
<file path=[Content_Types].xml><?xml version="1.0" encoding="utf-8"?>
<Types xmlns="http://schemas.openxmlformats.org/package/2006/content-types">
  <Default Extension="png" ContentType="image/png"/>
  <Default Extension="vsd" ContentType="application/vnd.visio"/>
  <Default Extension="emf" ContentType="image/x-emf"/>
  <Default Extension="jpeg" ContentType="image/jpeg"/>
  <Default Extension="rels" ContentType="application/vnd.openxmlformats-package.relationships+xml"/>
  <Default Extension="xml" ContentType="application/xml"/>
  <Default Extension="wdp" ContentType="image/vnd.ms-photo"/>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4051DB80" w14:textId="77777777" w:rsidR="00074C9B" w:rsidRPr="002E46FA" w:rsidRDefault="00074C9B" w:rsidP="00E31564">
      <w:pPr>
        <w:spacing w:after="0"/>
        <w:rPr>
          <w:color w:val="000000" w:themeColor="text1"/>
          <w:sz w:val="20"/>
          <w:szCs w:val="20"/>
          <w:lang w:val="ka-GE"/>
        </w:rPr>
      </w:pPr>
      <w:r w:rsidRPr="002E46FA">
        <w:rPr>
          <w:noProof/>
          <w:color w:val="000000" w:themeColor="text1"/>
          <w:sz w:val="20"/>
          <w:szCs w:val="20"/>
          <w:lang w:val="ka-GE" w:eastAsia="ka-GE"/>
        </w:rPr>
        <w:drawing>
          <wp:inline distT="0" distB="0" distL="0" distR="0" wp14:anchorId="7E67D3C7" wp14:editId="703483FC">
            <wp:extent cx="1531455" cy="573037"/>
            <wp:effectExtent l="19050" t="0" r="0" b="0"/>
            <wp:docPr id="511" name="Picture 4" descr="Axali 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xali logo.png"/>
                    <pic:cNvPicPr/>
                  </pic:nvPicPr>
                  <pic:blipFill>
                    <a:blip r:embed="rId8" cstate="email">
                      <a:extLst>
                        <a:ext uri="{28A0092B-C50C-407E-A947-70E740481C1C}">
                          <a14:useLocalDpi xmlns:a14="http://schemas.microsoft.com/office/drawing/2010/main"/>
                        </a:ext>
                      </a:extLst>
                    </a:blip>
                    <a:stretch>
                      <a:fillRect/>
                    </a:stretch>
                  </pic:blipFill>
                  <pic:spPr>
                    <a:xfrm>
                      <a:off x="0" y="0"/>
                      <a:ext cx="1531713" cy="573134"/>
                    </a:xfrm>
                    <a:prstGeom prst="rect">
                      <a:avLst/>
                    </a:prstGeom>
                  </pic:spPr>
                </pic:pic>
              </a:graphicData>
            </a:graphic>
          </wp:inline>
        </w:drawing>
      </w:r>
    </w:p>
    <w:p w14:paraId="42A01392" w14:textId="77777777" w:rsidR="009E35FD" w:rsidRPr="002E46FA" w:rsidRDefault="009E35FD" w:rsidP="00E31564">
      <w:pPr>
        <w:spacing w:after="0"/>
        <w:rPr>
          <w:color w:val="000000" w:themeColor="text1"/>
          <w:sz w:val="20"/>
          <w:szCs w:val="20"/>
          <w:lang w:val="ka-GE"/>
        </w:rPr>
      </w:pPr>
    </w:p>
    <w:p w14:paraId="1E76362C" w14:textId="77777777" w:rsidR="00324B1E" w:rsidRDefault="00324B1E" w:rsidP="00E31564">
      <w:pPr>
        <w:spacing w:before="120"/>
        <w:jc w:val="center"/>
        <w:rPr>
          <w:b/>
          <w:color w:val="000000" w:themeColor="text1"/>
          <w:sz w:val="32"/>
          <w:szCs w:val="32"/>
          <w:lang w:val="ka-GE"/>
        </w:rPr>
      </w:pPr>
    </w:p>
    <w:p w14:paraId="380902A3" w14:textId="77777777" w:rsidR="00324B1E" w:rsidRDefault="00324B1E" w:rsidP="00E31564">
      <w:pPr>
        <w:spacing w:before="120"/>
        <w:jc w:val="center"/>
        <w:rPr>
          <w:b/>
          <w:color w:val="000000" w:themeColor="text1"/>
          <w:sz w:val="32"/>
          <w:szCs w:val="32"/>
          <w:lang w:val="ka-GE"/>
        </w:rPr>
      </w:pPr>
    </w:p>
    <w:p w14:paraId="4FCA668A" w14:textId="77777777" w:rsidR="005D6FAB" w:rsidRPr="002E46FA" w:rsidRDefault="005D6FAB" w:rsidP="00E31564">
      <w:pPr>
        <w:spacing w:before="120"/>
        <w:jc w:val="center"/>
        <w:rPr>
          <w:rFonts w:eastAsia="Calibri" w:cs="Times New Roman"/>
          <w:b/>
          <w:color w:val="000000" w:themeColor="text1"/>
          <w:sz w:val="32"/>
          <w:szCs w:val="32"/>
          <w:lang w:val="ka-GE"/>
        </w:rPr>
      </w:pPr>
      <w:r w:rsidRPr="002E46FA">
        <w:rPr>
          <w:b/>
          <w:color w:val="000000" w:themeColor="text1"/>
          <w:sz w:val="32"/>
          <w:szCs w:val="32"/>
          <w:lang w:val="ka-GE"/>
        </w:rPr>
        <w:t>სს „საქართველოს რკინიგზა“</w:t>
      </w:r>
    </w:p>
    <w:p w14:paraId="22CCAB7A" w14:textId="77777777" w:rsidR="005D6FAB" w:rsidRPr="002E46FA" w:rsidRDefault="005D6FAB" w:rsidP="00E31564">
      <w:pPr>
        <w:spacing w:before="120"/>
        <w:jc w:val="center"/>
        <w:rPr>
          <w:rFonts w:eastAsia="Calibri" w:cs="Times New Roman"/>
          <w:color w:val="000000" w:themeColor="text1"/>
          <w:lang w:val="ka-GE"/>
        </w:rPr>
      </w:pPr>
    </w:p>
    <w:p w14:paraId="15E6D900" w14:textId="77777777" w:rsidR="005D6FAB" w:rsidRPr="002E46FA" w:rsidRDefault="005D6FAB" w:rsidP="00E31564">
      <w:pPr>
        <w:spacing w:before="120"/>
        <w:jc w:val="both"/>
        <w:rPr>
          <w:rFonts w:eastAsia="Calibri" w:cs="Times New Roman"/>
          <w:color w:val="000000" w:themeColor="text1"/>
          <w:lang w:val="ka-GE"/>
        </w:rPr>
      </w:pPr>
    </w:p>
    <w:p w14:paraId="541F9BA8" w14:textId="77777777" w:rsidR="005D6FAB" w:rsidRPr="002E46FA" w:rsidRDefault="005D6FAB" w:rsidP="00E31564">
      <w:pPr>
        <w:autoSpaceDE w:val="0"/>
        <w:autoSpaceDN w:val="0"/>
        <w:adjustRightInd w:val="0"/>
        <w:spacing w:after="0"/>
        <w:jc w:val="center"/>
        <w:rPr>
          <w:rFonts w:cs="Sylfaen"/>
          <w:b/>
          <w:sz w:val="32"/>
          <w:szCs w:val="32"/>
          <w:lang w:val="ka-GE"/>
        </w:rPr>
      </w:pPr>
      <w:r w:rsidRPr="002E46FA">
        <w:rPr>
          <w:rFonts w:cs="Sylfaen"/>
          <w:b/>
          <w:sz w:val="32"/>
          <w:szCs w:val="32"/>
          <w:lang w:val="ka-GE"/>
        </w:rPr>
        <w:t>თბილისი-მახინჯაურის მთავარი სარკინიგზო მაგისტრალის</w:t>
      </w:r>
    </w:p>
    <w:p w14:paraId="5BA360E2" w14:textId="77777777" w:rsidR="005D6FAB" w:rsidRPr="002E46FA" w:rsidRDefault="005D6FAB" w:rsidP="00E31564">
      <w:pPr>
        <w:autoSpaceDE w:val="0"/>
        <w:autoSpaceDN w:val="0"/>
        <w:adjustRightInd w:val="0"/>
        <w:spacing w:after="0"/>
        <w:jc w:val="center"/>
        <w:rPr>
          <w:rFonts w:cs="Sylfaen"/>
          <w:b/>
          <w:sz w:val="32"/>
          <w:szCs w:val="32"/>
          <w:lang w:val="ka-GE"/>
        </w:rPr>
      </w:pPr>
      <w:r w:rsidRPr="002E46FA">
        <w:rPr>
          <w:rFonts w:cs="Sylfaen"/>
          <w:b/>
          <w:sz w:val="32"/>
          <w:szCs w:val="32"/>
          <w:lang w:val="ka-GE"/>
        </w:rPr>
        <w:t xml:space="preserve">მოდერნიზაციის პროექტის ფარგლებში, </w:t>
      </w:r>
      <w:proofErr w:type="spellStart"/>
      <w:r w:rsidRPr="002E46FA">
        <w:rPr>
          <w:rFonts w:cs="Sylfaen"/>
          <w:b/>
          <w:sz w:val="32"/>
          <w:szCs w:val="32"/>
          <w:lang w:val="ka-GE"/>
        </w:rPr>
        <w:t>მოლითი</w:t>
      </w:r>
      <w:proofErr w:type="spellEnd"/>
      <w:r w:rsidRPr="002E46FA">
        <w:rPr>
          <w:rFonts w:cs="Sylfaen"/>
          <w:b/>
          <w:sz w:val="32"/>
          <w:szCs w:val="32"/>
          <w:lang w:val="ka-GE"/>
        </w:rPr>
        <w:t xml:space="preserve"> - ხაშურის</w:t>
      </w:r>
    </w:p>
    <w:p w14:paraId="25C8AAAD" w14:textId="77777777" w:rsidR="005D6FAB" w:rsidRPr="002E46FA" w:rsidRDefault="005D6FAB" w:rsidP="00E31564">
      <w:pPr>
        <w:autoSpaceDE w:val="0"/>
        <w:autoSpaceDN w:val="0"/>
        <w:adjustRightInd w:val="0"/>
        <w:spacing w:after="0"/>
        <w:jc w:val="center"/>
        <w:rPr>
          <w:rFonts w:cs="Sylfaen"/>
          <w:b/>
          <w:sz w:val="32"/>
          <w:szCs w:val="32"/>
          <w:lang w:val="ka-GE"/>
        </w:rPr>
      </w:pPr>
      <w:r w:rsidRPr="002E46FA">
        <w:rPr>
          <w:rFonts w:cs="Sylfaen"/>
          <w:b/>
          <w:sz w:val="32"/>
          <w:szCs w:val="32"/>
          <w:lang w:val="ka-GE"/>
        </w:rPr>
        <w:t>სარკინიგზო უბნის (მათ შორის სოფ. ზვარეს მიმდებარედ</w:t>
      </w:r>
    </w:p>
    <w:p w14:paraId="1E4869E5" w14:textId="77777777" w:rsidR="005D6FAB" w:rsidRPr="002E46FA" w:rsidRDefault="005D6FAB" w:rsidP="00E31564">
      <w:pPr>
        <w:autoSpaceDE w:val="0"/>
        <w:autoSpaceDN w:val="0"/>
        <w:adjustRightInd w:val="0"/>
        <w:spacing w:after="0"/>
        <w:jc w:val="center"/>
        <w:rPr>
          <w:rFonts w:cs="Sylfaen"/>
          <w:b/>
          <w:sz w:val="32"/>
          <w:szCs w:val="32"/>
          <w:lang w:val="ka-GE"/>
        </w:rPr>
      </w:pPr>
      <w:r w:rsidRPr="002E46FA">
        <w:rPr>
          <w:rFonts w:cs="Sylfaen"/>
          <w:b/>
          <w:sz w:val="32"/>
          <w:szCs w:val="32"/>
          <w:lang w:val="ka-GE"/>
        </w:rPr>
        <w:t>დაგეგმილი კმ 20+760- 23+060 მონაკვეთის) პროექტში შეტანილი ცვლილებების პროექტი</w:t>
      </w:r>
    </w:p>
    <w:p w14:paraId="5B132EC3" w14:textId="77777777" w:rsidR="005D6FAB" w:rsidRPr="002E46FA" w:rsidRDefault="005D6FAB" w:rsidP="00E31564">
      <w:pPr>
        <w:spacing w:before="120"/>
        <w:jc w:val="center"/>
        <w:rPr>
          <w:rFonts w:eastAsia="Calibri" w:cs="Times New Roman"/>
          <w:b/>
          <w:color w:val="000000" w:themeColor="text1"/>
          <w:sz w:val="32"/>
          <w:szCs w:val="32"/>
          <w:lang w:val="ka-GE"/>
        </w:rPr>
      </w:pPr>
    </w:p>
    <w:p w14:paraId="09F5CE01" w14:textId="77777777" w:rsidR="005D6FAB" w:rsidRPr="002E46FA" w:rsidRDefault="005D6FAB" w:rsidP="00E31564">
      <w:pPr>
        <w:spacing w:before="120"/>
        <w:jc w:val="center"/>
        <w:rPr>
          <w:rFonts w:eastAsia="Calibri" w:cs="Times New Roman"/>
          <w:b/>
          <w:color w:val="000000" w:themeColor="text1"/>
          <w:sz w:val="44"/>
          <w:szCs w:val="44"/>
          <w:lang w:val="ka-GE"/>
        </w:rPr>
      </w:pPr>
      <w:r w:rsidRPr="002E46FA">
        <w:rPr>
          <w:rFonts w:eastAsia="Calibri" w:cs="Times New Roman"/>
          <w:b/>
          <w:color w:val="000000" w:themeColor="text1"/>
          <w:sz w:val="44"/>
          <w:szCs w:val="44"/>
          <w:lang w:val="ka-GE"/>
        </w:rPr>
        <w:t xml:space="preserve">გარემოზე ზემოქმედების შეფასების ანგარიში </w:t>
      </w:r>
    </w:p>
    <w:p w14:paraId="35ECA3B4" w14:textId="77777777" w:rsidR="005D6FAB" w:rsidRPr="002E46FA" w:rsidRDefault="005D6FAB" w:rsidP="00E31564">
      <w:pPr>
        <w:spacing w:before="120"/>
        <w:jc w:val="center"/>
        <w:rPr>
          <w:rFonts w:eastAsia="Calibri" w:cs="Times New Roman"/>
          <w:b/>
          <w:color w:val="000000" w:themeColor="text1"/>
          <w:sz w:val="40"/>
          <w:szCs w:val="40"/>
          <w:lang w:val="ka-GE"/>
        </w:rPr>
      </w:pPr>
    </w:p>
    <w:p w14:paraId="3DE71473" w14:textId="20BB8B70" w:rsidR="005D6FAB" w:rsidRPr="00B35185" w:rsidRDefault="00B35185" w:rsidP="00E31564">
      <w:pPr>
        <w:spacing w:before="120" w:after="0"/>
        <w:jc w:val="center"/>
        <w:rPr>
          <w:rFonts w:eastAsia="Calibri" w:cs="Times New Roman"/>
          <w:b/>
          <w:i/>
          <w:color w:val="000000" w:themeColor="text1"/>
          <w:sz w:val="28"/>
          <w:szCs w:val="24"/>
          <w:lang w:val="ka-GE"/>
        </w:rPr>
      </w:pPr>
      <w:r w:rsidRPr="00B35185">
        <w:rPr>
          <w:rFonts w:eastAsia="Calibri" w:cs="Times New Roman"/>
          <w:b/>
          <w:i/>
          <w:color w:val="000000" w:themeColor="text1"/>
          <w:sz w:val="28"/>
          <w:szCs w:val="24"/>
          <w:lang w:val="ka-GE"/>
        </w:rPr>
        <w:t>არატექნიკური რეზიუმე</w:t>
      </w:r>
    </w:p>
    <w:p w14:paraId="121B931F" w14:textId="77777777" w:rsidR="009E35FD" w:rsidRPr="002E46FA" w:rsidRDefault="009E35FD" w:rsidP="00E31564">
      <w:pPr>
        <w:spacing w:after="0"/>
        <w:jc w:val="center"/>
        <w:rPr>
          <w:color w:val="000000" w:themeColor="text1"/>
          <w:sz w:val="20"/>
          <w:szCs w:val="20"/>
          <w:lang w:val="ka-GE"/>
        </w:rPr>
      </w:pPr>
    </w:p>
    <w:p w14:paraId="0F580B77" w14:textId="77777777" w:rsidR="005C3B98" w:rsidRPr="002E46FA" w:rsidRDefault="005C3B98" w:rsidP="00E31564">
      <w:pPr>
        <w:spacing w:after="0"/>
        <w:rPr>
          <w:color w:val="000000" w:themeColor="text1"/>
          <w:sz w:val="20"/>
          <w:szCs w:val="20"/>
          <w:lang w:val="ka-GE"/>
        </w:rPr>
      </w:pPr>
    </w:p>
    <w:p w14:paraId="696F5D49" w14:textId="77777777" w:rsidR="00074C9B" w:rsidRPr="002E46FA" w:rsidRDefault="00074C9B" w:rsidP="00E31564">
      <w:pPr>
        <w:spacing w:after="0"/>
        <w:jc w:val="center"/>
        <w:rPr>
          <w:rFonts w:eastAsia="Calibri" w:cs="Times New Roman"/>
          <w:b/>
          <w:color w:val="000000" w:themeColor="text1"/>
          <w:sz w:val="32"/>
          <w:szCs w:val="20"/>
          <w:lang w:val="ka-GE"/>
        </w:rPr>
      </w:pPr>
    </w:p>
    <w:p w14:paraId="43A9CDEC" w14:textId="77777777" w:rsidR="00074C9B" w:rsidRPr="002E46FA" w:rsidRDefault="00074C9B" w:rsidP="00E31564">
      <w:pPr>
        <w:spacing w:after="0"/>
        <w:jc w:val="center"/>
        <w:rPr>
          <w:rFonts w:eastAsia="Calibri" w:cs="Times New Roman"/>
          <w:b/>
          <w:color w:val="000000" w:themeColor="text1"/>
          <w:sz w:val="32"/>
          <w:szCs w:val="20"/>
          <w:lang w:val="ka-GE"/>
        </w:rPr>
      </w:pPr>
    </w:p>
    <w:p w14:paraId="181D8CBD" w14:textId="77777777" w:rsidR="009E35FD" w:rsidRDefault="009E35FD" w:rsidP="00E31564">
      <w:pPr>
        <w:spacing w:after="0"/>
        <w:jc w:val="center"/>
        <w:rPr>
          <w:rFonts w:eastAsia="Calibri" w:cs="Times New Roman"/>
          <w:b/>
          <w:color w:val="000000" w:themeColor="text1"/>
          <w:sz w:val="32"/>
          <w:szCs w:val="20"/>
          <w:lang w:val="ka-GE"/>
        </w:rPr>
      </w:pPr>
    </w:p>
    <w:p w14:paraId="7C9E415A" w14:textId="77777777" w:rsidR="002E46FA" w:rsidRDefault="002E46FA" w:rsidP="00E31564">
      <w:pPr>
        <w:spacing w:after="0"/>
        <w:jc w:val="center"/>
        <w:rPr>
          <w:rFonts w:eastAsia="Calibri" w:cs="Times New Roman"/>
          <w:b/>
          <w:color w:val="000000" w:themeColor="text1"/>
          <w:sz w:val="32"/>
          <w:szCs w:val="20"/>
          <w:lang w:val="ka-GE"/>
        </w:rPr>
      </w:pPr>
    </w:p>
    <w:p w14:paraId="5E3E237D" w14:textId="77777777" w:rsidR="002E46FA" w:rsidRDefault="002E46FA" w:rsidP="00E31564">
      <w:pPr>
        <w:spacing w:after="0"/>
        <w:jc w:val="center"/>
        <w:rPr>
          <w:rFonts w:eastAsia="Calibri" w:cs="Times New Roman"/>
          <w:b/>
          <w:color w:val="000000" w:themeColor="text1"/>
          <w:sz w:val="32"/>
          <w:szCs w:val="20"/>
          <w:lang w:val="ka-GE"/>
        </w:rPr>
      </w:pPr>
    </w:p>
    <w:p w14:paraId="10E44DC0" w14:textId="77777777" w:rsidR="002E46FA" w:rsidRDefault="002E46FA" w:rsidP="00E31564">
      <w:pPr>
        <w:spacing w:after="0"/>
        <w:jc w:val="center"/>
        <w:rPr>
          <w:rFonts w:eastAsia="Calibri" w:cs="Times New Roman"/>
          <w:b/>
          <w:color w:val="000000" w:themeColor="text1"/>
          <w:sz w:val="32"/>
          <w:szCs w:val="20"/>
          <w:lang w:val="ka-GE"/>
        </w:rPr>
      </w:pPr>
    </w:p>
    <w:p w14:paraId="32E70D84" w14:textId="77777777" w:rsidR="00A773C2" w:rsidRDefault="00A773C2" w:rsidP="00E31564">
      <w:pPr>
        <w:spacing w:after="0"/>
        <w:jc w:val="center"/>
        <w:rPr>
          <w:rFonts w:eastAsia="Calibri" w:cs="Times New Roman"/>
          <w:b/>
          <w:color w:val="000000" w:themeColor="text1"/>
          <w:sz w:val="32"/>
          <w:szCs w:val="20"/>
          <w:lang w:val="ka-GE"/>
        </w:rPr>
      </w:pPr>
    </w:p>
    <w:p w14:paraId="43B94713" w14:textId="77777777" w:rsidR="009E35FD" w:rsidRPr="002E46FA" w:rsidRDefault="009E35FD" w:rsidP="00E31564">
      <w:pPr>
        <w:spacing w:after="0"/>
        <w:jc w:val="center"/>
        <w:rPr>
          <w:rFonts w:eastAsia="Calibri" w:cs="Times New Roman"/>
          <w:b/>
          <w:color w:val="000000" w:themeColor="text1"/>
          <w:sz w:val="32"/>
          <w:szCs w:val="20"/>
          <w:lang w:val="ka-GE"/>
        </w:rPr>
      </w:pPr>
    </w:p>
    <w:p w14:paraId="493C5DEA" w14:textId="77777777" w:rsidR="00DA7E0F" w:rsidRPr="002E46FA" w:rsidRDefault="00DA7E0F" w:rsidP="00E31564">
      <w:pPr>
        <w:spacing w:after="0"/>
        <w:jc w:val="center"/>
        <w:rPr>
          <w:rFonts w:eastAsia="Calibri" w:cs="Times New Roman"/>
          <w:b/>
          <w:color w:val="000000" w:themeColor="text1"/>
          <w:sz w:val="32"/>
          <w:szCs w:val="20"/>
          <w:lang w:val="ka-GE"/>
        </w:rPr>
      </w:pPr>
    </w:p>
    <w:p w14:paraId="3E928F82" w14:textId="77777777" w:rsidR="00B35185" w:rsidRDefault="00B35185" w:rsidP="00E31564">
      <w:pPr>
        <w:spacing w:after="0"/>
        <w:jc w:val="center"/>
        <w:rPr>
          <w:rFonts w:eastAsia="Calibri" w:cs="Times New Roman"/>
          <w:b/>
          <w:color w:val="000000" w:themeColor="text1"/>
          <w:szCs w:val="20"/>
          <w:lang w:val="ka-GE"/>
        </w:rPr>
      </w:pPr>
    </w:p>
    <w:p w14:paraId="17983B68" w14:textId="77777777" w:rsidR="00B35185" w:rsidRDefault="00B35185" w:rsidP="00E31564">
      <w:pPr>
        <w:spacing w:after="0"/>
        <w:jc w:val="center"/>
        <w:rPr>
          <w:rFonts w:eastAsia="Calibri" w:cs="Times New Roman"/>
          <w:b/>
          <w:color w:val="000000" w:themeColor="text1"/>
          <w:szCs w:val="20"/>
          <w:lang w:val="ka-GE"/>
        </w:rPr>
      </w:pPr>
    </w:p>
    <w:p w14:paraId="0A1D3225" w14:textId="6FCA2C06" w:rsidR="00074C9B" w:rsidRPr="002E46FA" w:rsidRDefault="00602B32" w:rsidP="00E31564">
      <w:pPr>
        <w:spacing w:after="0"/>
        <w:jc w:val="center"/>
        <w:rPr>
          <w:rFonts w:eastAsia="Calibri" w:cs="Times New Roman"/>
          <w:b/>
          <w:color w:val="000000" w:themeColor="text1"/>
          <w:szCs w:val="20"/>
          <w:lang w:val="ka-GE"/>
        </w:rPr>
      </w:pPr>
      <w:r w:rsidRPr="002E46FA">
        <w:rPr>
          <w:rFonts w:eastAsia="Calibri" w:cs="Times New Roman"/>
          <w:b/>
          <w:color w:val="000000" w:themeColor="text1"/>
          <w:szCs w:val="20"/>
          <w:lang w:val="ka-GE"/>
        </w:rPr>
        <w:t>2</w:t>
      </w:r>
      <w:r w:rsidR="00074C9B" w:rsidRPr="002E46FA">
        <w:rPr>
          <w:rFonts w:eastAsia="Calibri" w:cs="Times New Roman"/>
          <w:b/>
          <w:color w:val="000000" w:themeColor="text1"/>
          <w:szCs w:val="20"/>
          <w:lang w:val="ka-GE"/>
        </w:rPr>
        <w:t>02</w:t>
      </w:r>
      <w:r w:rsidRPr="002E46FA">
        <w:rPr>
          <w:rFonts w:eastAsia="Calibri" w:cs="Times New Roman"/>
          <w:b/>
          <w:color w:val="000000" w:themeColor="text1"/>
          <w:szCs w:val="20"/>
          <w:lang w:val="ka-GE"/>
        </w:rPr>
        <w:t>2</w:t>
      </w:r>
      <w:r w:rsidR="00074C9B" w:rsidRPr="002E46FA">
        <w:rPr>
          <w:rFonts w:eastAsia="Calibri" w:cs="Times New Roman"/>
          <w:b/>
          <w:color w:val="000000" w:themeColor="text1"/>
          <w:szCs w:val="20"/>
          <w:lang w:val="ka-GE"/>
        </w:rPr>
        <w:t xml:space="preserve"> წელი</w:t>
      </w:r>
    </w:p>
    <w:p w14:paraId="1D196253" w14:textId="77777777" w:rsidR="00074C9B" w:rsidRPr="002E46FA" w:rsidRDefault="00074C9B" w:rsidP="00E31564">
      <w:pPr>
        <w:spacing w:after="0"/>
        <w:jc w:val="center"/>
        <w:rPr>
          <w:rFonts w:eastAsia="Calibri" w:cs="Times New Roman"/>
          <w:b/>
          <w:color w:val="808080"/>
          <w:szCs w:val="20"/>
          <w:lang w:val="ka-GE"/>
        </w:rPr>
      </w:pPr>
      <w:r w:rsidRPr="002E46FA">
        <w:rPr>
          <w:rFonts w:eastAsia="Calibri" w:cs="Times New Roman"/>
          <w:b/>
          <w:noProof/>
          <w:color w:val="808080"/>
          <w:szCs w:val="20"/>
          <w:lang w:val="ka-GE" w:eastAsia="ka-GE"/>
        </w:rPr>
        <mc:AlternateContent>
          <mc:Choice Requires="wps">
            <w:drawing>
              <wp:anchor distT="4294967294" distB="4294967294" distL="114300" distR="114300" simplePos="0" relativeHeight="251646976" behindDoc="0" locked="0" layoutInCell="1" allowOverlap="1" wp14:anchorId="29B83CC8" wp14:editId="1C007D3B">
                <wp:simplePos x="0" y="0"/>
                <wp:positionH relativeFrom="column">
                  <wp:posOffset>0</wp:posOffset>
                </wp:positionH>
                <wp:positionV relativeFrom="paragraph">
                  <wp:posOffset>88899</wp:posOffset>
                </wp:positionV>
                <wp:extent cx="5943600" cy="0"/>
                <wp:effectExtent l="0" t="19050" r="19050" b="38100"/>
                <wp:wrapNone/>
                <wp:docPr id="157" name="Straight Connector 15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43600" cy="0"/>
                        </a:xfrm>
                        <a:prstGeom prst="line">
                          <a:avLst/>
                        </a:prstGeom>
                        <a:noFill/>
                        <a:ln w="57150" cmpd="thinThick">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B5E7CCE" id="Straight Connector 157" o:spid="_x0000_s1026" style="position:absolute;z-index:251646976;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0,7pt" to="468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" strokeweight="4.5pt">
                <v:stroke linestyle="thinThick"/>
              </v:line>
            </w:pict>
          </mc:Fallback>
        </mc:AlternateContent>
      </w:r>
    </w:p>
    <w:p w14:paraId="71DDDC6C" w14:textId="77777777" w:rsidR="00074C9B" w:rsidRPr="002E46FA" w:rsidRDefault="00074C9B" w:rsidP="00E31564">
      <w:pPr>
        <w:spacing w:after="0"/>
        <w:jc w:val="center"/>
        <w:rPr>
          <w:rFonts w:eastAsia="Calibri" w:cs="Arial"/>
          <w:b/>
          <w:color w:val="A6A6A6"/>
          <w:sz w:val="20"/>
          <w:szCs w:val="20"/>
          <w:lang w:val="ka-GE"/>
        </w:rPr>
      </w:pPr>
      <w:proofErr w:type="spellStart"/>
      <w:r w:rsidRPr="002E46FA">
        <w:rPr>
          <w:rFonts w:eastAsia="Calibri" w:cs="Arial"/>
          <w:b/>
          <w:color w:val="A6A6A6"/>
          <w:sz w:val="20"/>
          <w:szCs w:val="20"/>
          <w:lang w:val="ka-GE"/>
        </w:rPr>
        <w:t>GAMMA</w:t>
      </w:r>
      <w:proofErr w:type="spellEnd"/>
      <w:r w:rsidRPr="002E46FA">
        <w:rPr>
          <w:rFonts w:eastAsia="Calibri" w:cs="Arial"/>
          <w:b/>
          <w:color w:val="A6A6A6"/>
          <w:sz w:val="20"/>
          <w:szCs w:val="20"/>
          <w:lang w:val="ka-GE"/>
        </w:rPr>
        <w:t xml:space="preserve"> </w:t>
      </w:r>
      <w:proofErr w:type="spellStart"/>
      <w:r w:rsidRPr="002E46FA">
        <w:rPr>
          <w:rFonts w:eastAsia="Calibri" w:cs="Arial"/>
          <w:b/>
          <w:color w:val="A6A6A6"/>
          <w:sz w:val="20"/>
          <w:szCs w:val="20"/>
          <w:lang w:val="ka-GE"/>
        </w:rPr>
        <w:t>Consulting</w:t>
      </w:r>
      <w:proofErr w:type="spellEnd"/>
      <w:r w:rsidRPr="002E46FA">
        <w:rPr>
          <w:rFonts w:eastAsia="Calibri" w:cs="Arial"/>
          <w:b/>
          <w:color w:val="A6A6A6"/>
          <w:sz w:val="20"/>
          <w:szCs w:val="20"/>
          <w:lang w:val="ka-GE"/>
        </w:rPr>
        <w:t xml:space="preserve"> </w:t>
      </w:r>
      <w:proofErr w:type="spellStart"/>
      <w:r w:rsidRPr="002E46FA">
        <w:rPr>
          <w:rFonts w:eastAsia="Calibri" w:cs="Arial"/>
          <w:b/>
          <w:color w:val="A6A6A6"/>
          <w:sz w:val="20"/>
          <w:szCs w:val="20"/>
          <w:lang w:val="ka-GE"/>
        </w:rPr>
        <w:t>Ltd</w:t>
      </w:r>
      <w:proofErr w:type="spellEnd"/>
      <w:r w:rsidRPr="002E46FA">
        <w:rPr>
          <w:rFonts w:eastAsia="Calibri" w:cs="Arial"/>
          <w:b/>
          <w:color w:val="A6A6A6"/>
          <w:sz w:val="20"/>
          <w:szCs w:val="20"/>
          <w:lang w:val="ka-GE"/>
        </w:rPr>
        <w:t xml:space="preserve">. </w:t>
      </w:r>
      <w:proofErr w:type="spellStart"/>
      <w:r w:rsidRPr="002E46FA">
        <w:rPr>
          <w:rFonts w:eastAsia="Calibri" w:cs="Arial"/>
          <w:b/>
          <w:color w:val="A6A6A6"/>
          <w:sz w:val="20"/>
          <w:szCs w:val="20"/>
          <w:lang w:val="ka-GE"/>
        </w:rPr>
        <w:t>19</w:t>
      </w:r>
      <w:r w:rsidRPr="002E46FA">
        <w:rPr>
          <w:rFonts w:eastAsia="Calibri" w:cs="Arial"/>
          <w:b/>
          <w:color w:val="A6A6A6"/>
          <w:sz w:val="20"/>
          <w:szCs w:val="20"/>
          <w:vertAlign w:val="superscript"/>
          <w:lang w:val="ka-GE"/>
        </w:rPr>
        <w:t>d</w:t>
      </w:r>
      <w:proofErr w:type="spellEnd"/>
      <w:r w:rsidRPr="002E46FA">
        <w:rPr>
          <w:rFonts w:eastAsia="Calibri" w:cs="Arial"/>
          <w:b/>
          <w:color w:val="A6A6A6"/>
          <w:sz w:val="20"/>
          <w:szCs w:val="20"/>
          <w:lang w:val="ka-GE"/>
        </w:rPr>
        <w:t xml:space="preserve">. </w:t>
      </w:r>
      <w:proofErr w:type="spellStart"/>
      <w:r w:rsidRPr="002E46FA">
        <w:rPr>
          <w:rFonts w:eastAsia="Calibri" w:cs="Arial"/>
          <w:b/>
          <w:color w:val="A6A6A6"/>
          <w:sz w:val="20"/>
          <w:szCs w:val="20"/>
          <w:lang w:val="ka-GE"/>
        </w:rPr>
        <w:t>Guramishvili</w:t>
      </w:r>
      <w:proofErr w:type="spellEnd"/>
      <w:r w:rsidRPr="002E46FA">
        <w:rPr>
          <w:rFonts w:eastAsia="Calibri" w:cs="Arial"/>
          <w:b/>
          <w:color w:val="A6A6A6"/>
          <w:sz w:val="20"/>
          <w:szCs w:val="20"/>
          <w:lang w:val="ka-GE"/>
        </w:rPr>
        <w:t xml:space="preserve"> </w:t>
      </w:r>
      <w:proofErr w:type="spellStart"/>
      <w:r w:rsidRPr="002E46FA">
        <w:rPr>
          <w:rFonts w:eastAsia="Calibri" w:cs="Arial"/>
          <w:b/>
          <w:color w:val="A6A6A6"/>
          <w:sz w:val="20"/>
          <w:szCs w:val="20"/>
          <w:lang w:val="ka-GE"/>
        </w:rPr>
        <w:t>av</w:t>
      </w:r>
      <w:proofErr w:type="spellEnd"/>
      <w:r w:rsidRPr="002E46FA">
        <w:rPr>
          <w:rFonts w:eastAsia="Calibri" w:cs="Arial"/>
          <w:b/>
          <w:color w:val="A6A6A6"/>
          <w:sz w:val="20"/>
          <w:szCs w:val="20"/>
          <w:lang w:val="ka-GE"/>
        </w:rPr>
        <w:t xml:space="preserve">, 0192, </w:t>
      </w:r>
      <w:proofErr w:type="spellStart"/>
      <w:r w:rsidRPr="002E46FA">
        <w:rPr>
          <w:rFonts w:eastAsia="Calibri" w:cs="Arial"/>
          <w:b/>
          <w:color w:val="A6A6A6"/>
          <w:sz w:val="20"/>
          <w:szCs w:val="20"/>
          <w:lang w:val="ka-GE"/>
        </w:rPr>
        <w:t>Tbilisi</w:t>
      </w:r>
      <w:proofErr w:type="spellEnd"/>
      <w:r w:rsidRPr="002E46FA">
        <w:rPr>
          <w:rFonts w:eastAsia="Calibri" w:cs="Arial"/>
          <w:b/>
          <w:color w:val="A6A6A6"/>
          <w:sz w:val="20"/>
          <w:szCs w:val="20"/>
          <w:lang w:val="ka-GE"/>
        </w:rPr>
        <w:t xml:space="preserve">, </w:t>
      </w:r>
      <w:proofErr w:type="spellStart"/>
      <w:r w:rsidRPr="002E46FA">
        <w:rPr>
          <w:rFonts w:eastAsia="Calibri" w:cs="Arial"/>
          <w:b/>
          <w:color w:val="A6A6A6"/>
          <w:sz w:val="20"/>
          <w:szCs w:val="20"/>
          <w:lang w:val="ka-GE"/>
        </w:rPr>
        <w:t>Georgia</w:t>
      </w:r>
      <w:proofErr w:type="spellEnd"/>
    </w:p>
    <w:p w14:paraId="675E0601" w14:textId="77777777" w:rsidR="00074C9B" w:rsidRPr="002E46FA" w:rsidRDefault="00074C9B" w:rsidP="00E31564">
      <w:pPr>
        <w:spacing w:after="0"/>
        <w:jc w:val="center"/>
        <w:rPr>
          <w:rFonts w:eastAsia="Calibri" w:cs="Arial"/>
          <w:b/>
          <w:color w:val="A6A6A6"/>
          <w:sz w:val="20"/>
          <w:szCs w:val="20"/>
          <w:lang w:val="ka-GE"/>
        </w:rPr>
      </w:pPr>
      <w:proofErr w:type="spellStart"/>
      <w:r w:rsidRPr="002E46FA">
        <w:rPr>
          <w:rFonts w:eastAsia="Calibri" w:cs="Arial"/>
          <w:b/>
          <w:color w:val="A6A6A6"/>
          <w:sz w:val="20"/>
          <w:szCs w:val="20"/>
          <w:lang w:val="ka-GE"/>
        </w:rPr>
        <w:t>Tel</w:t>
      </w:r>
      <w:proofErr w:type="spellEnd"/>
      <w:r w:rsidRPr="002E46FA">
        <w:rPr>
          <w:rFonts w:eastAsia="Calibri" w:cs="Arial"/>
          <w:b/>
          <w:color w:val="A6A6A6"/>
          <w:sz w:val="20"/>
          <w:szCs w:val="20"/>
          <w:lang w:val="ka-GE"/>
        </w:rPr>
        <w:t>: +(995 32) 261 44 34  +(995 32) 260 15 27 E-</w:t>
      </w:r>
      <w:proofErr w:type="spellStart"/>
      <w:r w:rsidRPr="002E46FA">
        <w:rPr>
          <w:rFonts w:eastAsia="Calibri" w:cs="Arial"/>
          <w:b/>
          <w:color w:val="A6A6A6"/>
          <w:sz w:val="20"/>
          <w:szCs w:val="20"/>
          <w:lang w:val="ka-GE"/>
        </w:rPr>
        <w:t>mail</w:t>
      </w:r>
      <w:proofErr w:type="spellEnd"/>
      <w:r w:rsidRPr="002E46FA">
        <w:rPr>
          <w:rFonts w:eastAsia="Calibri" w:cs="Arial"/>
          <w:b/>
          <w:color w:val="A6A6A6"/>
          <w:sz w:val="20"/>
          <w:szCs w:val="20"/>
          <w:lang w:val="ka-GE"/>
        </w:rPr>
        <w:t xml:space="preserve">: </w:t>
      </w:r>
      <w:hyperlink r:id="rId9" w:history="1">
        <w:r w:rsidRPr="002E46FA">
          <w:rPr>
            <w:rFonts w:eastAsia="Calibri" w:cs="Arial"/>
            <w:b/>
            <w:color w:val="A6A6A6"/>
            <w:sz w:val="20"/>
            <w:szCs w:val="20"/>
            <w:lang w:val="ka-GE"/>
          </w:rPr>
          <w:t>zmgreen@gamma.ge</w:t>
        </w:r>
      </w:hyperlink>
      <w:r w:rsidRPr="002E46FA">
        <w:rPr>
          <w:rFonts w:eastAsia="Calibri" w:cs="Arial"/>
          <w:b/>
          <w:color w:val="A6A6A6"/>
          <w:sz w:val="20"/>
          <w:szCs w:val="20"/>
          <w:lang w:val="ka-GE"/>
        </w:rPr>
        <w:t>; j.akhvlediani@gamma.ge</w:t>
      </w:r>
    </w:p>
    <w:p w14:paraId="1D194E6D" w14:textId="77777777" w:rsidR="00074C9B" w:rsidRPr="002E46FA" w:rsidRDefault="00074C9B" w:rsidP="00E31564">
      <w:pPr>
        <w:spacing w:after="0"/>
        <w:jc w:val="center"/>
        <w:rPr>
          <w:rFonts w:eastAsia="Calibri" w:cs="Arial"/>
          <w:b/>
          <w:color w:val="A6A6A6"/>
          <w:sz w:val="20"/>
          <w:szCs w:val="20"/>
          <w:lang w:val="ka-GE"/>
        </w:rPr>
      </w:pPr>
      <w:r w:rsidRPr="002E46FA">
        <w:rPr>
          <w:rFonts w:eastAsia="Calibri" w:cs="Arial"/>
          <w:b/>
          <w:color w:val="A6A6A6"/>
          <w:sz w:val="20"/>
          <w:szCs w:val="20"/>
          <w:lang w:val="ka-GE"/>
        </w:rPr>
        <w:t xml:space="preserve">www.gamma.ge; </w:t>
      </w:r>
      <w:hyperlink r:id="rId10" w:history="1">
        <w:r w:rsidRPr="002E46FA">
          <w:rPr>
            <w:rFonts w:eastAsia="Calibri" w:cs="Arial"/>
            <w:b/>
            <w:color w:val="A6A6A6"/>
            <w:sz w:val="20"/>
            <w:szCs w:val="20"/>
            <w:lang w:val="ka-GE"/>
          </w:rPr>
          <w:t>www.facebook.com/gammaconsultingGeorgia</w:t>
        </w:r>
      </w:hyperlink>
    </w:p>
    <w:sdt>
      <w:sdtPr>
        <w:rPr>
          <w:rFonts w:ascii="Sylfaen" w:eastAsiaTheme="minorHAnsi" w:hAnsi="Sylfaen" w:cstheme="minorBidi"/>
          <w:color w:val="auto"/>
          <w:sz w:val="22"/>
          <w:szCs w:val="22"/>
          <w:lang w:val="ka-GE"/>
        </w:rPr>
        <w:id w:val="56905344"/>
        <w:docPartObj>
          <w:docPartGallery w:val="Table of Contents"/>
          <w:docPartUnique/>
        </w:docPartObj>
      </w:sdtPr>
      <w:sdtEndPr>
        <w:rPr>
          <w:bCs/>
          <w:noProof/>
          <w:sz w:val="20"/>
          <w:szCs w:val="20"/>
        </w:rPr>
      </w:sdtEndPr>
      <w:sdtContent>
        <w:p w14:paraId="5363B844" w14:textId="377A252D" w:rsidR="00E86F3D" w:rsidRPr="00017B79" w:rsidRDefault="00E86F3D" w:rsidP="00017B79">
          <w:pPr>
            <w:pStyle w:val="TOCHeading"/>
            <w:spacing w:before="0" w:line="240" w:lineRule="auto"/>
            <w:rPr>
              <w:rFonts w:ascii="Sylfaen" w:hAnsi="Sylfaen"/>
              <w:b/>
              <w:color w:val="auto"/>
              <w:sz w:val="20"/>
              <w:szCs w:val="20"/>
              <w:lang w:val="ka-GE"/>
            </w:rPr>
          </w:pPr>
          <w:r w:rsidRPr="00017B79">
            <w:rPr>
              <w:rFonts w:ascii="Sylfaen" w:hAnsi="Sylfaen"/>
              <w:b/>
              <w:color w:val="auto"/>
              <w:sz w:val="20"/>
              <w:szCs w:val="20"/>
              <w:lang w:val="ka-GE"/>
            </w:rPr>
            <w:t>სარჩევი</w:t>
          </w:r>
        </w:p>
        <w:p w14:paraId="3BE751B4" w14:textId="77777777" w:rsidR="00017B79" w:rsidRPr="00017B79" w:rsidRDefault="00892552" w:rsidP="00017B79">
          <w:pPr>
            <w:pStyle w:val="TOC1"/>
            <w:tabs>
              <w:tab w:val="left" w:pos="1100"/>
              <w:tab w:val="right" w:leader="dot" w:pos="9629"/>
            </w:tabs>
            <w:spacing w:before="0" w:after="0"/>
            <w:rPr>
              <w:rFonts w:asciiTheme="minorHAnsi" w:eastAsiaTheme="minorEastAsia" w:hAnsiTheme="minorHAnsi" w:cstheme="minorBidi"/>
              <w:b w:val="0"/>
              <w:bCs w:val="0"/>
              <w:caps w:val="0"/>
              <w:noProof/>
              <w:color w:val="auto"/>
              <w:lang w:val="ka-GE" w:eastAsia="ka-GE"/>
            </w:rPr>
          </w:pPr>
          <w:r w:rsidRPr="00017B79">
            <w:rPr>
              <w:b w:val="0"/>
              <w:bCs w:val="0"/>
              <w:caps w:val="0"/>
              <w:noProof/>
              <w:lang w:val="ka-GE"/>
            </w:rPr>
            <w:fldChar w:fldCharType="begin"/>
          </w:r>
          <w:r w:rsidRPr="00017B79">
            <w:rPr>
              <w:b w:val="0"/>
              <w:bCs w:val="0"/>
              <w:caps w:val="0"/>
              <w:noProof/>
              <w:lang w:val="ka-GE"/>
            </w:rPr>
            <w:instrText xml:space="preserve"> TOC \o "1-7" \h \z \u </w:instrText>
          </w:r>
          <w:r w:rsidRPr="00017B79">
            <w:rPr>
              <w:b w:val="0"/>
              <w:bCs w:val="0"/>
              <w:caps w:val="0"/>
              <w:noProof/>
              <w:lang w:val="ka-GE"/>
            </w:rPr>
            <w:fldChar w:fldCharType="separate"/>
          </w:r>
          <w:hyperlink w:anchor="_Toc94872985" w:history="1">
            <w:r w:rsidR="00017B79" w:rsidRPr="00017B79">
              <w:rPr>
                <w:rStyle w:val="Hyperlink"/>
                <w:noProof/>
                <w:lang w:val="ka-GE"/>
              </w:rPr>
              <w:t>1</w:t>
            </w:r>
            <w:r w:rsidR="00017B79" w:rsidRPr="00017B79">
              <w:rPr>
                <w:rFonts w:asciiTheme="minorHAnsi" w:eastAsiaTheme="minorEastAsia" w:hAnsiTheme="minorHAnsi" w:cstheme="minorBidi"/>
                <w:b w:val="0"/>
                <w:bCs w:val="0"/>
                <w:caps w:val="0"/>
                <w:noProof/>
                <w:color w:val="auto"/>
                <w:lang w:val="ka-GE" w:eastAsia="ka-GE"/>
              </w:rPr>
              <w:tab/>
            </w:r>
            <w:r w:rsidR="00017B79" w:rsidRPr="00017B79">
              <w:rPr>
                <w:rStyle w:val="Hyperlink"/>
                <w:noProof/>
                <w:lang w:val="ka-GE"/>
              </w:rPr>
              <w:t>შესავალი</w:t>
            </w:r>
            <w:r w:rsidR="00017B79" w:rsidRPr="00017B79">
              <w:rPr>
                <w:noProof/>
                <w:webHidden/>
              </w:rPr>
              <w:tab/>
            </w:r>
            <w:r w:rsidR="00017B79" w:rsidRPr="00017B79">
              <w:rPr>
                <w:noProof/>
                <w:webHidden/>
              </w:rPr>
              <w:fldChar w:fldCharType="begin"/>
            </w:r>
            <w:r w:rsidR="00017B79" w:rsidRPr="00017B79">
              <w:rPr>
                <w:noProof/>
                <w:webHidden/>
              </w:rPr>
              <w:instrText xml:space="preserve"> PAGEREF _Toc94872985 \h </w:instrText>
            </w:r>
            <w:r w:rsidR="00017B79" w:rsidRPr="00017B79">
              <w:rPr>
                <w:noProof/>
                <w:webHidden/>
              </w:rPr>
            </w:r>
            <w:r w:rsidR="00017B79" w:rsidRPr="00017B79">
              <w:rPr>
                <w:noProof/>
                <w:webHidden/>
              </w:rPr>
              <w:fldChar w:fldCharType="separate"/>
            </w:r>
            <w:r w:rsidR="0028630C">
              <w:rPr>
                <w:noProof/>
                <w:webHidden/>
              </w:rPr>
              <w:t>4</w:t>
            </w:r>
            <w:r w:rsidR="00017B79" w:rsidRPr="00017B79">
              <w:rPr>
                <w:noProof/>
                <w:webHidden/>
              </w:rPr>
              <w:fldChar w:fldCharType="end"/>
            </w:r>
          </w:hyperlink>
        </w:p>
        <w:p w14:paraId="34363C56" w14:textId="77777777" w:rsidR="00017B79" w:rsidRPr="00017B79" w:rsidRDefault="00017B79" w:rsidP="00017B79">
          <w:pPr>
            <w:pStyle w:val="TOC1"/>
            <w:tabs>
              <w:tab w:val="left" w:pos="1100"/>
              <w:tab w:val="right" w:leader="dot" w:pos="9629"/>
            </w:tabs>
            <w:spacing w:before="0" w:after="0"/>
            <w:rPr>
              <w:rFonts w:asciiTheme="minorHAnsi" w:eastAsiaTheme="minorEastAsia" w:hAnsiTheme="minorHAnsi" w:cstheme="minorBidi"/>
              <w:b w:val="0"/>
              <w:bCs w:val="0"/>
              <w:caps w:val="0"/>
              <w:noProof/>
              <w:color w:val="auto"/>
              <w:lang w:val="ka-GE" w:eastAsia="ka-GE"/>
            </w:rPr>
          </w:pPr>
          <w:hyperlink w:anchor="_Toc94872986" w:history="1">
            <w:r w:rsidRPr="00017B79">
              <w:rPr>
                <w:rStyle w:val="Hyperlink"/>
                <w:noProof/>
                <w:lang w:val="ka-GE"/>
              </w:rPr>
              <w:t>2</w:t>
            </w:r>
            <w:r w:rsidRPr="00017B79">
              <w:rPr>
                <w:rFonts w:asciiTheme="minorHAnsi" w:eastAsiaTheme="minorEastAsia" w:hAnsiTheme="minorHAnsi" w:cstheme="minorBidi"/>
                <w:b w:val="0"/>
                <w:bCs w:val="0"/>
                <w:caps w:val="0"/>
                <w:noProof/>
                <w:color w:val="auto"/>
                <w:lang w:val="ka-GE" w:eastAsia="ka-GE"/>
              </w:rPr>
              <w:tab/>
            </w:r>
            <w:r w:rsidRPr="00017B79">
              <w:rPr>
                <w:rStyle w:val="Hyperlink"/>
                <w:noProof/>
                <w:lang w:val="ka-GE"/>
              </w:rPr>
              <w:t>პროექტის აღწერა</w:t>
            </w:r>
            <w:r w:rsidRPr="00017B79">
              <w:rPr>
                <w:noProof/>
                <w:webHidden/>
              </w:rPr>
              <w:tab/>
            </w:r>
            <w:r w:rsidRPr="00017B79">
              <w:rPr>
                <w:noProof/>
                <w:webHidden/>
              </w:rPr>
              <w:fldChar w:fldCharType="begin"/>
            </w:r>
            <w:r w:rsidRPr="00017B79">
              <w:rPr>
                <w:noProof/>
                <w:webHidden/>
              </w:rPr>
              <w:instrText xml:space="preserve"> PAGEREF _Toc94872986 \h </w:instrText>
            </w:r>
            <w:r w:rsidRPr="00017B79">
              <w:rPr>
                <w:noProof/>
                <w:webHidden/>
              </w:rPr>
            </w:r>
            <w:r w:rsidRPr="00017B79">
              <w:rPr>
                <w:noProof/>
                <w:webHidden/>
              </w:rPr>
              <w:fldChar w:fldCharType="separate"/>
            </w:r>
            <w:r w:rsidR="0028630C">
              <w:rPr>
                <w:noProof/>
                <w:webHidden/>
              </w:rPr>
              <w:t>5</w:t>
            </w:r>
            <w:r w:rsidRPr="00017B79">
              <w:rPr>
                <w:noProof/>
                <w:webHidden/>
              </w:rPr>
              <w:fldChar w:fldCharType="end"/>
            </w:r>
          </w:hyperlink>
        </w:p>
        <w:p w14:paraId="1FB56FD5" w14:textId="77777777" w:rsidR="00017B79" w:rsidRPr="00017B79" w:rsidRDefault="00017B79" w:rsidP="00017B79">
          <w:pPr>
            <w:pStyle w:val="TOC2"/>
            <w:tabs>
              <w:tab w:val="left" w:pos="1100"/>
              <w:tab w:val="right" w:leader="dot" w:pos="9629"/>
            </w:tabs>
            <w:rPr>
              <w:rFonts w:asciiTheme="minorHAnsi" w:eastAsiaTheme="minorEastAsia" w:hAnsiTheme="minorHAnsi" w:cstheme="minorBidi"/>
              <w:smallCaps w:val="0"/>
              <w:noProof/>
              <w:lang w:val="ka-GE" w:eastAsia="ka-GE"/>
            </w:rPr>
          </w:pPr>
          <w:hyperlink w:anchor="_Toc94872987" w:history="1">
            <w:r w:rsidRPr="00017B79">
              <w:rPr>
                <w:rStyle w:val="Hyperlink"/>
                <w:noProof/>
              </w:rPr>
              <w:t>2.1</w:t>
            </w:r>
            <w:r w:rsidRPr="00017B79">
              <w:rPr>
                <w:rFonts w:asciiTheme="minorHAnsi" w:eastAsiaTheme="minorEastAsia" w:hAnsiTheme="minorHAnsi" w:cstheme="minorBidi"/>
                <w:smallCaps w:val="0"/>
                <w:noProof/>
                <w:lang w:val="ka-GE" w:eastAsia="ka-GE"/>
              </w:rPr>
              <w:tab/>
            </w:r>
            <w:r w:rsidRPr="00017B79">
              <w:rPr>
                <w:rStyle w:val="Hyperlink"/>
                <w:noProof/>
              </w:rPr>
              <w:t>ზოგადი მიმოხილვა</w:t>
            </w:r>
            <w:r w:rsidRPr="00017B79">
              <w:rPr>
                <w:noProof/>
                <w:webHidden/>
              </w:rPr>
              <w:tab/>
            </w:r>
            <w:r w:rsidRPr="00017B79">
              <w:rPr>
                <w:noProof/>
                <w:webHidden/>
              </w:rPr>
              <w:fldChar w:fldCharType="begin"/>
            </w:r>
            <w:r w:rsidRPr="00017B79">
              <w:rPr>
                <w:noProof/>
                <w:webHidden/>
              </w:rPr>
              <w:instrText xml:space="preserve"> PAGEREF _Toc94872987 \h </w:instrText>
            </w:r>
            <w:r w:rsidRPr="00017B79">
              <w:rPr>
                <w:noProof/>
                <w:webHidden/>
              </w:rPr>
            </w:r>
            <w:r w:rsidRPr="00017B79">
              <w:rPr>
                <w:noProof/>
                <w:webHidden/>
              </w:rPr>
              <w:fldChar w:fldCharType="separate"/>
            </w:r>
            <w:r w:rsidR="0028630C">
              <w:rPr>
                <w:noProof/>
                <w:webHidden/>
              </w:rPr>
              <w:t>5</w:t>
            </w:r>
            <w:r w:rsidRPr="00017B79">
              <w:rPr>
                <w:noProof/>
                <w:webHidden/>
              </w:rPr>
              <w:fldChar w:fldCharType="end"/>
            </w:r>
          </w:hyperlink>
        </w:p>
        <w:p w14:paraId="0E9007E3" w14:textId="77777777" w:rsidR="00017B79" w:rsidRPr="00017B79" w:rsidRDefault="00017B79" w:rsidP="00017B79">
          <w:pPr>
            <w:pStyle w:val="TOC2"/>
            <w:tabs>
              <w:tab w:val="left" w:pos="1100"/>
              <w:tab w:val="right" w:leader="dot" w:pos="9629"/>
            </w:tabs>
            <w:rPr>
              <w:rFonts w:asciiTheme="minorHAnsi" w:eastAsiaTheme="minorEastAsia" w:hAnsiTheme="minorHAnsi" w:cstheme="minorBidi"/>
              <w:smallCaps w:val="0"/>
              <w:noProof/>
              <w:lang w:val="ka-GE" w:eastAsia="ka-GE"/>
            </w:rPr>
          </w:pPr>
          <w:hyperlink w:anchor="_Toc94872988" w:history="1">
            <w:r w:rsidRPr="00017B79">
              <w:rPr>
                <w:rStyle w:val="Hyperlink"/>
                <w:noProof/>
              </w:rPr>
              <w:t>2.2</w:t>
            </w:r>
            <w:r w:rsidRPr="00017B79">
              <w:rPr>
                <w:rFonts w:asciiTheme="minorHAnsi" w:eastAsiaTheme="minorEastAsia" w:hAnsiTheme="minorHAnsi" w:cstheme="minorBidi"/>
                <w:smallCaps w:val="0"/>
                <w:noProof/>
                <w:lang w:val="ka-GE" w:eastAsia="ka-GE"/>
              </w:rPr>
              <w:tab/>
            </w:r>
            <w:r w:rsidRPr="00017B79">
              <w:rPr>
                <w:rStyle w:val="Hyperlink"/>
                <w:noProof/>
              </w:rPr>
              <w:t>სარკინიგზო მაგისტრალის საბაზისო პროექტში ადრეულ წლებში შეტანილი ცვლილებების მოკლე მიმოხილვა</w:t>
            </w:r>
            <w:r w:rsidRPr="00017B79">
              <w:rPr>
                <w:noProof/>
                <w:webHidden/>
              </w:rPr>
              <w:tab/>
            </w:r>
            <w:r w:rsidRPr="00017B79">
              <w:rPr>
                <w:noProof/>
                <w:webHidden/>
              </w:rPr>
              <w:fldChar w:fldCharType="begin"/>
            </w:r>
            <w:r w:rsidRPr="00017B79">
              <w:rPr>
                <w:noProof/>
                <w:webHidden/>
              </w:rPr>
              <w:instrText xml:space="preserve"> PAGEREF _Toc94872988 \h </w:instrText>
            </w:r>
            <w:r w:rsidRPr="00017B79">
              <w:rPr>
                <w:noProof/>
                <w:webHidden/>
              </w:rPr>
            </w:r>
            <w:r w:rsidRPr="00017B79">
              <w:rPr>
                <w:noProof/>
                <w:webHidden/>
              </w:rPr>
              <w:fldChar w:fldCharType="separate"/>
            </w:r>
            <w:r w:rsidR="0028630C">
              <w:rPr>
                <w:noProof/>
                <w:webHidden/>
              </w:rPr>
              <w:t>8</w:t>
            </w:r>
            <w:r w:rsidRPr="00017B79">
              <w:rPr>
                <w:noProof/>
                <w:webHidden/>
              </w:rPr>
              <w:fldChar w:fldCharType="end"/>
            </w:r>
          </w:hyperlink>
        </w:p>
        <w:p w14:paraId="468B4A35" w14:textId="77777777" w:rsidR="00017B79" w:rsidRPr="00017B79" w:rsidRDefault="00017B79" w:rsidP="00017B79">
          <w:pPr>
            <w:pStyle w:val="TOC3"/>
            <w:rPr>
              <w:rFonts w:asciiTheme="minorHAnsi" w:eastAsiaTheme="minorEastAsia" w:hAnsiTheme="minorHAnsi" w:cstheme="minorBidi"/>
              <w:iCs w:val="0"/>
              <w:noProof/>
              <w:lang w:val="ka-GE" w:eastAsia="ka-GE"/>
            </w:rPr>
          </w:pPr>
          <w:hyperlink w:anchor="_Toc94872989" w:history="1">
            <w:r w:rsidRPr="00017B79">
              <w:rPr>
                <w:rStyle w:val="Hyperlink"/>
                <w:noProof/>
              </w:rPr>
              <w:t>2.2.1</w:t>
            </w:r>
            <w:r w:rsidRPr="00017B79">
              <w:rPr>
                <w:rFonts w:asciiTheme="minorHAnsi" w:eastAsiaTheme="minorEastAsia" w:hAnsiTheme="minorHAnsi" w:cstheme="minorBidi"/>
                <w:iCs w:val="0"/>
                <w:noProof/>
                <w:lang w:val="ka-GE" w:eastAsia="ka-GE"/>
              </w:rPr>
              <w:tab/>
            </w:r>
            <w:r w:rsidRPr="00017B79">
              <w:rPr>
                <w:rStyle w:val="Hyperlink"/>
                <w:noProof/>
              </w:rPr>
              <w:t>მე-6, მე-7, მე-8 გვირაბების პროექტის ცვლილება - „მარყუჟის მონაკვეთი“</w:t>
            </w:r>
            <w:r w:rsidRPr="00017B79">
              <w:rPr>
                <w:noProof/>
                <w:webHidden/>
              </w:rPr>
              <w:tab/>
            </w:r>
            <w:r w:rsidRPr="00017B79">
              <w:rPr>
                <w:noProof/>
                <w:webHidden/>
              </w:rPr>
              <w:fldChar w:fldCharType="begin"/>
            </w:r>
            <w:r w:rsidRPr="00017B79">
              <w:rPr>
                <w:noProof/>
                <w:webHidden/>
              </w:rPr>
              <w:instrText xml:space="preserve"> PAGEREF _Toc94872989 \h </w:instrText>
            </w:r>
            <w:r w:rsidRPr="00017B79">
              <w:rPr>
                <w:noProof/>
                <w:webHidden/>
              </w:rPr>
            </w:r>
            <w:r w:rsidRPr="00017B79">
              <w:rPr>
                <w:noProof/>
                <w:webHidden/>
              </w:rPr>
              <w:fldChar w:fldCharType="separate"/>
            </w:r>
            <w:r w:rsidR="0028630C">
              <w:rPr>
                <w:noProof/>
                <w:webHidden/>
              </w:rPr>
              <w:t>8</w:t>
            </w:r>
            <w:r w:rsidRPr="00017B79">
              <w:rPr>
                <w:noProof/>
                <w:webHidden/>
              </w:rPr>
              <w:fldChar w:fldCharType="end"/>
            </w:r>
          </w:hyperlink>
        </w:p>
        <w:p w14:paraId="68AABCAD" w14:textId="77777777" w:rsidR="00017B79" w:rsidRPr="00017B79" w:rsidRDefault="00017B79" w:rsidP="00017B79">
          <w:pPr>
            <w:pStyle w:val="TOC3"/>
            <w:rPr>
              <w:rFonts w:asciiTheme="minorHAnsi" w:eastAsiaTheme="minorEastAsia" w:hAnsiTheme="minorHAnsi" w:cstheme="minorBidi"/>
              <w:iCs w:val="0"/>
              <w:noProof/>
              <w:lang w:val="ka-GE" w:eastAsia="ka-GE"/>
            </w:rPr>
          </w:pPr>
          <w:hyperlink w:anchor="_Toc94872990" w:history="1">
            <w:r w:rsidRPr="00017B79">
              <w:rPr>
                <w:rStyle w:val="Hyperlink"/>
                <w:noProof/>
              </w:rPr>
              <w:t>2.2.2</w:t>
            </w:r>
            <w:r w:rsidRPr="00017B79">
              <w:rPr>
                <w:rFonts w:asciiTheme="minorHAnsi" w:eastAsiaTheme="minorEastAsia" w:hAnsiTheme="minorHAnsi" w:cstheme="minorBidi"/>
                <w:iCs w:val="0"/>
                <w:noProof/>
                <w:lang w:val="ka-GE" w:eastAsia="ka-GE"/>
              </w:rPr>
              <w:tab/>
            </w:r>
            <w:r w:rsidRPr="00017B79">
              <w:rPr>
                <w:rStyle w:val="Hyperlink"/>
                <w:noProof/>
              </w:rPr>
              <w:t>მე-9 გვირაბის დასავლეთი პორტალის ნიშნულის ცვლილება</w:t>
            </w:r>
            <w:r w:rsidRPr="00017B79">
              <w:rPr>
                <w:noProof/>
                <w:webHidden/>
              </w:rPr>
              <w:tab/>
            </w:r>
            <w:r w:rsidRPr="00017B79">
              <w:rPr>
                <w:noProof/>
                <w:webHidden/>
              </w:rPr>
              <w:fldChar w:fldCharType="begin"/>
            </w:r>
            <w:r w:rsidRPr="00017B79">
              <w:rPr>
                <w:noProof/>
                <w:webHidden/>
              </w:rPr>
              <w:instrText xml:space="preserve"> PAGEREF _Toc94872990 \h </w:instrText>
            </w:r>
            <w:r w:rsidRPr="00017B79">
              <w:rPr>
                <w:noProof/>
                <w:webHidden/>
              </w:rPr>
            </w:r>
            <w:r w:rsidRPr="00017B79">
              <w:rPr>
                <w:noProof/>
                <w:webHidden/>
              </w:rPr>
              <w:fldChar w:fldCharType="separate"/>
            </w:r>
            <w:r w:rsidR="0028630C">
              <w:rPr>
                <w:noProof/>
                <w:webHidden/>
              </w:rPr>
              <w:t>9</w:t>
            </w:r>
            <w:r w:rsidRPr="00017B79">
              <w:rPr>
                <w:noProof/>
                <w:webHidden/>
              </w:rPr>
              <w:fldChar w:fldCharType="end"/>
            </w:r>
          </w:hyperlink>
        </w:p>
        <w:p w14:paraId="7915287D" w14:textId="77777777" w:rsidR="00017B79" w:rsidRPr="00017B79" w:rsidRDefault="00017B79" w:rsidP="00017B79">
          <w:pPr>
            <w:pStyle w:val="TOC3"/>
            <w:rPr>
              <w:rFonts w:asciiTheme="minorHAnsi" w:eastAsiaTheme="minorEastAsia" w:hAnsiTheme="minorHAnsi" w:cstheme="minorBidi"/>
              <w:iCs w:val="0"/>
              <w:noProof/>
              <w:lang w:val="ka-GE" w:eastAsia="ka-GE"/>
            </w:rPr>
          </w:pPr>
          <w:hyperlink w:anchor="_Toc94872991" w:history="1">
            <w:r w:rsidRPr="00017B79">
              <w:rPr>
                <w:rStyle w:val="Hyperlink"/>
                <w:noProof/>
              </w:rPr>
              <w:t>2.2.3</w:t>
            </w:r>
            <w:r w:rsidRPr="00017B79">
              <w:rPr>
                <w:rFonts w:asciiTheme="minorHAnsi" w:eastAsiaTheme="minorEastAsia" w:hAnsiTheme="minorHAnsi" w:cstheme="minorBidi"/>
                <w:iCs w:val="0"/>
                <w:noProof/>
                <w:lang w:val="ka-GE" w:eastAsia="ka-GE"/>
              </w:rPr>
              <w:tab/>
            </w:r>
            <w:r w:rsidRPr="00017B79">
              <w:rPr>
                <w:rStyle w:val="Hyperlink"/>
                <w:noProof/>
              </w:rPr>
              <w:t>მოლითი-ქვიშხეთის უბნის ვარიაცია (დიდი ვარიაცია)</w:t>
            </w:r>
            <w:r w:rsidRPr="00017B79">
              <w:rPr>
                <w:noProof/>
                <w:webHidden/>
              </w:rPr>
              <w:tab/>
            </w:r>
            <w:r w:rsidRPr="00017B79">
              <w:rPr>
                <w:noProof/>
                <w:webHidden/>
              </w:rPr>
              <w:fldChar w:fldCharType="begin"/>
            </w:r>
            <w:r w:rsidRPr="00017B79">
              <w:rPr>
                <w:noProof/>
                <w:webHidden/>
              </w:rPr>
              <w:instrText xml:space="preserve"> PAGEREF _Toc94872991 \h </w:instrText>
            </w:r>
            <w:r w:rsidRPr="00017B79">
              <w:rPr>
                <w:noProof/>
                <w:webHidden/>
              </w:rPr>
            </w:r>
            <w:r w:rsidRPr="00017B79">
              <w:rPr>
                <w:noProof/>
                <w:webHidden/>
              </w:rPr>
              <w:fldChar w:fldCharType="separate"/>
            </w:r>
            <w:r w:rsidR="0028630C">
              <w:rPr>
                <w:noProof/>
                <w:webHidden/>
              </w:rPr>
              <w:t>10</w:t>
            </w:r>
            <w:r w:rsidRPr="00017B79">
              <w:rPr>
                <w:noProof/>
                <w:webHidden/>
              </w:rPr>
              <w:fldChar w:fldCharType="end"/>
            </w:r>
          </w:hyperlink>
        </w:p>
        <w:p w14:paraId="3BBF35FA" w14:textId="77777777" w:rsidR="00017B79" w:rsidRPr="00017B79" w:rsidRDefault="00017B79" w:rsidP="00017B79">
          <w:pPr>
            <w:pStyle w:val="TOC2"/>
            <w:tabs>
              <w:tab w:val="left" w:pos="1100"/>
              <w:tab w:val="right" w:leader="dot" w:pos="9629"/>
            </w:tabs>
            <w:rPr>
              <w:rFonts w:asciiTheme="minorHAnsi" w:eastAsiaTheme="minorEastAsia" w:hAnsiTheme="minorHAnsi" w:cstheme="minorBidi"/>
              <w:smallCaps w:val="0"/>
              <w:noProof/>
              <w:lang w:val="ka-GE" w:eastAsia="ka-GE"/>
            </w:rPr>
          </w:pPr>
          <w:hyperlink w:anchor="_Toc94872992" w:history="1">
            <w:r w:rsidRPr="00017B79">
              <w:rPr>
                <w:rStyle w:val="Hyperlink"/>
                <w:noProof/>
              </w:rPr>
              <w:t>2.3</w:t>
            </w:r>
            <w:r w:rsidRPr="00017B79">
              <w:rPr>
                <w:rFonts w:asciiTheme="minorHAnsi" w:eastAsiaTheme="minorEastAsia" w:hAnsiTheme="minorHAnsi" w:cstheme="minorBidi"/>
                <w:smallCaps w:val="0"/>
                <w:noProof/>
                <w:lang w:val="ka-GE" w:eastAsia="ka-GE"/>
              </w:rPr>
              <w:tab/>
            </w:r>
            <w:r w:rsidRPr="00017B79">
              <w:rPr>
                <w:rStyle w:val="Hyperlink"/>
                <w:noProof/>
              </w:rPr>
              <w:t>სოფ. ზვარეს მიმდებარედ მე-8 გვირაბის აღმოსავლეთ პორტალსა და მე-9 გვირაბის დასავლეთ პორტალებს შორის სარკინიგზო ხაზის ღერძის ცვლილება და სადგურ მოლითის მონაკვეთის ცვლილება</w:t>
            </w:r>
            <w:r w:rsidRPr="00017B79">
              <w:rPr>
                <w:noProof/>
                <w:webHidden/>
              </w:rPr>
              <w:tab/>
            </w:r>
            <w:r w:rsidRPr="00017B79">
              <w:rPr>
                <w:noProof/>
                <w:webHidden/>
              </w:rPr>
              <w:fldChar w:fldCharType="begin"/>
            </w:r>
            <w:r w:rsidRPr="00017B79">
              <w:rPr>
                <w:noProof/>
                <w:webHidden/>
              </w:rPr>
              <w:instrText xml:space="preserve"> PAGEREF _Toc94872992 \h </w:instrText>
            </w:r>
            <w:r w:rsidRPr="00017B79">
              <w:rPr>
                <w:noProof/>
                <w:webHidden/>
              </w:rPr>
            </w:r>
            <w:r w:rsidRPr="00017B79">
              <w:rPr>
                <w:noProof/>
                <w:webHidden/>
              </w:rPr>
              <w:fldChar w:fldCharType="separate"/>
            </w:r>
            <w:r w:rsidR="0028630C">
              <w:rPr>
                <w:noProof/>
                <w:webHidden/>
              </w:rPr>
              <w:t>12</w:t>
            </w:r>
            <w:r w:rsidRPr="00017B79">
              <w:rPr>
                <w:noProof/>
                <w:webHidden/>
              </w:rPr>
              <w:fldChar w:fldCharType="end"/>
            </w:r>
          </w:hyperlink>
        </w:p>
        <w:p w14:paraId="31868752" w14:textId="77777777" w:rsidR="00017B79" w:rsidRPr="00017B79" w:rsidRDefault="00017B79" w:rsidP="00017B79">
          <w:pPr>
            <w:pStyle w:val="TOC3"/>
            <w:rPr>
              <w:rFonts w:asciiTheme="minorHAnsi" w:eastAsiaTheme="minorEastAsia" w:hAnsiTheme="minorHAnsi" w:cstheme="minorBidi"/>
              <w:iCs w:val="0"/>
              <w:noProof/>
              <w:lang w:val="ka-GE" w:eastAsia="ka-GE"/>
            </w:rPr>
          </w:pPr>
          <w:hyperlink w:anchor="_Toc94872993" w:history="1">
            <w:r w:rsidRPr="00017B79">
              <w:rPr>
                <w:rStyle w:val="Hyperlink"/>
                <w:noProof/>
              </w:rPr>
              <w:t>2.3.1</w:t>
            </w:r>
            <w:r w:rsidRPr="00017B79">
              <w:rPr>
                <w:rFonts w:asciiTheme="minorHAnsi" w:eastAsiaTheme="minorEastAsia" w:hAnsiTheme="minorHAnsi" w:cstheme="minorBidi"/>
                <w:iCs w:val="0"/>
                <w:noProof/>
                <w:lang w:val="ka-GE" w:eastAsia="ka-GE"/>
              </w:rPr>
              <w:tab/>
            </w:r>
            <w:r w:rsidRPr="00017B79">
              <w:rPr>
                <w:rStyle w:val="Hyperlink"/>
                <w:noProof/>
              </w:rPr>
              <w:t>სოფელ ზვარეს მიმდებარედ მე-8 გვირაბის აღმოსავლეთ პორტალსა და მე-9 გვირაბის დასავლეთ პორტალებს შორის სარკინიგზო ხაზის ღერძის ცვლილება</w:t>
            </w:r>
            <w:r w:rsidRPr="00017B79">
              <w:rPr>
                <w:noProof/>
                <w:webHidden/>
              </w:rPr>
              <w:tab/>
            </w:r>
            <w:r w:rsidRPr="00017B79">
              <w:rPr>
                <w:noProof/>
                <w:webHidden/>
              </w:rPr>
              <w:fldChar w:fldCharType="begin"/>
            </w:r>
            <w:r w:rsidRPr="00017B79">
              <w:rPr>
                <w:noProof/>
                <w:webHidden/>
              </w:rPr>
              <w:instrText xml:space="preserve"> PAGEREF _Toc94872993 \h </w:instrText>
            </w:r>
            <w:r w:rsidRPr="00017B79">
              <w:rPr>
                <w:noProof/>
                <w:webHidden/>
              </w:rPr>
            </w:r>
            <w:r w:rsidRPr="00017B79">
              <w:rPr>
                <w:noProof/>
                <w:webHidden/>
              </w:rPr>
              <w:fldChar w:fldCharType="separate"/>
            </w:r>
            <w:r w:rsidR="0028630C">
              <w:rPr>
                <w:noProof/>
                <w:webHidden/>
              </w:rPr>
              <w:t>12</w:t>
            </w:r>
            <w:r w:rsidRPr="00017B79">
              <w:rPr>
                <w:noProof/>
                <w:webHidden/>
              </w:rPr>
              <w:fldChar w:fldCharType="end"/>
            </w:r>
          </w:hyperlink>
        </w:p>
        <w:p w14:paraId="110223EB" w14:textId="77777777" w:rsidR="00017B79" w:rsidRPr="00017B79" w:rsidRDefault="00017B79" w:rsidP="00017B79">
          <w:pPr>
            <w:pStyle w:val="TOC3"/>
            <w:rPr>
              <w:rFonts w:asciiTheme="minorHAnsi" w:eastAsiaTheme="minorEastAsia" w:hAnsiTheme="minorHAnsi" w:cstheme="minorBidi"/>
              <w:iCs w:val="0"/>
              <w:noProof/>
              <w:lang w:val="ka-GE" w:eastAsia="ka-GE"/>
            </w:rPr>
          </w:pPr>
          <w:hyperlink w:anchor="_Toc94872994" w:history="1">
            <w:r w:rsidRPr="00017B79">
              <w:rPr>
                <w:rStyle w:val="Hyperlink"/>
                <w:noProof/>
              </w:rPr>
              <w:t>2.3.2</w:t>
            </w:r>
            <w:r w:rsidRPr="00017B79">
              <w:rPr>
                <w:rFonts w:asciiTheme="minorHAnsi" w:eastAsiaTheme="minorEastAsia" w:hAnsiTheme="minorHAnsi" w:cstheme="minorBidi"/>
                <w:iCs w:val="0"/>
                <w:noProof/>
                <w:lang w:val="ka-GE" w:eastAsia="ka-GE"/>
              </w:rPr>
              <w:tab/>
            </w:r>
            <w:r w:rsidRPr="00017B79">
              <w:rPr>
                <w:rStyle w:val="Hyperlink"/>
                <w:noProof/>
              </w:rPr>
              <w:t>რკინიგზის სადგურ „მოლითი”-ს ცვლილება.</w:t>
            </w:r>
            <w:r w:rsidRPr="00017B79">
              <w:rPr>
                <w:noProof/>
                <w:webHidden/>
              </w:rPr>
              <w:tab/>
            </w:r>
            <w:r w:rsidRPr="00017B79">
              <w:rPr>
                <w:noProof/>
                <w:webHidden/>
              </w:rPr>
              <w:fldChar w:fldCharType="begin"/>
            </w:r>
            <w:r w:rsidRPr="00017B79">
              <w:rPr>
                <w:noProof/>
                <w:webHidden/>
              </w:rPr>
              <w:instrText xml:space="preserve"> PAGEREF _Toc94872994 \h </w:instrText>
            </w:r>
            <w:r w:rsidRPr="00017B79">
              <w:rPr>
                <w:noProof/>
                <w:webHidden/>
              </w:rPr>
            </w:r>
            <w:r w:rsidRPr="00017B79">
              <w:rPr>
                <w:noProof/>
                <w:webHidden/>
              </w:rPr>
              <w:fldChar w:fldCharType="separate"/>
            </w:r>
            <w:r w:rsidR="0028630C">
              <w:rPr>
                <w:noProof/>
                <w:webHidden/>
              </w:rPr>
              <w:t>21</w:t>
            </w:r>
            <w:r w:rsidRPr="00017B79">
              <w:rPr>
                <w:noProof/>
                <w:webHidden/>
              </w:rPr>
              <w:fldChar w:fldCharType="end"/>
            </w:r>
          </w:hyperlink>
        </w:p>
        <w:p w14:paraId="1A289AA8" w14:textId="77777777" w:rsidR="00017B79" w:rsidRPr="00017B79" w:rsidRDefault="00017B79" w:rsidP="00017B79">
          <w:pPr>
            <w:pStyle w:val="TOC2"/>
            <w:tabs>
              <w:tab w:val="left" w:pos="1100"/>
              <w:tab w:val="right" w:leader="dot" w:pos="9629"/>
            </w:tabs>
            <w:rPr>
              <w:rFonts w:asciiTheme="minorHAnsi" w:eastAsiaTheme="minorEastAsia" w:hAnsiTheme="minorHAnsi" w:cstheme="minorBidi"/>
              <w:smallCaps w:val="0"/>
              <w:noProof/>
              <w:lang w:val="ka-GE" w:eastAsia="ka-GE"/>
            </w:rPr>
          </w:pPr>
          <w:hyperlink w:anchor="_Toc94872995" w:history="1">
            <w:r w:rsidRPr="00017B79">
              <w:rPr>
                <w:rStyle w:val="Hyperlink"/>
                <w:noProof/>
              </w:rPr>
              <w:t>2.4</w:t>
            </w:r>
            <w:r w:rsidRPr="00017B79">
              <w:rPr>
                <w:rFonts w:asciiTheme="minorHAnsi" w:eastAsiaTheme="minorEastAsia" w:hAnsiTheme="minorHAnsi" w:cstheme="minorBidi"/>
                <w:smallCaps w:val="0"/>
                <w:noProof/>
                <w:lang w:val="ka-GE" w:eastAsia="ka-GE"/>
              </w:rPr>
              <w:tab/>
            </w:r>
            <w:r w:rsidRPr="00017B79">
              <w:rPr>
                <w:rStyle w:val="Hyperlink"/>
                <w:noProof/>
              </w:rPr>
              <w:t>სამშენებლო სამუშაოები</w:t>
            </w:r>
            <w:r w:rsidRPr="00017B79">
              <w:rPr>
                <w:noProof/>
                <w:webHidden/>
              </w:rPr>
              <w:tab/>
            </w:r>
            <w:r w:rsidRPr="00017B79">
              <w:rPr>
                <w:noProof/>
                <w:webHidden/>
              </w:rPr>
              <w:fldChar w:fldCharType="begin"/>
            </w:r>
            <w:r w:rsidRPr="00017B79">
              <w:rPr>
                <w:noProof/>
                <w:webHidden/>
              </w:rPr>
              <w:instrText xml:space="preserve"> PAGEREF _Toc94872995 \h </w:instrText>
            </w:r>
            <w:r w:rsidRPr="00017B79">
              <w:rPr>
                <w:noProof/>
                <w:webHidden/>
              </w:rPr>
            </w:r>
            <w:r w:rsidRPr="00017B79">
              <w:rPr>
                <w:noProof/>
                <w:webHidden/>
              </w:rPr>
              <w:fldChar w:fldCharType="separate"/>
            </w:r>
            <w:r w:rsidR="0028630C">
              <w:rPr>
                <w:noProof/>
                <w:webHidden/>
              </w:rPr>
              <w:t>22</w:t>
            </w:r>
            <w:r w:rsidRPr="00017B79">
              <w:rPr>
                <w:noProof/>
                <w:webHidden/>
              </w:rPr>
              <w:fldChar w:fldCharType="end"/>
            </w:r>
          </w:hyperlink>
        </w:p>
        <w:p w14:paraId="22C1DFEC" w14:textId="77777777" w:rsidR="00017B79" w:rsidRPr="00017B79" w:rsidRDefault="00017B79" w:rsidP="00017B79">
          <w:pPr>
            <w:pStyle w:val="TOC3"/>
            <w:rPr>
              <w:rFonts w:asciiTheme="minorHAnsi" w:eastAsiaTheme="minorEastAsia" w:hAnsiTheme="minorHAnsi" w:cstheme="minorBidi"/>
              <w:iCs w:val="0"/>
              <w:noProof/>
              <w:lang w:val="ka-GE" w:eastAsia="ka-GE"/>
            </w:rPr>
          </w:pPr>
          <w:hyperlink w:anchor="_Toc94872996" w:history="1">
            <w:r w:rsidRPr="00017B79">
              <w:rPr>
                <w:rStyle w:val="Hyperlink"/>
                <w:noProof/>
              </w:rPr>
              <w:t>2.4.1</w:t>
            </w:r>
            <w:r w:rsidRPr="00017B79">
              <w:rPr>
                <w:rFonts w:asciiTheme="minorHAnsi" w:eastAsiaTheme="minorEastAsia" w:hAnsiTheme="minorHAnsi" w:cstheme="minorBidi"/>
                <w:iCs w:val="0"/>
                <w:noProof/>
                <w:lang w:val="ka-GE" w:eastAsia="ka-GE"/>
              </w:rPr>
              <w:tab/>
            </w:r>
            <w:r w:rsidRPr="00017B79">
              <w:rPr>
                <w:rStyle w:val="Hyperlink"/>
                <w:noProof/>
              </w:rPr>
              <w:t>სამშენებლო ბანაკები</w:t>
            </w:r>
            <w:r w:rsidRPr="00017B79">
              <w:rPr>
                <w:noProof/>
                <w:webHidden/>
              </w:rPr>
              <w:tab/>
            </w:r>
            <w:r w:rsidRPr="00017B79">
              <w:rPr>
                <w:noProof/>
                <w:webHidden/>
              </w:rPr>
              <w:fldChar w:fldCharType="begin"/>
            </w:r>
            <w:r w:rsidRPr="00017B79">
              <w:rPr>
                <w:noProof/>
                <w:webHidden/>
              </w:rPr>
              <w:instrText xml:space="preserve"> PAGEREF _Toc94872996 \h </w:instrText>
            </w:r>
            <w:r w:rsidRPr="00017B79">
              <w:rPr>
                <w:noProof/>
                <w:webHidden/>
              </w:rPr>
            </w:r>
            <w:r w:rsidRPr="00017B79">
              <w:rPr>
                <w:noProof/>
                <w:webHidden/>
              </w:rPr>
              <w:fldChar w:fldCharType="separate"/>
            </w:r>
            <w:r w:rsidR="0028630C">
              <w:rPr>
                <w:noProof/>
                <w:webHidden/>
              </w:rPr>
              <w:t>23</w:t>
            </w:r>
            <w:r w:rsidRPr="00017B79">
              <w:rPr>
                <w:noProof/>
                <w:webHidden/>
              </w:rPr>
              <w:fldChar w:fldCharType="end"/>
            </w:r>
          </w:hyperlink>
        </w:p>
        <w:p w14:paraId="02B81FC1" w14:textId="77777777" w:rsidR="00017B79" w:rsidRPr="00017B79" w:rsidRDefault="00017B79" w:rsidP="00017B79">
          <w:pPr>
            <w:pStyle w:val="TOC4"/>
            <w:rPr>
              <w:rFonts w:asciiTheme="minorHAnsi" w:eastAsiaTheme="minorEastAsia" w:hAnsiTheme="minorHAnsi" w:cstheme="minorBidi"/>
              <w:noProof/>
              <w:sz w:val="20"/>
              <w:szCs w:val="20"/>
              <w:lang w:val="ka-GE" w:eastAsia="ka-GE"/>
            </w:rPr>
          </w:pPr>
          <w:hyperlink w:anchor="_Toc94872997" w:history="1">
            <w:r w:rsidRPr="00017B79">
              <w:rPr>
                <w:rStyle w:val="Hyperlink"/>
                <w:noProof/>
                <w:sz w:val="20"/>
                <w:szCs w:val="20"/>
                <w:lang w:val="ka-GE"/>
              </w:rPr>
              <w:t>2.4.1.1</w:t>
            </w:r>
            <w:r w:rsidRPr="00017B79">
              <w:rPr>
                <w:rFonts w:asciiTheme="minorHAnsi" w:eastAsiaTheme="minorEastAsia" w:hAnsiTheme="minorHAnsi" w:cstheme="minorBidi"/>
                <w:noProof/>
                <w:sz w:val="20"/>
                <w:szCs w:val="20"/>
                <w:lang w:val="ka-GE" w:eastAsia="ka-GE"/>
              </w:rPr>
              <w:tab/>
            </w:r>
            <w:r w:rsidRPr="00017B79">
              <w:rPr>
                <w:rStyle w:val="Hyperlink"/>
                <w:noProof/>
                <w:sz w:val="20"/>
                <w:szCs w:val="20"/>
                <w:lang w:val="ka-GE"/>
              </w:rPr>
              <w:t>ზვარეს სამშენებლო ბანაკი</w:t>
            </w:r>
            <w:r w:rsidRPr="00017B79">
              <w:rPr>
                <w:noProof/>
                <w:webHidden/>
                <w:sz w:val="20"/>
                <w:szCs w:val="20"/>
              </w:rPr>
              <w:tab/>
            </w:r>
            <w:r w:rsidRPr="00017B79">
              <w:rPr>
                <w:noProof/>
                <w:webHidden/>
                <w:sz w:val="20"/>
                <w:szCs w:val="20"/>
              </w:rPr>
              <w:fldChar w:fldCharType="begin"/>
            </w:r>
            <w:r w:rsidRPr="00017B79">
              <w:rPr>
                <w:noProof/>
                <w:webHidden/>
                <w:sz w:val="20"/>
                <w:szCs w:val="20"/>
              </w:rPr>
              <w:instrText xml:space="preserve"> PAGEREF _Toc94872997 \h </w:instrText>
            </w:r>
            <w:r w:rsidRPr="00017B79">
              <w:rPr>
                <w:noProof/>
                <w:webHidden/>
                <w:sz w:val="20"/>
                <w:szCs w:val="20"/>
              </w:rPr>
            </w:r>
            <w:r w:rsidRPr="00017B79">
              <w:rPr>
                <w:noProof/>
                <w:webHidden/>
                <w:sz w:val="20"/>
                <w:szCs w:val="20"/>
              </w:rPr>
              <w:fldChar w:fldCharType="separate"/>
            </w:r>
            <w:r w:rsidR="0028630C">
              <w:rPr>
                <w:noProof/>
                <w:webHidden/>
                <w:sz w:val="20"/>
                <w:szCs w:val="20"/>
              </w:rPr>
              <w:t>23</w:t>
            </w:r>
            <w:r w:rsidRPr="00017B79">
              <w:rPr>
                <w:noProof/>
                <w:webHidden/>
                <w:sz w:val="20"/>
                <w:szCs w:val="20"/>
              </w:rPr>
              <w:fldChar w:fldCharType="end"/>
            </w:r>
          </w:hyperlink>
        </w:p>
        <w:p w14:paraId="6CA6D95F" w14:textId="77777777" w:rsidR="00017B79" w:rsidRPr="00017B79" w:rsidRDefault="00017B79" w:rsidP="00017B79">
          <w:pPr>
            <w:pStyle w:val="TOC4"/>
            <w:rPr>
              <w:rFonts w:asciiTheme="minorHAnsi" w:eastAsiaTheme="minorEastAsia" w:hAnsiTheme="minorHAnsi" w:cstheme="minorBidi"/>
              <w:noProof/>
              <w:sz w:val="20"/>
              <w:szCs w:val="20"/>
              <w:lang w:val="ka-GE" w:eastAsia="ka-GE"/>
            </w:rPr>
          </w:pPr>
          <w:hyperlink w:anchor="_Toc94872998" w:history="1">
            <w:r w:rsidRPr="00017B79">
              <w:rPr>
                <w:rStyle w:val="Hyperlink"/>
                <w:noProof/>
                <w:sz w:val="20"/>
                <w:szCs w:val="20"/>
                <w:lang w:val="ka-GE"/>
              </w:rPr>
              <w:t>2.4.1.2</w:t>
            </w:r>
            <w:r w:rsidRPr="00017B79">
              <w:rPr>
                <w:rFonts w:asciiTheme="minorHAnsi" w:eastAsiaTheme="minorEastAsia" w:hAnsiTheme="minorHAnsi" w:cstheme="minorBidi"/>
                <w:noProof/>
                <w:sz w:val="20"/>
                <w:szCs w:val="20"/>
                <w:lang w:val="ka-GE" w:eastAsia="ka-GE"/>
              </w:rPr>
              <w:tab/>
            </w:r>
            <w:r w:rsidRPr="00017B79">
              <w:rPr>
                <w:rStyle w:val="Hyperlink"/>
                <w:noProof/>
                <w:sz w:val="20"/>
                <w:szCs w:val="20"/>
                <w:lang w:val="ka-GE"/>
              </w:rPr>
              <w:t>ბეჟათუბნის სამშენებლო ბანაკი</w:t>
            </w:r>
            <w:r w:rsidRPr="00017B79">
              <w:rPr>
                <w:noProof/>
                <w:webHidden/>
                <w:sz w:val="20"/>
                <w:szCs w:val="20"/>
              </w:rPr>
              <w:tab/>
            </w:r>
            <w:r w:rsidRPr="00017B79">
              <w:rPr>
                <w:noProof/>
                <w:webHidden/>
                <w:sz w:val="20"/>
                <w:szCs w:val="20"/>
              </w:rPr>
              <w:fldChar w:fldCharType="begin"/>
            </w:r>
            <w:r w:rsidRPr="00017B79">
              <w:rPr>
                <w:noProof/>
                <w:webHidden/>
                <w:sz w:val="20"/>
                <w:szCs w:val="20"/>
              </w:rPr>
              <w:instrText xml:space="preserve"> PAGEREF _Toc94872998 \h </w:instrText>
            </w:r>
            <w:r w:rsidRPr="00017B79">
              <w:rPr>
                <w:noProof/>
                <w:webHidden/>
                <w:sz w:val="20"/>
                <w:szCs w:val="20"/>
              </w:rPr>
            </w:r>
            <w:r w:rsidRPr="00017B79">
              <w:rPr>
                <w:noProof/>
                <w:webHidden/>
                <w:sz w:val="20"/>
                <w:szCs w:val="20"/>
              </w:rPr>
              <w:fldChar w:fldCharType="separate"/>
            </w:r>
            <w:r w:rsidR="0028630C">
              <w:rPr>
                <w:noProof/>
                <w:webHidden/>
                <w:sz w:val="20"/>
                <w:szCs w:val="20"/>
              </w:rPr>
              <w:t>24</w:t>
            </w:r>
            <w:r w:rsidRPr="00017B79">
              <w:rPr>
                <w:noProof/>
                <w:webHidden/>
                <w:sz w:val="20"/>
                <w:szCs w:val="20"/>
              </w:rPr>
              <w:fldChar w:fldCharType="end"/>
            </w:r>
          </w:hyperlink>
        </w:p>
        <w:p w14:paraId="57EDFC70" w14:textId="77777777" w:rsidR="00017B79" w:rsidRPr="00017B79" w:rsidRDefault="00017B79" w:rsidP="00017B79">
          <w:pPr>
            <w:pStyle w:val="TOC3"/>
            <w:rPr>
              <w:rFonts w:asciiTheme="minorHAnsi" w:eastAsiaTheme="minorEastAsia" w:hAnsiTheme="minorHAnsi" w:cstheme="minorBidi"/>
              <w:iCs w:val="0"/>
              <w:noProof/>
              <w:lang w:val="ka-GE" w:eastAsia="ka-GE"/>
            </w:rPr>
          </w:pPr>
          <w:hyperlink w:anchor="_Toc94872999" w:history="1">
            <w:r w:rsidRPr="00017B79">
              <w:rPr>
                <w:rStyle w:val="Hyperlink"/>
                <w:noProof/>
              </w:rPr>
              <w:t>2.4.2</w:t>
            </w:r>
            <w:r w:rsidRPr="00017B79">
              <w:rPr>
                <w:rFonts w:asciiTheme="minorHAnsi" w:eastAsiaTheme="minorEastAsia" w:hAnsiTheme="minorHAnsi" w:cstheme="minorBidi"/>
                <w:iCs w:val="0"/>
                <w:noProof/>
                <w:lang w:val="ka-GE" w:eastAsia="ka-GE"/>
              </w:rPr>
              <w:tab/>
            </w:r>
            <w:r w:rsidRPr="00017B79">
              <w:rPr>
                <w:rStyle w:val="Hyperlink"/>
                <w:noProof/>
              </w:rPr>
              <w:t>რკინიგზის სამშენებლო სამუშაოები</w:t>
            </w:r>
            <w:r w:rsidRPr="00017B79">
              <w:rPr>
                <w:noProof/>
                <w:webHidden/>
              </w:rPr>
              <w:tab/>
            </w:r>
            <w:r w:rsidRPr="00017B79">
              <w:rPr>
                <w:noProof/>
                <w:webHidden/>
              </w:rPr>
              <w:fldChar w:fldCharType="begin"/>
            </w:r>
            <w:r w:rsidRPr="00017B79">
              <w:rPr>
                <w:noProof/>
                <w:webHidden/>
              </w:rPr>
              <w:instrText xml:space="preserve"> PAGEREF _Toc94872999 \h </w:instrText>
            </w:r>
            <w:r w:rsidRPr="00017B79">
              <w:rPr>
                <w:noProof/>
                <w:webHidden/>
              </w:rPr>
            </w:r>
            <w:r w:rsidRPr="00017B79">
              <w:rPr>
                <w:noProof/>
                <w:webHidden/>
              </w:rPr>
              <w:fldChar w:fldCharType="separate"/>
            </w:r>
            <w:r w:rsidR="0028630C">
              <w:rPr>
                <w:noProof/>
                <w:webHidden/>
              </w:rPr>
              <w:t>26</w:t>
            </w:r>
            <w:r w:rsidRPr="00017B79">
              <w:rPr>
                <w:noProof/>
                <w:webHidden/>
              </w:rPr>
              <w:fldChar w:fldCharType="end"/>
            </w:r>
          </w:hyperlink>
        </w:p>
        <w:p w14:paraId="5FFA26E2" w14:textId="77777777" w:rsidR="00017B79" w:rsidRPr="00017B79" w:rsidRDefault="00017B79" w:rsidP="00017B79">
          <w:pPr>
            <w:pStyle w:val="TOC4"/>
            <w:rPr>
              <w:rFonts w:asciiTheme="minorHAnsi" w:eastAsiaTheme="minorEastAsia" w:hAnsiTheme="minorHAnsi" w:cstheme="minorBidi"/>
              <w:noProof/>
              <w:sz w:val="20"/>
              <w:szCs w:val="20"/>
              <w:lang w:val="ka-GE" w:eastAsia="ka-GE"/>
            </w:rPr>
          </w:pPr>
          <w:hyperlink w:anchor="_Toc94873000" w:history="1">
            <w:r w:rsidRPr="00017B79">
              <w:rPr>
                <w:rStyle w:val="Hyperlink"/>
                <w:noProof/>
                <w:sz w:val="20"/>
                <w:szCs w:val="20"/>
                <w:lang w:val="ka-GE"/>
              </w:rPr>
              <w:t>2.4.2.1</w:t>
            </w:r>
            <w:r w:rsidRPr="00017B79">
              <w:rPr>
                <w:rFonts w:asciiTheme="minorHAnsi" w:eastAsiaTheme="minorEastAsia" w:hAnsiTheme="minorHAnsi" w:cstheme="minorBidi"/>
                <w:noProof/>
                <w:sz w:val="20"/>
                <w:szCs w:val="20"/>
                <w:lang w:val="ka-GE" w:eastAsia="ka-GE"/>
              </w:rPr>
              <w:tab/>
            </w:r>
            <w:r w:rsidRPr="00017B79">
              <w:rPr>
                <w:rStyle w:val="Hyperlink"/>
                <w:noProof/>
                <w:sz w:val="20"/>
                <w:szCs w:val="20"/>
                <w:lang w:val="ka-GE"/>
              </w:rPr>
              <w:t>რკინიგზის ლიანდაგის სამშენებლო სამუშაოები</w:t>
            </w:r>
            <w:r w:rsidRPr="00017B79">
              <w:rPr>
                <w:noProof/>
                <w:webHidden/>
                <w:sz w:val="20"/>
                <w:szCs w:val="20"/>
              </w:rPr>
              <w:tab/>
            </w:r>
            <w:r w:rsidRPr="00017B79">
              <w:rPr>
                <w:noProof/>
                <w:webHidden/>
                <w:sz w:val="20"/>
                <w:szCs w:val="20"/>
              </w:rPr>
              <w:fldChar w:fldCharType="begin"/>
            </w:r>
            <w:r w:rsidRPr="00017B79">
              <w:rPr>
                <w:noProof/>
                <w:webHidden/>
                <w:sz w:val="20"/>
                <w:szCs w:val="20"/>
              </w:rPr>
              <w:instrText xml:space="preserve"> PAGEREF _Toc94873000 \h </w:instrText>
            </w:r>
            <w:r w:rsidRPr="00017B79">
              <w:rPr>
                <w:noProof/>
                <w:webHidden/>
                <w:sz w:val="20"/>
                <w:szCs w:val="20"/>
              </w:rPr>
            </w:r>
            <w:r w:rsidRPr="00017B79">
              <w:rPr>
                <w:noProof/>
                <w:webHidden/>
                <w:sz w:val="20"/>
                <w:szCs w:val="20"/>
              </w:rPr>
              <w:fldChar w:fldCharType="separate"/>
            </w:r>
            <w:r w:rsidR="0028630C">
              <w:rPr>
                <w:noProof/>
                <w:webHidden/>
                <w:sz w:val="20"/>
                <w:szCs w:val="20"/>
              </w:rPr>
              <w:t>26</w:t>
            </w:r>
            <w:r w:rsidRPr="00017B79">
              <w:rPr>
                <w:noProof/>
                <w:webHidden/>
                <w:sz w:val="20"/>
                <w:szCs w:val="20"/>
              </w:rPr>
              <w:fldChar w:fldCharType="end"/>
            </w:r>
          </w:hyperlink>
        </w:p>
        <w:p w14:paraId="1AB28FE9" w14:textId="77777777" w:rsidR="00017B79" w:rsidRPr="00017B79" w:rsidRDefault="00017B79" w:rsidP="00017B79">
          <w:pPr>
            <w:pStyle w:val="TOC4"/>
            <w:rPr>
              <w:rFonts w:asciiTheme="minorHAnsi" w:eastAsiaTheme="minorEastAsia" w:hAnsiTheme="minorHAnsi" w:cstheme="minorBidi"/>
              <w:noProof/>
              <w:sz w:val="20"/>
              <w:szCs w:val="20"/>
              <w:lang w:val="ka-GE" w:eastAsia="ka-GE"/>
            </w:rPr>
          </w:pPr>
          <w:hyperlink w:anchor="_Toc94873001" w:history="1">
            <w:r w:rsidRPr="00017B79">
              <w:rPr>
                <w:rStyle w:val="Hyperlink"/>
                <w:noProof/>
                <w:sz w:val="20"/>
                <w:szCs w:val="20"/>
                <w:lang w:val="ka-GE"/>
              </w:rPr>
              <w:t>2.4.2.2</w:t>
            </w:r>
            <w:r w:rsidRPr="00017B79">
              <w:rPr>
                <w:rFonts w:asciiTheme="minorHAnsi" w:eastAsiaTheme="minorEastAsia" w:hAnsiTheme="minorHAnsi" w:cstheme="minorBidi"/>
                <w:noProof/>
                <w:sz w:val="20"/>
                <w:szCs w:val="20"/>
                <w:lang w:val="ka-GE" w:eastAsia="ka-GE"/>
              </w:rPr>
              <w:tab/>
            </w:r>
            <w:r w:rsidRPr="00017B79">
              <w:rPr>
                <w:rStyle w:val="Hyperlink"/>
                <w:noProof/>
                <w:sz w:val="20"/>
                <w:szCs w:val="20"/>
                <w:lang w:val="ka-GE"/>
              </w:rPr>
              <w:t>ხიდების მშენებლობის  და ექსპლუატაციის ფაზებზე გასათვალისწინებელი უსაფრთხოების ზომები</w:t>
            </w:r>
            <w:r w:rsidRPr="00017B79">
              <w:rPr>
                <w:noProof/>
                <w:webHidden/>
                <w:sz w:val="20"/>
                <w:szCs w:val="20"/>
              </w:rPr>
              <w:tab/>
            </w:r>
            <w:r w:rsidRPr="00017B79">
              <w:rPr>
                <w:noProof/>
                <w:webHidden/>
                <w:sz w:val="20"/>
                <w:szCs w:val="20"/>
              </w:rPr>
              <w:fldChar w:fldCharType="begin"/>
            </w:r>
            <w:r w:rsidRPr="00017B79">
              <w:rPr>
                <w:noProof/>
                <w:webHidden/>
                <w:sz w:val="20"/>
                <w:szCs w:val="20"/>
              </w:rPr>
              <w:instrText xml:space="preserve"> PAGEREF _Toc94873001 \h </w:instrText>
            </w:r>
            <w:r w:rsidRPr="00017B79">
              <w:rPr>
                <w:noProof/>
                <w:webHidden/>
                <w:sz w:val="20"/>
                <w:szCs w:val="20"/>
              </w:rPr>
            </w:r>
            <w:r w:rsidRPr="00017B79">
              <w:rPr>
                <w:noProof/>
                <w:webHidden/>
                <w:sz w:val="20"/>
                <w:szCs w:val="20"/>
              </w:rPr>
              <w:fldChar w:fldCharType="separate"/>
            </w:r>
            <w:r w:rsidR="0028630C">
              <w:rPr>
                <w:noProof/>
                <w:webHidden/>
                <w:sz w:val="20"/>
                <w:szCs w:val="20"/>
              </w:rPr>
              <w:t>27</w:t>
            </w:r>
            <w:r w:rsidRPr="00017B79">
              <w:rPr>
                <w:noProof/>
                <w:webHidden/>
                <w:sz w:val="20"/>
                <w:szCs w:val="20"/>
              </w:rPr>
              <w:fldChar w:fldCharType="end"/>
            </w:r>
          </w:hyperlink>
        </w:p>
        <w:p w14:paraId="4F478F06" w14:textId="77777777" w:rsidR="00017B79" w:rsidRPr="00017B79" w:rsidRDefault="00017B79" w:rsidP="00017B79">
          <w:pPr>
            <w:pStyle w:val="TOC3"/>
            <w:rPr>
              <w:rFonts w:asciiTheme="minorHAnsi" w:eastAsiaTheme="minorEastAsia" w:hAnsiTheme="minorHAnsi" w:cstheme="minorBidi"/>
              <w:iCs w:val="0"/>
              <w:noProof/>
              <w:lang w:val="ka-GE" w:eastAsia="ka-GE"/>
            </w:rPr>
          </w:pPr>
          <w:hyperlink w:anchor="_Toc94873002" w:history="1">
            <w:r w:rsidRPr="00017B79">
              <w:rPr>
                <w:rStyle w:val="Hyperlink"/>
                <w:noProof/>
              </w:rPr>
              <w:t>2.4.3</w:t>
            </w:r>
            <w:r w:rsidRPr="00017B79">
              <w:rPr>
                <w:rFonts w:asciiTheme="minorHAnsi" w:eastAsiaTheme="minorEastAsia" w:hAnsiTheme="minorHAnsi" w:cstheme="minorBidi"/>
                <w:iCs w:val="0"/>
                <w:noProof/>
                <w:lang w:val="ka-GE" w:eastAsia="ka-GE"/>
              </w:rPr>
              <w:tab/>
            </w:r>
            <w:r w:rsidRPr="00017B79">
              <w:rPr>
                <w:rStyle w:val="Hyperlink"/>
                <w:noProof/>
              </w:rPr>
              <w:t>მშენებლობის პროცესში გამოსაყენებელი ტექნიკა</w:t>
            </w:r>
            <w:r w:rsidRPr="00017B79">
              <w:rPr>
                <w:noProof/>
                <w:webHidden/>
              </w:rPr>
              <w:tab/>
            </w:r>
            <w:r w:rsidRPr="00017B79">
              <w:rPr>
                <w:noProof/>
                <w:webHidden/>
              </w:rPr>
              <w:fldChar w:fldCharType="begin"/>
            </w:r>
            <w:r w:rsidRPr="00017B79">
              <w:rPr>
                <w:noProof/>
                <w:webHidden/>
              </w:rPr>
              <w:instrText xml:space="preserve"> PAGEREF _Toc94873002 \h </w:instrText>
            </w:r>
            <w:r w:rsidRPr="00017B79">
              <w:rPr>
                <w:noProof/>
                <w:webHidden/>
              </w:rPr>
            </w:r>
            <w:r w:rsidRPr="00017B79">
              <w:rPr>
                <w:noProof/>
                <w:webHidden/>
              </w:rPr>
              <w:fldChar w:fldCharType="separate"/>
            </w:r>
            <w:r w:rsidR="0028630C">
              <w:rPr>
                <w:noProof/>
                <w:webHidden/>
              </w:rPr>
              <w:t>29</w:t>
            </w:r>
            <w:r w:rsidRPr="00017B79">
              <w:rPr>
                <w:noProof/>
                <w:webHidden/>
              </w:rPr>
              <w:fldChar w:fldCharType="end"/>
            </w:r>
          </w:hyperlink>
        </w:p>
        <w:p w14:paraId="0746A78F" w14:textId="77777777" w:rsidR="00017B79" w:rsidRPr="00017B79" w:rsidRDefault="00017B79" w:rsidP="00017B79">
          <w:pPr>
            <w:pStyle w:val="TOC3"/>
            <w:rPr>
              <w:rFonts w:asciiTheme="minorHAnsi" w:eastAsiaTheme="minorEastAsia" w:hAnsiTheme="minorHAnsi" w:cstheme="minorBidi"/>
              <w:iCs w:val="0"/>
              <w:noProof/>
              <w:lang w:val="ka-GE" w:eastAsia="ka-GE"/>
            </w:rPr>
          </w:pPr>
          <w:hyperlink w:anchor="_Toc94873003" w:history="1">
            <w:r w:rsidRPr="00017B79">
              <w:rPr>
                <w:rStyle w:val="Hyperlink"/>
                <w:noProof/>
              </w:rPr>
              <w:t>2.4.4</w:t>
            </w:r>
            <w:r w:rsidRPr="00017B79">
              <w:rPr>
                <w:rFonts w:asciiTheme="minorHAnsi" w:eastAsiaTheme="minorEastAsia" w:hAnsiTheme="minorHAnsi" w:cstheme="minorBidi"/>
                <w:iCs w:val="0"/>
                <w:noProof/>
                <w:lang w:val="ka-GE" w:eastAsia="ka-GE"/>
              </w:rPr>
              <w:tab/>
            </w:r>
            <w:r w:rsidRPr="00017B79">
              <w:rPr>
                <w:rStyle w:val="Hyperlink"/>
                <w:noProof/>
              </w:rPr>
              <w:t>სამუშაო რეჟიმი და მომსახურე პერსონალი</w:t>
            </w:r>
            <w:r w:rsidRPr="00017B79">
              <w:rPr>
                <w:noProof/>
                <w:webHidden/>
              </w:rPr>
              <w:tab/>
            </w:r>
            <w:r w:rsidRPr="00017B79">
              <w:rPr>
                <w:noProof/>
                <w:webHidden/>
              </w:rPr>
              <w:fldChar w:fldCharType="begin"/>
            </w:r>
            <w:r w:rsidRPr="00017B79">
              <w:rPr>
                <w:noProof/>
                <w:webHidden/>
              </w:rPr>
              <w:instrText xml:space="preserve"> PAGEREF _Toc94873003 \h </w:instrText>
            </w:r>
            <w:r w:rsidRPr="00017B79">
              <w:rPr>
                <w:noProof/>
                <w:webHidden/>
              </w:rPr>
            </w:r>
            <w:r w:rsidRPr="00017B79">
              <w:rPr>
                <w:noProof/>
                <w:webHidden/>
              </w:rPr>
              <w:fldChar w:fldCharType="separate"/>
            </w:r>
            <w:r w:rsidR="0028630C">
              <w:rPr>
                <w:noProof/>
                <w:webHidden/>
              </w:rPr>
              <w:t>29</w:t>
            </w:r>
            <w:r w:rsidRPr="00017B79">
              <w:rPr>
                <w:noProof/>
                <w:webHidden/>
              </w:rPr>
              <w:fldChar w:fldCharType="end"/>
            </w:r>
          </w:hyperlink>
        </w:p>
        <w:p w14:paraId="3C96CC47" w14:textId="77777777" w:rsidR="00017B79" w:rsidRPr="00017B79" w:rsidRDefault="00017B79" w:rsidP="00017B79">
          <w:pPr>
            <w:pStyle w:val="TOC3"/>
            <w:rPr>
              <w:rFonts w:asciiTheme="minorHAnsi" w:eastAsiaTheme="minorEastAsia" w:hAnsiTheme="minorHAnsi" w:cstheme="minorBidi"/>
              <w:iCs w:val="0"/>
              <w:noProof/>
              <w:lang w:val="ka-GE" w:eastAsia="ka-GE"/>
            </w:rPr>
          </w:pPr>
          <w:hyperlink w:anchor="_Toc94873004" w:history="1">
            <w:r w:rsidRPr="00017B79">
              <w:rPr>
                <w:rStyle w:val="Hyperlink"/>
                <w:noProof/>
              </w:rPr>
              <w:t>2.4.5</w:t>
            </w:r>
            <w:r w:rsidRPr="00017B79">
              <w:rPr>
                <w:rFonts w:asciiTheme="minorHAnsi" w:eastAsiaTheme="minorEastAsia" w:hAnsiTheme="minorHAnsi" w:cstheme="minorBidi"/>
                <w:iCs w:val="0"/>
                <w:noProof/>
                <w:lang w:val="ka-GE" w:eastAsia="ka-GE"/>
              </w:rPr>
              <w:tab/>
            </w:r>
            <w:r w:rsidRPr="00017B79">
              <w:rPr>
                <w:rStyle w:val="Hyperlink"/>
                <w:noProof/>
              </w:rPr>
              <w:t>წყალმომარაგება და ჩამდინარე წყლების არინება</w:t>
            </w:r>
            <w:r w:rsidRPr="00017B79">
              <w:rPr>
                <w:noProof/>
                <w:webHidden/>
              </w:rPr>
              <w:tab/>
            </w:r>
            <w:r w:rsidRPr="00017B79">
              <w:rPr>
                <w:noProof/>
                <w:webHidden/>
              </w:rPr>
              <w:fldChar w:fldCharType="begin"/>
            </w:r>
            <w:r w:rsidRPr="00017B79">
              <w:rPr>
                <w:noProof/>
                <w:webHidden/>
              </w:rPr>
              <w:instrText xml:space="preserve"> PAGEREF _Toc94873004 \h </w:instrText>
            </w:r>
            <w:r w:rsidRPr="00017B79">
              <w:rPr>
                <w:noProof/>
                <w:webHidden/>
              </w:rPr>
            </w:r>
            <w:r w:rsidRPr="00017B79">
              <w:rPr>
                <w:noProof/>
                <w:webHidden/>
              </w:rPr>
              <w:fldChar w:fldCharType="separate"/>
            </w:r>
            <w:r w:rsidR="0028630C">
              <w:rPr>
                <w:noProof/>
                <w:webHidden/>
              </w:rPr>
              <w:t>30</w:t>
            </w:r>
            <w:r w:rsidRPr="00017B79">
              <w:rPr>
                <w:noProof/>
                <w:webHidden/>
              </w:rPr>
              <w:fldChar w:fldCharType="end"/>
            </w:r>
          </w:hyperlink>
        </w:p>
        <w:p w14:paraId="00278388" w14:textId="77777777" w:rsidR="00017B79" w:rsidRPr="00017B79" w:rsidRDefault="00017B79" w:rsidP="00017B79">
          <w:pPr>
            <w:pStyle w:val="TOC4"/>
            <w:rPr>
              <w:rFonts w:asciiTheme="minorHAnsi" w:eastAsiaTheme="minorEastAsia" w:hAnsiTheme="minorHAnsi" w:cstheme="minorBidi"/>
              <w:noProof/>
              <w:sz w:val="20"/>
              <w:szCs w:val="20"/>
              <w:lang w:val="ka-GE" w:eastAsia="ka-GE"/>
            </w:rPr>
          </w:pPr>
          <w:hyperlink w:anchor="_Toc94873005" w:history="1">
            <w:r w:rsidRPr="00017B79">
              <w:rPr>
                <w:rStyle w:val="Hyperlink"/>
                <w:noProof/>
                <w:sz w:val="20"/>
                <w:szCs w:val="20"/>
                <w:lang w:val="ka-GE"/>
              </w:rPr>
              <w:t>2.4.5.1</w:t>
            </w:r>
            <w:r w:rsidRPr="00017B79">
              <w:rPr>
                <w:rFonts w:asciiTheme="minorHAnsi" w:eastAsiaTheme="minorEastAsia" w:hAnsiTheme="minorHAnsi" w:cstheme="minorBidi"/>
                <w:noProof/>
                <w:sz w:val="20"/>
                <w:szCs w:val="20"/>
                <w:lang w:val="ka-GE" w:eastAsia="ka-GE"/>
              </w:rPr>
              <w:tab/>
            </w:r>
            <w:r w:rsidRPr="00017B79">
              <w:rPr>
                <w:rStyle w:val="Hyperlink"/>
                <w:noProof/>
                <w:sz w:val="20"/>
                <w:szCs w:val="20"/>
                <w:lang w:val="ka-GE"/>
              </w:rPr>
              <w:t>ზვარეს სამშენებლო ბანაკი:</w:t>
            </w:r>
            <w:r w:rsidRPr="00017B79">
              <w:rPr>
                <w:noProof/>
                <w:webHidden/>
                <w:sz w:val="20"/>
                <w:szCs w:val="20"/>
              </w:rPr>
              <w:tab/>
            </w:r>
            <w:r w:rsidRPr="00017B79">
              <w:rPr>
                <w:noProof/>
                <w:webHidden/>
                <w:sz w:val="20"/>
                <w:szCs w:val="20"/>
              </w:rPr>
              <w:fldChar w:fldCharType="begin"/>
            </w:r>
            <w:r w:rsidRPr="00017B79">
              <w:rPr>
                <w:noProof/>
                <w:webHidden/>
                <w:sz w:val="20"/>
                <w:szCs w:val="20"/>
              </w:rPr>
              <w:instrText xml:space="preserve"> PAGEREF _Toc94873005 \h </w:instrText>
            </w:r>
            <w:r w:rsidRPr="00017B79">
              <w:rPr>
                <w:noProof/>
                <w:webHidden/>
                <w:sz w:val="20"/>
                <w:szCs w:val="20"/>
              </w:rPr>
            </w:r>
            <w:r w:rsidRPr="00017B79">
              <w:rPr>
                <w:noProof/>
                <w:webHidden/>
                <w:sz w:val="20"/>
                <w:szCs w:val="20"/>
              </w:rPr>
              <w:fldChar w:fldCharType="separate"/>
            </w:r>
            <w:r w:rsidR="0028630C">
              <w:rPr>
                <w:noProof/>
                <w:webHidden/>
                <w:sz w:val="20"/>
                <w:szCs w:val="20"/>
              </w:rPr>
              <w:t>30</w:t>
            </w:r>
            <w:r w:rsidRPr="00017B79">
              <w:rPr>
                <w:noProof/>
                <w:webHidden/>
                <w:sz w:val="20"/>
                <w:szCs w:val="20"/>
              </w:rPr>
              <w:fldChar w:fldCharType="end"/>
            </w:r>
          </w:hyperlink>
        </w:p>
        <w:p w14:paraId="06EDB3AE" w14:textId="77777777" w:rsidR="00017B79" w:rsidRPr="00017B79" w:rsidRDefault="00017B79" w:rsidP="00017B79">
          <w:pPr>
            <w:pStyle w:val="TOC4"/>
            <w:rPr>
              <w:rFonts w:asciiTheme="minorHAnsi" w:eastAsiaTheme="minorEastAsia" w:hAnsiTheme="minorHAnsi" w:cstheme="minorBidi"/>
              <w:noProof/>
              <w:sz w:val="20"/>
              <w:szCs w:val="20"/>
              <w:lang w:val="ka-GE" w:eastAsia="ka-GE"/>
            </w:rPr>
          </w:pPr>
          <w:hyperlink w:anchor="_Toc94873006" w:history="1">
            <w:r w:rsidRPr="00017B79">
              <w:rPr>
                <w:rStyle w:val="Hyperlink"/>
                <w:noProof/>
                <w:sz w:val="20"/>
                <w:szCs w:val="20"/>
                <w:lang w:val="ka-GE"/>
              </w:rPr>
              <w:t>2.4.5.2</w:t>
            </w:r>
            <w:r w:rsidRPr="00017B79">
              <w:rPr>
                <w:rFonts w:asciiTheme="minorHAnsi" w:eastAsiaTheme="minorEastAsia" w:hAnsiTheme="minorHAnsi" w:cstheme="minorBidi"/>
                <w:noProof/>
                <w:sz w:val="20"/>
                <w:szCs w:val="20"/>
                <w:lang w:val="ka-GE" w:eastAsia="ka-GE"/>
              </w:rPr>
              <w:tab/>
            </w:r>
            <w:r w:rsidRPr="00017B79">
              <w:rPr>
                <w:rStyle w:val="Hyperlink"/>
                <w:noProof/>
                <w:sz w:val="20"/>
                <w:szCs w:val="20"/>
                <w:lang w:val="ka-GE"/>
              </w:rPr>
              <w:t>ბეჟათუბნის სამშენებლო ბანაკი</w:t>
            </w:r>
            <w:r w:rsidRPr="00017B79">
              <w:rPr>
                <w:noProof/>
                <w:webHidden/>
                <w:sz w:val="20"/>
                <w:szCs w:val="20"/>
              </w:rPr>
              <w:tab/>
            </w:r>
            <w:r w:rsidRPr="00017B79">
              <w:rPr>
                <w:noProof/>
                <w:webHidden/>
                <w:sz w:val="20"/>
                <w:szCs w:val="20"/>
              </w:rPr>
              <w:fldChar w:fldCharType="begin"/>
            </w:r>
            <w:r w:rsidRPr="00017B79">
              <w:rPr>
                <w:noProof/>
                <w:webHidden/>
                <w:sz w:val="20"/>
                <w:szCs w:val="20"/>
              </w:rPr>
              <w:instrText xml:space="preserve"> PAGEREF _Toc94873006 \h </w:instrText>
            </w:r>
            <w:r w:rsidRPr="00017B79">
              <w:rPr>
                <w:noProof/>
                <w:webHidden/>
                <w:sz w:val="20"/>
                <w:szCs w:val="20"/>
              </w:rPr>
            </w:r>
            <w:r w:rsidRPr="00017B79">
              <w:rPr>
                <w:noProof/>
                <w:webHidden/>
                <w:sz w:val="20"/>
                <w:szCs w:val="20"/>
              </w:rPr>
              <w:fldChar w:fldCharType="separate"/>
            </w:r>
            <w:r w:rsidR="0028630C">
              <w:rPr>
                <w:noProof/>
                <w:webHidden/>
                <w:sz w:val="20"/>
                <w:szCs w:val="20"/>
              </w:rPr>
              <w:t>32</w:t>
            </w:r>
            <w:r w:rsidRPr="00017B79">
              <w:rPr>
                <w:noProof/>
                <w:webHidden/>
                <w:sz w:val="20"/>
                <w:szCs w:val="20"/>
              </w:rPr>
              <w:fldChar w:fldCharType="end"/>
            </w:r>
          </w:hyperlink>
        </w:p>
        <w:p w14:paraId="6812C153" w14:textId="77777777" w:rsidR="00017B79" w:rsidRPr="00017B79" w:rsidRDefault="00017B79" w:rsidP="00017B79">
          <w:pPr>
            <w:pStyle w:val="TOC3"/>
            <w:rPr>
              <w:rFonts w:asciiTheme="minorHAnsi" w:eastAsiaTheme="minorEastAsia" w:hAnsiTheme="minorHAnsi" w:cstheme="minorBidi"/>
              <w:iCs w:val="0"/>
              <w:noProof/>
              <w:lang w:val="ka-GE" w:eastAsia="ka-GE"/>
            </w:rPr>
          </w:pPr>
          <w:hyperlink w:anchor="_Toc94873007" w:history="1">
            <w:r w:rsidRPr="00017B79">
              <w:rPr>
                <w:rStyle w:val="Hyperlink"/>
                <w:noProof/>
              </w:rPr>
              <w:t>2.4.6</w:t>
            </w:r>
            <w:r w:rsidRPr="00017B79">
              <w:rPr>
                <w:rFonts w:asciiTheme="minorHAnsi" w:eastAsiaTheme="minorEastAsia" w:hAnsiTheme="minorHAnsi" w:cstheme="minorBidi"/>
                <w:iCs w:val="0"/>
                <w:noProof/>
                <w:lang w:val="ka-GE" w:eastAsia="ka-GE"/>
              </w:rPr>
              <w:tab/>
            </w:r>
            <w:r w:rsidRPr="00017B79">
              <w:rPr>
                <w:rStyle w:val="Hyperlink"/>
                <w:noProof/>
              </w:rPr>
              <w:t>მშენებლობის პროცესში წარმოქმნილი ფუჭი ქანების მართვა</w:t>
            </w:r>
            <w:r w:rsidRPr="00017B79">
              <w:rPr>
                <w:noProof/>
                <w:webHidden/>
              </w:rPr>
              <w:tab/>
            </w:r>
            <w:r w:rsidRPr="00017B79">
              <w:rPr>
                <w:noProof/>
                <w:webHidden/>
              </w:rPr>
              <w:fldChar w:fldCharType="begin"/>
            </w:r>
            <w:r w:rsidRPr="00017B79">
              <w:rPr>
                <w:noProof/>
                <w:webHidden/>
              </w:rPr>
              <w:instrText xml:space="preserve"> PAGEREF _Toc94873007 \h </w:instrText>
            </w:r>
            <w:r w:rsidRPr="00017B79">
              <w:rPr>
                <w:noProof/>
                <w:webHidden/>
              </w:rPr>
            </w:r>
            <w:r w:rsidRPr="00017B79">
              <w:rPr>
                <w:noProof/>
                <w:webHidden/>
              </w:rPr>
              <w:fldChar w:fldCharType="separate"/>
            </w:r>
            <w:r w:rsidR="0028630C">
              <w:rPr>
                <w:noProof/>
                <w:webHidden/>
              </w:rPr>
              <w:t>34</w:t>
            </w:r>
            <w:r w:rsidRPr="00017B79">
              <w:rPr>
                <w:noProof/>
                <w:webHidden/>
              </w:rPr>
              <w:fldChar w:fldCharType="end"/>
            </w:r>
          </w:hyperlink>
        </w:p>
        <w:p w14:paraId="328F6E53" w14:textId="77777777" w:rsidR="00017B79" w:rsidRPr="00017B79" w:rsidRDefault="00017B79" w:rsidP="00017B79">
          <w:pPr>
            <w:pStyle w:val="TOC3"/>
            <w:rPr>
              <w:rFonts w:asciiTheme="minorHAnsi" w:eastAsiaTheme="minorEastAsia" w:hAnsiTheme="minorHAnsi" w:cstheme="minorBidi"/>
              <w:iCs w:val="0"/>
              <w:noProof/>
              <w:lang w:val="ka-GE" w:eastAsia="ka-GE"/>
            </w:rPr>
          </w:pPr>
          <w:hyperlink w:anchor="_Toc94873008" w:history="1">
            <w:r w:rsidRPr="00017B79">
              <w:rPr>
                <w:rStyle w:val="Hyperlink"/>
                <w:noProof/>
              </w:rPr>
              <w:t>2.4.7</w:t>
            </w:r>
            <w:r w:rsidRPr="00017B79">
              <w:rPr>
                <w:rFonts w:asciiTheme="minorHAnsi" w:eastAsiaTheme="minorEastAsia" w:hAnsiTheme="minorHAnsi" w:cstheme="minorBidi"/>
                <w:iCs w:val="0"/>
                <w:noProof/>
                <w:lang w:val="ka-GE" w:eastAsia="ka-GE"/>
              </w:rPr>
              <w:tab/>
            </w:r>
            <w:r w:rsidRPr="00017B79">
              <w:rPr>
                <w:rStyle w:val="Hyperlink"/>
                <w:noProof/>
              </w:rPr>
              <w:t>სარეკულტივაციო სამუშაოები</w:t>
            </w:r>
            <w:r w:rsidRPr="00017B79">
              <w:rPr>
                <w:noProof/>
                <w:webHidden/>
              </w:rPr>
              <w:tab/>
            </w:r>
            <w:r w:rsidRPr="00017B79">
              <w:rPr>
                <w:noProof/>
                <w:webHidden/>
              </w:rPr>
              <w:fldChar w:fldCharType="begin"/>
            </w:r>
            <w:r w:rsidRPr="00017B79">
              <w:rPr>
                <w:noProof/>
                <w:webHidden/>
              </w:rPr>
              <w:instrText xml:space="preserve"> PAGEREF _Toc94873008 \h </w:instrText>
            </w:r>
            <w:r w:rsidRPr="00017B79">
              <w:rPr>
                <w:noProof/>
                <w:webHidden/>
              </w:rPr>
            </w:r>
            <w:r w:rsidRPr="00017B79">
              <w:rPr>
                <w:noProof/>
                <w:webHidden/>
              </w:rPr>
              <w:fldChar w:fldCharType="separate"/>
            </w:r>
            <w:r w:rsidR="0028630C">
              <w:rPr>
                <w:noProof/>
                <w:webHidden/>
              </w:rPr>
              <w:t>36</w:t>
            </w:r>
            <w:r w:rsidRPr="00017B79">
              <w:rPr>
                <w:noProof/>
                <w:webHidden/>
              </w:rPr>
              <w:fldChar w:fldCharType="end"/>
            </w:r>
          </w:hyperlink>
        </w:p>
        <w:p w14:paraId="43884742" w14:textId="77777777" w:rsidR="00017B79" w:rsidRPr="00017B79" w:rsidRDefault="00017B79" w:rsidP="00017B79">
          <w:pPr>
            <w:pStyle w:val="TOC3"/>
            <w:rPr>
              <w:rFonts w:asciiTheme="minorHAnsi" w:eastAsiaTheme="minorEastAsia" w:hAnsiTheme="minorHAnsi" w:cstheme="minorBidi"/>
              <w:iCs w:val="0"/>
              <w:noProof/>
              <w:lang w:val="ka-GE" w:eastAsia="ka-GE"/>
            </w:rPr>
          </w:pPr>
          <w:hyperlink w:anchor="_Toc94873009" w:history="1">
            <w:r w:rsidRPr="00017B79">
              <w:rPr>
                <w:rStyle w:val="Hyperlink"/>
                <w:noProof/>
              </w:rPr>
              <w:t>2.4.8</w:t>
            </w:r>
            <w:r w:rsidRPr="00017B79">
              <w:rPr>
                <w:rFonts w:asciiTheme="minorHAnsi" w:eastAsiaTheme="minorEastAsia" w:hAnsiTheme="minorHAnsi" w:cstheme="minorBidi"/>
                <w:iCs w:val="0"/>
                <w:noProof/>
                <w:lang w:val="ka-GE" w:eastAsia="ka-GE"/>
              </w:rPr>
              <w:tab/>
            </w:r>
            <w:r w:rsidRPr="00017B79">
              <w:rPr>
                <w:rStyle w:val="Hyperlink"/>
                <w:noProof/>
              </w:rPr>
              <w:t>მისასვლელი გზები</w:t>
            </w:r>
            <w:r w:rsidRPr="00017B79">
              <w:rPr>
                <w:noProof/>
                <w:webHidden/>
              </w:rPr>
              <w:tab/>
            </w:r>
            <w:r w:rsidRPr="00017B79">
              <w:rPr>
                <w:noProof/>
                <w:webHidden/>
              </w:rPr>
              <w:fldChar w:fldCharType="begin"/>
            </w:r>
            <w:r w:rsidRPr="00017B79">
              <w:rPr>
                <w:noProof/>
                <w:webHidden/>
              </w:rPr>
              <w:instrText xml:space="preserve"> PAGEREF _Toc94873009 \h </w:instrText>
            </w:r>
            <w:r w:rsidRPr="00017B79">
              <w:rPr>
                <w:noProof/>
                <w:webHidden/>
              </w:rPr>
            </w:r>
            <w:r w:rsidRPr="00017B79">
              <w:rPr>
                <w:noProof/>
                <w:webHidden/>
              </w:rPr>
              <w:fldChar w:fldCharType="separate"/>
            </w:r>
            <w:r w:rsidR="0028630C">
              <w:rPr>
                <w:noProof/>
                <w:webHidden/>
              </w:rPr>
              <w:t>37</w:t>
            </w:r>
            <w:r w:rsidRPr="00017B79">
              <w:rPr>
                <w:noProof/>
                <w:webHidden/>
              </w:rPr>
              <w:fldChar w:fldCharType="end"/>
            </w:r>
          </w:hyperlink>
        </w:p>
        <w:p w14:paraId="5E229866" w14:textId="77777777" w:rsidR="00017B79" w:rsidRPr="00017B79" w:rsidRDefault="00017B79" w:rsidP="00017B79">
          <w:pPr>
            <w:pStyle w:val="TOC1"/>
            <w:tabs>
              <w:tab w:val="left" w:pos="1100"/>
              <w:tab w:val="right" w:leader="dot" w:pos="9629"/>
            </w:tabs>
            <w:spacing w:before="0" w:after="0"/>
            <w:rPr>
              <w:rFonts w:asciiTheme="minorHAnsi" w:eastAsiaTheme="minorEastAsia" w:hAnsiTheme="minorHAnsi" w:cstheme="minorBidi"/>
              <w:b w:val="0"/>
              <w:bCs w:val="0"/>
              <w:caps w:val="0"/>
              <w:noProof/>
              <w:color w:val="auto"/>
              <w:lang w:val="ka-GE" w:eastAsia="ka-GE"/>
            </w:rPr>
          </w:pPr>
          <w:hyperlink w:anchor="_Toc94873010" w:history="1">
            <w:r w:rsidRPr="00017B79">
              <w:rPr>
                <w:rStyle w:val="Hyperlink"/>
                <w:noProof/>
                <w:lang w:val="ka-GE"/>
              </w:rPr>
              <w:t>3</w:t>
            </w:r>
            <w:r w:rsidRPr="00017B79">
              <w:rPr>
                <w:rFonts w:asciiTheme="minorHAnsi" w:eastAsiaTheme="minorEastAsia" w:hAnsiTheme="minorHAnsi" w:cstheme="minorBidi"/>
                <w:b w:val="0"/>
                <w:bCs w:val="0"/>
                <w:caps w:val="0"/>
                <w:noProof/>
                <w:color w:val="auto"/>
                <w:lang w:val="ka-GE" w:eastAsia="ka-GE"/>
              </w:rPr>
              <w:tab/>
            </w:r>
            <w:r w:rsidRPr="00017B79">
              <w:rPr>
                <w:rStyle w:val="Hyperlink"/>
                <w:noProof/>
                <w:lang w:val="ka-GE"/>
              </w:rPr>
              <w:t>ფონური გარემო</w:t>
            </w:r>
            <w:r w:rsidRPr="00017B79">
              <w:rPr>
                <w:noProof/>
                <w:webHidden/>
              </w:rPr>
              <w:tab/>
            </w:r>
            <w:r w:rsidRPr="00017B79">
              <w:rPr>
                <w:noProof/>
                <w:webHidden/>
              </w:rPr>
              <w:fldChar w:fldCharType="begin"/>
            </w:r>
            <w:r w:rsidRPr="00017B79">
              <w:rPr>
                <w:noProof/>
                <w:webHidden/>
              </w:rPr>
              <w:instrText xml:space="preserve"> PAGEREF _Toc94873010 \h </w:instrText>
            </w:r>
            <w:r w:rsidRPr="00017B79">
              <w:rPr>
                <w:noProof/>
                <w:webHidden/>
              </w:rPr>
            </w:r>
            <w:r w:rsidRPr="00017B79">
              <w:rPr>
                <w:noProof/>
                <w:webHidden/>
              </w:rPr>
              <w:fldChar w:fldCharType="separate"/>
            </w:r>
            <w:r w:rsidR="0028630C">
              <w:rPr>
                <w:noProof/>
                <w:webHidden/>
              </w:rPr>
              <w:t>38</w:t>
            </w:r>
            <w:r w:rsidRPr="00017B79">
              <w:rPr>
                <w:noProof/>
                <w:webHidden/>
              </w:rPr>
              <w:fldChar w:fldCharType="end"/>
            </w:r>
          </w:hyperlink>
        </w:p>
        <w:p w14:paraId="703D70B2" w14:textId="77777777" w:rsidR="00017B79" w:rsidRPr="00017B79" w:rsidRDefault="00017B79" w:rsidP="00017B79">
          <w:pPr>
            <w:pStyle w:val="TOC2"/>
            <w:tabs>
              <w:tab w:val="left" w:pos="1100"/>
              <w:tab w:val="right" w:leader="dot" w:pos="9629"/>
            </w:tabs>
            <w:rPr>
              <w:rFonts w:asciiTheme="minorHAnsi" w:eastAsiaTheme="minorEastAsia" w:hAnsiTheme="minorHAnsi" w:cstheme="minorBidi"/>
              <w:smallCaps w:val="0"/>
              <w:noProof/>
              <w:lang w:val="ka-GE" w:eastAsia="ka-GE"/>
            </w:rPr>
          </w:pPr>
          <w:hyperlink w:anchor="_Toc94873011" w:history="1">
            <w:r w:rsidRPr="00017B79">
              <w:rPr>
                <w:rStyle w:val="Hyperlink"/>
                <w:noProof/>
              </w:rPr>
              <w:t>3.1</w:t>
            </w:r>
            <w:r w:rsidRPr="00017B79">
              <w:rPr>
                <w:rFonts w:asciiTheme="minorHAnsi" w:eastAsiaTheme="minorEastAsia" w:hAnsiTheme="minorHAnsi" w:cstheme="minorBidi"/>
                <w:smallCaps w:val="0"/>
                <w:noProof/>
                <w:lang w:val="ka-GE" w:eastAsia="ka-GE"/>
              </w:rPr>
              <w:tab/>
            </w:r>
            <w:r w:rsidRPr="00017B79">
              <w:rPr>
                <w:rStyle w:val="Hyperlink"/>
                <w:noProof/>
              </w:rPr>
              <w:t>ზოგადი მიმოხილვა</w:t>
            </w:r>
            <w:r w:rsidRPr="00017B79">
              <w:rPr>
                <w:noProof/>
                <w:webHidden/>
              </w:rPr>
              <w:tab/>
            </w:r>
            <w:r w:rsidRPr="00017B79">
              <w:rPr>
                <w:noProof/>
                <w:webHidden/>
              </w:rPr>
              <w:fldChar w:fldCharType="begin"/>
            </w:r>
            <w:r w:rsidRPr="00017B79">
              <w:rPr>
                <w:noProof/>
                <w:webHidden/>
              </w:rPr>
              <w:instrText xml:space="preserve"> PAGEREF _Toc94873011 \h </w:instrText>
            </w:r>
            <w:r w:rsidRPr="00017B79">
              <w:rPr>
                <w:noProof/>
                <w:webHidden/>
              </w:rPr>
            </w:r>
            <w:r w:rsidRPr="00017B79">
              <w:rPr>
                <w:noProof/>
                <w:webHidden/>
              </w:rPr>
              <w:fldChar w:fldCharType="separate"/>
            </w:r>
            <w:r w:rsidR="0028630C">
              <w:rPr>
                <w:noProof/>
                <w:webHidden/>
              </w:rPr>
              <w:t>38</w:t>
            </w:r>
            <w:r w:rsidRPr="00017B79">
              <w:rPr>
                <w:noProof/>
                <w:webHidden/>
              </w:rPr>
              <w:fldChar w:fldCharType="end"/>
            </w:r>
          </w:hyperlink>
        </w:p>
        <w:p w14:paraId="00194F3C" w14:textId="77777777" w:rsidR="00017B79" w:rsidRPr="00017B79" w:rsidRDefault="00017B79" w:rsidP="00017B79">
          <w:pPr>
            <w:pStyle w:val="TOC2"/>
            <w:tabs>
              <w:tab w:val="left" w:pos="1100"/>
              <w:tab w:val="right" w:leader="dot" w:pos="9629"/>
            </w:tabs>
            <w:rPr>
              <w:rFonts w:asciiTheme="minorHAnsi" w:eastAsiaTheme="minorEastAsia" w:hAnsiTheme="minorHAnsi" w:cstheme="minorBidi"/>
              <w:smallCaps w:val="0"/>
              <w:noProof/>
              <w:lang w:val="ka-GE" w:eastAsia="ka-GE"/>
            </w:rPr>
          </w:pPr>
          <w:hyperlink w:anchor="_Toc94873012" w:history="1">
            <w:r w:rsidRPr="00017B79">
              <w:rPr>
                <w:rStyle w:val="Hyperlink"/>
                <w:noProof/>
              </w:rPr>
              <w:t>3.2</w:t>
            </w:r>
            <w:r w:rsidRPr="00017B79">
              <w:rPr>
                <w:rFonts w:asciiTheme="minorHAnsi" w:eastAsiaTheme="minorEastAsia" w:hAnsiTheme="minorHAnsi" w:cstheme="minorBidi"/>
                <w:smallCaps w:val="0"/>
                <w:noProof/>
                <w:lang w:val="ka-GE" w:eastAsia="ka-GE"/>
              </w:rPr>
              <w:tab/>
            </w:r>
            <w:r w:rsidRPr="00017B79">
              <w:rPr>
                <w:rStyle w:val="Hyperlink"/>
                <w:noProof/>
              </w:rPr>
              <w:t>ფიზიკური გარემო</w:t>
            </w:r>
            <w:r w:rsidRPr="00017B79">
              <w:rPr>
                <w:noProof/>
                <w:webHidden/>
              </w:rPr>
              <w:tab/>
            </w:r>
            <w:r w:rsidRPr="00017B79">
              <w:rPr>
                <w:noProof/>
                <w:webHidden/>
              </w:rPr>
              <w:fldChar w:fldCharType="begin"/>
            </w:r>
            <w:r w:rsidRPr="00017B79">
              <w:rPr>
                <w:noProof/>
                <w:webHidden/>
              </w:rPr>
              <w:instrText xml:space="preserve"> PAGEREF _Toc94873012 \h </w:instrText>
            </w:r>
            <w:r w:rsidRPr="00017B79">
              <w:rPr>
                <w:noProof/>
                <w:webHidden/>
              </w:rPr>
            </w:r>
            <w:r w:rsidRPr="00017B79">
              <w:rPr>
                <w:noProof/>
                <w:webHidden/>
              </w:rPr>
              <w:fldChar w:fldCharType="separate"/>
            </w:r>
            <w:r w:rsidR="0028630C">
              <w:rPr>
                <w:noProof/>
                <w:webHidden/>
              </w:rPr>
              <w:t>39</w:t>
            </w:r>
            <w:r w:rsidRPr="00017B79">
              <w:rPr>
                <w:noProof/>
                <w:webHidden/>
              </w:rPr>
              <w:fldChar w:fldCharType="end"/>
            </w:r>
          </w:hyperlink>
        </w:p>
        <w:p w14:paraId="660159EE" w14:textId="77777777" w:rsidR="00017B79" w:rsidRPr="00017B79" w:rsidRDefault="00017B79" w:rsidP="00017B79">
          <w:pPr>
            <w:pStyle w:val="TOC3"/>
            <w:rPr>
              <w:rFonts w:asciiTheme="minorHAnsi" w:eastAsiaTheme="minorEastAsia" w:hAnsiTheme="minorHAnsi" w:cstheme="minorBidi"/>
              <w:iCs w:val="0"/>
              <w:noProof/>
              <w:lang w:val="ka-GE" w:eastAsia="ka-GE"/>
            </w:rPr>
          </w:pPr>
          <w:hyperlink w:anchor="_Toc94873013" w:history="1">
            <w:r w:rsidRPr="00017B79">
              <w:rPr>
                <w:rStyle w:val="Hyperlink"/>
                <w:noProof/>
              </w:rPr>
              <w:t>3.2.1</w:t>
            </w:r>
            <w:r w:rsidRPr="00017B79">
              <w:rPr>
                <w:rFonts w:asciiTheme="minorHAnsi" w:eastAsiaTheme="minorEastAsia" w:hAnsiTheme="minorHAnsi" w:cstheme="minorBidi"/>
                <w:iCs w:val="0"/>
                <w:noProof/>
                <w:lang w:val="ka-GE" w:eastAsia="ka-GE"/>
              </w:rPr>
              <w:tab/>
            </w:r>
            <w:r w:rsidRPr="00017B79">
              <w:rPr>
                <w:rStyle w:val="Hyperlink"/>
                <w:noProof/>
              </w:rPr>
              <w:t>ატმოსფერული ჰაერის ხარისხი</w:t>
            </w:r>
            <w:r w:rsidRPr="00017B79">
              <w:rPr>
                <w:noProof/>
                <w:webHidden/>
              </w:rPr>
              <w:tab/>
            </w:r>
            <w:r w:rsidRPr="00017B79">
              <w:rPr>
                <w:noProof/>
                <w:webHidden/>
              </w:rPr>
              <w:fldChar w:fldCharType="begin"/>
            </w:r>
            <w:r w:rsidRPr="00017B79">
              <w:rPr>
                <w:noProof/>
                <w:webHidden/>
              </w:rPr>
              <w:instrText xml:space="preserve"> PAGEREF _Toc94873013 \h </w:instrText>
            </w:r>
            <w:r w:rsidRPr="00017B79">
              <w:rPr>
                <w:noProof/>
                <w:webHidden/>
              </w:rPr>
            </w:r>
            <w:r w:rsidRPr="00017B79">
              <w:rPr>
                <w:noProof/>
                <w:webHidden/>
              </w:rPr>
              <w:fldChar w:fldCharType="separate"/>
            </w:r>
            <w:r w:rsidR="0028630C">
              <w:rPr>
                <w:noProof/>
                <w:webHidden/>
              </w:rPr>
              <w:t>39</w:t>
            </w:r>
            <w:r w:rsidRPr="00017B79">
              <w:rPr>
                <w:noProof/>
                <w:webHidden/>
              </w:rPr>
              <w:fldChar w:fldCharType="end"/>
            </w:r>
          </w:hyperlink>
        </w:p>
        <w:p w14:paraId="5CE3F4F3" w14:textId="77777777" w:rsidR="00017B79" w:rsidRPr="00017B79" w:rsidRDefault="00017B79" w:rsidP="00017B79">
          <w:pPr>
            <w:pStyle w:val="TOC4"/>
            <w:rPr>
              <w:rFonts w:asciiTheme="minorHAnsi" w:eastAsiaTheme="minorEastAsia" w:hAnsiTheme="minorHAnsi" w:cstheme="minorBidi"/>
              <w:noProof/>
              <w:sz w:val="20"/>
              <w:szCs w:val="20"/>
              <w:lang w:val="ka-GE" w:eastAsia="ka-GE"/>
            </w:rPr>
          </w:pPr>
          <w:hyperlink w:anchor="_Toc94873014" w:history="1">
            <w:r w:rsidRPr="00017B79">
              <w:rPr>
                <w:rStyle w:val="Hyperlink"/>
                <w:noProof/>
                <w:sz w:val="20"/>
                <w:szCs w:val="20"/>
                <w:lang w:val="ka-GE"/>
              </w:rPr>
              <w:t>3.2.1.1</w:t>
            </w:r>
            <w:r w:rsidRPr="00017B79">
              <w:rPr>
                <w:rFonts w:asciiTheme="minorHAnsi" w:eastAsiaTheme="minorEastAsia" w:hAnsiTheme="minorHAnsi" w:cstheme="minorBidi"/>
                <w:noProof/>
                <w:sz w:val="20"/>
                <w:szCs w:val="20"/>
                <w:lang w:val="ka-GE" w:eastAsia="ka-GE"/>
              </w:rPr>
              <w:tab/>
            </w:r>
            <w:r w:rsidRPr="00017B79">
              <w:rPr>
                <w:rStyle w:val="Hyperlink"/>
                <w:noProof/>
                <w:sz w:val="20"/>
                <w:szCs w:val="20"/>
                <w:lang w:val="ka-GE"/>
              </w:rPr>
              <w:t>შემარბილებელი ღონისძიებები</w:t>
            </w:r>
            <w:r w:rsidRPr="00017B79">
              <w:rPr>
                <w:noProof/>
                <w:webHidden/>
                <w:sz w:val="20"/>
                <w:szCs w:val="20"/>
              </w:rPr>
              <w:tab/>
            </w:r>
            <w:r w:rsidRPr="00017B79">
              <w:rPr>
                <w:noProof/>
                <w:webHidden/>
                <w:sz w:val="20"/>
                <w:szCs w:val="20"/>
              </w:rPr>
              <w:fldChar w:fldCharType="begin"/>
            </w:r>
            <w:r w:rsidRPr="00017B79">
              <w:rPr>
                <w:noProof/>
                <w:webHidden/>
                <w:sz w:val="20"/>
                <w:szCs w:val="20"/>
              </w:rPr>
              <w:instrText xml:space="preserve"> PAGEREF _Toc94873014 \h </w:instrText>
            </w:r>
            <w:r w:rsidRPr="00017B79">
              <w:rPr>
                <w:noProof/>
                <w:webHidden/>
                <w:sz w:val="20"/>
                <w:szCs w:val="20"/>
              </w:rPr>
            </w:r>
            <w:r w:rsidRPr="00017B79">
              <w:rPr>
                <w:noProof/>
                <w:webHidden/>
                <w:sz w:val="20"/>
                <w:szCs w:val="20"/>
              </w:rPr>
              <w:fldChar w:fldCharType="separate"/>
            </w:r>
            <w:r w:rsidR="0028630C">
              <w:rPr>
                <w:noProof/>
                <w:webHidden/>
                <w:sz w:val="20"/>
                <w:szCs w:val="20"/>
              </w:rPr>
              <w:t>39</w:t>
            </w:r>
            <w:r w:rsidRPr="00017B79">
              <w:rPr>
                <w:noProof/>
                <w:webHidden/>
                <w:sz w:val="20"/>
                <w:szCs w:val="20"/>
              </w:rPr>
              <w:fldChar w:fldCharType="end"/>
            </w:r>
          </w:hyperlink>
        </w:p>
        <w:p w14:paraId="3038EE90" w14:textId="77777777" w:rsidR="00017B79" w:rsidRPr="00017B79" w:rsidRDefault="00017B79" w:rsidP="00017B79">
          <w:pPr>
            <w:pStyle w:val="TOC3"/>
            <w:rPr>
              <w:rFonts w:asciiTheme="minorHAnsi" w:eastAsiaTheme="minorEastAsia" w:hAnsiTheme="minorHAnsi" w:cstheme="minorBidi"/>
              <w:iCs w:val="0"/>
              <w:noProof/>
              <w:lang w:val="ka-GE" w:eastAsia="ka-GE"/>
            </w:rPr>
          </w:pPr>
          <w:hyperlink w:anchor="_Toc94873015" w:history="1">
            <w:r w:rsidRPr="00017B79">
              <w:rPr>
                <w:rStyle w:val="Hyperlink"/>
                <w:noProof/>
              </w:rPr>
              <w:t>3.2.2</w:t>
            </w:r>
            <w:r w:rsidRPr="00017B79">
              <w:rPr>
                <w:rFonts w:asciiTheme="minorHAnsi" w:eastAsiaTheme="minorEastAsia" w:hAnsiTheme="minorHAnsi" w:cstheme="minorBidi"/>
                <w:iCs w:val="0"/>
                <w:noProof/>
                <w:lang w:val="ka-GE" w:eastAsia="ka-GE"/>
              </w:rPr>
              <w:tab/>
            </w:r>
            <w:r w:rsidRPr="00017B79">
              <w:rPr>
                <w:rStyle w:val="Hyperlink"/>
                <w:noProof/>
              </w:rPr>
              <w:t>ზემოქმედება აკუსტიკურ ფონზე</w:t>
            </w:r>
            <w:r w:rsidRPr="00017B79">
              <w:rPr>
                <w:noProof/>
                <w:webHidden/>
              </w:rPr>
              <w:tab/>
            </w:r>
            <w:r w:rsidRPr="00017B79">
              <w:rPr>
                <w:noProof/>
                <w:webHidden/>
              </w:rPr>
              <w:fldChar w:fldCharType="begin"/>
            </w:r>
            <w:r w:rsidRPr="00017B79">
              <w:rPr>
                <w:noProof/>
                <w:webHidden/>
              </w:rPr>
              <w:instrText xml:space="preserve"> PAGEREF _Toc94873015 \h </w:instrText>
            </w:r>
            <w:r w:rsidRPr="00017B79">
              <w:rPr>
                <w:noProof/>
                <w:webHidden/>
              </w:rPr>
            </w:r>
            <w:r w:rsidRPr="00017B79">
              <w:rPr>
                <w:noProof/>
                <w:webHidden/>
              </w:rPr>
              <w:fldChar w:fldCharType="separate"/>
            </w:r>
            <w:r w:rsidR="0028630C">
              <w:rPr>
                <w:noProof/>
                <w:webHidden/>
              </w:rPr>
              <w:t>40</w:t>
            </w:r>
            <w:r w:rsidRPr="00017B79">
              <w:rPr>
                <w:noProof/>
                <w:webHidden/>
              </w:rPr>
              <w:fldChar w:fldCharType="end"/>
            </w:r>
          </w:hyperlink>
        </w:p>
        <w:p w14:paraId="1324CD74" w14:textId="77777777" w:rsidR="00017B79" w:rsidRPr="00017B79" w:rsidRDefault="00017B79" w:rsidP="00017B79">
          <w:pPr>
            <w:pStyle w:val="TOC4"/>
            <w:rPr>
              <w:rFonts w:asciiTheme="minorHAnsi" w:eastAsiaTheme="minorEastAsia" w:hAnsiTheme="minorHAnsi" w:cstheme="minorBidi"/>
              <w:noProof/>
              <w:sz w:val="20"/>
              <w:szCs w:val="20"/>
              <w:lang w:val="ka-GE" w:eastAsia="ka-GE"/>
            </w:rPr>
          </w:pPr>
          <w:hyperlink w:anchor="_Toc94873016" w:history="1">
            <w:r w:rsidRPr="00017B79">
              <w:rPr>
                <w:rStyle w:val="Hyperlink"/>
                <w:noProof/>
                <w:sz w:val="20"/>
                <w:szCs w:val="20"/>
                <w:lang w:val="ka-GE"/>
              </w:rPr>
              <w:t>3.2.2.1</w:t>
            </w:r>
            <w:r w:rsidRPr="00017B79">
              <w:rPr>
                <w:rFonts w:asciiTheme="minorHAnsi" w:eastAsiaTheme="minorEastAsia" w:hAnsiTheme="minorHAnsi" w:cstheme="minorBidi"/>
                <w:noProof/>
                <w:sz w:val="20"/>
                <w:szCs w:val="20"/>
                <w:lang w:val="ka-GE" w:eastAsia="ka-GE"/>
              </w:rPr>
              <w:tab/>
            </w:r>
            <w:r w:rsidRPr="00017B79">
              <w:rPr>
                <w:rStyle w:val="Hyperlink"/>
                <w:noProof/>
                <w:sz w:val="20"/>
                <w:szCs w:val="20"/>
                <w:lang w:val="ka-GE"/>
              </w:rPr>
              <w:t>შემარბილბელი ღონისძიებები</w:t>
            </w:r>
            <w:r w:rsidRPr="00017B79">
              <w:rPr>
                <w:noProof/>
                <w:webHidden/>
                <w:sz w:val="20"/>
                <w:szCs w:val="20"/>
              </w:rPr>
              <w:tab/>
            </w:r>
            <w:r w:rsidRPr="00017B79">
              <w:rPr>
                <w:noProof/>
                <w:webHidden/>
                <w:sz w:val="20"/>
                <w:szCs w:val="20"/>
              </w:rPr>
              <w:fldChar w:fldCharType="begin"/>
            </w:r>
            <w:r w:rsidRPr="00017B79">
              <w:rPr>
                <w:noProof/>
                <w:webHidden/>
                <w:sz w:val="20"/>
                <w:szCs w:val="20"/>
              </w:rPr>
              <w:instrText xml:space="preserve"> PAGEREF _Toc94873016 \h </w:instrText>
            </w:r>
            <w:r w:rsidRPr="00017B79">
              <w:rPr>
                <w:noProof/>
                <w:webHidden/>
                <w:sz w:val="20"/>
                <w:szCs w:val="20"/>
              </w:rPr>
            </w:r>
            <w:r w:rsidRPr="00017B79">
              <w:rPr>
                <w:noProof/>
                <w:webHidden/>
                <w:sz w:val="20"/>
                <w:szCs w:val="20"/>
              </w:rPr>
              <w:fldChar w:fldCharType="separate"/>
            </w:r>
            <w:r w:rsidR="0028630C">
              <w:rPr>
                <w:noProof/>
                <w:webHidden/>
                <w:sz w:val="20"/>
                <w:szCs w:val="20"/>
              </w:rPr>
              <w:t>41</w:t>
            </w:r>
            <w:r w:rsidRPr="00017B79">
              <w:rPr>
                <w:noProof/>
                <w:webHidden/>
                <w:sz w:val="20"/>
                <w:szCs w:val="20"/>
              </w:rPr>
              <w:fldChar w:fldCharType="end"/>
            </w:r>
          </w:hyperlink>
        </w:p>
        <w:p w14:paraId="05EA8508" w14:textId="77777777" w:rsidR="00017B79" w:rsidRPr="00017B79" w:rsidRDefault="00017B79" w:rsidP="00017B79">
          <w:pPr>
            <w:pStyle w:val="TOC3"/>
            <w:rPr>
              <w:rFonts w:asciiTheme="minorHAnsi" w:eastAsiaTheme="minorEastAsia" w:hAnsiTheme="minorHAnsi" w:cstheme="minorBidi"/>
              <w:iCs w:val="0"/>
              <w:noProof/>
              <w:lang w:val="ka-GE" w:eastAsia="ka-GE"/>
            </w:rPr>
          </w:pPr>
          <w:hyperlink w:anchor="_Toc94873017" w:history="1">
            <w:r w:rsidRPr="00017B79">
              <w:rPr>
                <w:rStyle w:val="Hyperlink"/>
                <w:noProof/>
              </w:rPr>
              <w:t>3.2.3</w:t>
            </w:r>
            <w:r w:rsidRPr="00017B79">
              <w:rPr>
                <w:rFonts w:asciiTheme="minorHAnsi" w:eastAsiaTheme="minorEastAsia" w:hAnsiTheme="minorHAnsi" w:cstheme="minorBidi"/>
                <w:iCs w:val="0"/>
                <w:noProof/>
                <w:lang w:val="ka-GE" w:eastAsia="ka-GE"/>
              </w:rPr>
              <w:tab/>
            </w:r>
            <w:r w:rsidRPr="00017B79">
              <w:rPr>
                <w:rStyle w:val="Hyperlink"/>
                <w:noProof/>
              </w:rPr>
              <w:t>გეოლოგიური გარემო</w:t>
            </w:r>
            <w:r w:rsidRPr="00017B79">
              <w:rPr>
                <w:noProof/>
                <w:webHidden/>
              </w:rPr>
              <w:tab/>
            </w:r>
            <w:r w:rsidRPr="00017B79">
              <w:rPr>
                <w:noProof/>
                <w:webHidden/>
              </w:rPr>
              <w:fldChar w:fldCharType="begin"/>
            </w:r>
            <w:r w:rsidRPr="00017B79">
              <w:rPr>
                <w:noProof/>
                <w:webHidden/>
              </w:rPr>
              <w:instrText xml:space="preserve"> PAGEREF _Toc94873017 \h </w:instrText>
            </w:r>
            <w:r w:rsidRPr="00017B79">
              <w:rPr>
                <w:noProof/>
                <w:webHidden/>
              </w:rPr>
            </w:r>
            <w:r w:rsidRPr="00017B79">
              <w:rPr>
                <w:noProof/>
                <w:webHidden/>
              </w:rPr>
              <w:fldChar w:fldCharType="separate"/>
            </w:r>
            <w:r w:rsidR="0028630C">
              <w:rPr>
                <w:noProof/>
                <w:webHidden/>
              </w:rPr>
              <w:t>42</w:t>
            </w:r>
            <w:r w:rsidRPr="00017B79">
              <w:rPr>
                <w:noProof/>
                <w:webHidden/>
              </w:rPr>
              <w:fldChar w:fldCharType="end"/>
            </w:r>
          </w:hyperlink>
        </w:p>
        <w:p w14:paraId="10FE25A1" w14:textId="77777777" w:rsidR="00017B79" w:rsidRPr="00017B79" w:rsidRDefault="00017B79" w:rsidP="00017B79">
          <w:pPr>
            <w:pStyle w:val="TOC4"/>
            <w:rPr>
              <w:rFonts w:asciiTheme="minorHAnsi" w:eastAsiaTheme="minorEastAsia" w:hAnsiTheme="minorHAnsi" w:cstheme="minorBidi"/>
              <w:noProof/>
              <w:sz w:val="20"/>
              <w:szCs w:val="20"/>
              <w:lang w:val="ka-GE" w:eastAsia="ka-GE"/>
            </w:rPr>
          </w:pPr>
          <w:hyperlink w:anchor="_Toc94873018" w:history="1">
            <w:r w:rsidRPr="00017B79">
              <w:rPr>
                <w:rStyle w:val="Hyperlink"/>
                <w:noProof/>
                <w:sz w:val="20"/>
                <w:szCs w:val="20"/>
                <w:lang w:val="ka-GE"/>
              </w:rPr>
              <w:t>3.2.3.1</w:t>
            </w:r>
            <w:r w:rsidRPr="00017B79">
              <w:rPr>
                <w:rFonts w:asciiTheme="minorHAnsi" w:eastAsiaTheme="minorEastAsia" w:hAnsiTheme="minorHAnsi" w:cstheme="minorBidi"/>
                <w:noProof/>
                <w:sz w:val="20"/>
                <w:szCs w:val="20"/>
                <w:lang w:val="ka-GE" w:eastAsia="ka-GE"/>
              </w:rPr>
              <w:tab/>
            </w:r>
            <w:r w:rsidRPr="00017B79">
              <w:rPr>
                <w:rStyle w:val="Hyperlink"/>
                <w:noProof/>
                <w:sz w:val="20"/>
                <w:szCs w:val="20"/>
                <w:lang w:val="ka-GE"/>
              </w:rPr>
              <w:t>შემარბილებელი ღონისძიებები</w:t>
            </w:r>
            <w:r w:rsidRPr="00017B79">
              <w:rPr>
                <w:noProof/>
                <w:webHidden/>
                <w:sz w:val="20"/>
                <w:szCs w:val="20"/>
              </w:rPr>
              <w:tab/>
            </w:r>
            <w:r w:rsidRPr="00017B79">
              <w:rPr>
                <w:noProof/>
                <w:webHidden/>
                <w:sz w:val="20"/>
                <w:szCs w:val="20"/>
              </w:rPr>
              <w:fldChar w:fldCharType="begin"/>
            </w:r>
            <w:r w:rsidRPr="00017B79">
              <w:rPr>
                <w:noProof/>
                <w:webHidden/>
                <w:sz w:val="20"/>
                <w:szCs w:val="20"/>
              </w:rPr>
              <w:instrText xml:space="preserve"> PAGEREF _Toc94873018 \h </w:instrText>
            </w:r>
            <w:r w:rsidRPr="00017B79">
              <w:rPr>
                <w:noProof/>
                <w:webHidden/>
                <w:sz w:val="20"/>
                <w:szCs w:val="20"/>
              </w:rPr>
            </w:r>
            <w:r w:rsidRPr="00017B79">
              <w:rPr>
                <w:noProof/>
                <w:webHidden/>
                <w:sz w:val="20"/>
                <w:szCs w:val="20"/>
              </w:rPr>
              <w:fldChar w:fldCharType="separate"/>
            </w:r>
            <w:r w:rsidR="0028630C">
              <w:rPr>
                <w:noProof/>
                <w:webHidden/>
                <w:sz w:val="20"/>
                <w:szCs w:val="20"/>
              </w:rPr>
              <w:t>44</w:t>
            </w:r>
            <w:r w:rsidRPr="00017B79">
              <w:rPr>
                <w:noProof/>
                <w:webHidden/>
                <w:sz w:val="20"/>
                <w:szCs w:val="20"/>
              </w:rPr>
              <w:fldChar w:fldCharType="end"/>
            </w:r>
          </w:hyperlink>
        </w:p>
        <w:p w14:paraId="00F63AEE" w14:textId="77777777" w:rsidR="00017B79" w:rsidRPr="00017B79" w:rsidRDefault="00017B79" w:rsidP="00017B79">
          <w:pPr>
            <w:pStyle w:val="TOC3"/>
            <w:rPr>
              <w:rFonts w:asciiTheme="minorHAnsi" w:eastAsiaTheme="minorEastAsia" w:hAnsiTheme="minorHAnsi" w:cstheme="minorBidi"/>
              <w:iCs w:val="0"/>
              <w:noProof/>
              <w:lang w:val="ka-GE" w:eastAsia="ka-GE"/>
            </w:rPr>
          </w:pPr>
          <w:hyperlink w:anchor="_Toc94873019" w:history="1">
            <w:r w:rsidRPr="00017B79">
              <w:rPr>
                <w:rStyle w:val="Hyperlink"/>
                <w:noProof/>
              </w:rPr>
              <w:t>3.2.4</w:t>
            </w:r>
            <w:r w:rsidRPr="00017B79">
              <w:rPr>
                <w:rFonts w:asciiTheme="minorHAnsi" w:eastAsiaTheme="minorEastAsia" w:hAnsiTheme="minorHAnsi" w:cstheme="minorBidi"/>
                <w:iCs w:val="0"/>
                <w:noProof/>
                <w:lang w:val="ka-GE" w:eastAsia="ka-GE"/>
              </w:rPr>
              <w:tab/>
            </w:r>
            <w:r w:rsidRPr="00017B79">
              <w:rPr>
                <w:rStyle w:val="Hyperlink"/>
                <w:noProof/>
              </w:rPr>
              <w:t>ზემოქმედება ზედაპირულ წყლებზე</w:t>
            </w:r>
            <w:r w:rsidRPr="00017B79">
              <w:rPr>
                <w:noProof/>
                <w:webHidden/>
              </w:rPr>
              <w:tab/>
            </w:r>
            <w:r w:rsidRPr="00017B79">
              <w:rPr>
                <w:noProof/>
                <w:webHidden/>
              </w:rPr>
              <w:fldChar w:fldCharType="begin"/>
            </w:r>
            <w:r w:rsidRPr="00017B79">
              <w:rPr>
                <w:noProof/>
                <w:webHidden/>
              </w:rPr>
              <w:instrText xml:space="preserve"> PAGEREF _Toc94873019 \h </w:instrText>
            </w:r>
            <w:r w:rsidRPr="00017B79">
              <w:rPr>
                <w:noProof/>
                <w:webHidden/>
              </w:rPr>
            </w:r>
            <w:r w:rsidRPr="00017B79">
              <w:rPr>
                <w:noProof/>
                <w:webHidden/>
              </w:rPr>
              <w:fldChar w:fldCharType="separate"/>
            </w:r>
            <w:r w:rsidR="0028630C">
              <w:rPr>
                <w:noProof/>
                <w:webHidden/>
              </w:rPr>
              <w:t>45</w:t>
            </w:r>
            <w:r w:rsidRPr="00017B79">
              <w:rPr>
                <w:noProof/>
                <w:webHidden/>
              </w:rPr>
              <w:fldChar w:fldCharType="end"/>
            </w:r>
          </w:hyperlink>
        </w:p>
        <w:p w14:paraId="013F5ABC" w14:textId="77777777" w:rsidR="00017B79" w:rsidRPr="00017B79" w:rsidRDefault="00017B79" w:rsidP="00017B79">
          <w:pPr>
            <w:pStyle w:val="TOC4"/>
            <w:rPr>
              <w:rFonts w:asciiTheme="minorHAnsi" w:eastAsiaTheme="minorEastAsia" w:hAnsiTheme="minorHAnsi" w:cstheme="minorBidi"/>
              <w:noProof/>
              <w:sz w:val="20"/>
              <w:szCs w:val="20"/>
              <w:lang w:val="ka-GE" w:eastAsia="ka-GE"/>
            </w:rPr>
          </w:pPr>
          <w:hyperlink w:anchor="_Toc94873020" w:history="1">
            <w:r w:rsidRPr="00017B79">
              <w:rPr>
                <w:rStyle w:val="Hyperlink"/>
                <w:noProof/>
                <w:sz w:val="20"/>
                <w:szCs w:val="20"/>
                <w:lang w:val="ka-GE"/>
              </w:rPr>
              <w:t>3.2.4.1</w:t>
            </w:r>
            <w:r w:rsidRPr="00017B79">
              <w:rPr>
                <w:rFonts w:asciiTheme="minorHAnsi" w:eastAsiaTheme="minorEastAsia" w:hAnsiTheme="minorHAnsi" w:cstheme="minorBidi"/>
                <w:noProof/>
                <w:sz w:val="20"/>
                <w:szCs w:val="20"/>
                <w:lang w:val="ka-GE" w:eastAsia="ka-GE"/>
              </w:rPr>
              <w:tab/>
            </w:r>
            <w:r w:rsidRPr="00017B79">
              <w:rPr>
                <w:rStyle w:val="Hyperlink"/>
                <w:noProof/>
                <w:sz w:val="20"/>
                <w:szCs w:val="20"/>
                <w:lang w:val="ka-GE"/>
              </w:rPr>
              <w:t>შემარბილებელი ღონისძიებები</w:t>
            </w:r>
            <w:r w:rsidRPr="00017B79">
              <w:rPr>
                <w:noProof/>
                <w:webHidden/>
                <w:sz w:val="20"/>
                <w:szCs w:val="20"/>
              </w:rPr>
              <w:tab/>
            </w:r>
            <w:r w:rsidRPr="00017B79">
              <w:rPr>
                <w:noProof/>
                <w:webHidden/>
                <w:sz w:val="20"/>
                <w:szCs w:val="20"/>
              </w:rPr>
              <w:fldChar w:fldCharType="begin"/>
            </w:r>
            <w:r w:rsidRPr="00017B79">
              <w:rPr>
                <w:noProof/>
                <w:webHidden/>
                <w:sz w:val="20"/>
                <w:szCs w:val="20"/>
              </w:rPr>
              <w:instrText xml:space="preserve"> PAGEREF _Toc94873020 \h </w:instrText>
            </w:r>
            <w:r w:rsidRPr="00017B79">
              <w:rPr>
                <w:noProof/>
                <w:webHidden/>
                <w:sz w:val="20"/>
                <w:szCs w:val="20"/>
              </w:rPr>
            </w:r>
            <w:r w:rsidRPr="00017B79">
              <w:rPr>
                <w:noProof/>
                <w:webHidden/>
                <w:sz w:val="20"/>
                <w:szCs w:val="20"/>
              </w:rPr>
              <w:fldChar w:fldCharType="separate"/>
            </w:r>
            <w:r w:rsidR="0028630C">
              <w:rPr>
                <w:noProof/>
                <w:webHidden/>
                <w:sz w:val="20"/>
                <w:szCs w:val="20"/>
              </w:rPr>
              <w:t>46</w:t>
            </w:r>
            <w:r w:rsidRPr="00017B79">
              <w:rPr>
                <w:noProof/>
                <w:webHidden/>
                <w:sz w:val="20"/>
                <w:szCs w:val="20"/>
              </w:rPr>
              <w:fldChar w:fldCharType="end"/>
            </w:r>
          </w:hyperlink>
        </w:p>
        <w:p w14:paraId="7688A075" w14:textId="77777777" w:rsidR="00017B79" w:rsidRPr="00017B79" w:rsidRDefault="00017B79" w:rsidP="00017B79">
          <w:pPr>
            <w:pStyle w:val="TOC3"/>
            <w:rPr>
              <w:rFonts w:asciiTheme="minorHAnsi" w:eastAsiaTheme="minorEastAsia" w:hAnsiTheme="minorHAnsi" w:cstheme="minorBidi"/>
              <w:iCs w:val="0"/>
              <w:noProof/>
              <w:lang w:val="ka-GE" w:eastAsia="ka-GE"/>
            </w:rPr>
          </w:pPr>
          <w:hyperlink w:anchor="_Toc94873021" w:history="1">
            <w:r w:rsidRPr="00017B79">
              <w:rPr>
                <w:rStyle w:val="Hyperlink"/>
                <w:noProof/>
              </w:rPr>
              <w:t>3.2.5</w:t>
            </w:r>
            <w:r w:rsidRPr="00017B79">
              <w:rPr>
                <w:rFonts w:asciiTheme="minorHAnsi" w:eastAsiaTheme="minorEastAsia" w:hAnsiTheme="minorHAnsi" w:cstheme="minorBidi"/>
                <w:iCs w:val="0"/>
                <w:noProof/>
                <w:lang w:val="ka-GE" w:eastAsia="ka-GE"/>
              </w:rPr>
              <w:tab/>
            </w:r>
            <w:r w:rsidRPr="00017B79">
              <w:rPr>
                <w:rStyle w:val="Hyperlink"/>
                <w:noProof/>
              </w:rPr>
              <w:t>ზემოქმედება მიწისქვეშა წყლებზე</w:t>
            </w:r>
            <w:r w:rsidRPr="00017B79">
              <w:rPr>
                <w:noProof/>
                <w:webHidden/>
              </w:rPr>
              <w:tab/>
            </w:r>
            <w:r w:rsidRPr="00017B79">
              <w:rPr>
                <w:noProof/>
                <w:webHidden/>
              </w:rPr>
              <w:fldChar w:fldCharType="begin"/>
            </w:r>
            <w:r w:rsidRPr="00017B79">
              <w:rPr>
                <w:noProof/>
                <w:webHidden/>
              </w:rPr>
              <w:instrText xml:space="preserve"> PAGEREF _Toc94873021 \h </w:instrText>
            </w:r>
            <w:r w:rsidRPr="00017B79">
              <w:rPr>
                <w:noProof/>
                <w:webHidden/>
              </w:rPr>
            </w:r>
            <w:r w:rsidRPr="00017B79">
              <w:rPr>
                <w:noProof/>
                <w:webHidden/>
              </w:rPr>
              <w:fldChar w:fldCharType="separate"/>
            </w:r>
            <w:r w:rsidR="0028630C">
              <w:rPr>
                <w:noProof/>
                <w:webHidden/>
              </w:rPr>
              <w:t>47</w:t>
            </w:r>
            <w:r w:rsidRPr="00017B79">
              <w:rPr>
                <w:noProof/>
                <w:webHidden/>
              </w:rPr>
              <w:fldChar w:fldCharType="end"/>
            </w:r>
          </w:hyperlink>
        </w:p>
        <w:p w14:paraId="72809CC0" w14:textId="77777777" w:rsidR="00017B79" w:rsidRPr="00017B79" w:rsidRDefault="00017B79" w:rsidP="00017B79">
          <w:pPr>
            <w:pStyle w:val="TOC4"/>
            <w:rPr>
              <w:rFonts w:asciiTheme="minorHAnsi" w:eastAsiaTheme="minorEastAsia" w:hAnsiTheme="minorHAnsi" w:cstheme="minorBidi"/>
              <w:noProof/>
              <w:sz w:val="20"/>
              <w:szCs w:val="20"/>
              <w:lang w:val="ka-GE" w:eastAsia="ka-GE"/>
            </w:rPr>
          </w:pPr>
          <w:hyperlink w:anchor="_Toc94873022" w:history="1">
            <w:r w:rsidRPr="00017B79">
              <w:rPr>
                <w:rStyle w:val="Hyperlink"/>
                <w:noProof/>
                <w:sz w:val="20"/>
                <w:szCs w:val="20"/>
                <w:lang w:val="ka-GE"/>
              </w:rPr>
              <w:t>3.2.5.1</w:t>
            </w:r>
            <w:r w:rsidRPr="00017B79">
              <w:rPr>
                <w:rFonts w:asciiTheme="minorHAnsi" w:eastAsiaTheme="minorEastAsia" w:hAnsiTheme="minorHAnsi" w:cstheme="minorBidi"/>
                <w:noProof/>
                <w:sz w:val="20"/>
                <w:szCs w:val="20"/>
                <w:lang w:val="ka-GE" w:eastAsia="ka-GE"/>
              </w:rPr>
              <w:tab/>
            </w:r>
            <w:r w:rsidRPr="00017B79">
              <w:rPr>
                <w:rStyle w:val="Hyperlink"/>
                <w:noProof/>
                <w:sz w:val="20"/>
                <w:szCs w:val="20"/>
                <w:lang w:val="ka-GE"/>
              </w:rPr>
              <w:t>შემარბილებელი ღონისძიებები</w:t>
            </w:r>
            <w:r w:rsidRPr="00017B79">
              <w:rPr>
                <w:noProof/>
                <w:webHidden/>
                <w:sz w:val="20"/>
                <w:szCs w:val="20"/>
              </w:rPr>
              <w:tab/>
            </w:r>
            <w:r w:rsidRPr="00017B79">
              <w:rPr>
                <w:noProof/>
                <w:webHidden/>
                <w:sz w:val="20"/>
                <w:szCs w:val="20"/>
              </w:rPr>
              <w:fldChar w:fldCharType="begin"/>
            </w:r>
            <w:r w:rsidRPr="00017B79">
              <w:rPr>
                <w:noProof/>
                <w:webHidden/>
                <w:sz w:val="20"/>
                <w:szCs w:val="20"/>
              </w:rPr>
              <w:instrText xml:space="preserve"> PAGEREF _Toc94873022 \h </w:instrText>
            </w:r>
            <w:r w:rsidRPr="00017B79">
              <w:rPr>
                <w:noProof/>
                <w:webHidden/>
                <w:sz w:val="20"/>
                <w:szCs w:val="20"/>
              </w:rPr>
            </w:r>
            <w:r w:rsidRPr="00017B79">
              <w:rPr>
                <w:noProof/>
                <w:webHidden/>
                <w:sz w:val="20"/>
                <w:szCs w:val="20"/>
              </w:rPr>
              <w:fldChar w:fldCharType="separate"/>
            </w:r>
            <w:r w:rsidR="0028630C">
              <w:rPr>
                <w:noProof/>
                <w:webHidden/>
                <w:sz w:val="20"/>
                <w:szCs w:val="20"/>
              </w:rPr>
              <w:t>48</w:t>
            </w:r>
            <w:r w:rsidRPr="00017B79">
              <w:rPr>
                <w:noProof/>
                <w:webHidden/>
                <w:sz w:val="20"/>
                <w:szCs w:val="20"/>
              </w:rPr>
              <w:fldChar w:fldCharType="end"/>
            </w:r>
          </w:hyperlink>
        </w:p>
        <w:p w14:paraId="4B0A672A" w14:textId="77777777" w:rsidR="00017B79" w:rsidRPr="00017B79" w:rsidRDefault="00017B79" w:rsidP="00017B79">
          <w:pPr>
            <w:pStyle w:val="TOC3"/>
            <w:rPr>
              <w:rFonts w:asciiTheme="minorHAnsi" w:eastAsiaTheme="minorEastAsia" w:hAnsiTheme="minorHAnsi" w:cstheme="minorBidi"/>
              <w:iCs w:val="0"/>
              <w:noProof/>
              <w:lang w:val="ka-GE" w:eastAsia="ka-GE"/>
            </w:rPr>
          </w:pPr>
          <w:hyperlink w:anchor="_Toc94873023" w:history="1">
            <w:r w:rsidRPr="00017B79">
              <w:rPr>
                <w:rStyle w:val="Hyperlink"/>
                <w:noProof/>
              </w:rPr>
              <w:t>3.2.6</w:t>
            </w:r>
            <w:r w:rsidRPr="00017B79">
              <w:rPr>
                <w:rFonts w:asciiTheme="minorHAnsi" w:eastAsiaTheme="minorEastAsia" w:hAnsiTheme="minorHAnsi" w:cstheme="minorBidi"/>
                <w:iCs w:val="0"/>
                <w:noProof/>
                <w:lang w:val="ka-GE" w:eastAsia="ka-GE"/>
              </w:rPr>
              <w:tab/>
            </w:r>
            <w:r w:rsidRPr="00017B79">
              <w:rPr>
                <w:rStyle w:val="Hyperlink"/>
                <w:noProof/>
              </w:rPr>
              <w:t>ბიოლოგიური გარემო</w:t>
            </w:r>
            <w:r w:rsidRPr="00017B79">
              <w:rPr>
                <w:noProof/>
                <w:webHidden/>
              </w:rPr>
              <w:tab/>
            </w:r>
            <w:r w:rsidRPr="00017B79">
              <w:rPr>
                <w:noProof/>
                <w:webHidden/>
              </w:rPr>
              <w:fldChar w:fldCharType="begin"/>
            </w:r>
            <w:r w:rsidRPr="00017B79">
              <w:rPr>
                <w:noProof/>
                <w:webHidden/>
              </w:rPr>
              <w:instrText xml:space="preserve"> PAGEREF _Toc94873023 \h </w:instrText>
            </w:r>
            <w:r w:rsidRPr="00017B79">
              <w:rPr>
                <w:noProof/>
                <w:webHidden/>
              </w:rPr>
            </w:r>
            <w:r w:rsidRPr="00017B79">
              <w:rPr>
                <w:noProof/>
                <w:webHidden/>
              </w:rPr>
              <w:fldChar w:fldCharType="separate"/>
            </w:r>
            <w:r w:rsidR="0028630C">
              <w:rPr>
                <w:noProof/>
                <w:webHidden/>
              </w:rPr>
              <w:t>49</w:t>
            </w:r>
            <w:r w:rsidRPr="00017B79">
              <w:rPr>
                <w:noProof/>
                <w:webHidden/>
              </w:rPr>
              <w:fldChar w:fldCharType="end"/>
            </w:r>
          </w:hyperlink>
        </w:p>
        <w:p w14:paraId="69248202" w14:textId="77777777" w:rsidR="00017B79" w:rsidRPr="00017B79" w:rsidRDefault="00017B79" w:rsidP="00017B79">
          <w:pPr>
            <w:pStyle w:val="TOC4"/>
            <w:rPr>
              <w:rFonts w:asciiTheme="minorHAnsi" w:eastAsiaTheme="minorEastAsia" w:hAnsiTheme="minorHAnsi" w:cstheme="minorBidi"/>
              <w:noProof/>
              <w:sz w:val="20"/>
              <w:szCs w:val="20"/>
              <w:lang w:val="ka-GE" w:eastAsia="ka-GE"/>
            </w:rPr>
          </w:pPr>
          <w:hyperlink w:anchor="_Toc94873024" w:history="1">
            <w:r w:rsidRPr="00017B79">
              <w:rPr>
                <w:rStyle w:val="Hyperlink"/>
                <w:noProof/>
                <w:sz w:val="20"/>
                <w:szCs w:val="20"/>
                <w:lang w:val="ka-GE"/>
              </w:rPr>
              <w:t>3.2.6.1</w:t>
            </w:r>
            <w:r w:rsidRPr="00017B79">
              <w:rPr>
                <w:rFonts w:asciiTheme="minorHAnsi" w:eastAsiaTheme="minorEastAsia" w:hAnsiTheme="minorHAnsi" w:cstheme="minorBidi"/>
                <w:noProof/>
                <w:sz w:val="20"/>
                <w:szCs w:val="20"/>
                <w:lang w:val="ka-GE" w:eastAsia="ka-GE"/>
              </w:rPr>
              <w:tab/>
            </w:r>
            <w:r w:rsidRPr="00017B79">
              <w:rPr>
                <w:rStyle w:val="Hyperlink"/>
                <w:noProof/>
                <w:sz w:val="20"/>
                <w:szCs w:val="20"/>
                <w:lang w:val="ka-GE"/>
              </w:rPr>
              <w:t>ფლორა</w:t>
            </w:r>
            <w:r w:rsidRPr="00017B79">
              <w:rPr>
                <w:noProof/>
                <w:webHidden/>
                <w:sz w:val="20"/>
                <w:szCs w:val="20"/>
              </w:rPr>
              <w:tab/>
            </w:r>
            <w:r w:rsidRPr="00017B79">
              <w:rPr>
                <w:noProof/>
                <w:webHidden/>
                <w:sz w:val="20"/>
                <w:szCs w:val="20"/>
              </w:rPr>
              <w:fldChar w:fldCharType="begin"/>
            </w:r>
            <w:r w:rsidRPr="00017B79">
              <w:rPr>
                <w:noProof/>
                <w:webHidden/>
                <w:sz w:val="20"/>
                <w:szCs w:val="20"/>
              </w:rPr>
              <w:instrText xml:space="preserve"> PAGEREF _Toc94873024 \h </w:instrText>
            </w:r>
            <w:r w:rsidRPr="00017B79">
              <w:rPr>
                <w:noProof/>
                <w:webHidden/>
                <w:sz w:val="20"/>
                <w:szCs w:val="20"/>
              </w:rPr>
            </w:r>
            <w:r w:rsidRPr="00017B79">
              <w:rPr>
                <w:noProof/>
                <w:webHidden/>
                <w:sz w:val="20"/>
                <w:szCs w:val="20"/>
              </w:rPr>
              <w:fldChar w:fldCharType="separate"/>
            </w:r>
            <w:r w:rsidR="0028630C">
              <w:rPr>
                <w:noProof/>
                <w:webHidden/>
                <w:sz w:val="20"/>
                <w:szCs w:val="20"/>
              </w:rPr>
              <w:t>49</w:t>
            </w:r>
            <w:r w:rsidRPr="00017B79">
              <w:rPr>
                <w:noProof/>
                <w:webHidden/>
                <w:sz w:val="20"/>
                <w:szCs w:val="20"/>
              </w:rPr>
              <w:fldChar w:fldCharType="end"/>
            </w:r>
          </w:hyperlink>
        </w:p>
        <w:p w14:paraId="389C7911" w14:textId="77777777" w:rsidR="00017B79" w:rsidRPr="00017B79" w:rsidRDefault="00017B79" w:rsidP="00017B79">
          <w:pPr>
            <w:pStyle w:val="TOC4"/>
            <w:rPr>
              <w:rFonts w:asciiTheme="minorHAnsi" w:eastAsiaTheme="minorEastAsia" w:hAnsiTheme="minorHAnsi" w:cstheme="minorBidi"/>
              <w:noProof/>
              <w:sz w:val="20"/>
              <w:szCs w:val="20"/>
              <w:lang w:val="ka-GE" w:eastAsia="ka-GE"/>
            </w:rPr>
          </w:pPr>
          <w:hyperlink w:anchor="_Toc94873025" w:history="1">
            <w:r w:rsidRPr="00017B79">
              <w:rPr>
                <w:rStyle w:val="Hyperlink"/>
                <w:noProof/>
                <w:sz w:val="20"/>
                <w:szCs w:val="20"/>
                <w:lang w:val="ka-GE"/>
              </w:rPr>
              <w:t>3.2.6.2</w:t>
            </w:r>
            <w:r w:rsidRPr="00017B79">
              <w:rPr>
                <w:rFonts w:asciiTheme="minorHAnsi" w:eastAsiaTheme="minorEastAsia" w:hAnsiTheme="minorHAnsi" w:cstheme="minorBidi"/>
                <w:noProof/>
                <w:sz w:val="20"/>
                <w:szCs w:val="20"/>
                <w:lang w:val="ka-GE" w:eastAsia="ka-GE"/>
              </w:rPr>
              <w:tab/>
            </w:r>
            <w:r w:rsidRPr="00017B79">
              <w:rPr>
                <w:rStyle w:val="Hyperlink"/>
                <w:noProof/>
                <w:sz w:val="20"/>
                <w:szCs w:val="20"/>
                <w:lang w:val="ka-GE"/>
              </w:rPr>
              <w:t>შემარბილებელი ღონისძიებები</w:t>
            </w:r>
            <w:r w:rsidRPr="00017B79">
              <w:rPr>
                <w:noProof/>
                <w:webHidden/>
                <w:sz w:val="20"/>
                <w:szCs w:val="20"/>
              </w:rPr>
              <w:tab/>
            </w:r>
            <w:r w:rsidRPr="00017B79">
              <w:rPr>
                <w:noProof/>
                <w:webHidden/>
                <w:sz w:val="20"/>
                <w:szCs w:val="20"/>
              </w:rPr>
              <w:fldChar w:fldCharType="begin"/>
            </w:r>
            <w:r w:rsidRPr="00017B79">
              <w:rPr>
                <w:noProof/>
                <w:webHidden/>
                <w:sz w:val="20"/>
                <w:szCs w:val="20"/>
              </w:rPr>
              <w:instrText xml:space="preserve"> PAGEREF _Toc94873025 \h </w:instrText>
            </w:r>
            <w:r w:rsidRPr="00017B79">
              <w:rPr>
                <w:noProof/>
                <w:webHidden/>
                <w:sz w:val="20"/>
                <w:szCs w:val="20"/>
              </w:rPr>
            </w:r>
            <w:r w:rsidRPr="00017B79">
              <w:rPr>
                <w:noProof/>
                <w:webHidden/>
                <w:sz w:val="20"/>
                <w:szCs w:val="20"/>
              </w:rPr>
              <w:fldChar w:fldCharType="separate"/>
            </w:r>
            <w:r w:rsidR="0028630C">
              <w:rPr>
                <w:noProof/>
                <w:webHidden/>
                <w:sz w:val="20"/>
                <w:szCs w:val="20"/>
              </w:rPr>
              <w:t>50</w:t>
            </w:r>
            <w:r w:rsidRPr="00017B79">
              <w:rPr>
                <w:noProof/>
                <w:webHidden/>
                <w:sz w:val="20"/>
                <w:szCs w:val="20"/>
              </w:rPr>
              <w:fldChar w:fldCharType="end"/>
            </w:r>
          </w:hyperlink>
        </w:p>
        <w:p w14:paraId="65DD620E" w14:textId="77777777" w:rsidR="00017B79" w:rsidRPr="00017B79" w:rsidRDefault="00017B79" w:rsidP="00017B79">
          <w:pPr>
            <w:pStyle w:val="TOC4"/>
            <w:rPr>
              <w:rFonts w:asciiTheme="minorHAnsi" w:eastAsiaTheme="minorEastAsia" w:hAnsiTheme="minorHAnsi" w:cstheme="minorBidi"/>
              <w:noProof/>
              <w:sz w:val="20"/>
              <w:szCs w:val="20"/>
              <w:lang w:val="ka-GE" w:eastAsia="ka-GE"/>
            </w:rPr>
          </w:pPr>
          <w:hyperlink w:anchor="_Toc94873026" w:history="1">
            <w:r w:rsidRPr="00017B79">
              <w:rPr>
                <w:rStyle w:val="Hyperlink"/>
                <w:noProof/>
                <w:sz w:val="20"/>
                <w:szCs w:val="20"/>
                <w:lang w:val="ka-GE"/>
              </w:rPr>
              <w:t>3.2.6.3</w:t>
            </w:r>
            <w:r w:rsidRPr="00017B79">
              <w:rPr>
                <w:rFonts w:asciiTheme="minorHAnsi" w:eastAsiaTheme="minorEastAsia" w:hAnsiTheme="minorHAnsi" w:cstheme="minorBidi"/>
                <w:noProof/>
                <w:sz w:val="20"/>
                <w:szCs w:val="20"/>
                <w:lang w:val="ka-GE" w:eastAsia="ka-GE"/>
              </w:rPr>
              <w:tab/>
            </w:r>
            <w:r w:rsidRPr="00017B79">
              <w:rPr>
                <w:rStyle w:val="Hyperlink"/>
                <w:noProof/>
                <w:sz w:val="20"/>
                <w:szCs w:val="20"/>
                <w:lang w:val="ka-GE"/>
              </w:rPr>
              <w:t>ფაუნა</w:t>
            </w:r>
            <w:r w:rsidRPr="00017B79">
              <w:rPr>
                <w:noProof/>
                <w:webHidden/>
                <w:sz w:val="20"/>
                <w:szCs w:val="20"/>
              </w:rPr>
              <w:tab/>
            </w:r>
            <w:r w:rsidRPr="00017B79">
              <w:rPr>
                <w:noProof/>
                <w:webHidden/>
                <w:sz w:val="20"/>
                <w:szCs w:val="20"/>
              </w:rPr>
              <w:fldChar w:fldCharType="begin"/>
            </w:r>
            <w:r w:rsidRPr="00017B79">
              <w:rPr>
                <w:noProof/>
                <w:webHidden/>
                <w:sz w:val="20"/>
                <w:szCs w:val="20"/>
              </w:rPr>
              <w:instrText xml:space="preserve"> PAGEREF _Toc94873026 \h </w:instrText>
            </w:r>
            <w:r w:rsidRPr="00017B79">
              <w:rPr>
                <w:noProof/>
                <w:webHidden/>
                <w:sz w:val="20"/>
                <w:szCs w:val="20"/>
              </w:rPr>
            </w:r>
            <w:r w:rsidRPr="00017B79">
              <w:rPr>
                <w:noProof/>
                <w:webHidden/>
                <w:sz w:val="20"/>
                <w:szCs w:val="20"/>
              </w:rPr>
              <w:fldChar w:fldCharType="separate"/>
            </w:r>
            <w:r w:rsidR="0028630C">
              <w:rPr>
                <w:noProof/>
                <w:webHidden/>
                <w:sz w:val="20"/>
                <w:szCs w:val="20"/>
              </w:rPr>
              <w:t>51</w:t>
            </w:r>
            <w:r w:rsidRPr="00017B79">
              <w:rPr>
                <w:noProof/>
                <w:webHidden/>
                <w:sz w:val="20"/>
                <w:szCs w:val="20"/>
              </w:rPr>
              <w:fldChar w:fldCharType="end"/>
            </w:r>
          </w:hyperlink>
        </w:p>
        <w:p w14:paraId="7907ADF7" w14:textId="77777777" w:rsidR="00017B79" w:rsidRPr="00017B79" w:rsidRDefault="00017B79" w:rsidP="00017B79">
          <w:pPr>
            <w:pStyle w:val="TOC4"/>
            <w:rPr>
              <w:rFonts w:asciiTheme="minorHAnsi" w:eastAsiaTheme="minorEastAsia" w:hAnsiTheme="minorHAnsi" w:cstheme="minorBidi"/>
              <w:noProof/>
              <w:sz w:val="20"/>
              <w:szCs w:val="20"/>
              <w:lang w:val="ka-GE" w:eastAsia="ka-GE"/>
            </w:rPr>
          </w:pPr>
          <w:hyperlink w:anchor="_Toc94873027" w:history="1">
            <w:r w:rsidRPr="00017B79">
              <w:rPr>
                <w:rStyle w:val="Hyperlink"/>
                <w:noProof/>
                <w:sz w:val="20"/>
                <w:szCs w:val="20"/>
                <w:lang w:val="ka-GE"/>
              </w:rPr>
              <w:t>3.2.6.4</w:t>
            </w:r>
            <w:r w:rsidRPr="00017B79">
              <w:rPr>
                <w:rFonts w:asciiTheme="minorHAnsi" w:eastAsiaTheme="minorEastAsia" w:hAnsiTheme="minorHAnsi" w:cstheme="minorBidi"/>
                <w:noProof/>
                <w:sz w:val="20"/>
                <w:szCs w:val="20"/>
                <w:lang w:val="ka-GE" w:eastAsia="ka-GE"/>
              </w:rPr>
              <w:tab/>
            </w:r>
            <w:r w:rsidRPr="00017B79">
              <w:rPr>
                <w:rStyle w:val="Hyperlink"/>
                <w:noProof/>
                <w:sz w:val="20"/>
                <w:szCs w:val="20"/>
                <w:lang w:val="ka-GE"/>
              </w:rPr>
              <w:t>ზემოქმედება დაცულ ტერიტორიებზე</w:t>
            </w:r>
            <w:r w:rsidRPr="00017B79">
              <w:rPr>
                <w:noProof/>
                <w:webHidden/>
                <w:sz w:val="20"/>
                <w:szCs w:val="20"/>
              </w:rPr>
              <w:tab/>
            </w:r>
            <w:r w:rsidRPr="00017B79">
              <w:rPr>
                <w:noProof/>
                <w:webHidden/>
                <w:sz w:val="20"/>
                <w:szCs w:val="20"/>
              </w:rPr>
              <w:fldChar w:fldCharType="begin"/>
            </w:r>
            <w:r w:rsidRPr="00017B79">
              <w:rPr>
                <w:noProof/>
                <w:webHidden/>
                <w:sz w:val="20"/>
                <w:szCs w:val="20"/>
              </w:rPr>
              <w:instrText xml:space="preserve"> PAGEREF _Toc94873027 \h </w:instrText>
            </w:r>
            <w:r w:rsidRPr="00017B79">
              <w:rPr>
                <w:noProof/>
                <w:webHidden/>
                <w:sz w:val="20"/>
                <w:szCs w:val="20"/>
              </w:rPr>
            </w:r>
            <w:r w:rsidRPr="00017B79">
              <w:rPr>
                <w:noProof/>
                <w:webHidden/>
                <w:sz w:val="20"/>
                <w:szCs w:val="20"/>
              </w:rPr>
              <w:fldChar w:fldCharType="separate"/>
            </w:r>
            <w:r w:rsidR="0028630C">
              <w:rPr>
                <w:noProof/>
                <w:webHidden/>
                <w:sz w:val="20"/>
                <w:szCs w:val="20"/>
              </w:rPr>
              <w:t>53</w:t>
            </w:r>
            <w:r w:rsidRPr="00017B79">
              <w:rPr>
                <w:noProof/>
                <w:webHidden/>
                <w:sz w:val="20"/>
                <w:szCs w:val="20"/>
              </w:rPr>
              <w:fldChar w:fldCharType="end"/>
            </w:r>
          </w:hyperlink>
        </w:p>
        <w:p w14:paraId="36A9D8BD" w14:textId="77777777" w:rsidR="00017B79" w:rsidRPr="00017B79" w:rsidRDefault="00017B79" w:rsidP="00017B79">
          <w:pPr>
            <w:pStyle w:val="TOC4"/>
            <w:rPr>
              <w:rFonts w:asciiTheme="minorHAnsi" w:eastAsiaTheme="minorEastAsia" w:hAnsiTheme="minorHAnsi" w:cstheme="minorBidi"/>
              <w:noProof/>
              <w:sz w:val="20"/>
              <w:szCs w:val="20"/>
              <w:lang w:val="ka-GE" w:eastAsia="ka-GE"/>
            </w:rPr>
          </w:pPr>
          <w:hyperlink w:anchor="_Toc94873028" w:history="1">
            <w:r w:rsidRPr="00017B79">
              <w:rPr>
                <w:rStyle w:val="Hyperlink"/>
                <w:rFonts w:eastAsia="Calibri" w:cs="Sylfaen"/>
                <w:noProof/>
                <w:sz w:val="20"/>
                <w:szCs w:val="20"/>
                <w:lang w:val="ka-GE"/>
              </w:rPr>
              <w:t>3.2.6.5</w:t>
            </w:r>
            <w:r w:rsidRPr="00017B79">
              <w:rPr>
                <w:rFonts w:asciiTheme="minorHAnsi" w:eastAsiaTheme="minorEastAsia" w:hAnsiTheme="minorHAnsi" w:cstheme="minorBidi"/>
                <w:noProof/>
                <w:sz w:val="20"/>
                <w:szCs w:val="20"/>
                <w:lang w:val="ka-GE" w:eastAsia="ka-GE"/>
              </w:rPr>
              <w:tab/>
            </w:r>
            <w:r w:rsidRPr="00017B79">
              <w:rPr>
                <w:rStyle w:val="Hyperlink"/>
                <w:noProof/>
                <w:sz w:val="20"/>
                <w:szCs w:val="20"/>
                <w:lang w:val="ka-GE"/>
              </w:rPr>
              <w:t>შემარბილებელი ღონისძიებები</w:t>
            </w:r>
            <w:r w:rsidRPr="00017B79">
              <w:rPr>
                <w:noProof/>
                <w:webHidden/>
                <w:sz w:val="20"/>
                <w:szCs w:val="20"/>
              </w:rPr>
              <w:tab/>
            </w:r>
            <w:r w:rsidRPr="00017B79">
              <w:rPr>
                <w:noProof/>
                <w:webHidden/>
                <w:sz w:val="20"/>
                <w:szCs w:val="20"/>
              </w:rPr>
              <w:fldChar w:fldCharType="begin"/>
            </w:r>
            <w:r w:rsidRPr="00017B79">
              <w:rPr>
                <w:noProof/>
                <w:webHidden/>
                <w:sz w:val="20"/>
                <w:szCs w:val="20"/>
              </w:rPr>
              <w:instrText xml:space="preserve"> PAGEREF _Toc94873028 \h </w:instrText>
            </w:r>
            <w:r w:rsidRPr="00017B79">
              <w:rPr>
                <w:noProof/>
                <w:webHidden/>
                <w:sz w:val="20"/>
                <w:szCs w:val="20"/>
              </w:rPr>
            </w:r>
            <w:r w:rsidRPr="00017B79">
              <w:rPr>
                <w:noProof/>
                <w:webHidden/>
                <w:sz w:val="20"/>
                <w:szCs w:val="20"/>
              </w:rPr>
              <w:fldChar w:fldCharType="separate"/>
            </w:r>
            <w:r w:rsidR="0028630C">
              <w:rPr>
                <w:noProof/>
                <w:webHidden/>
                <w:sz w:val="20"/>
                <w:szCs w:val="20"/>
              </w:rPr>
              <w:t>54</w:t>
            </w:r>
            <w:r w:rsidRPr="00017B79">
              <w:rPr>
                <w:noProof/>
                <w:webHidden/>
                <w:sz w:val="20"/>
                <w:szCs w:val="20"/>
              </w:rPr>
              <w:fldChar w:fldCharType="end"/>
            </w:r>
          </w:hyperlink>
        </w:p>
        <w:p w14:paraId="2CEC95D1" w14:textId="77777777" w:rsidR="00017B79" w:rsidRPr="00017B79" w:rsidRDefault="00017B79" w:rsidP="00017B79">
          <w:pPr>
            <w:pStyle w:val="TOC3"/>
            <w:rPr>
              <w:rFonts w:asciiTheme="minorHAnsi" w:eastAsiaTheme="minorEastAsia" w:hAnsiTheme="minorHAnsi" w:cstheme="minorBidi"/>
              <w:iCs w:val="0"/>
              <w:noProof/>
              <w:lang w:val="ka-GE" w:eastAsia="ka-GE"/>
            </w:rPr>
          </w:pPr>
          <w:hyperlink w:anchor="_Toc94873029" w:history="1">
            <w:r w:rsidRPr="00017B79">
              <w:rPr>
                <w:rStyle w:val="Hyperlink"/>
                <w:noProof/>
              </w:rPr>
              <w:t>3.2.7</w:t>
            </w:r>
            <w:r w:rsidRPr="00017B79">
              <w:rPr>
                <w:rFonts w:asciiTheme="minorHAnsi" w:eastAsiaTheme="minorEastAsia" w:hAnsiTheme="minorHAnsi" w:cstheme="minorBidi"/>
                <w:iCs w:val="0"/>
                <w:noProof/>
                <w:lang w:val="ka-GE" w:eastAsia="ka-GE"/>
              </w:rPr>
              <w:tab/>
            </w:r>
            <w:r w:rsidRPr="00017B79">
              <w:rPr>
                <w:rStyle w:val="Hyperlink"/>
                <w:noProof/>
              </w:rPr>
              <w:t>კულტურული მემკვიდრეობა</w:t>
            </w:r>
            <w:r w:rsidRPr="00017B79">
              <w:rPr>
                <w:noProof/>
                <w:webHidden/>
              </w:rPr>
              <w:tab/>
            </w:r>
            <w:r w:rsidRPr="00017B79">
              <w:rPr>
                <w:noProof/>
                <w:webHidden/>
              </w:rPr>
              <w:fldChar w:fldCharType="begin"/>
            </w:r>
            <w:r w:rsidRPr="00017B79">
              <w:rPr>
                <w:noProof/>
                <w:webHidden/>
              </w:rPr>
              <w:instrText xml:space="preserve"> PAGEREF _Toc94873029 \h </w:instrText>
            </w:r>
            <w:r w:rsidRPr="00017B79">
              <w:rPr>
                <w:noProof/>
                <w:webHidden/>
              </w:rPr>
            </w:r>
            <w:r w:rsidRPr="00017B79">
              <w:rPr>
                <w:noProof/>
                <w:webHidden/>
              </w:rPr>
              <w:fldChar w:fldCharType="separate"/>
            </w:r>
            <w:r w:rsidR="0028630C">
              <w:rPr>
                <w:noProof/>
                <w:webHidden/>
              </w:rPr>
              <w:t>55</w:t>
            </w:r>
            <w:r w:rsidRPr="00017B79">
              <w:rPr>
                <w:noProof/>
                <w:webHidden/>
              </w:rPr>
              <w:fldChar w:fldCharType="end"/>
            </w:r>
          </w:hyperlink>
        </w:p>
        <w:p w14:paraId="0B3C2D86" w14:textId="77777777" w:rsidR="00017B79" w:rsidRPr="00017B79" w:rsidRDefault="00017B79" w:rsidP="00017B79">
          <w:pPr>
            <w:pStyle w:val="TOC3"/>
            <w:rPr>
              <w:rFonts w:asciiTheme="minorHAnsi" w:eastAsiaTheme="minorEastAsia" w:hAnsiTheme="minorHAnsi" w:cstheme="minorBidi"/>
              <w:iCs w:val="0"/>
              <w:noProof/>
              <w:lang w:val="ka-GE" w:eastAsia="ka-GE"/>
            </w:rPr>
          </w:pPr>
          <w:hyperlink w:anchor="_Toc94873030" w:history="1">
            <w:r w:rsidRPr="00017B79">
              <w:rPr>
                <w:rStyle w:val="Hyperlink"/>
                <w:noProof/>
              </w:rPr>
              <w:t>3.2.8</w:t>
            </w:r>
            <w:r w:rsidRPr="00017B79">
              <w:rPr>
                <w:rFonts w:asciiTheme="minorHAnsi" w:eastAsiaTheme="minorEastAsia" w:hAnsiTheme="minorHAnsi" w:cstheme="minorBidi"/>
                <w:iCs w:val="0"/>
                <w:noProof/>
                <w:lang w:val="ka-GE" w:eastAsia="ka-GE"/>
              </w:rPr>
              <w:tab/>
            </w:r>
            <w:r w:rsidRPr="00017B79">
              <w:rPr>
                <w:rStyle w:val="Hyperlink"/>
                <w:noProof/>
              </w:rPr>
              <w:t>ზემოქმედება ნიადაგის ნაყოფიერი ფენაზე და გრუნტის ხარისხზე</w:t>
            </w:r>
            <w:r w:rsidRPr="00017B79">
              <w:rPr>
                <w:noProof/>
                <w:webHidden/>
              </w:rPr>
              <w:tab/>
            </w:r>
            <w:r w:rsidRPr="00017B79">
              <w:rPr>
                <w:noProof/>
                <w:webHidden/>
              </w:rPr>
              <w:fldChar w:fldCharType="begin"/>
            </w:r>
            <w:r w:rsidRPr="00017B79">
              <w:rPr>
                <w:noProof/>
                <w:webHidden/>
              </w:rPr>
              <w:instrText xml:space="preserve"> PAGEREF _Toc94873030 \h </w:instrText>
            </w:r>
            <w:r w:rsidRPr="00017B79">
              <w:rPr>
                <w:noProof/>
                <w:webHidden/>
              </w:rPr>
            </w:r>
            <w:r w:rsidRPr="00017B79">
              <w:rPr>
                <w:noProof/>
                <w:webHidden/>
              </w:rPr>
              <w:fldChar w:fldCharType="separate"/>
            </w:r>
            <w:r w:rsidR="0028630C">
              <w:rPr>
                <w:noProof/>
                <w:webHidden/>
              </w:rPr>
              <w:t>56</w:t>
            </w:r>
            <w:r w:rsidRPr="00017B79">
              <w:rPr>
                <w:noProof/>
                <w:webHidden/>
              </w:rPr>
              <w:fldChar w:fldCharType="end"/>
            </w:r>
          </w:hyperlink>
        </w:p>
        <w:p w14:paraId="1EAB22CE" w14:textId="77777777" w:rsidR="00017B79" w:rsidRPr="00017B79" w:rsidRDefault="00017B79" w:rsidP="00017B79">
          <w:pPr>
            <w:pStyle w:val="TOC4"/>
            <w:rPr>
              <w:rFonts w:asciiTheme="minorHAnsi" w:eastAsiaTheme="minorEastAsia" w:hAnsiTheme="minorHAnsi" w:cstheme="minorBidi"/>
              <w:noProof/>
              <w:sz w:val="20"/>
              <w:szCs w:val="20"/>
              <w:lang w:val="ka-GE" w:eastAsia="ka-GE"/>
            </w:rPr>
          </w:pPr>
          <w:hyperlink w:anchor="_Toc94873031" w:history="1">
            <w:r w:rsidRPr="00017B79">
              <w:rPr>
                <w:rStyle w:val="Hyperlink"/>
                <w:noProof/>
                <w:sz w:val="20"/>
                <w:szCs w:val="20"/>
                <w:lang w:val="ka-GE"/>
              </w:rPr>
              <w:t>3.2.8.1</w:t>
            </w:r>
            <w:r w:rsidRPr="00017B79">
              <w:rPr>
                <w:rFonts w:asciiTheme="minorHAnsi" w:eastAsiaTheme="minorEastAsia" w:hAnsiTheme="minorHAnsi" w:cstheme="minorBidi"/>
                <w:noProof/>
                <w:sz w:val="20"/>
                <w:szCs w:val="20"/>
                <w:lang w:val="ka-GE" w:eastAsia="ka-GE"/>
              </w:rPr>
              <w:tab/>
            </w:r>
            <w:r w:rsidRPr="00017B79">
              <w:rPr>
                <w:rStyle w:val="Hyperlink"/>
                <w:noProof/>
                <w:sz w:val="20"/>
                <w:szCs w:val="20"/>
                <w:lang w:val="ka-GE"/>
              </w:rPr>
              <w:t>შემარბილებელი ღონისძიებები</w:t>
            </w:r>
            <w:r w:rsidRPr="00017B79">
              <w:rPr>
                <w:noProof/>
                <w:webHidden/>
                <w:sz w:val="20"/>
                <w:szCs w:val="20"/>
              </w:rPr>
              <w:tab/>
            </w:r>
            <w:r w:rsidRPr="00017B79">
              <w:rPr>
                <w:noProof/>
                <w:webHidden/>
                <w:sz w:val="20"/>
                <w:szCs w:val="20"/>
              </w:rPr>
              <w:fldChar w:fldCharType="begin"/>
            </w:r>
            <w:r w:rsidRPr="00017B79">
              <w:rPr>
                <w:noProof/>
                <w:webHidden/>
                <w:sz w:val="20"/>
                <w:szCs w:val="20"/>
              </w:rPr>
              <w:instrText xml:space="preserve"> PAGEREF _Toc94873031 \h </w:instrText>
            </w:r>
            <w:r w:rsidRPr="00017B79">
              <w:rPr>
                <w:noProof/>
                <w:webHidden/>
                <w:sz w:val="20"/>
                <w:szCs w:val="20"/>
              </w:rPr>
            </w:r>
            <w:r w:rsidRPr="00017B79">
              <w:rPr>
                <w:noProof/>
                <w:webHidden/>
                <w:sz w:val="20"/>
                <w:szCs w:val="20"/>
              </w:rPr>
              <w:fldChar w:fldCharType="separate"/>
            </w:r>
            <w:r w:rsidR="0028630C">
              <w:rPr>
                <w:noProof/>
                <w:webHidden/>
                <w:sz w:val="20"/>
                <w:szCs w:val="20"/>
              </w:rPr>
              <w:t>57</w:t>
            </w:r>
            <w:r w:rsidRPr="00017B79">
              <w:rPr>
                <w:noProof/>
                <w:webHidden/>
                <w:sz w:val="20"/>
                <w:szCs w:val="20"/>
              </w:rPr>
              <w:fldChar w:fldCharType="end"/>
            </w:r>
          </w:hyperlink>
        </w:p>
        <w:p w14:paraId="26630A5C" w14:textId="77777777" w:rsidR="00017B79" w:rsidRPr="00017B79" w:rsidRDefault="00017B79" w:rsidP="00017B79">
          <w:pPr>
            <w:pStyle w:val="TOC2"/>
            <w:tabs>
              <w:tab w:val="left" w:pos="1100"/>
              <w:tab w:val="right" w:leader="dot" w:pos="9629"/>
            </w:tabs>
            <w:rPr>
              <w:rFonts w:asciiTheme="minorHAnsi" w:eastAsiaTheme="minorEastAsia" w:hAnsiTheme="minorHAnsi" w:cstheme="minorBidi"/>
              <w:smallCaps w:val="0"/>
              <w:noProof/>
              <w:lang w:val="ka-GE" w:eastAsia="ka-GE"/>
            </w:rPr>
          </w:pPr>
          <w:hyperlink w:anchor="_Toc94873032" w:history="1">
            <w:r w:rsidRPr="00017B79">
              <w:rPr>
                <w:rStyle w:val="Hyperlink"/>
                <w:noProof/>
              </w:rPr>
              <w:t>3.3</w:t>
            </w:r>
            <w:r w:rsidRPr="00017B79">
              <w:rPr>
                <w:rFonts w:asciiTheme="minorHAnsi" w:eastAsiaTheme="minorEastAsia" w:hAnsiTheme="minorHAnsi" w:cstheme="minorBidi"/>
                <w:smallCaps w:val="0"/>
                <w:noProof/>
                <w:lang w:val="ka-GE" w:eastAsia="ka-GE"/>
              </w:rPr>
              <w:tab/>
            </w:r>
            <w:r w:rsidRPr="00017B79">
              <w:rPr>
                <w:rStyle w:val="Hyperlink"/>
                <w:noProof/>
              </w:rPr>
              <w:t>ნარჩენების მართვის პროცესში მოსალოდნელი ზემოქმედება</w:t>
            </w:r>
            <w:r w:rsidRPr="00017B79">
              <w:rPr>
                <w:noProof/>
                <w:webHidden/>
              </w:rPr>
              <w:tab/>
            </w:r>
            <w:r w:rsidRPr="00017B79">
              <w:rPr>
                <w:noProof/>
                <w:webHidden/>
              </w:rPr>
              <w:fldChar w:fldCharType="begin"/>
            </w:r>
            <w:r w:rsidRPr="00017B79">
              <w:rPr>
                <w:noProof/>
                <w:webHidden/>
              </w:rPr>
              <w:instrText xml:space="preserve"> PAGEREF _Toc94873032 \h </w:instrText>
            </w:r>
            <w:r w:rsidRPr="00017B79">
              <w:rPr>
                <w:noProof/>
                <w:webHidden/>
              </w:rPr>
            </w:r>
            <w:r w:rsidRPr="00017B79">
              <w:rPr>
                <w:noProof/>
                <w:webHidden/>
              </w:rPr>
              <w:fldChar w:fldCharType="separate"/>
            </w:r>
            <w:r w:rsidR="0028630C">
              <w:rPr>
                <w:noProof/>
                <w:webHidden/>
              </w:rPr>
              <w:t>58</w:t>
            </w:r>
            <w:r w:rsidRPr="00017B79">
              <w:rPr>
                <w:noProof/>
                <w:webHidden/>
              </w:rPr>
              <w:fldChar w:fldCharType="end"/>
            </w:r>
          </w:hyperlink>
        </w:p>
        <w:p w14:paraId="409136E0" w14:textId="77777777" w:rsidR="00017B79" w:rsidRPr="00017B79" w:rsidRDefault="00017B79" w:rsidP="00017B79">
          <w:pPr>
            <w:pStyle w:val="TOC3"/>
            <w:rPr>
              <w:rFonts w:asciiTheme="minorHAnsi" w:eastAsiaTheme="minorEastAsia" w:hAnsiTheme="minorHAnsi" w:cstheme="minorBidi"/>
              <w:iCs w:val="0"/>
              <w:noProof/>
              <w:lang w:val="ka-GE" w:eastAsia="ka-GE"/>
            </w:rPr>
          </w:pPr>
          <w:hyperlink w:anchor="_Toc94873033" w:history="1">
            <w:r w:rsidRPr="00017B79">
              <w:rPr>
                <w:rStyle w:val="Hyperlink"/>
                <w:noProof/>
              </w:rPr>
              <w:t>3.3.1</w:t>
            </w:r>
            <w:r w:rsidRPr="00017B79">
              <w:rPr>
                <w:rFonts w:asciiTheme="minorHAnsi" w:eastAsiaTheme="minorEastAsia" w:hAnsiTheme="minorHAnsi" w:cstheme="minorBidi"/>
                <w:iCs w:val="0"/>
                <w:noProof/>
                <w:lang w:val="ka-GE" w:eastAsia="ka-GE"/>
              </w:rPr>
              <w:tab/>
            </w:r>
            <w:r w:rsidRPr="00017B79">
              <w:rPr>
                <w:rStyle w:val="Hyperlink"/>
                <w:noProof/>
              </w:rPr>
              <w:t>შემარბილებელი ღონისძიებები</w:t>
            </w:r>
            <w:r w:rsidRPr="00017B79">
              <w:rPr>
                <w:noProof/>
                <w:webHidden/>
              </w:rPr>
              <w:tab/>
            </w:r>
            <w:r w:rsidRPr="00017B79">
              <w:rPr>
                <w:noProof/>
                <w:webHidden/>
              </w:rPr>
              <w:fldChar w:fldCharType="begin"/>
            </w:r>
            <w:r w:rsidRPr="00017B79">
              <w:rPr>
                <w:noProof/>
                <w:webHidden/>
              </w:rPr>
              <w:instrText xml:space="preserve"> PAGEREF _Toc94873033 \h </w:instrText>
            </w:r>
            <w:r w:rsidRPr="00017B79">
              <w:rPr>
                <w:noProof/>
                <w:webHidden/>
              </w:rPr>
            </w:r>
            <w:r w:rsidRPr="00017B79">
              <w:rPr>
                <w:noProof/>
                <w:webHidden/>
              </w:rPr>
              <w:fldChar w:fldCharType="separate"/>
            </w:r>
            <w:r w:rsidR="0028630C">
              <w:rPr>
                <w:noProof/>
                <w:webHidden/>
              </w:rPr>
              <w:t>58</w:t>
            </w:r>
            <w:r w:rsidRPr="00017B79">
              <w:rPr>
                <w:noProof/>
                <w:webHidden/>
              </w:rPr>
              <w:fldChar w:fldCharType="end"/>
            </w:r>
          </w:hyperlink>
        </w:p>
        <w:p w14:paraId="1DF305D8" w14:textId="77777777" w:rsidR="00017B79" w:rsidRPr="00017B79" w:rsidRDefault="00017B79" w:rsidP="00017B79">
          <w:pPr>
            <w:pStyle w:val="TOC2"/>
            <w:tabs>
              <w:tab w:val="left" w:pos="1100"/>
              <w:tab w:val="right" w:leader="dot" w:pos="9629"/>
            </w:tabs>
            <w:rPr>
              <w:rFonts w:asciiTheme="minorHAnsi" w:eastAsiaTheme="minorEastAsia" w:hAnsiTheme="minorHAnsi" w:cstheme="minorBidi"/>
              <w:smallCaps w:val="0"/>
              <w:noProof/>
              <w:lang w:val="ka-GE" w:eastAsia="ka-GE"/>
            </w:rPr>
          </w:pPr>
          <w:hyperlink w:anchor="_Toc94873034" w:history="1">
            <w:r w:rsidRPr="00017B79">
              <w:rPr>
                <w:rStyle w:val="Hyperlink"/>
                <w:noProof/>
              </w:rPr>
              <w:t>3.4</w:t>
            </w:r>
            <w:r w:rsidRPr="00017B79">
              <w:rPr>
                <w:rFonts w:asciiTheme="minorHAnsi" w:eastAsiaTheme="minorEastAsia" w:hAnsiTheme="minorHAnsi" w:cstheme="minorBidi"/>
                <w:smallCaps w:val="0"/>
                <w:noProof/>
                <w:lang w:val="ka-GE" w:eastAsia="ka-GE"/>
              </w:rPr>
              <w:tab/>
            </w:r>
            <w:r w:rsidRPr="00017B79">
              <w:rPr>
                <w:rStyle w:val="Hyperlink"/>
                <w:noProof/>
              </w:rPr>
              <w:t>ზემოქმედება ისტორიულ-კულტურული მემკვიდრეობის ძეგლებზე</w:t>
            </w:r>
            <w:r w:rsidRPr="00017B79">
              <w:rPr>
                <w:noProof/>
                <w:webHidden/>
              </w:rPr>
              <w:tab/>
            </w:r>
            <w:r w:rsidRPr="00017B79">
              <w:rPr>
                <w:noProof/>
                <w:webHidden/>
              </w:rPr>
              <w:fldChar w:fldCharType="begin"/>
            </w:r>
            <w:r w:rsidRPr="00017B79">
              <w:rPr>
                <w:noProof/>
                <w:webHidden/>
              </w:rPr>
              <w:instrText xml:space="preserve"> PAGEREF _Toc94873034 \h </w:instrText>
            </w:r>
            <w:r w:rsidRPr="00017B79">
              <w:rPr>
                <w:noProof/>
                <w:webHidden/>
              </w:rPr>
            </w:r>
            <w:r w:rsidRPr="00017B79">
              <w:rPr>
                <w:noProof/>
                <w:webHidden/>
              </w:rPr>
              <w:fldChar w:fldCharType="separate"/>
            </w:r>
            <w:r w:rsidR="0028630C">
              <w:rPr>
                <w:noProof/>
                <w:webHidden/>
              </w:rPr>
              <w:t>58</w:t>
            </w:r>
            <w:r w:rsidRPr="00017B79">
              <w:rPr>
                <w:noProof/>
                <w:webHidden/>
              </w:rPr>
              <w:fldChar w:fldCharType="end"/>
            </w:r>
          </w:hyperlink>
        </w:p>
        <w:p w14:paraId="0F33FA7A" w14:textId="77777777" w:rsidR="00017B79" w:rsidRPr="00017B79" w:rsidRDefault="00017B79" w:rsidP="00017B79">
          <w:pPr>
            <w:pStyle w:val="TOC3"/>
            <w:rPr>
              <w:rFonts w:asciiTheme="minorHAnsi" w:eastAsiaTheme="minorEastAsia" w:hAnsiTheme="minorHAnsi" w:cstheme="minorBidi"/>
              <w:iCs w:val="0"/>
              <w:noProof/>
              <w:lang w:val="ka-GE" w:eastAsia="ka-GE"/>
            </w:rPr>
          </w:pPr>
          <w:hyperlink w:anchor="_Toc94873035" w:history="1">
            <w:r w:rsidRPr="00017B79">
              <w:rPr>
                <w:rStyle w:val="Hyperlink"/>
                <w:noProof/>
              </w:rPr>
              <w:t>3.4.1</w:t>
            </w:r>
            <w:r w:rsidRPr="00017B79">
              <w:rPr>
                <w:rFonts w:asciiTheme="minorHAnsi" w:eastAsiaTheme="minorEastAsia" w:hAnsiTheme="minorHAnsi" w:cstheme="minorBidi"/>
                <w:iCs w:val="0"/>
                <w:noProof/>
                <w:lang w:val="ka-GE" w:eastAsia="ka-GE"/>
              </w:rPr>
              <w:tab/>
            </w:r>
            <w:r w:rsidRPr="00017B79">
              <w:rPr>
                <w:rStyle w:val="Hyperlink"/>
                <w:noProof/>
              </w:rPr>
              <w:t>შემარბილებელი ღონისძიებები</w:t>
            </w:r>
            <w:r w:rsidRPr="00017B79">
              <w:rPr>
                <w:noProof/>
                <w:webHidden/>
              </w:rPr>
              <w:tab/>
            </w:r>
            <w:r w:rsidRPr="00017B79">
              <w:rPr>
                <w:noProof/>
                <w:webHidden/>
              </w:rPr>
              <w:fldChar w:fldCharType="begin"/>
            </w:r>
            <w:r w:rsidRPr="00017B79">
              <w:rPr>
                <w:noProof/>
                <w:webHidden/>
              </w:rPr>
              <w:instrText xml:space="preserve"> PAGEREF _Toc94873035 \h </w:instrText>
            </w:r>
            <w:r w:rsidRPr="00017B79">
              <w:rPr>
                <w:noProof/>
                <w:webHidden/>
              </w:rPr>
            </w:r>
            <w:r w:rsidRPr="00017B79">
              <w:rPr>
                <w:noProof/>
                <w:webHidden/>
              </w:rPr>
              <w:fldChar w:fldCharType="separate"/>
            </w:r>
            <w:r w:rsidR="0028630C">
              <w:rPr>
                <w:noProof/>
                <w:webHidden/>
              </w:rPr>
              <w:t>58</w:t>
            </w:r>
            <w:r w:rsidRPr="00017B79">
              <w:rPr>
                <w:noProof/>
                <w:webHidden/>
              </w:rPr>
              <w:fldChar w:fldCharType="end"/>
            </w:r>
          </w:hyperlink>
        </w:p>
        <w:p w14:paraId="581CC6FA" w14:textId="77777777" w:rsidR="00017B79" w:rsidRPr="00017B79" w:rsidRDefault="00017B79" w:rsidP="00017B79">
          <w:pPr>
            <w:pStyle w:val="TOC2"/>
            <w:tabs>
              <w:tab w:val="left" w:pos="1100"/>
              <w:tab w:val="right" w:leader="dot" w:pos="9629"/>
            </w:tabs>
            <w:rPr>
              <w:rFonts w:asciiTheme="minorHAnsi" w:eastAsiaTheme="minorEastAsia" w:hAnsiTheme="minorHAnsi" w:cstheme="minorBidi"/>
              <w:smallCaps w:val="0"/>
              <w:noProof/>
              <w:lang w:val="ka-GE" w:eastAsia="ka-GE"/>
            </w:rPr>
          </w:pPr>
          <w:hyperlink w:anchor="_Toc94873036" w:history="1">
            <w:r w:rsidRPr="00017B79">
              <w:rPr>
                <w:rStyle w:val="Hyperlink"/>
                <w:noProof/>
              </w:rPr>
              <w:t>3.5</w:t>
            </w:r>
            <w:r w:rsidRPr="00017B79">
              <w:rPr>
                <w:rFonts w:asciiTheme="minorHAnsi" w:eastAsiaTheme="minorEastAsia" w:hAnsiTheme="minorHAnsi" w:cstheme="minorBidi"/>
                <w:smallCaps w:val="0"/>
                <w:noProof/>
                <w:lang w:val="ka-GE" w:eastAsia="ka-GE"/>
              </w:rPr>
              <w:tab/>
            </w:r>
            <w:r w:rsidRPr="00017B79">
              <w:rPr>
                <w:rStyle w:val="Hyperlink"/>
                <w:noProof/>
              </w:rPr>
              <w:t>კუმულაციური ზემოქმედება</w:t>
            </w:r>
            <w:r w:rsidRPr="00017B79">
              <w:rPr>
                <w:noProof/>
                <w:webHidden/>
              </w:rPr>
              <w:tab/>
            </w:r>
            <w:r w:rsidRPr="00017B79">
              <w:rPr>
                <w:noProof/>
                <w:webHidden/>
              </w:rPr>
              <w:fldChar w:fldCharType="begin"/>
            </w:r>
            <w:r w:rsidRPr="00017B79">
              <w:rPr>
                <w:noProof/>
                <w:webHidden/>
              </w:rPr>
              <w:instrText xml:space="preserve"> PAGEREF _Toc94873036 \h </w:instrText>
            </w:r>
            <w:r w:rsidRPr="00017B79">
              <w:rPr>
                <w:noProof/>
                <w:webHidden/>
              </w:rPr>
            </w:r>
            <w:r w:rsidRPr="00017B79">
              <w:rPr>
                <w:noProof/>
                <w:webHidden/>
              </w:rPr>
              <w:fldChar w:fldCharType="separate"/>
            </w:r>
            <w:r w:rsidR="0028630C">
              <w:rPr>
                <w:noProof/>
                <w:webHidden/>
              </w:rPr>
              <w:t>58</w:t>
            </w:r>
            <w:r w:rsidRPr="00017B79">
              <w:rPr>
                <w:noProof/>
                <w:webHidden/>
              </w:rPr>
              <w:fldChar w:fldCharType="end"/>
            </w:r>
          </w:hyperlink>
        </w:p>
        <w:p w14:paraId="630A488C" w14:textId="77777777" w:rsidR="00017B79" w:rsidRPr="00017B79" w:rsidRDefault="00017B79" w:rsidP="00017B79">
          <w:pPr>
            <w:pStyle w:val="TOC2"/>
            <w:tabs>
              <w:tab w:val="left" w:pos="1100"/>
              <w:tab w:val="right" w:leader="dot" w:pos="9629"/>
            </w:tabs>
            <w:rPr>
              <w:rFonts w:asciiTheme="minorHAnsi" w:eastAsiaTheme="minorEastAsia" w:hAnsiTheme="minorHAnsi" w:cstheme="minorBidi"/>
              <w:smallCaps w:val="0"/>
              <w:noProof/>
              <w:lang w:val="ka-GE" w:eastAsia="ka-GE"/>
            </w:rPr>
          </w:pPr>
          <w:hyperlink w:anchor="_Toc94873037" w:history="1">
            <w:r w:rsidRPr="00017B79">
              <w:rPr>
                <w:rStyle w:val="Hyperlink"/>
                <w:noProof/>
              </w:rPr>
              <w:t>3.6</w:t>
            </w:r>
            <w:r w:rsidRPr="00017B79">
              <w:rPr>
                <w:rFonts w:asciiTheme="minorHAnsi" w:eastAsiaTheme="minorEastAsia" w:hAnsiTheme="minorHAnsi" w:cstheme="minorBidi"/>
                <w:smallCaps w:val="0"/>
                <w:noProof/>
                <w:lang w:val="ka-GE" w:eastAsia="ka-GE"/>
              </w:rPr>
              <w:tab/>
            </w:r>
            <w:r w:rsidRPr="00017B79">
              <w:rPr>
                <w:rStyle w:val="Hyperlink"/>
                <w:noProof/>
              </w:rPr>
              <w:t>ნარჩენი ზემოქმედება</w:t>
            </w:r>
            <w:r w:rsidRPr="00017B79">
              <w:rPr>
                <w:noProof/>
                <w:webHidden/>
              </w:rPr>
              <w:tab/>
            </w:r>
            <w:r w:rsidRPr="00017B79">
              <w:rPr>
                <w:noProof/>
                <w:webHidden/>
              </w:rPr>
              <w:fldChar w:fldCharType="begin"/>
            </w:r>
            <w:r w:rsidRPr="00017B79">
              <w:rPr>
                <w:noProof/>
                <w:webHidden/>
              </w:rPr>
              <w:instrText xml:space="preserve"> PAGEREF _Toc94873037 \h </w:instrText>
            </w:r>
            <w:r w:rsidRPr="00017B79">
              <w:rPr>
                <w:noProof/>
                <w:webHidden/>
              </w:rPr>
            </w:r>
            <w:r w:rsidRPr="00017B79">
              <w:rPr>
                <w:noProof/>
                <w:webHidden/>
              </w:rPr>
              <w:fldChar w:fldCharType="separate"/>
            </w:r>
            <w:r w:rsidR="0028630C">
              <w:rPr>
                <w:noProof/>
                <w:webHidden/>
              </w:rPr>
              <w:t>59</w:t>
            </w:r>
            <w:r w:rsidRPr="00017B79">
              <w:rPr>
                <w:noProof/>
                <w:webHidden/>
              </w:rPr>
              <w:fldChar w:fldCharType="end"/>
            </w:r>
          </w:hyperlink>
        </w:p>
        <w:p w14:paraId="1C8E19FF" w14:textId="77777777" w:rsidR="00017B79" w:rsidRPr="00017B79" w:rsidRDefault="00017B79" w:rsidP="00017B79">
          <w:pPr>
            <w:pStyle w:val="TOC1"/>
            <w:tabs>
              <w:tab w:val="left" w:pos="1100"/>
              <w:tab w:val="right" w:leader="dot" w:pos="9629"/>
            </w:tabs>
            <w:spacing w:before="0" w:after="0"/>
            <w:rPr>
              <w:rFonts w:asciiTheme="minorHAnsi" w:eastAsiaTheme="minorEastAsia" w:hAnsiTheme="minorHAnsi" w:cstheme="minorBidi"/>
              <w:b w:val="0"/>
              <w:bCs w:val="0"/>
              <w:caps w:val="0"/>
              <w:noProof/>
              <w:color w:val="auto"/>
              <w:lang w:val="ka-GE" w:eastAsia="ka-GE"/>
            </w:rPr>
          </w:pPr>
          <w:hyperlink w:anchor="_Toc94873038" w:history="1">
            <w:r w:rsidRPr="00017B79">
              <w:rPr>
                <w:rStyle w:val="Hyperlink"/>
                <w:noProof/>
                <w:lang w:val="ka-GE"/>
              </w:rPr>
              <w:t>4</w:t>
            </w:r>
            <w:r w:rsidRPr="00017B79">
              <w:rPr>
                <w:rFonts w:asciiTheme="minorHAnsi" w:eastAsiaTheme="minorEastAsia" w:hAnsiTheme="minorHAnsi" w:cstheme="minorBidi"/>
                <w:b w:val="0"/>
                <w:bCs w:val="0"/>
                <w:caps w:val="0"/>
                <w:noProof/>
                <w:color w:val="auto"/>
                <w:lang w:val="ka-GE" w:eastAsia="ka-GE"/>
              </w:rPr>
              <w:tab/>
            </w:r>
            <w:r w:rsidRPr="00017B79">
              <w:rPr>
                <w:rStyle w:val="Hyperlink"/>
                <w:noProof/>
                <w:lang w:val="ka-GE"/>
              </w:rPr>
              <w:t>გარემოსდაცვითი მონიტორინგის გეგმა</w:t>
            </w:r>
            <w:r w:rsidRPr="00017B79">
              <w:rPr>
                <w:noProof/>
                <w:webHidden/>
              </w:rPr>
              <w:tab/>
            </w:r>
            <w:r w:rsidRPr="00017B79">
              <w:rPr>
                <w:noProof/>
                <w:webHidden/>
              </w:rPr>
              <w:fldChar w:fldCharType="begin"/>
            </w:r>
            <w:r w:rsidRPr="00017B79">
              <w:rPr>
                <w:noProof/>
                <w:webHidden/>
              </w:rPr>
              <w:instrText xml:space="preserve"> PAGEREF _Toc94873038 \h </w:instrText>
            </w:r>
            <w:r w:rsidRPr="00017B79">
              <w:rPr>
                <w:noProof/>
                <w:webHidden/>
              </w:rPr>
            </w:r>
            <w:r w:rsidRPr="00017B79">
              <w:rPr>
                <w:noProof/>
                <w:webHidden/>
              </w:rPr>
              <w:fldChar w:fldCharType="separate"/>
            </w:r>
            <w:r w:rsidR="0028630C">
              <w:rPr>
                <w:noProof/>
                <w:webHidden/>
              </w:rPr>
              <w:t>59</w:t>
            </w:r>
            <w:r w:rsidRPr="00017B79">
              <w:rPr>
                <w:noProof/>
                <w:webHidden/>
              </w:rPr>
              <w:fldChar w:fldCharType="end"/>
            </w:r>
          </w:hyperlink>
        </w:p>
        <w:p w14:paraId="12881E23" w14:textId="77777777" w:rsidR="00017B79" w:rsidRPr="00017B79" w:rsidRDefault="00017B79" w:rsidP="00017B79">
          <w:pPr>
            <w:pStyle w:val="TOC2"/>
            <w:tabs>
              <w:tab w:val="left" w:pos="1100"/>
              <w:tab w:val="right" w:leader="dot" w:pos="9629"/>
            </w:tabs>
            <w:rPr>
              <w:rFonts w:asciiTheme="minorHAnsi" w:eastAsiaTheme="minorEastAsia" w:hAnsiTheme="minorHAnsi" w:cstheme="minorBidi"/>
              <w:smallCaps w:val="0"/>
              <w:noProof/>
              <w:lang w:val="ka-GE" w:eastAsia="ka-GE"/>
            </w:rPr>
          </w:pPr>
          <w:hyperlink w:anchor="_Toc94873039" w:history="1">
            <w:r w:rsidRPr="00017B79">
              <w:rPr>
                <w:rStyle w:val="Hyperlink"/>
                <w:noProof/>
              </w:rPr>
              <w:t>4.1</w:t>
            </w:r>
            <w:r w:rsidRPr="00017B79">
              <w:rPr>
                <w:rFonts w:asciiTheme="minorHAnsi" w:eastAsiaTheme="minorEastAsia" w:hAnsiTheme="minorHAnsi" w:cstheme="minorBidi"/>
                <w:smallCaps w:val="0"/>
                <w:noProof/>
                <w:lang w:val="ka-GE" w:eastAsia="ka-GE"/>
              </w:rPr>
              <w:tab/>
            </w:r>
            <w:r w:rsidRPr="00017B79">
              <w:rPr>
                <w:rStyle w:val="Hyperlink"/>
                <w:noProof/>
              </w:rPr>
              <w:t>ზოგადი მიმოხილვა</w:t>
            </w:r>
            <w:r w:rsidRPr="00017B79">
              <w:rPr>
                <w:noProof/>
                <w:webHidden/>
              </w:rPr>
              <w:tab/>
            </w:r>
            <w:r w:rsidRPr="00017B79">
              <w:rPr>
                <w:noProof/>
                <w:webHidden/>
              </w:rPr>
              <w:fldChar w:fldCharType="begin"/>
            </w:r>
            <w:r w:rsidRPr="00017B79">
              <w:rPr>
                <w:noProof/>
                <w:webHidden/>
              </w:rPr>
              <w:instrText xml:space="preserve"> PAGEREF _Toc94873039 \h </w:instrText>
            </w:r>
            <w:r w:rsidRPr="00017B79">
              <w:rPr>
                <w:noProof/>
                <w:webHidden/>
              </w:rPr>
            </w:r>
            <w:r w:rsidRPr="00017B79">
              <w:rPr>
                <w:noProof/>
                <w:webHidden/>
              </w:rPr>
              <w:fldChar w:fldCharType="separate"/>
            </w:r>
            <w:r w:rsidR="0028630C">
              <w:rPr>
                <w:noProof/>
                <w:webHidden/>
              </w:rPr>
              <w:t>59</w:t>
            </w:r>
            <w:r w:rsidRPr="00017B79">
              <w:rPr>
                <w:noProof/>
                <w:webHidden/>
              </w:rPr>
              <w:fldChar w:fldCharType="end"/>
            </w:r>
          </w:hyperlink>
        </w:p>
        <w:p w14:paraId="0AF8D7AB" w14:textId="77777777" w:rsidR="00017B79" w:rsidRPr="00017B79" w:rsidRDefault="00017B79" w:rsidP="00017B79">
          <w:pPr>
            <w:pStyle w:val="TOC3"/>
            <w:rPr>
              <w:rFonts w:asciiTheme="minorHAnsi" w:eastAsiaTheme="minorEastAsia" w:hAnsiTheme="minorHAnsi" w:cstheme="minorBidi"/>
              <w:iCs w:val="0"/>
              <w:noProof/>
              <w:lang w:val="ka-GE" w:eastAsia="ka-GE"/>
            </w:rPr>
          </w:pPr>
          <w:hyperlink w:anchor="_Toc94873040" w:history="1">
            <w:r w:rsidRPr="00017B79">
              <w:rPr>
                <w:rStyle w:val="Hyperlink"/>
                <w:noProof/>
              </w:rPr>
              <w:t>4.1.1</w:t>
            </w:r>
            <w:r w:rsidRPr="00017B79">
              <w:rPr>
                <w:rFonts w:asciiTheme="minorHAnsi" w:eastAsiaTheme="minorEastAsia" w:hAnsiTheme="minorHAnsi" w:cstheme="minorBidi"/>
                <w:iCs w:val="0"/>
                <w:noProof/>
                <w:lang w:val="ka-GE" w:eastAsia="ka-GE"/>
              </w:rPr>
              <w:tab/>
            </w:r>
            <w:r w:rsidRPr="00017B79">
              <w:rPr>
                <w:rStyle w:val="Hyperlink"/>
                <w:noProof/>
              </w:rPr>
              <w:t>მშენებლობის ეტაპზე განსახორციელებელი მონიტორინგის გეგმა</w:t>
            </w:r>
            <w:r w:rsidRPr="00017B79">
              <w:rPr>
                <w:noProof/>
                <w:webHidden/>
              </w:rPr>
              <w:tab/>
            </w:r>
            <w:r w:rsidRPr="00017B79">
              <w:rPr>
                <w:noProof/>
                <w:webHidden/>
              </w:rPr>
              <w:fldChar w:fldCharType="begin"/>
            </w:r>
            <w:r w:rsidRPr="00017B79">
              <w:rPr>
                <w:noProof/>
                <w:webHidden/>
              </w:rPr>
              <w:instrText xml:space="preserve"> PAGEREF _Toc94873040 \h </w:instrText>
            </w:r>
            <w:r w:rsidRPr="00017B79">
              <w:rPr>
                <w:noProof/>
                <w:webHidden/>
              </w:rPr>
            </w:r>
            <w:r w:rsidRPr="00017B79">
              <w:rPr>
                <w:noProof/>
                <w:webHidden/>
              </w:rPr>
              <w:fldChar w:fldCharType="separate"/>
            </w:r>
            <w:r w:rsidR="0028630C">
              <w:rPr>
                <w:noProof/>
                <w:webHidden/>
              </w:rPr>
              <w:t>61</w:t>
            </w:r>
            <w:r w:rsidRPr="00017B79">
              <w:rPr>
                <w:noProof/>
                <w:webHidden/>
              </w:rPr>
              <w:fldChar w:fldCharType="end"/>
            </w:r>
          </w:hyperlink>
        </w:p>
        <w:p w14:paraId="07768262" w14:textId="77777777" w:rsidR="00017B79" w:rsidRPr="00017B79" w:rsidRDefault="00017B79" w:rsidP="00017B79">
          <w:pPr>
            <w:pStyle w:val="TOC3"/>
            <w:rPr>
              <w:rFonts w:asciiTheme="minorHAnsi" w:eastAsiaTheme="minorEastAsia" w:hAnsiTheme="minorHAnsi" w:cstheme="minorBidi"/>
              <w:iCs w:val="0"/>
              <w:noProof/>
              <w:lang w:val="ka-GE" w:eastAsia="ka-GE"/>
            </w:rPr>
          </w:pPr>
          <w:hyperlink w:anchor="_Toc94873041" w:history="1">
            <w:r w:rsidRPr="00017B79">
              <w:rPr>
                <w:rStyle w:val="Hyperlink"/>
                <w:noProof/>
              </w:rPr>
              <w:t>4.1.2</w:t>
            </w:r>
            <w:r w:rsidRPr="00017B79">
              <w:rPr>
                <w:rFonts w:asciiTheme="minorHAnsi" w:eastAsiaTheme="minorEastAsia" w:hAnsiTheme="minorHAnsi" w:cstheme="minorBidi"/>
                <w:iCs w:val="0"/>
                <w:noProof/>
                <w:lang w:val="ka-GE" w:eastAsia="ka-GE"/>
              </w:rPr>
              <w:tab/>
            </w:r>
            <w:r w:rsidRPr="00017B79">
              <w:rPr>
                <w:rStyle w:val="Hyperlink"/>
                <w:noProof/>
              </w:rPr>
              <w:t>ექსპლუატაციის ეტაპზე განსახორციელებელი მონიტორინგის გეგმა</w:t>
            </w:r>
            <w:r w:rsidRPr="00017B79">
              <w:rPr>
                <w:noProof/>
                <w:webHidden/>
              </w:rPr>
              <w:tab/>
            </w:r>
            <w:r w:rsidRPr="00017B79">
              <w:rPr>
                <w:noProof/>
                <w:webHidden/>
              </w:rPr>
              <w:fldChar w:fldCharType="begin"/>
            </w:r>
            <w:r w:rsidRPr="00017B79">
              <w:rPr>
                <w:noProof/>
                <w:webHidden/>
              </w:rPr>
              <w:instrText xml:space="preserve"> PAGEREF _Toc94873041 \h </w:instrText>
            </w:r>
            <w:r w:rsidRPr="00017B79">
              <w:rPr>
                <w:noProof/>
                <w:webHidden/>
              </w:rPr>
            </w:r>
            <w:r w:rsidRPr="00017B79">
              <w:rPr>
                <w:noProof/>
                <w:webHidden/>
              </w:rPr>
              <w:fldChar w:fldCharType="separate"/>
            </w:r>
            <w:r w:rsidR="0028630C">
              <w:rPr>
                <w:noProof/>
                <w:webHidden/>
              </w:rPr>
              <w:t>64</w:t>
            </w:r>
            <w:r w:rsidRPr="00017B79">
              <w:rPr>
                <w:noProof/>
                <w:webHidden/>
              </w:rPr>
              <w:fldChar w:fldCharType="end"/>
            </w:r>
          </w:hyperlink>
        </w:p>
        <w:p w14:paraId="6874931C" w14:textId="77777777" w:rsidR="00017B79" w:rsidRPr="00017B79" w:rsidRDefault="00017B79" w:rsidP="00017B79">
          <w:pPr>
            <w:pStyle w:val="TOC1"/>
            <w:tabs>
              <w:tab w:val="left" w:pos="1100"/>
              <w:tab w:val="right" w:leader="dot" w:pos="9629"/>
            </w:tabs>
            <w:spacing w:before="0" w:after="0"/>
            <w:rPr>
              <w:rFonts w:asciiTheme="minorHAnsi" w:eastAsiaTheme="minorEastAsia" w:hAnsiTheme="minorHAnsi" w:cstheme="minorBidi"/>
              <w:b w:val="0"/>
              <w:bCs w:val="0"/>
              <w:caps w:val="0"/>
              <w:noProof/>
              <w:color w:val="auto"/>
              <w:lang w:val="ka-GE" w:eastAsia="ka-GE"/>
            </w:rPr>
          </w:pPr>
          <w:hyperlink w:anchor="_Toc94873042" w:history="1">
            <w:r w:rsidRPr="00017B79">
              <w:rPr>
                <w:rStyle w:val="Hyperlink"/>
                <w:noProof/>
                <w:lang w:val="ka-GE"/>
              </w:rPr>
              <w:t>5</w:t>
            </w:r>
            <w:r w:rsidRPr="00017B79">
              <w:rPr>
                <w:rFonts w:asciiTheme="minorHAnsi" w:eastAsiaTheme="minorEastAsia" w:hAnsiTheme="minorHAnsi" w:cstheme="minorBidi"/>
                <w:b w:val="0"/>
                <w:bCs w:val="0"/>
                <w:caps w:val="0"/>
                <w:noProof/>
                <w:color w:val="auto"/>
                <w:lang w:val="ka-GE" w:eastAsia="ka-GE"/>
              </w:rPr>
              <w:tab/>
            </w:r>
            <w:r w:rsidRPr="00017B79">
              <w:rPr>
                <w:rStyle w:val="Hyperlink"/>
                <w:noProof/>
                <w:lang w:val="ka-GE"/>
              </w:rPr>
              <w:t>დასკვნები და რეკომენდაციები</w:t>
            </w:r>
            <w:r w:rsidRPr="00017B79">
              <w:rPr>
                <w:noProof/>
                <w:webHidden/>
              </w:rPr>
              <w:tab/>
            </w:r>
            <w:r w:rsidRPr="00017B79">
              <w:rPr>
                <w:noProof/>
                <w:webHidden/>
              </w:rPr>
              <w:fldChar w:fldCharType="begin"/>
            </w:r>
            <w:r w:rsidRPr="00017B79">
              <w:rPr>
                <w:noProof/>
                <w:webHidden/>
              </w:rPr>
              <w:instrText xml:space="preserve"> PAGEREF _Toc94873042 \h </w:instrText>
            </w:r>
            <w:r w:rsidRPr="00017B79">
              <w:rPr>
                <w:noProof/>
                <w:webHidden/>
              </w:rPr>
            </w:r>
            <w:r w:rsidRPr="00017B79">
              <w:rPr>
                <w:noProof/>
                <w:webHidden/>
              </w:rPr>
              <w:fldChar w:fldCharType="separate"/>
            </w:r>
            <w:r w:rsidR="0028630C">
              <w:rPr>
                <w:noProof/>
                <w:webHidden/>
              </w:rPr>
              <w:t>66</w:t>
            </w:r>
            <w:r w:rsidRPr="00017B79">
              <w:rPr>
                <w:noProof/>
                <w:webHidden/>
              </w:rPr>
              <w:fldChar w:fldCharType="end"/>
            </w:r>
          </w:hyperlink>
        </w:p>
        <w:p w14:paraId="5B3C8B23" w14:textId="77777777" w:rsidR="00017B79" w:rsidRPr="00017B79" w:rsidRDefault="00017B79" w:rsidP="00017B79">
          <w:pPr>
            <w:pStyle w:val="TOC2"/>
            <w:tabs>
              <w:tab w:val="left" w:pos="1100"/>
              <w:tab w:val="right" w:leader="dot" w:pos="9629"/>
            </w:tabs>
            <w:rPr>
              <w:rFonts w:asciiTheme="minorHAnsi" w:eastAsiaTheme="minorEastAsia" w:hAnsiTheme="minorHAnsi" w:cstheme="minorBidi"/>
              <w:smallCaps w:val="0"/>
              <w:noProof/>
              <w:lang w:val="ka-GE" w:eastAsia="ka-GE"/>
            </w:rPr>
          </w:pPr>
          <w:hyperlink w:anchor="_Toc94873043" w:history="1">
            <w:r w:rsidRPr="00017B79">
              <w:rPr>
                <w:rStyle w:val="Hyperlink"/>
                <w:noProof/>
              </w:rPr>
              <w:t>5.1</w:t>
            </w:r>
            <w:r w:rsidRPr="00017B79">
              <w:rPr>
                <w:rFonts w:asciiTheme="minorHAnsi" w:eastAsiaTheme="minorEastAsia" w:hAnsiTheme="minorHAnsi" w:cstheme="minorBidi"/>
                <w:smallCaps w:val="0"/>
                <w:noProof/>
                <w:lang w:val="ka-GE" w:eastAsia="ka-GE"/>
              </w:rPr>
              <w:tab/>
            </w:r>
            <w:r w:rsidRPr="00017B79">
              <w:rPr>
                <w:rStyle w:val="Hyperlink"/>
                <w:noProof/>
              </w:rPr>
              <w:t>დასკვნები</w:t>
            </w:r>
            <w:r w:rsidRPr="00017B79">
              <w:rPr>
                <w:noProof/>
                <w:webHidden/>
              </w:rPr>
              <w:tab/>
            </w:r>
            <w:r w:rsidRPr="00017B79">
              <w:rPr>
                <w:noProof/>
                <w:webHidden/>
              </w:rPr>
              <w:fldChar w:fldCharType="begin"/>
            </w:r>
            <w:r w:rsidRPr="00017B79">
              <w:rPr>
                <w:noProof/>
                <w:webHidden/>
              </w:rPr>
              <w:instrText xml:space="preserve"> PAGEREF _Toc94873043 \h </w:instrText>
            </w:r>
            <w:r w:rsidRPr="00017B79">
              <w:rPr>
                <w:noProof/>
                <w:webHidden/>
              </w:rPr>
            </w:r>
            <w:r w:rsidRPr="00017B79">
              <w:rPr>
                <w:noProof/>
                <w:webHidden/>
              </w:rPr>
              <w:fldChar w:fldCharType="separate"/>
            </w:r>
            <w:r w:rsidR="0028630C">
              <w:rPr>
                <w:noProof/>
                <w:webHidden/>
              </w:rPr>
              <w:t>66</w:t>
            </w:r>
            <w:r w:rsidRPr="00017B79">
              <w:rPr>
                <w:noProof/>
                <w:webHidden/>
              </w:rPr>
              <w:fldChar w:fldCharType="end"/>
            </w:r>
          </w:hyperlink>
        </w:p>
        <w:p w14:paraId="3CB2A21F" w14:textId="77777777" w:rsidR="00017B79" w:rsidRPr="00017B79" w:rsidRDefault="00017B79" w:rsidP="00017B79">
          <w:pPr>
            <w:pStyle w:val="TOC2"/>
            <w:tabs>
              <w:tab w:val="left" w:pos="1100"/>
              <w:tab w:val="right" w:leader="dot" w:pos="9629"/>
            </w:tabs>
            <w:rPr>
              <w:rFonts w:asciiTheme="minorHAnsi" w:eastAsiaTheme="minorEastAsia" w:hAnsiTheme="minorHAnsi" w:cstheme="minorBidi"/>
              <w:smallCaps w:val="0"/>
              <w:noProof/>
              <w:lang w:val="ka-GE" w:eastAsia="ka-GE"/>
            </w:rPr>
          </w:pPr>
          <w:hyperlink w:anchor="_Toc94873044" w:history="1">
            <w:r w:rsidRPr="00017B79">
              <w:rPr>
                <w:rStyle w:val="Hyperlink"/>
                <w:noProof/>
              </w:rPr>
              <w:t>5.2</w:t>
            </w:r>
            <w:r w:rsidRPr="00017B79">
              <w:rPr>
                <w:rFonts w:asciiTheme="minorHAnsi" w:eastAsiaTheme="minorEastAsia" w:hAnsiTheme="minorHAnsi" w:cstheme="minorBidi"/>
                <w:smallCaps w:val="0"/>
                <w:noProof/>
                <w:lang w:val="ka-GE" w:eastAsia="ka-GE"/>
              </w:rPr>
              <w:tab/>
            </w:r>
            <w:r w:rsidRPr="00017B79">
              <w:rPr>
                <w:rStyle w:val="Hyperlink"/>
                <w:noProof/>
              </w:rPr>
              <w:t>რეკომენდაციები</w:t>
            </w:r>
            <w:r w:rsidRPr="00017B79">
              <w:rPr>
                <w:noProof/>
                <w:webHidden/>
              </w:rPr>
              <w:tab/>
            </w:r>
            <w:r w:rsidRPr="00017B79">
              <w:rPr>
                <w:noProof/>
                <w:webHidden/>
              </w:rPr>
              <w:fldChar w:fldCharType="begin"/>
            </w:r>
            <w:r w:rsidRPr="00017B79">
              <w:rPr>
                <w:noProof/>
                <w:webHidden/>
              </w:rPr>
              <w:instrText xml:space="preserve"> PAGEREF _Toc94873044 \h </w:instrText>
            </w:r>
            <w:r w:rsidRPr="00017B79">
              <w:rPr>
                <w:noProof/>
                <w:webHidden/>
              </w:rPr>
            </w:r>
            <w:r w:rsidRPr="00017B79">
              <w:rPr>
                <w:noProof/>
                <w:webHidden/>
              </w:rPr>
              <w:fldChar w:fldCharType="separate"/>
            </w:r>
            <w:r w:rsidR="0028630C">
              <w:rPr>
                <w:noProof/>
                <w:webHidden/>
              </w:rPr>
              <w:t>68</w:t>
            </w:r>
            <w:r w:rsidRPr="00017B79">
              <w:rPr>
                <w:noProof/>
                <w:webHidden/>
              </w:rPr>
              <w:fldChar w:fldCharType="end"/>
            </w:r>
          </w:hyperlink>
        </w:p>
        <w:p w14:paraId="33A0DCB3" w14:textId="1718BF31" w:rsidR="00E86F3D" w:rsidRPr="00324B1E" w:rsidRDefault="00892552" w:rsidP="00017B79">
          <w:pPr>
            <w:spacing w:after="0"/>
            <w:rPr>
              <w:sz w:val="20"/>
              <w:szCs w:val="20"/>
              <w:lang w:val="ka-GE"/>
            </w:rPr>
          </w:pPr>
          <w:r w:rsidRPr="00017B79">
            <w:rPr>
              <w:rFonts w:cstheme="minorHAnsi"/>
              <w:bCs/>
              <w:caps/>
              <w:noProof/>
              <w:color w:val="000000" w:themeColor="text1"/>
              <w:sz w:val="20"/>
              <w:szCs w:val="20"/>
              <w:lang w:val="ka-GE"/>
            </w:rPr>
            <w:fldChar w:fldCharType="end"/>
          </w:r>
        </w:p>
      </w:sdtContent>
    </w:sdt>
    <w:p w14:paraId="662693C3" w14:textId="77777777" w:rsidR="00074C9B" w:rsidRPr="002E46FA" w:rsidRDefault="00074C9B" w:rsidP="00E31564">
      <w:pPr>
        <w:spacing w:after="0"/>
        <w:jc w:val="both"/>
        <w:rPr>
          <w:sz w:val="20"/>
          <w:szCs w:val="20"/>
          <w:lang w:val="ka-GE"/>
        </w:rPr>
      </w:pPr>
      <w:r w:rsidRPr="002E46FA">
        <w:rPr>
          <w:sz w:val="20"/>
          <w:szCs w:val="20"/>
          <w:lang w:val="ka-GE"/>
        </w:rPr>
        <w:br w:type="page"/>
      </w:r>
    </w:p>
    <w:p w14:paraId="70FF96AC" w14:textId="77777777" w:rsidR="00513461" w:rsidRPr="002E46FA" w:rsidRDefault="00074C9B" w:rsidP="00E31564">
      <w:pPr>
        <w:pStyle w:val="Heading1"/>
        <w:rPr>
          <w:lang w:val="ka-GE"/>
        </w:rPr>
      </w:pPr>
      <w:bookmarkStart w:id="0" w:name="_Toc94872985"/>
      <w:r w:rsidRPr="002E46FA">
        <w:rPr>
          <w:lang w:val="ka-GE"/>
        </w:rPr>
        <w:lastRenderedPageBreak/>
        <w:t>შესავალი</w:t>
      </w:r>
      <w:bookmarkEnd w:id="0"/>
    </w:p>
    <w:p w14:paraId="7B25271D" w14:textId="4A41C716" w:rsidR="00F7798D" w:rsidRPr="002E46FA" w:rsidRDefault="00070586" w:rsidP="00E31564">
      <w:pPr>
        <w:spacing w:before="120"/>
        <w:jc w:val="both"/>
        <w:rPr>
          <w:rFonts w:eastAsia="Times New Roman" w:cs="Times New Roman"/>
          <w:lang w:val="ka-GE"/>
        </w:rPr>
      </w:pPr>
      <w:r w:rsidRPr="002E46FA">
        <w:rPr>
          <w:rFonts w:eastAsia="Times New Roman" w:cs="Times New Roman"/>
          <w:lang w:val="ka-GE"/>
        </w:rPr>
        <w:t xml:space="preserve">სს „საქართველოს რკინიგზა“, თბილისი-მახინჯაურის სარკინიგზო მაგისტრალის მოდერნიზაციის პროექტის ფარგლებში </w:t>
      </w:r>
      <w:r w:rsidR="00E27E96" w:rsidRPr="002E46FA">
        <w:rPr>
          <w:rFonts w:eastAsia="Times New Roman" w:cs="Times New Roman"/>
          <w:lang w:val="ka-GE"/>
        </w:rPr>
        <w:t xml:space="preserve">ახორციელებს ზესტაფონი-ხაშურის მონაკვეთის მოდერნიზაციის სამუშაოებს. </w:t>
      </w:r>
      <w:r w:rsidR="00F7798D" w:rsidRPr="002E46FA">
        <w:rPr>
          <w:rFonts w:eastAsia="Times New Roman" w:cs="Times New Roman"/>
          <w:lang w:val="ka-GE"/>
        </w:rPr>
        <w:t xml:space="preserve">პროექტი ხორციელდება საქართველოს გარემოს დაცვისა და სოფლის მეურნეობის მინისტრის </w:t>
      </w:r>
      <w:r w:rsidR="00E27E96" w:rsidRPr="002E46FA">
        <w:rPr>
          <w:rFonts w:eastAsia="Times New Roman" w:cs="Times New Roman"/>
          <w:lang w:val="ka-GE"/>
        </w:rPr>
        <w:t xml:space="preserve">2019 წლის 14 მაისის </w:t>
      </w:r>
      <w:proofErr w:type="spellStart"/>
      <w:r w:rsidR="00E27E96" w:rsidRPr="002E46FA">
        <w:rPr>
          <w:rFonts w:eastAsia="Times New Roman" w:cs="Times New Roman"/>
          <w:lang w:val="ka-GE"/>
        </w:rPr>
        <w:t>N2</w:t>
      </w:r>
      <w:proofErr w:type="spellEnd"/>
      <w:r w:rsidR="00E27E96" w:rsidRPr="002E46FA">
        <w:rPr>
          <w:rFonts w:eastAsia="Times New Roman" w:cs="Times New Roman"/>
          <w:lang w:val="ka-GE"/>
        </w:rPr>
        <w:t xml:space="preserve">-405 </w:t>
      </w:r>
      <w:r w:rsidR="00F7798D" w:rsidRPr="002E46FA">
        <w:rPr>
          <w:rFonts w:eastAsia="Times New Roman" w:cs="Times New Roman"/>
          <w:lang w:val="ka-GE"/>
        </w:rPr>
        <w:t xml:space="preserve">ბრძანებით გაცემული </w:t>
      </w:r>
      <w:r w:rsidR="00E27E96" w:rsidRPr="002E46FA">
        <w:rPr>
          <w:rFonts w:eastAsia="Times New Roman" w:cs="Times New Roman"/>
          <w:lang w:val="ka-GE"/>
        </w:rPr>
        <w:t xml:space="preserve">გარემოსდაცვითი გადაწყვეტილების (2011 წლის 10 ივნისის </w:t>
      </w:r>
      <w:proofErr w:type="spellStart"/>
      <w:r w:rsidR="00E27E96" w:rsidRPr="002E46FA">
        <w:rPr>
          <w:rFonts w:eastAsia="Times New Roman" w:cs="Times New Roman"/>
          <w:lang w:val="ka-GE"/>
        </w:rPr>
        <w:t>N8</w:t>
      </w:r>
      <w:proofErr w:type="spellEnd"/>
      <w:r w:rsidR="00E27E96" w:rsidRPr="002E46FA">
        <w:rPr>
          <w:rFonts w:eastAsia="Times New Roman" w:cs="Times New Roman"/>
          <w:lang w:val="ka-GE"/>
        </w:rPr>
        <w:t xml:space="preserve"> ეკოლოგიური ექსპერტიზის დასკვნა) საფუძველზე</w:t>
      </w:r>
      <w:r w:rsidR="00F7798D" w:rsidRPr="002E46FA">
        <w:rPr>
          <w:rFonts w:eastAsia="Times New Roman" w:cs="Times New Roman"/>
          <w:lang w:val="ka-GE"/>
        </w:rPr>
        <w:t xml:space="preserve">. პროექტის მიხედვით, </w:t>
      </w:r>
      <w:proofErr w:type="spellStart"/>
      <w:r w:rsidR="00F7798D" w:rsidRPr="002E46FA">
        <w:rPr>
          <w:rFonts w:eastAsia="Times New Roman" w:cs="Times New Roman"/>
          <w:lang w:val="ka-GE"/>
        </w:rPr>
        <w:t>მოლითი</w:t>
      </w:r>
      <w:proofErr w:type="spellEnd"/>
      <w:r w:rsidR="00F7798D" w:rsidRPr="002E46FA">
        <w:rPr>
          <w:rFonts w:eastAsia="Times New Roman" w:cs="Times New Roman"/>
          <w:lang w:val="ka-GE"/>
        </w:rPr>
        <w:t xml:space="preserve">-ხაშურის მონაკვეთზე მიმდინარებს ახალი სარკინიგზო მაგისტრალის სამშენებლო სამუშაოები. სამუშაოების მიმდინარეობის პროცესში, </w:t>
      </w:r>
      <w:r w:rsidR="000C2C26" w:rsidRPr="002E46FA">
        <w:rPr>
          <w:rFonts w:eastAsia="Times New Roman" w:cs="Times New Roman"/>
          <w:lang w:val="ka-GE"/>
        </w:rPr>
        <w:t xml:space="preserve">საპროექტო სარკინიგზო ხაზის  კმ 20+760 - 23+060 მონაკვეთზე შექმნილი მდგომარეობიდან გამომდინარე აუცილებელი საბაზისო პროექტით გათვალისწინებული დერეფნის ცვლილება, </w:t>
      </w:r>
      <w:r w:rsidR="00F7798D" w:rsidRPr="002E46FA">
        <w:rPr>
          <w:rFonts w:eastAsia="Times New Roman" w:cs="Times New Roman"/>
          <w:lang w:val="ka-GE"/>
        </w:rPr>
        <w:t>კერძოდ: მე-9 გვირაბის დასავლეთი პორტალის მიმდებარედ განვითარებული მეწყრული პროცესების განვითარების გამო</w:t>
      </w:r>
      <w:r w:rsidR="00EC5379" w:rsidRPr="002E46FA">
        <w:rPr>
          <w:rFonts w:eastAsia="Times New Roman" w:cs="Times New Roman"/>
          <w:lang w:val="ka-GE"/>
        </w:rPr>
        <w:t>,</w:t>
      </w:r>
      <w:r w:rsidR="00F7798D" w:rsidRPr="002E46FA">
        <w:rPr>
          <w:rFonts w:eastAsia="Times New Roman" w:cs="Times New Roman"/>
          <w:lang w:val="ka-GE"/>
        </w:rPr>
        <w:t xml:space="preserve"> </w:t>
      </w:r>
      <w:r w:rsidR="00EC5379" w:rsidRPr="002E46FA">
        <w:rPr>
          <w:rFonts w:eastAsia="Times New Roman" w:cs="Times New Roman"/>
          <w:lang w:val="ka-GE"/>
        </w:rPr>
        <w:t xml:space="preserve">აღნიშნულ მონაკვეთზე სარკინიგზო ხაზი საბაზისო პროექტით გათვალისწინებული მდ. </w:t>
      </w:r>
      <w:proofErr w:type="spellStart"/>
      <w:r w:rsidR="00EC5379" w:rsidRPr="002E46FA">
        <w:rPr>
          <w:rFonts w:eastAsia="Times New Roman" w:cs="Times New Roman"/>
          <w:lang w:val="ka-GE"/>
        </w:rPr>
        <w:t>ზვარულას</w:t>
      </w:r>
      <w:proofErr w:type="spellEnd"/>
      <w:r w:rsidR="00EC5379" w:rsidRPr="002E46FA">
        <w:rPr>
          <w:rFonts w:eastAsia="Times New Roman" w:cs="Times New Roman"/>
          <w:lang w:val="ka-GE"/>
        </w:rPr>
        <w:t xml:space="preserve"> მარჯვენა სანაპიროს ფერდობის ნაცვლად განთავსდება მარცხენა სანაპიროზე. გარდას აღნიშნულისა, სადგურ </w:t>
      </w:r>
      <w:proofErr w:type="spellStart"/>
      <w:r w:rsidR="00EC5379" w:rsidRPr="002E46FA">
        <w:rPr>
          <w:rFonts w:eastAsia="Times New Roman" w:cs="Times New Roman"/>
          <w:lang w:val="ka-GE"/>
        </w:rPr>
        <w:t>მოლითის</w:t>
      </w:r>
      <w:proofErr w:type="spellEnd"/>
      <w:r w:rsidR="00EC5379" w:rsidRPr="002E46FA">
        <w:rPr>
          <w:rFonts w:eastAsia="Times New Roman" w:cs="Times New Roman"/>
          <w:lang w:val="ka-GE"/>
        </w:rPr>
        <w:t xml:space="preserve"> შენობის კულტურული მემკვიდრეობის ძეგლად გამოცხადებასთან (2017 წელი) დაკავშირებით დაგეგმილია სადგურის მიმდებარე მონაკვეთის დერეფნის მცირე ცვლილება. </w:t>
      </w:r>
    </w:p>
    <w:p w14:paraId="68A911BF" w14:textId="77E7EDDD" w:rsidR="00A35183" w:rsidRPr="002E46FA" w:rsidRDefault="00064CE7" w:rsidP="00E31564">
      <w:pPr>
        <w:spacing w:before="120"/>
        <w:jc w:val="both"/>
        <w:rPr>
          <w:rFonts w:eastAsia="Times New Roman" w:cs="Times New Roman"/>
          <w:lang w:val="ka-GE"/>
        </w:rPr>
      </w:pPr>
      <w:r w:rsidRPr="002E46FA">
        <w:rPr>
          <w:rFonts w:eastAsia="Times New Roman" w:cs="Times New Roman"/>
          <w:lang w:val="ka-GE"/>
        </w:rPr>
        <w:t>წ</w:t>
      </w:r>
      <w:r w:rsidR="00A35183" w:rsidRPr="002E46FA">
        <w:rPr>
          <w:rFonts w:eastAsia="Times New Roman" w:cs="Times New Roman"/>
          <w:lang w:val="ka-GE"/>
        </w:rPr>
        <w:t xml:space="preserve">ინამდებარე </w:t>
      </w:r>
      <w:r w:rsidR="009826EC">
        <w:rPr>
          <w:rFonts w:eastAsia="Times New Roman" w:cs="Times New Roman"/>
          <w:lang w:val="ka-GE"/>
        </w:rPr>
        <w:t>დოკუმენტი</w:t>
      </w:r>
      <w:r w:rsidR="00A35183" w:rsidRPr="002E46FA">
        <w:rPr>
          <w:rFonts w:eastAsia="Times New Roman" w:cs="Times New Roman"/>
          <w:lang w:val="ka-GE"/>
        </w:rPr>
        <w:t xml:space="preserve"> წარმოადგენს, </w:t>
      </w:r>
      <w:r w:rsidRPr="002E46FA">
        <w:rPr>
          <w:rFonts w:eastAsia="Times New Roman" w:cs="Times New Roman"/>
          <w:lang w:val="ka-GE"/>
        </w:rPr>
        <w:t xml:space="preserve">ხაშური-ზესტაფონის სარკინიგზო მაგისტრალის, </w:t>
      </w:r>
      <w:proofErr w:type="spellStart"/>
      <w:r w:rsidR="00A35183" w:rsidRPr="002E46FA">
        <w:rPr>
          <w:rFonts w:eastAsia="Times New Roman" w:cs="Times New Roman"/>
          <w:lang w:val="ka-GE"/>
        </w:rPr>
        <w:t>მოლითი</w:t>
      </w:r>
      <w:proofErr w:type="spellEnd"/>
      <w:r w:rsidR="00A35183" w:rsidRPr="002E46FA">
        <w:rPr>
          <w:rFonts w:eastAsia="Times New Roman" w:cs="Times New Roman"/>
          <w:lang w:val="ka-GE"/>
        </w:rPr>
        <w:t xml:space="preserve"> - ხაშურის უბანზე (მათ შორის სოფ. ზვარეს მიმდებარედ დაგეგმილი კმ 20+760 - 23+060 საპროექტო ცვლილება) დაგეგმილი საპროექტო ცვლილებების გარემოზე ზემოქმედების შეფასების ანგარიშ</w:t>
      </w:r>
      <w:r w:rsidR="009826EC">
        <w:rPr>
          <w:rFonts w:eastAsia="Times New Roman" w:cs="Times New Roman"/>
          <w:lang w:val="ka-GE"/>
        </w:rPr>
        <w:t>ი</w:t>
      </w:r>
      <w:r w:rsidR="00A35183" w:rsidRPr="002E46FA">
        <w:rPr>
          <w:rFonts w:eastAsia="Times New Roman" w:cs="Times New Roman"/>
          <w:lang w:val="ka-GE"/>
        </w:rPr>
        <w:t>ს</w:t>
      </w:r>
      <w:r w:rsidR="00E75721" w:rsidRPr="002E46FA">
        <w:rPr>
          <w:rFonts w:eastAsia="Times New Roman" w:cs="Times New Roman"/>
          <w:lang w:val="ka-GE"/>
        </w:rPr>
        <w:t xml:space="preserve"> (გზშ)</w:t>
      </w:r>
      <w:r w:rsidR="009826EC">
        <w:rPr>
          <w:rFonts w:eastAsia="Times New Roman" w:cs="Times New Roman"/>
          <w:lang w:val="ka-GE"/>
        </w:rPr>
        <w:t xml:space="preserve"> მოკლე არატექნიკურ რეზიუმეს</w:t>
      </w:r>
      <w:r w:rsidR="00A35183" w:rsidRPr="002E46FA">
        <w:rPr>
          <w:rFonts w:eastAsia="Times New Roman" w:cs="Times New Roman"/>
          <w:lang w:val="ka-GE"/>
        </w:rPr>
        <w:t xml:space="preserve">. </w:t>
      </w:r>
    </w:p>
    <w:p w14:paraId="1F1B9D06" w14:textId="77777777" w:rsidR="003410A5" w:rsidRPr="002E46FA" w:rsidRDefault="003410A5" w:rsidP="00E31564">
      <w:pPr>
        <w:autoSpaceDE w:val="0"/>
        <w:autoSpaceDN w:val="0"/>
        <w:adjustRightInd w:val="0"/>
        <w:spacing w:after="0"/>
        <w:jc w:val="both"/>
        <w:rPr>
          <w:rFonts w:cs="Sylfaen"/>
          <w:lang w:val="ka-GE"/>
        </w:rPr>
      </w:pPr>
      <w:r w:rsidRPr="002E46FA">
        <w:rPr>
          <w:rFonts w:cs="Sylfaen"/>
          <w:lang w:val="ka-GE"/>
        </w:rPr>
        <w:t>სარკინიგზო მაგისტრალის მოდერნიზაციის პროექტის მიზანია:</w:t>
      </w:r>
    </w:p>
    <w:p w14:paraId="0163BB9C" w14:textId="3FFA35E7" w:rsidR="003410A5" w:rsidRPr="002E46FA" w:rsidRDefault="003410A5" w:rsidP="004D483A">
      <w:pPr>
        <w:pStyle w:val="ListParagraph"/>
        <w:numPr>
          <w:ilvl w:val="0"/>
          <w:numId w:val="39"/>
        </w:numPr>
        <w:autoSpaceDE w:val="0"/>
        <w:autoSpaceDN w:val="0"/>
        <w:adjustRightInd w:val="0"/>
        <w:spacing w:after="0"/>
        <w:jc w:val="both"/>
        <w:rPr>
          <w:rFonts w:cs="Sylfaen"/>
          <w:lang w:val="ka-GE"/>
        </w:rPr>
      </w:pPr>
      <w:r w:rsidRPr="002E46FA">
        <w:rPr>
          <w:rFonts w:cs="Sylfaen"/>
          <w:lang w:val="ka-GE"/>
        </w:rPr>
        <w:t>მოძრაობის მაქსიმალური უსაფრთხოების უზრუნველყოფა;</w:t>
      </w:r>
    </w:p>
    <w:p w14:paraId="6A210DA3" w14:textId="1C75B536" w:rsidR="003410A5" w:rsidRPr="002E46FA" w:rsidRDefault="003410A5" w:rsidP="004D483A">
      <w:pPr>
        <w:pStyle w:val="ListParagraph"/>
        <w:numPr>
          <w:ilvl w:val="0"/>
          <w:numId w:val="39"/>
        </w:numPr>
        <w:autoSpaceDE w:val="0"/>
        <w:autoSpaceDN w:val="0"/>
        <w:adjustRightInd w:val="0"/>
        <w:spacing w:after="0"/>
        <w:jc w:val="both"/>
        <w:rPr>
          <w:rFonts w:cs="Sylfaen"/>
          <w:lang w:val="ka-GE"/>
        </w:rPr>
      </w:pPr>
      <w:r w:rsidRPr="002E46FA">
        <w:rPr>
          <w:rFonts w:cs="Sylfaen"/>
          <w:lang w:val="ka-GE"/>
        </w:rPr>
        <w:t>გამტარუნარიანობის გაზრდა;</w:t>
      </w:r>
    </w:p>
    <w:p w14:paraId="11150860" w14:textId="13C26CDE" w:rsidR="003410A5" w:rsidRPr="002E46FA" w:rsidRDefault="003410A5" w:rsidP="004D483A">
      <w:pPr>
        <w:pStyle w:val="ListParagraph"/>
        <w:numPr>
          <w:ilvl w:val="0"/>
          <w:numId w:val="39"/>
        </w:numPr>
        <w:autoSpaceDE w:val="0"/>
        <w:autoSpaceDN w:val="0"/>
        <w:adjustRightInd w:val="0"/>
        <w:spacing w:after="0"/>
        <w:jc w:val="both"/>
        <w:rPr>
          <w:rFonts w:cs="Sylfaen"/>
          <w:lang w:val="ka-GE"/>
        </w:rPr>
      </w:pPr>
      <w:r w:rsidRPr="002E46FA">
        <w:rPr>
          <w:rFonts w:cs="Sylfaen"/>
          <w:lang w:val="ka-GE"/>
        </w:rPr>
        <w:t>მგზავრობის დროის შემცირება;</w:t>
      </w:r>
    </w:p>
    <w:p w14:paraId="6EEF07DD" w14:textId="19AAAD28" w:rsidR="003410A5" w:rsidRPr="002E46FA" w:rsidRDefault="003410A5" w:rsidP="004D483A">
      <w:pPr>
        <w:pStyle w:val="ListParagraph"/>
        <w:numPr>
          <w:ilvl w:val="0"/>
          <w:numId w:val="39"/>
        </w:numPr>
        <w:autoSpaceDE w:val="0"/>
        <w:autoSpaceDN w:val="0"/>
        <w:adjustRightInd w:val="0"/>
        <w:spacing w:after="0"/>
        <w:jc w:val="both"/>
        <w:rPr>
          <w:rFonts w:cs="Sylfaen"/>
          <w:lang w:val="ka-GE"/>
        </w:rPr>
      </w:pPr>
      <w:r w:rsidRPr="002E46FA">
        <w:rPr>
          <w:rFonts w:cs="Sylfaen"/>
          <w:lang w:val="ka-GE"/>
        </w:rPr>
        <w:t>მაგისტრალის საოპერაციო პირობების გაუმჯობესება.</w:t>
      </w:r>
    </w:p>
    <w:p w14:paraId="16E6B454" w14:textId="02448BE6" w:rsidR="003410A5" w:rsidRPr="002E46FA" w:rsidRDefault="003410A5" w:rsidP="00E31564">
      <w:pPr>
        <w:spacing w:before="120"/>
        <w:jc w:val="both"/>
        <w:rPr>
          <w:rFonts w:eastAsia="Times New Roman" w:cs="Times New Roman"/>
          <w:lang w:val="ka-GE"/>
        </w:rPr>
      </w:pPr>
      <w:r w:rsidRPr="002E46FA">
        <w:rPr>
          <w:rFonts w:eastAsia="Times New Roman" w:cs="Times New Roman"/>
          <w:lang w:val="ka-GE"/>
        </w:rPr>
        <w:t>აღნიშნული მიზნების მისაღწევად, პროექტის ფარგლებში განხორციელდა არსებული</w:t>
      </w:r>
      <w:r w:rsidR="00761352" w:rsidRPr="002E46FA">
        <w:rPr>
          <w:rFonts w:eastAsia="Times New Roman" w:cs="Times New Roman"/>
          <w:lang w:val="ka-GE"/>
        </w:rPr>
        <w:t xml:space="preserve"> </w:t>
      </w:r>
      <w:r w:rsidRPr="002E46FA">
        <w:rPr>
          <w:rFonts w:eastAsia="Times New Roman" w:cs="Times New Roman"/>
          <w:lang w:val="ka-GE"/>
        </w:rPr>
        <w:t>სარკინიგზო (ზესტაფონი-ხარაგაული) ინფრასტრუქტურის ნაწილობრივი</w:t>
      </w:r>
      <w:r w:rsidR="00761352" w:rsidRPr="002E46FA">
        <w:rPr>
          <w:rFonts w:eastAsia="Times New Roman" w:cs="Times New Roman"/>
          <w:lang w:val="ka-GE"/>
        </w:rPr>
        <w:t xml:space="preserve"> </w:t>
      </w:r>
      <w:r w:rsidRPr="002E46FA">
        <w:rPr>
          <w:rFonts w:eastAsia="Times New Roman" w:cs="Times New Roman"/>
          <w:lang w:val="ka-GE"/>
        </w:rPr>
        <w:t>მოდერნიზაცია. მთავარ ხაზზე განახლდა ზესტაფონი-შორაპანი, შორაპანი-ძირულას</w:t>
      </w:r>
      <w:r w:rsidR="00761352" w:rsidRPr="002E46FA">
        <w:rPr>
          <w:rFonts w:eastAsia="Times New Roman" w:cs="Times New Roman"/>
          <w:lang w:val="ka-GE"/>
        </w:rPr>
        <w:t xml:space="preserve"> </w:t>
      </w:r>
      <w:r w:rsidRPr="002E46FA">
        <w:rPr>
          <w:rFonts w:eastAsia="Times New Roman" w:cs="Times New Roman"/>
          <w:lang w:val="ka-GE"/>
        </w:rPr>
        <w:t>სარკინიგზო ლიანდაგები, ელექტრომომარაგების სისტემები, დასრულდა საპროექტო</w:t>
      </w:r>
      <w:r w:rsidR="00761352" w:rsidRPr="002E46FA">
        <w:rPr>
          <w:rFonts w:eastAsia="Times New Roman" w:cs="Times New Roman"/>
          <w:lang w:val="ka-GE"/>
        </w:rPr>
        <w:t xml:space="preserve"> </w:t>
      </w:r>
      <w:r w:rsidRPr="002E46FA">
        <w:rPr>
          <w:rFonts w:eastAsia="Times New Roman" w:cs="Times New Roman"/>
          <w:lang w:val="ka-GE"/>
        </w:rPr>
        <w:t>დოკუმენტაციით გათვალისწინებული ხელოვნური ნაგებობების ხიდების,</w:t>
      </w:r>
      <w:r w:rsidR="00761352" w:rsidRPr="002E46FA">
        <w:rPr>
          <w:rFonts w:eastAsia="Times New Roman" w:cs="Times New Roman"/>
          <w:lang w:val="ka-GE"/>
        </w:rPr>
        <w:t xml:space="preserve"> </w:t>
      </w:r>
      <w:r w:rsidRPr="002E46FA">
        <w:rPr>
          <w:rFonts w:eastAsia="Times New Roman" w:cs="Times New Roman"/>
          <w:lang w:val="ka-GE"/>
        </w:rPr>
        <w:t>ათეულობით წყალგამტარის და შემაკავებელი კედლების მშენებლობა. წარმატებით</w:t>
      </w:r>
      <w:r w:rsidR="00761352" w:rsidRPr="002E46FA">
        <w:rPr>
          <w:rFonts w:eastAsia="Times New Roman" w:cs="Times New Roman"/>
          <w:lang w:val="ka-GE"/>
        </w:rPr>
        <w:t xml:space="preserve"> </w:t>
      </w:r>
      <w:r w:rsidRPr="002E46FA">
        <w:rPr>
          <w:rFonts w:eastAsia="Times New Roman" w:cs="Times New Roman"/>
          <w:lang w:val="ka-GE"/>
        </w:rPr>
        <w:t>აშენდა პროექტში გათვალისწინებული ყველა (ჯამში 6 გვირაბი) მათ შორის,</w:t>
      </w:r>
      <w:r w:rsidR="00761352" w:rsidRPr="002E46FA">
        <w:rPr>
          <w:rFonts w:eastAsia="Times New Roman" w:cs="Times New Roman"/>
          <w:lang w:val="ka-GE"/>
        </w:rPr>
        <w:t xml:space="preserve"> </w:t>
      </w:r>
      <w:r w:rsidRPr="002E46FA">
        <w:rPr>
          <w:rFonts w:eastAsia="Times New Roman" w:cs="Times New Roman"/>
          <w:lang w:val="ka-GE"/>
        </w:rPr>
        <w:t>ამიერკავკასიაში ყველაზე გრძელი, ქვიშხეთი-ზვარეს დამაკავშირებელი ორი</w:t>
      </w:r>
      <w:r w:rsidR="00761352" w:rsidRPr="002E46FA">
        <w:rPr>
          <w:rFonts w:eastAsia="Times New Roman" w:cs="Times New Roman"/>
          <w:lang w:val="ka-GE"/>
        </w:rPr>
        <w:t xml:space="preserve"> </w:t>
      </w:r>
      <w:r w:rsidRPr="002E46FA">
        <w:rPr>
          <w:rFonts w:eastAsia="Times New Roman" w:cs="Times New Roman"/>
          <w:lang w:val="ka-GE"/>
        </w:rPr>
        <w:t xml:space="preserve">ერთლიანდაგიანი გვირაბი, რომლის ჯამური სიგრძეც შეადგენს </w:t>
      </w:r>
      <w:proofErr w:type="spellStart"/>
      <w:r w:rsidRPr="002E46FA">
        <w:rPr>
          <w:rFonts w:eastAsia="Times New Roman" w:cs="Times New Roman"/>
          <w:lang w:val="ka-GE"/>
        </w:rPr>
        <w:t>17კმ</w:t>
      </w:r>
      <w:proofErr w:type="spellEnd"/>
      <w:r w:rsidRPr="002E46FA">
        <w:rPr>
          <w:rFonts w:eastAsia="Times New Roman" w:cs="Times New Roman"/>
          <w:lang w:val="ka-GE"/>
        </w:rPr>
        <w:t>-ს (2</w:t>
      </w:r>
      <w:r w:rsidR="00064CE7" w:rsidRPr="002E46FA">
        <w:rPr>
          <w:rFonts w:eastAsia="Times New Roman" w:cs="Times New Roman"/>
          <w:lang w:val="ka-GE"/>
        </w:rPr>
        <w:t xml:space="preserve"> </w:t>
      </w:r>
      <w:r w:rsidRPr="002E46FA">
        <w:rPr>
          <w:rFonts w:eastAsia="Times New Roman" w:cs="Times New Roman"/>
          <w:lang w:val="ka-GE"/>
        </w:rPr>
        <w:t>x</w:t>
      </w:r>
      <w:r w:rsidR="00064CE7" w:rsidRPr="002E46FA">
        <w:rPr>
          <w:rFonts w:eastAsia="Times New Roman" w:cs="Times New Roman"/>
          <w:lang w:val="ka-GE"/>
        </w:rPr>
        <w:t xml:space="preserve"> </w:t>
      </w:r>
      <w:r w:rsidRPr="002E46FA">
        <w:rPr>
          <w:rFonts w:eastAsia="Times New Roman" w:cs="Times New Roman"/>
          <w:lang w:val="ka-GE"/>
        </w:rPr>
        <w:t>8.35 კმ).</w:t>
      </w:r>
    </w:p>
    <w:p w14:paraId="04561821" w14:textId="15241683" w:rsidR="003410A5" w:rsidRPr="002E46FA" w:rsidRDefault="0085698E" w:rsidP="00E31564">
      <w:pPr>
        <w:spacing w:before="120"/>
        <w:jc w:val="both"/>
        <w:rPr>
          <w:rFonts w:eastAsia="Times New Roman" w:cs="Times New Roman"/>
          <w:lang w:val="ka-GE"/>
        </w:rPr>
      </w:pPr>
      <w:r w:rsidRPr="002E46FA">
        <w:rPr>
          <w:rFonts w:eastAsia="Times New Roman" w:cs="Times New Roman"/>
          <w:lang w:val="ka-GE"/>
        </w:rPr>
        <w:t xml:space="preserve">აღსანიშნავია, რომ </w:t>
      </w:r>
      <w:r w:rsidR="003410A5" w:rsidRPr="002E46FA">
        <w:rPr>
          <w:rFonts w:eastAsia="Times New Roman" w:cs="Times New Roman"/>
          <w:lang w:val="ka-GE"/>
        </w:rPr>
        <w:t xml:space="preserve">პროექტის მიმდინარეობისას, </w:t>
      </w:r>
      <w:proofErr w:type="spellStart"/>
      <w:r w:rsidR="003410A5" w:rsidRPr="002E46FA">
        <w:rPr>
          <w:rFonts w:eastAsia="Times New Roman" w:cs="Times New Roman"/>
          <w:lang w:val="ka-GE"/>
        </w:rPr>
        <w:t>მოლითი</w:t>
      </w:r>
      <w:proofErr w:type="spellEnd"/>
      <w:r w:rsidR="003410A5" w:rsidRPr="002E46FA">
        <w:rPr>
          <w:rFonts w:eastAsia="Times New Roman" w:cs="Times New Roman"/>
          <w:lang w:val="ka-GE"/>
        </w:rPr>
        <w:t>-ხაშურის უბანზე მუშა ნახაზების დამუშავების</w:t>
      </w:r>
      <w:r w:rsidR="00761352" w:rsidRPr="002E46FA">
        <w:rPr>
          <w:rFonts w:eastAsia="Times New Roman" w:cs="Times New Roman"/>
          <w:lang w:val="ka-GE"/>
        </w:rPr>
        <w:t xml:space="preserve"> </w:t>
      </w:r>
      <w:r w:rsidR="003410A5" w:rsidRPr="002E46FA">
        <w:rPr>
          <w:rFonts w:eastAsia="Times New Roman" w:cs="Times New Roman"/>
          <w:lang w:val="ka-GE"/>
        </w:rPr>
        <w:t>ეტაპზე გამოვლენილი საინჟინრო შეუსაბამობებისა და მოსალოდნელი საფრთხის</w:t>
      </w:r>
      <w:r w:rsidR="00761352" w:rsidRPr="002E46FA">
        <w:rPr>
          <w:rFonts w:eastAsia="Times New Roman" w:cs="Times New Roman"/>
          <w:lang w:val="ka-GE"/>
        </w:rPr>
        <w:t xml:space="preserve"> </w:t>
      </w:r>
      <w:r w:rsidR="003410A5" w:rsidRPr="002E46FA">
        <w:rPr>
          <w:rFonts w:eastAsia="Times New Roman" w:cs="Times New Roman"/>
          <w:lang w:val="ka-GE"/>
        </w:rPr>
        <w:t>შემცველი რისკების მინიმიზაციის მიზნით, საპროექტო დოკუმენტაციაში შეტანილ</w:t>
      </w:r>
      <w:r w:rsidR="00761352" w:rsidRPr="002E46FA">
        <w:rPr>
          <w:rFonts w:eastAsia="Times New Roman" w:cs="Times New Roman"/>
          <w:lang w:val="ka-GE"/>
        </w:rPr>
        <w:t xml:space="preserve"> </w:t>
      </w:r>
      <w:r w:rsidR="003410A5" w:rsidRPr="002E46FA">
        <w:rPr>
          <w:rFonts w:eastAsia="Times New Roman" w:cs="Times New Roman"/>
          <w:lang w:val="ka-GE"/>
        </w:rPr>
        <w:t>იქნა სხვადასხვა მოცულობისა და სირთულის ცვლილებები</w:t>
      </w:r>
      <w:r w:rsidRPr="002E46FA">
        <w:rPr>
          <w:rFonts w:eastAsia="Times New Roman" w:cs="Times New Roman"/>
          <w:lang w:val="ka-GE"/>
        </w:rPr>
        <w:t>,</w:t>
      </w:r>
      <w:r w:rsidR="003410A5" w:rsidRPr="002E46FA">
        <w:rPr>
          <w:rFonts w:eastAsia="Times New Roman" w:cs="Times New Roman"/>
          <w:lang w:val="ka-GE"/>
        </w:rPr>
        <w:t xml:space="preserve"> კერძოდ:</w:t>
      </w:r>
    </w:p>
    <w:p w14:paraId="75E85179" w14:textId="0721882A" w:rsidR="003410A5" w:rsidRPr="002E46FA" w:rsidRDefault="003410A5" w:rsidP="004D483A">
      <w:pPr>
        <w:pStyle w:val="ListParagraph"/>
        <w:numPr>
          <w:ilvl w:val="0"/>
          <w:numId w:val="40"/>
        </w:numPr>
        <w:autoSpaceDE w:val="0"/>
        <w:autoSpaceDN w:val="0"/>
        <w:adjustRightInd w:val="0"/>
        <w:spacing w:after="0"/>
        <w:jc w:val="both"/>
        <w:rPr>
          <w:rFonts w:cs="Sylfaen"/>
          <w:lang w:val="ka-GE"/>
        </w:rPr>
      </w:pPr>
      <w:r w:rsidRPr="002E46FA">
        <w:rPr>
          <w:rFonts w:cs="Sylfaen"/>
          <w:lang w:val="ka-GE"/>
        </w:rPr>
        <w:t>მე-6, მე-7, მე-8 გვირაბების პროექტის ცვლილება - „მარყუჟის მონაკვეთი“;</w:t>
      </w:r>
    </w:p>
    <w:p w14:paraId="6C8A8498" w14:textId="0D27C0EC" w:rsidR="003410A5" w:rsidRPr="002E46FA" w:rsidRDefault="003410A5" w:rsidP="004D483A">
      <w:pPr>
        <w:pStyle w:val="ListParagraph"/>
        <w:numPr>
          <w:ilvl w:val="0"/>
          <w:numId w:val="40"/>
        </w:numPr>
        <w:autoSpaceDE w:val="0"/>
        <w:autoSpaceDN w:val="0"/>
        <w:adjustRightInd w:val="0"/>
        <w:spacing w:after="0"/>
        <w:jc w:val="both"/>
        <w:rPr>
          <w:rFonts w:cs="Sylfaen"/>
          <w:lang w:val="ka-GE"/>
        </w:rPr>
      </w:pPr>
      <w:r w:rsidRPr="002E46FA">
        <w:rPr>
          <w:rFonts w:cs="Sylfaen"/>
          <w:lang w:val="ka-GE"/>
        </w:rPr>
        <w:t>მე-9 გვირაბის დასავლეთ პორტალის ნიშნულის ცვლილება;</w:t>
      </w:r>
    </w:p>
    <w:p w14:paraId="190D9BF4" w14:textId="17D55764" w:rsidR="003410A5" w:rsidRPr="002E46FA" w:rsidRDefault="003410A5" w:rsidP="004D483A">
      <w:pPr>
        <w:pStyle w:val="ListParagraph"/>
        <w:numPr>
          <w:ilvl w:val="0"/>
          <w:numId w:val="40"/>
        </w:numPr>
        <w:autoSpaceDE w:val="0"/>
        <w:autoSpaceDN w:val="0"/>
        <w:adjustRightInd w:val="0"/>
        <w:spacing w:after="0"/>
        <w:jc w:val="both"/>
        <w:rPr>
          <w:rFonts w:cs="Sylfaen"/>
          <w:lang w:val="ka-GE"/>
        </w:rPr>
      </w:pPr>
      <w:proofErr w:type="spellStart"/>
      <w:r w:rsidRPr="002E46FA">
        <w:rPr>
          <w:rFonts w:cs="Sylfaen"/>
          <w:lang w:val="ka-GE"/>
        </w:rPr>
        <w:t>მოლითი</w:t>
      </w:r>
      <w:proofErr w:type="spellEnd"/>
      <w:r w:rsidRPr="002E46FA">
        <w:rPr>
          <w:rFonts w:cs="Sylfaen"/>
          <w:lang w:val="ka-GE"/>
        </w:rPr>
        <w:t>-ქვიშხეთის უბნის ვარიაცია (დიდი ვარიაცია);</w:t>
      </w:r>
    </w:p>
    <w:p w14:paraId="2B0C9677" w14:textId="18F61383" w:rsidR="003410A5" w:rsidRPr="002E46FA" w:rsidRDefault="003410A5" w:rsidP="004D483A">
      <w:pPr>
        <w:pStyle w:val="ListParagraph"/>
        <w:numPr>
          <w:ilvl w:val="0"/>
          <w:numId w:val="40"/>
        </w:numPr>
        <w:autoSpaceDE w:val="0"/>
        <w:autoSpaceDN w:val="0"/>
        <w:adjustRightInd w:val="0"/>
        <w:spacing w:after="0"/>
        <w:jc w:val="both"/>
        <w:rPr>
          <w:rFonts w:cs="Sylfaen"/>
          <w:lang w:val="ka-GE"/>
        </w:rPr>
      </w:pPr>
      <w:r w:rsidRPr="002E46FA">
        <w:rPr>
          <w:rFonts w:cs="Sylfaen"/>
          <w:lang w:val="ka-GE"/>
        </w:rPr>
        <w:t>სოფელ ზვარეს მიმდებარედ მე-8 გვირაბის აღმოსავლეთ პორტალსა და მე-9</w:t>
      </w:r>
      <w:r w:rsidR="0085698E" w:rsidRPr="002E46FA">
        <w:rPr>
          <w:rFonts w:cs="Sylfaen"/>
          <w:lang w:val="ka-GE"/>
        </w:rPr>
        <w:t xml:space="preserve"> </w:t>
      </w:r>
      <w:r w:rsidRPr="002E46FA">
        <w:rPr>
          <w:rFonts w:cs="Sylfaen"/>
          <w:lang w:val="ka-GE"/>
        </w:rPr>
        <w:t xml:space="preserve">გვირაბის დასავლეთ </w:t>
      </w:r>
      <w:proofErr w:type="spellStart"/>
      <w:r w:rsidRPr="002E46FA">
        <w:rPr>
          <w:rFonts w:cs="Sylfaen"/>
          <w:lang w:val="ka-GE"/>
        </w:rPr>
        <w:t>პორტალებს</w:t>
      </w:r>
      <w:proofErr w:type="spellEnd"/>
      <w:r w:rsidRPr="002E46FA">
        <w:rPr>
          <w:rFonts w:cs="Sylfaen"/>
          <w:lang w:val="ka-GE"/>
        </w:rPr>
        <w:t xml:space="preserve"> შორის სარკინიგზო ხაზის ღერძის ცვლილება;</w:t>
      </w:r>
    </w:p>
    <w:p w14:paraId="1CF51971" w14:textId="3921B80F" w:rsidR="003410A5" w:rsidRPr="002E46FA" w:rsidRDefault="003410A5" w:rsidP="004D483A">
      <w:pPr>
        <w:pStyle w:val="ListParagraph"/>
        <w:numPr>
          <w:ilvl w:val="0"/>
          <w:numId w:val="40"/>
        </w:numPr>
        <w:autoSpaceDE w:val="0"/>
        <w:autoSpaceDN w:val="0"/>
        <w:adjustRightInd w:val="0"/>
        <w:spacing w:after="0"/>
        <w:jc w:val="both"/>
        <w:rPr>
          <w:rFonts w:cs="Sylfaen"/>
          <w:lang w:val="ka-GE"/>
        </w:rPr>
      </w:pPr>
      <w:r w:rsidRPr="002E46FA">
        <w:rPr>
          <w:rFonts w:cs="Sylfaen"/>
          <w:lang w:val="ka-GE"/>
        </w:rPr>
        <w:t xml:space="preserve">რკინიგზის სადგურ </w:t>
      </w:r>
      <w:proofErr w:type="spellStart"/>
      <w:r w:rsidRPr="002E46FA">
        <w:rPr>
          <w:rFonts w:cs="Sylfaen"/>
          <w:lang w:val="ka-GE"/>
        </w:rPr>
        <w:t>მოლითის</w:t>
      </w:r>
      <w:proofErr w:type="spellEnd"/>
      <w:r w:rsidRPr="002E46FA">
        <w:rPr>
          <w:rFonts w:cs="Sylfaen"/>
          <w:lang w:val="ka-GE"/>
        </w:rPr>
        <w:t xml:space="preserve"> ცვლილება.</w:t>
      </w:r>
      <w:r w:rsidR="00761352" w:rsidRPr="002E46FA">
        <w:rPr>
          <w:rFonts w:cs="Sylfaen"/>
          <w:lang w:val="ka-GE"/>
        </w:rPr>
        <w:t xml:space="preserve"> </w:t>
      </w:r>
    </w:p>
    <w:p w14:paraId="03107364" w14:textId="105186A4" w:rsidR="003410A5" w:rsidRPr="002E46FA" w:rsidRDefault="003410A5" w:rsidP="00E31564">
      <w:pPr>
        <w:spacing w:before="120"/>
        <w:jc w:val="both"/>
        <w:rPr>
          <w:rFonts w:eastAsia="Times New Roman" w:cs="Times New Roman"/>
          <w:lang w:val="ka-GE"/>
        </w:rPr>
      </w:pPr>
      <w:r w:rsidRPr="002E46FA">
        <w:rPr>
          <w:rFonts w:eastAsia="Times New Roman" w:cs="Times New Roman"/>
          <w:lang w:val="ka-GE"/>
        </w:rPr>
        <w:t>საპროექტო ცვლილებების მიხედვით, სარკინიგზო მაგისტრალის დერეფანი</w:t>
      </w:r>
      <w:r w:rsidR="00761352" w:rsidRPr="002E46FA">
        <w:rPr>
          <w:rFonts w:eastAsia="Times New Roman" w:cs="Times New Roman"/>
          <w:lang w:val="ka-GE"/>
        </w:rPr>
        <w:t xml:space="preserve"> </w:t>
      </w:r>
      <w:r w:rsidRPr="002E46FA">
        <w:rPr>
          <w:rFonts w:eastAsia="Times New Roman" w:cs="Times New Roman"/>
          <w:lang w:val="ka-GE"/>
        </w:rPr>
        <w:t>უპირატესად პირველადი პროექტით განსაზღვრული დერეფნის ფარგლებში რჩება,</w:t>
      </w:r>
      <w:r w:rsidR="00761352" w:rsidRPr="002E46FA">
        <w:rPr>
          <w:rFonts w:eastAsia="Times New Roman" w:cs="Times New Roman"/>
          <w:lang w:val="ka-GE"/>
        </w:rPr>
        <w:t xml:space="preserve"> </w:t>
      </w:r>
      <w:r w:rsidRPr="002E46FA">
        <w:rPr>
          <w:rFonts w:eastAsia="Times New Roman" w:cs="Times New Roman"/>
          <w:lang w:val="ka-GE"/>
        </w:rPr>
        <w:t>მაგრამ დეტალური პროექტირების ფაზაზე ჩატარებული კვლევების საფუძველზე</w:t>
      </w:r>
      <w:r w:rsidR="00761352" w:rsidRPr="002E46FA">
        <w:rPr>
          <w:rFonts w:eastAsia="Times New Roman" w:cs="Times New Roman"/>
          <w:lang w:val="ka-GE"/>
        </w:rPr>
        <w:t xml:space="preserve"> </w:t>
      </w:r>
      <w:r w:rsidRPr="002E46FA">
        <w:rPr>
          <w:rFonts w:eastAsia="Times New Roman" w:cs="Times New Roman"/>
          <w:lang w:val="ka-GE"/>
        </w:rPr>
        <w:t xml:space="preserve">საჭირო გახდა გზის ღერძის </w:t>
      </w:r>
      <w:r w:rsidRPr="002E46FA">
        <w:rPr>
          <w:rFonts w:eastAsia="Times New Roman" w:cs="Times New Roman"/>
          <w:lang w:val="ka-GE"/>
        </w:rPr>
        <w:lastRenderedPageBreak/>
        <w:t>გარკვეული ცვლილებები. შესაბამისად შეიცვალა</w:t>
      </w:r>
      <w:r w:rsidR="0085698E" w:rsidRPr="002E46FA">
        <w:rPr>
          <w:rFonts w:eastAsia="Times New Roman" w:cs="Times New Roman"/>
          <w:lang w:val="ka-GE"/>
        </w:rPr>
        <w:t xml:space="preserve"> </w:t>
      </w:r>
      <w:r w:rsidRPr="002E46FA">
        <w:rPr>
          <w:rFonts w:eastAsia="Times New Roman" w:cs="Times New Roman"/>
          <w:lang w:val="ka-GE"/>
        </w:rPr>
        <w:t>დაგეგმილი ხიდების, წყალგამტარების, კედლების განთავსების ადგილები. ასევე</w:t>
      </w:r>
      <w:r w:rsidR="00761352" w:rsidRPr="002E46FA">
        <w:rPr>
          <w:rFonts w:eastAsia="Times New Roman" w:cs="Times New Roman"/>
          <w:lang w:val="ka-GE"/>
        </w:rPr>
        <w:t xml:space="preserve"> </w:t>
      </w:r>
      <w:r w:rsidRPr="002E46FA">
        <w:rPr>
          <w:rFonts w:eastAsia="Times New Roman" w:cs="Times New Roman"/>
          <w:lang w:val="ka-GE"/>
        </w:rPr>
        <w:t>შეიცვალა გვირაბების ღერძები, სიგრძეები და პორტალის კოორდინატები.</w:t>
      </w:r>
    </w:p>
    <w:p w14:paraId="5326D5D0" w14:textId="686A5251" w:rsidR="003410A5" w:rsidRPr="002E46FA" w:rsidRDefault="003410A5" w:rsidP="00E31564">
      <w:pPr>
        <w:spacing w:before="120"/>
        <w:jc w:val="both"/>
        <w:rPr>
          <w:rFonts w:eastAsia="Times New Roman" w:cs="Times New Roman"/>
          <w:lang w:val="ka-GE"/>
        </w:rPr>
      </w:pPr>
      <w:r w:rsidRPr="002E46FA">
        <w:rPr>
          <w:rFonts w:eastAsia="Times New Roman" w:cs="Times New Roman"/>
          <w:lang w:val="ka-GE"/>
        </w:rPr>
        <w:t>გამომდინარე აღნიშნულიდან, გარკვეულად მოდიფიკაციას საჭიროებს სარკინიგზო</w:t>
      </w:r>
      <w:r w:rsidR="00761352" w:rsidRPr="002E46FA">
        <w:rPr>
          <w:rFonts w:eastAsia="Times New Roman" w:cs="Times New Roman"/>
          <w:lang w:val="ka-GE"/>
        </w:rPr>
        <w:t xml:space="preserve"> </w:t>
      </w:r>
      <w:r w:rsidRPr="002E46FA">
        <w:rPr>
          <w:rFonts w:eastAsia="Times New Roman" w:cs="Times New Roman"/>
          <w:lang w:val="ka-GE"/>
        </w:rPr>
        <w:t>მაგისტრალის მოდერნიზაციის პროექტის სამუშ</w:t>
      </w:r>
      <w:r w:rsidR="00C24D3C" w:rsidRPr="002E46FA">
        <w:rPr>
          <w:rFonts w:eastAsia="Times New Roman" w:cs="Times New Roman"/>
          <w:lang w:val="ka-GE"/>
        </w:rPr>
        <w:t>ა</w:t>
      </w:r>
      <w:r w:rsidRPr="002E46FA">
        <w:rPr>
          <w:rFonts w:eastAsia="Times New Roman" w:cs="Times New Roman"/>
          <w:lang w:val="ka-GE"/>
        </w:rPr>
        <w:t>ოების შესრულების და ასევე</w:t>
      </w:r>
      <w:r w:rsidR="00761352" w:rsidRPr="002E46FA">
        <w:rPr>
          <w:rFonts w:eastAsia="Times New Roman" w:cs="Times New Roman"/>
          <w:lang w:val="ka-GE"/>
        </w:rPr>
        <w:t xml:space="preserve"> </w:t>
      </w:r>
      <w:r w:rsidRPr="002E46FA">
        <w:rPr>
          <w:rFonts w:eastAsia="Times New Roman" w:cs="Times New Roman"/>
          <w:lang w:val="ka-GE"/>
        </w:rPr>
        <w:t>ექსპლუატაციის პირობები.</w:t>
      </w:r>
      <w:r w:rsidR="00C24D3C" w:rsidRPr="002E46FA">
        <w:rPr>
          <w:rFonts w:eastAsia="Times New Roman" w:cs="Times New Roman"/>
          <w:lang w:val="ka-GE"/>
        </w:rPr>
        <w:t xml:space="preserve"> საბაზისო პროექტში შეტანილი და დაგეგმილი ცვლილებები, მნიშვნელოვნად ცვლის სარკინიგზო მაგისტრალის ექსპლუატაციის პირობებს, რაც საქართველოს კანონის „გარემოსდაცვითი შეფასების კოდექსის </w:t>
      </w:r>
      <w:r w:rsidRPr="002E46FA">
        <w:rPr>
          <w:rFonts w:eastAsia="Times New Roman" w:cs="Times New Roman"/>
          <w:lang w:val="ka-GE"/>
        </w:rPr>
        <w:t>მე-5 მუხლის მე-12 პუნქტი</w:t>
      </w:r>
      <w:r w:rsidR="00C24D3C" w:rsidRPr="002E46FA">
        <w:rPr>
          <w:rFonts w:eastAsia="Times New Roman" w:cs="Times New Roman"/>
          <w:lang w:val="ka-GE"/>
        </w:rPr>
        <w:t>ს მიხედვით, წარმოადგენს სკრინინგის პროცედურად დაქვემდებარებულ საქმიანობას. მაგრამ</w:t>
      </w:r>
      <w:r w:rsidR="00D23733" w:rsidRPr="002E46FA">
        <w:rPr>
          <w:rFonts w:eastAsia="Times New Roman" w:cs="Times New Roman"/>
          <w:lang w:val="ka-GE"/>
        </w:rPr>
        <w:t xml:space="preserve">, პროექტში შეტანილი ცვლილებებით გათვალისწინებული სამუშაოების დიდი მოცულობებისა და გარემოზე შესაძლო ზემოქმედების რისკებიდან გამომდინარე, </w:t>
      </w:r>
      <w:r w:rsidR="00E75721" w:rsidRPr="002E46FA">
        <w:rPr>
          <w:rFonts w:eastAsia="Times New Roman" w:cs="Times New Roman"/>
          <w:lang w:val="ka-GE"/>
        </w:rPr>
        <w:t xml:space="preserve">კოდექსის მე-7 მუხლის მე-13 პუნქტის შესაბამისად მიღებული იქნა გადაწყვეტილება საქმიანობის განხორციელება მოხდეს გარემოსდაცვითი გადაწყვეტილების საფუძველზე, სკრინინგის პროცედურის გავლის გარეშე.   </w:t>
      </w:r>
      <w:r w:rsidR="00D23733" w:rsidRPr="002E46FA">
        <w:rPr>
          <w:rFonts w:eastAsia="Times New Roman" w:cs="Times New Roman"/>
          <w:lang w:val="ka-GE"/>
        </w:rPr>
        <w:t xml:space="preserve"> </w:t>
      </w:r>
      <w:r w:rsidR="00C24D3C" w:rsidRPr="002E46FA">
        <w:rPr>
          <w:rFonts w:eastAsia="Times New Roman" w:cs="Times New Roman"/>
          <w:lang w:val="ka-GE"/>
        </w:rPr>
        <w:t xml:space="preserve"> </w:t>
      </w:r>
    </w:p>
    <w:p w14:paraId="2724E3E4" w14:textId="179D3039" w:rsidR="00DF186C" w:rsidRPr="002E46FA" w:rsidRDefault="00E75721" w:rsidP="00E31564">
      <w:pPr>
        <w:spacing w:before="120"/>
        <w:jc w:val="both"/>
        <w:rPr>
          <w:rFonts w:eastAsia="Times New Roman" w:cs="Times New Roman"/>
          <w:lang w:val="ka-GE"/>
        </w:rPr>
      </w:pPr>
      <w:r w:rsidRPr="002E46FA">
        <w:rPr>
          <w:rFonts w:eastAsia="Times New Roman" w:cs="Times New Roman"/>
          <w:lang w:val="ka-GE"/>
        </w:rPr>
        <w:t xml:space="preserve">გზშ-ს ანგარიში მომზადებულია, „სს „საქართველოს რკინიგზა“-ს </w:t>
      </w:r>
      <w:r w:rsidR="00B9281B" w:rsidRPr="002E46FA">
        <w:rPr>
          <w:rFonts w:eastAsia="Times New Roman" w:cs="Times New Roman"/>
          <w:lang w:val="ka-GE"/>
        </w:rPr>
        <w:t xml:space="preserve">თბილისი-მახინჯაურის მთავარი სარკინიგზო მაგისტრალის მოდერნიზაციის პროექტის ფარგლებში, </w:t>
      </w:r>
      <w:proofErr w:type="spellStart"/>
      <w:r w:rsidR="00B9281B" w:rsidRPr="002E46FA">
        <w:rPr>
          <w:rFonts w:eastAsia="Times New Roman" w:cs="Times New Roman"/>
          <w:lang w:val="ka-GE"/>
        </w:rPr>
        <w:t>მოლითი</w:t>
      </w:r>
      <w:proofErr w:type="spellEnd"/>
      <w:r w:rsidR="00B9281B" w:rsidRPr="002E46FA">
        <w:rPr>
          <w:rFonts w:eastAsia="Times New Roman" w:cs="Times New Roman"/>
          <w:lang w:val="ka-GE"/>
        </w:rPr>
        <w:t>-ხაშურის სარკინიგზო უბნის, მათ შორის სოფ. ზვარეს მიმდებარედ დაგეგმილი კმ 20+760-23-060 საპროექტო ცვლილებებზე სკოპინგის დასკვნის გაცემის შესახებ“ ს</w:t>
      </w:r>
      <w:r w:rsidRPr="002E46FA">
        <w:rPr>
          <w:rFonts w:eastAsia="Times New Roman" w:cs="Times New Roman"/>
          <w:lang w:val="ka-GE"/>
        </w:rPr>
        <w:t>აქართველოს გარემოს დაცვისა და სოფლის მეურნეობის მინისტრის</w:t>
      </w:r>
      <w:r w:rsidR="00B9281B" w:rsidRPr="002E46FA">
        <w:rPr>
          <w:rFonts w:eastAsia="Times New Roman" w:cs="Times New Roman"/>
          <w:lang w:val="ka-GE"/>
        </w:rPr>
        <w:t xml:space="preserve"> 2021 წლის 10 თებერვლის </w:t>
      </w:r>
      <w:proofErr w:type="spellStart"/>
      <w:r w:rsidR="00B9281B" w:rsidRPr="002E46FA">
        <w:rPr>
          <w:rFonts w:eastAsia="Times New Roman" w:cs="Times New Roman"/>
          <w:lang w:val="ka-GE"/>
        </w:rPr>
        <w:t>N2</w:t>
      </w:r>
      <w:proofErr w:type="spellEnd"/>
      <w:r w:rsidR="00B9281B" w:rsidRPr="002E46FA">
        <w:rPr>
          <w:rFonts w:eastAsia="Times New Roman" w:cs="Times New Roman"/>
          <w:lang w:val="ka-GE"/>
        </w:rPr>
        <w:t xml:space="preserve">-198 ბრძანებით გაცემული </w:t>
      </w:r>
      <w:proofErr w:type="spellStart"/>
      <w:r w:rsidR="00B9281B" w:rsidRPr="002E46FA">
        <w:rPr>
          <w:rFonts w:eastAsia="Times New Roman" w:cs="Times New Roman"/>
          <w:lang w:val="ka-GE"/>
        </w:rPr>
        <w:t>N7</w:t>
      </w:r>
      <w:proofErr w:type="spellEnd"/>
      <w:r w:rsidR="00B9281B" w:rsidRPr="002E46FA">
        <w:rPr>
          <w:rFonts w:eastAsia="Times New Roman" w:cs="Times New Roman"/>
          <w:lang w:val="ka-GE"/>
        </w:rPr>
        <w:t xml:space="preserve"> (04.02.2021 წ) სკოპინგის დასკვნის პირობების გათვალისწინებით და საქართველოს კანონის „გარემოსდაცვითი შეფასების კოდექსი“-ს მე-10 მუხლის შესაბამისად.</w:t>
      </w:r>
    </w:p>
    <w:p w14:paraId="7BC330E9" w14:textId="04469FCC" w:rsidR="00DE1156" w:rsidRPr="002E46FA" w:rsidRDefault="00F766CD" w:rsidP="00E31564">
      <w:pPr>
        <w:autoSpaceDE w:val="0"/>
        <w:autoSpaceDN w:val="0"/>
        <w:adjustRightInd w:val="0"/>
        <w:spacing w:after="0"/>
        <w:jc w:val="both"/>
        <w:rPr>
          <w:rFonts w:cs="Sylfaen"/>
          <w:lang w:val="ka-GE"/>
        </w:rPr>
      </w:pPr>
      <w:r w:rsidRPr="002E46FA">
        <w:rPr>
          <w:rFonts w:cs="Sylfaen"/>
          <w:lang w:val="ka-GE"/>
        </w:rPr>
        <w:t>გარდა დაგეგმილი ცვლილებების</w:t>
      </w:r>
      <w:r w:rsidR="00DE1156" w:rsidRPr="002E46FA">
        <w:rPr>
          <w:rFonts w:cs="Sylfaen"/>
          <w:lang w:val="ka-GE"/>
        </w:rPr>
        <w:t xml:space="preserve"> გარემოზე ზემოქმედების რისკების შეფასებისა</w:t>
      </w:r>
      <w:r w:rsidRPr="002E46FA">
        <w:rPr>
          <w:rFonts w:cs="Sylfaen"/>
          <w:lang w:val="ka-GE"/>
        </w:rPr>
        <w:t>, ანგარიში მოიცავს</w:t>
      </w:r>
      <w:r w:rsidR="00DE1156" w:rsidRPr="002E46FA">
        <w:rPr>
          <w:rFonts w:cs="Sylfaen"/>
          <w:lang w:val="ka-GE"/>
        </w:rPr>
        <w:t xml:space="preserve">: </w:t>
      </w:r>
    </w:p>
    <w:p w14:paraId="1B177FA7" w14:textId="0C4D7B86" w:rsidR="00DF186C" w:rsidRPr="002E46FA" w:rsidRDefault="00F766CD" w:rsidP="004D483A">
      <w:pPr>
        <w:pStyle w:val="ListParagraph"/>
        <w:numPr>
          <w:ilvl w:val="0"/>
          <w:numId w:val="41"/>
        </w:numPr>
        <w:autoSpaceDE w:val="0"/>
        <w:autoSpaceDN w:val="0"/>
        <w:adjustRightInd w:val="0"/>
        <w:spacing w:after="0"/>
        <w:rPr>
          <w:rFonts w:cs="Sylfaen"/>
          <w:lang w:val="ka-GE"/>
        </w:rPr>
      </w:pPr>
      <w:proofErr w:type="spellStart"/>
      <w:r w:rsidRPr="002E46FA">
        <w:rPr>
          <w:rFonts w:cs="Sylfaen"/>
          <w:lang w:val="ka-GE"/>
        </w:rPr>
        <w:t>მოლითი</w:t>
      </w:r>
      <w:proofErr w:type="spellEnd"/>
      <w:r w:rsidRPr="002E46FA">
        <w:rPr>
          <w:rFonts w:cs="Sylfaen"/>
          <w:lang w:val="ka-GE"/>
        </w:rPr>
        <w:t xml:space="preserve">-ხაშურის საპროექტო სარკინიგზო მონაკვეთზე ადრე განხორციელებული ცვლილებების გზშ-ს </w:t>
      </w:r>
      <w:r w:rsidR="00DF186C" w:rsidRPr="002E46FA">
        <w:rPr>
          <w:rFonts w:cs="Sylfaen"/>
          <w:lang w:val="ka-GE"/>
        </w:rPr>
        <w:t>დოკუმენტებისა და დასკვნების რევიზიას;</w:t>
      </w:r>
    </w:p>
    <w:p w14:paraId="54377190" w14:textId="5EF9A146" w:rsidR="00D23733" w:rsidRDefault="00DE1156" w:rsidP="004D483A">
      <w:pPr>
        <w:pStyle w:val="ListParagraph"/>
        <w:numPr>
          <w:ilvl w:val="0"/>
          <w:numId w:val="41"/>
        </w:numPr>
        <w:autoSpaceDE w:val="0"/>
        <w:autoSpaceDN w:val="0"/>
        <w:adjustRightInd w:val="0"/>
        <w:spacing w:before="120" w:after="0"/>
        <w:rPr>
          <w:rFonts w:eastAsia="Times New Roman" w:cs="Times New Roman"/>
          <w:lang w:val="ka-GE"/>
        </w:rPr>
      </w:pPr>
      <w:r w:rsidRPr="002E46FA">
        <w:rPr>
          <w:rFonts w:cs="Sylfaen"/>
          <w:lang w:val="ka-GE"/>
        </w:rPr>
        <w:t xml:space="preserve">პროექტში შეტანილი ცვლილებებზე გაცემული გარემოსდაცვითი გადაწყვეტილებების </w:t>
      </w:r>
      <w:r w:rsidR="00DF186C" w:rsidRPr="002E46FA">
        <w:rPr>
          <w:rFonts w:cs="Sylfaen"/>
          <w:lang w:val="ka-GE"/>
        </w:rPr>
        <w:t xml:space="preserve"> პირობების რევიზიას</w:t>
      </w:r>
      <w:r w:rsidRPr="002E46FA">
        <w:rPr>
          <w:rFonts w:cs="Sylfaen"/>
          <w:lang w:val="ka-GE"/>
        </w:rPr>
        <w:t>, რომ</w:t>
      </w:r>
      <w:r w:rsidR="00DF186C" w:rsidRPr="002E46FA">
        <w:rPr>
          <w:rFonts w:cs="Sylfaen"/>
          <w:lang w:val="ka-GE"/>
        </w:rPr>
        <w:t xml:space="preserve"> პირობები მაქსიმალურად</w:t>
      </w:r>
      <w:r w:rsidRPr="002E46FA">
        <w:rPr>
          <w:rFonts w:cs="Sylfaen"/>
          <w:lang w:val="ka-GE"/>
        </w:rPr>
        <w:t xml:space="preserve"> </w:t>
      </w:r>
      <w:r w:rsidR="00DF186C" w:rsidRPr="002E46FA">
        <w:rPr>
          <w:rFonts w:cs="Sylfaen"/>
          <w:lang w:val="ka-GE"/>
        </w:rPr>
        <w:t>შესაბამისობაში იქნას მოყვანილი არსებულ რეალურ სიტუაციასთან.</w:t>
      </w:r>
      <w:r w:rsidR="00B9281B" w:rsidRPr="002E46FA">
        <w:rPr>
          <w:rFonts w:eastAsia="Times New Roman" w:cs="Times New Roman"/>
          <w:lang w:val="ka-GE"/>
        </w:rPr>
        <w:t xml:space="preserve"> </w:t>
      </w:r>
      <w:r w:rsidR="00E75721" w:rsidRPr="002E46FA">
        <w:rPr>
          <w:rFonts w:eastAsia="Times New Roman" w:cs="Times New Roman"/>
          <w:lang w:val="ka-GE"/>
        </w:rPr>
        <w:t xml:space="preserve"> </w:t>
      </w:r>
    </w:p>
    <w:p w14:paraId="44BFB881" w14:textId="15D5F123" w:rsidR="00E40F73" w:rsidRPr="00E40F73" w:rsidRDefault="00E40F73" w:rsidP="00E31564">
      <w:pPr>
        <w:autoSpaceDE w:val="0"/>
        <w:autoSpaceDN w:val="0"/>
        <w:adjustRightInd w:val="0"/>
        <w:spacing w:before="120" w:after="0"/>
        <w:jc w:val="both"/>
        <w:rPr>
          <w:rFonts w:eastAsia="Times New Roman" w:cs="Times New Roman"/>
          <w:lang w:val="ka-GE"/>
        </w:rPr>
      </w:pPr>
      <w:r>
        <w:rPr>
          <w:rFonts w:eastAsia="Times New Roman" w:cs="Times New Roman"/>
          <w:lang w:val="ka-GE"/>
        </w:rPr>
        <w:t>აღნიშნულის გათვალისწინებით, მიზანშ</w:t>
      </w:r>
      <w:r w:rsidR="00557D75">
        <w:rPr>
          <w:rFonts w:eastAsia="Times New Roman" w:cs="Times New Roman"/>
          <w:lang w:val="ka-GE"/>
        </w:rPr>
        <w:t>ე</w:t>
      </w:r>
      <w:r>
        <w:rPr>
          <w:rFonts w:eastAsia="Times New Roman" w:cs="Times New Roman"/>
          <w:lang w:val="ka-GE"/>
        </w:rPr>
        <w:t>წონილი</w:t>
      </w:r>
      <w:r w:rsidR="00557D75">
        <w:rPr>
          <w:rFonts w:eastAsia="Times New Roman" w:cs="Times New Roman"/>
          <w:lang w:val="ka-GE"/>
        </w:rPr>
        <w:t xml:space="preserve"> იქნებ</w:t>
      </w:r>
      <w:r>
        <w:rPr>
          <w:rFonts w:eastAsia="Times New Roman" w:cs="Times New Roman"/>
          <w:lang w:val="ka-GE"/>
        </w:rPr>
        <w:t xml:space="preserve">ა ხაშური-ზესტაფონის სარკინიგზო მაგისტრალის </w:t>
      </w:r>
      <w:proofErr w:type="spellStart"/>
      <w:r>
        <w:rPr>
          <w:rFonts w:eastAsia="Times New Roman" w:cs="Times New Roman"/>
          <w:lang w:val="ka-GE"/>
        </w:rPr>
        <w:t>მოდენიზაციის</w:t>
      </w:r>
      <w:proofErr w:type="spellEnd"/>
      <w:r>
        <w:rPr>
          <w:rFonts w:eastAsia="Times New Roman" w:cs="Times New Roman"/>
          <w:lang w:val="ka-GE"/>
        </w:rPr>
        <w:t xml:space="preserve"> პროექტზე ადრე გაცემული გარემოსდაცვითი გადაწყვეტილებების გაუქმება </w:t>
      </w:r>
      <w:r w:rsidR="00557D75">
        <w:rPr>
          <w:rFonts w:eastAsia="Times New Roman" w:cs="Times New Roman"/>
          <w:lang w:val="ka-GE"/>
        </w:rPr>
        <w:t xml:space="preserve">და </w:t>
      </w:r>
      <w:r w:rsidR="009826EC">
        <w:rPr>
          <w:rFonts w:eastAsia="Times New Roman" w:cs="Times New Roman"/>
          <w:lang w:val="ka-GE"/>
        </w:rPr>
        <w:t>გზშ-ს ახალი</w:t>
      </w:r>
      <w:r w:rsidR="00557D75">
        <w:rPr>
          <w:rFonts w:eastAsia="Times New Roman" w:cs="Times New Roman"/>
          <w:lang w:val="ka-GE"/>
        </w:rPr>
        <w:t xml:space="preserve"> ანგარიშის საფუძველზე ერთი კონსოლიდირებული გადაწყვეტილების გაცემა. </w:t>
      </w:r>
      <w:r>
        <w:rPr>
          <w:rFonts w:eastAsia="Times New Roman" w:cs="Times New Roman"/>
          <w:lang w:val="ka-GE"/>
        </w:rPr>
        <w:t xml:space="preserve"> </w:t>
      </w:r>
    </w:p>
    <w:p w14:paraId="3E089D88" w14:textId="1FB50506" w:rsidR="009826EC" w:rsidRPr="002E46FA" w:rsidRDefault="00E37EC6" w:rsidP="009826EC">
      <w:pPr>
        <w:spacing w:before="120"/>
        <w:jc w:val="both"/>
        <w:rPr>
          <w:rFonts w:cs="Sylfaen"/>
          <w:b/>
          <w:sz w:val="20"/>
          <w:szCs w:val="20"/>
          <w:lang w:val="ka-GE"/>
        </w:rPr>
      </w:pPr>
      <w:r w:rsidRPr="002E46FA">
        <w:rPr>
          <w:szCs w:val="20"/>
          <w:lang w:val="ka-GE"/>
        </w:rPr>
        <w:t>პროექტში შეტანილი ცვლილებების</w:t>
      </w:r>
      <w:r w:rsidR="005E1BDB" w:rsidRPr="002E46FA">
        <w:rPr>
          <w:szCs w:val="20"/>
          <w:lang w:val="ka-GE"/>
        </w:rPr>
        <w:t xml:space="preserve"> </w:t>
      </w:r>
      <w:r w:rsidR="00D34994" w:rsidRPr="002E46FA">
        <w:rPr>
          <w:szCs w:val="20"/>
          <w:lang w:val="ka-GE"/>
        </w:rPr>
        <w:t>გზშ-ის</w:t>
      </w:r>
      <w:r w:rsidR="005E1BDB" w:rsidRPr="002E46FA">
        <w:rPr>
          <w:szCs w:val="20"/>
          <w:lang w:val="ka-GE"/>
        </w:rPr>
        <w:t xml:space="preserve"> ანგარიში მომზადებულია შპს „გამა კონსალტინგი“-ს მიერ, ხოლო საქმიანობას ახორციელებს </w:t>
      </w:r>
      <w:r w:rsidR="00C90D71" w:rsidRPr="002E46FA">
        <w:rPr>
          <w:szCs w:val="20"/>
          <w:lang w:val="ka-GE"/>
        </w:rPr>
        <w:t>სს „საქართველოს რკინიგზა“</w:t>
      </w:r>
      <w:r w:rsidR="005E1BDB" w:rsidRPr="002E46FA">
        <w:rPr>
          <w:szCs w:val="20"/>
          <w:lang w:val="ka-GE"/>
        </w:rPr>
        <w:t xml:space="preserve">. </w:t>
      </w:r>
    </w:p>
    <w:p w14:paraId="6B9046A4" w14:textId="4BE37E64" w:rsidR="005E1BDB" w:rsidRPr="002E46FA" w:rsidRDefault="005E1BDB" w:rsidP="00E31564">
      <w:pPr>
        <w:autoSpaceDE w:val="0"/>
        <w:autoSpaceDN w:val="0"/>
        <w:adjustRightInd w:val="0"/>
        <w:jc w:val="both"/>
        <w:rPr>
          <w:rFonts w:cs="Sylfaen"/>
          <w:b/>
          <w:sz w:val="20"/>
          <w:szCs w:val="20"/>
          <w:lang w:val="ka-GE"/>
        </w:rPr>
      </w:pPr>
    </w:p>
    <w:p w14:paraId="747ACFD6" w14:textId="01ACF296" w:rsidR="0057443A" w:rsidRPr="002E46FA" w:rsidRDefault="0057443A" w:rsidP="00E31564">
      <w:pPr>
        <w:pStyle w:val="Heading1"/>
        <w:rPr>
          <w:lang w:val="ka-GE"/>
        </w:rPr>
      </w:pPr>
      <w:bookmarkStart w:id="1" w:name="_Toc94872986"/>
      <w:r w:rsidRPr="002E46FA">
        <w:rPr>
          <w:lang w:val="ka-GE"/>
        </w:rPr>
        <w:t>პროექტის აღწერა</w:t>
      </w:r>
      <w:bookmarkEnd w:id="1"/>
    </w:p>
    <w:p w14:paraId="1235166D" w14:textId="19AA049A" w:rsidR="00446D32" w:rsidRPr="002E46FA" w:rsidRDefault="00446D32" w:rsidP="00E31564">
      <w:pPr>
        <w:pStyle w:val="Heading2"/>
      </w:pPr>
      <w:bookmarkStart w:id="2" w:name="_Toc94872987"/>
      <w:r w:rsidRPr="002E46FA">
        <w:t>ზოგადი მიმოხილვა</w:t>
      </w:r>
      <w:bookmarkEnd w:id="2"/>
      <w:r w:rsidRPr="002E46FA">
        <w:t xml:space="preserve"> </w:t>
      </w:r>
    </w:p>
    <w:p w14:paraId="48A4BD63" w14:textId="669FB66D" w:rsidR="00446D32" w:rsidRPr="002E46FA" w:rsidRDefault="00446D32" w:rsidP="00E31564">
      <w:pPr>
        <w:autoSpaceDE w:val="0"/>
        <w:autoSpaceDN w:val="0"/>
        <w:adjustRightInd w:val="0"/>
        <w:spacing w:before="120"/>
        <w:jc w:val="both"/>
        <w:rPr>
          <w:rFonts w:eastAsia="Calibri" w:cs="Sylfaen"/>
          <w:lang w:val="ka-GE"/>
        </w:rPr>
      </w:pPr>
      <w:r w:rsidRPr="002E46FA">
        <w:rPr>
          <w:rFonts w:eastAsia="Calibri" w:cs="Sylfaen"/>
          <w:lang w:val="ka-GE"/>
        </w:rPr>
        <w:t>სს ”საქართველოს რკინიგზა”</w:t>
      </w:r>
      <w:r w:rsidR="007C12C3" w:rsidRPr="002E46FA">
        <w:rPr>
          <w:rFonts w:eastAsia="Calibri" w:cs="Sylfaen"/>
          <w:lang w:val="ka-GE"/>
        </w:rPr>
        <w:t>,</w:t>
      </w:r>
      <w:r w:rsidRPr="002E46FA">
        <w:rPr>
          <w:rFonts w:eastAsia="Calibri" w:cs="Sylfaen"/>
          <w:lang w:val="ka-GE"/>
        </w:rPr>
        <w:t xml:space="preserve"> ინჟინერ კონსულტანტთა საერთაშორისო ფედერაციის ყვითელი წიგნით (</w:t>
      </w:r>
      <w:proofErr w:type="spellStart"/>
      <w:r w:rsidRPr="002E46FA">
        <w:rPr>
          <w:rFonts w:eastAsia="Calibri" w:cs="Sylfaen"/>
          <w:lang w:val="ka-GE"/>
        </w:rPr>
        <w:t>FIDIC</w:t>
      </w:r>
      <w:proofErr w:type="spellEnd"/>
      <w:r w:rsidRPr="002E46FA">
        <w:rPr>
          <w:rFonts w:eastAsia="Calibri" w:cs="Sylfaen"/>
          <w:lang w:val="ka-GE"/>
        </w:rPr>
        <w:t xml:space="preserve"> </w:t>
      </w:r>
      <w:proofErr w:type="spellStart"/>
      <w:r w:rsidRPr="002E46FA">
        <w:rPr>
          <w:rFonts w:eastAsia="Calibri" w:cs="Sylfaen"/>
          <w:lang w:val="ka-GE"/>
        </w:rPr>
        <w:t>Yellow</w:t>
      </w:r>
      <w:proofErr w:type="spellEnd"/>
      <w:r w:rsidRPr="002E46FA">
        <w:rPr>
          <w:rFonts w:eastAsia="Calibri" w:cs="Sylfaen"/>
          <w:lang w:val="ka-GE"/>
        </w:rPr>
        <w:t xml:space="preserve"> </w:t>
      </w:r>
      <w:proofErr w:type="spellStart"/>
      <w:r w:rsidRPr="002E46FA">
        <w:rPr>
          <w:rFonts w:eastAsia="Calibri" w:cs="Sylfaen"/>
          <w:lang w:val="ka-GE"/>
        </w:rPr>
        <w:t>Book</w:t>
      </w:r>
      <w:proofErr w:type="spellEnd"/>
      <w:r w:rsidRPr="002E46FA">
        <w:rPr>
          <w:rFonts w:eastAsia="Calibri" w:cs="Sylfaen"/>
          <w:lang w:val="ka-GE"/>
        </w:rPr>
        <w:t>) დადგენილი ფორმისა და წესების შესაბამისად</w:t>
      </w:r>
      <w:r w:rsidR="007C12C3" w:rsidRPr="002E46FA">
        <w:rPr>
          <w:rFonts w:eastAsia="Calibri" w:cs="Sylfaen"/>
          <w:lang w:val="ka-GE"/>
        </w:rPr>
        <w:t>,</w:t>
      </w:r>
      <w:r w:rsidRPr="002E46FA">
        <w:rPr>
          <w:rFonts w:eastAsia="Calibri" w:cs="Sylfaen"/>
          <w:lang w:val="ka-GE"/>
        </w:rPr>
        <w:t xml:space="preserve"> ახორციელებს თბილისი-მახინჯაურის მთავარი სარკინიგზო მაგისტრალის მოდერნიზაციის პროექტს (შემდგომში „პროექტი“).</w:t>
      </w:r>
      <w:r w:rsidR="007C12C3" w:rsidRPr="002E46FA">
        <w:rPr>
          <w:rFonts w:eastAsia="Calibri" w:cs="Sylfaen"/>
          <w:lang w:val="ka-GE"/>
        </w:rPr>
        <w:t xml:space="preserve"> </w:t>
      </w:r>
      <w:r w:rsidRPr="002E46FA">
        <w:rPr>
          <w:rFonts w:eastAsia="Calibri" w:cs="Sylfaen"/>
          <w:lang w:val="ka-GE"/>
        </w:rPr>
        <w:t>პირველადი საპროექტო დოკუმენტაცია შემუშავდა საკონსულტაციო კომპანია</w:t>
      </w:r>
      <w:r w:rsidRPr="002E46FA">
        <w:rPr>
          <w:lang w:val="ka-GE"/>
        </w:rPr>
        <w:t xml:space="preserve"> </w:t>
      </w:r>
      <w:r w:rsidR="007C12C3" w:rsidRPr="002E46FA">
        <w:rPr>
          <w:lang w:val="ka-GE"/>
        </w:rPr>
        <w:t>“</w:t>
      </w:r>
      <w:proofErr w:type="spellStart"/>
      <w:r w:rsidRPr="002E46FA">
        <w:rPr>
          <w:lang w:val="ka-GE"/>
        </w:rPr>
        <w:t>სისტრა</w:t>
      </w:r>
      <w:proofErr w:type="spellEnd"/>
      <w:r w:rsidR="007C12C3" w:rsidRPr="002E46FA">
        <w:rPr>
          <w:lang w:val="ka-GE"/>
        </w:rPr>
        <w:t>”-</w:t>
      </w:r>
      <w:r w:rsidRPr="002E46FA">
        <w:rPr>
          <w:lang w:val="ka-GE"/>
        </w:rPr>
        <w:t>ს</w:t>
      </w:r>
      <w:r w:rsidRPr="002E46FA">
        <w:rPr>
          <w:rFonts w:eastAsia="Calibri" w:cs="Sylfaen"/>
          <w:lang w:val="ka-GE"/>
        </w:rPr>
        <w:t xml:space="preserve"> მიერ 2010 წელს</w:t>
      </w:r>
      <w:r w:rsidR="00A5698F" w:rsidRPr="002E46FA">
        <w:rPr>
          <w:rFonts w:eastAsia="Calibri" w:cs="Sylfaen"/>
          <w:lang w:val="ka-GE"/>
        </w:rPr>
        <w:t>,</w:t>
      </w:r>
      <w:r w:rsidRPr="002E46FA">
        <w:rPr>
          <w:rFonts w:eastAsia="Calibri" w:cs="Sylfaen"/>
          <w:lang w:val="ka-GE"/>
        </w:rPr>
        <w:t xml:space="preserve"> არსებული ტოპოგრაფიული რუკების გათვალისწინებით და რომელზედაც 2011 წლის 10 ივლისს გაიცა №08 ეკოლოგიური ექსპერტიზის დასკვნა ხაშური - ხარაგაული - ზესტაფონის მონაკვეთზე.</w:t>
      </w:r>
      <w:r w:rsidR="00FF01DB" w:rsidRPr="002E46FA">
        <w:rPr>
          <w:rFonts w:eastAsia="Calibri" w:cs="Sylfaen"/>
          <w:lang w:val="ka-GE"/>
        </w:rPr>
        <w:t xml:space="preserve"> </w:t>
      </w:r>
    </w:p>
    <w:p w14:paraId="73025462" w14:textId="77777777" w:rsidR="00446D32" w:rsidRPr="002E46FA" w:rsidRDefault="00446D32" w:rsidP="00E31564">
      <w:pPr>
        <w:autoSpaceDE w:val="0"/>
        <w:autoSpaceDN w:val="0"/>
        <w:adjustRightInd w:val="0"/>
        <w:spacing w:before="120" w:after="0"/>
        <w:jc w:val="both"/>
        <w:rPr>
          <w:rFonts w:eastAsia="Calibri" w:cs="Sylfaen"/>
          <w:lang w:val="ka-GE"/>
        </w:rPr>
      </w:pPr>
      <w:r w:rsidRPr="002E46FA">
        <w:rPr>
          <w:rFonts w:eastAsia="Calibri" w:cs="Sylfaen"/>
          <w:lang w:val="ka-GE"/>
        </w:rPr>
        <w:t>სარკინიგზო მაგისტრალის მოდერნიზაციის პროექტის მიზანია:</w:t>
      </w:r>
    </w:p>
    <w:p w14:paraId="3B6C2724" w14:textId="77777777" w:rsidR="00446D32" w:rsidRPr="002E46FA" w:rsidRDefault="00446D32" w:rsidP="004D483A">
      <w:pPr>
        <w:numPr>
          <w:ilvl w:val="0"/>
          <w:numId w:val="42"/>
        </w:numPr>
        <w:autoSpaceDE w:val="0"/>
        <w:autoSpaceDN w:val="0"/>
        <w:adjustRightInd w:val="0"/>
        <w:spacing w:before="120" w:after="160"/>
        <w:contextualSpacing/>
        <w:jc w:val="both"/>
        <w:rPr>
          <w:rFonts w:eastAsia="Calibri" w:cs="Sylfaen"/>
          <w:lang w:val="ka-GE"/>
        </w:rPr>
      </w:pPr>
      <w:r w:rsidRPr="002E46FA">
        <w:rPr>
          <w:rFonts w:eastAsia="Calibri" w:cs="Sylfaen"/>
          <w:lang w:val="ka-GE"/>
        </w:rPr>
        <w:t>მოძრაობის მაქსიმალური უსაფრთხოების უზრუნველყოფა;</w:t>
      </w:r>
    </w:p>
    <w:p w14:paraId="3F266D84" w14:textId="77777777" w:rsidR="00446D32" w:rsidRPr="002E46FA" w:rsidRDefault="00446D32" w:rsidP="004D483A">
      <w:pPr>
        <w:numPr>
          <w:ilvl w:val="0"/>
          <w:numId w:val="42"/>
        </w:numPr>
        <w:autoSpaceDE w:val="0"/>
        <w:autoSpaceDN w:val="0"/>
        <w:adjustRightInd w:val="0"/>
        <w:spacing w:before="120" w:after="160"/>
        <w:contextualSpacing/>
        <w:jc w:val="both"/>
        <w:rPr>
          <w:rFonts w:eastAsia="Calibri" w:cs="Sylfaen"/>
          <w:lang w:val="ka-GE"/>
        </w:rPr>
      </w:pPr>
      <w:r w:rsidRPr="002E46FA">
        <w:rPr>
          <w:rFonts w:eastAsia="Calibri" w:cs="Sylfaen"/>
          <w:lang w:val="ka-GE"/>
        </w:rPr>
        <w:t>გამტარუნარიანობის გაზრდა;</w:t>
      </w:r>
    </w:p>
    <w:p w14:paraId="404427D6" w14:textId="77777777" w:rsidR="00446D32" w:rsidRPr="002E46FA" w:rsidRDefault="00446D32" w:rsidP="004D483A">
      <w:pPr>
        <w:numPr>
          <w:ilvl w:val="0"/>
          <w:numId w:val="42"/>
        </w:numPr>
        <w:autoSpaceDE w:val="0"/>
        <w:autoSpaceDN w:val="0"/>
        <w:adjustRightInd w:val="0"/>
        <w:spacing w:before="120" w:after="160"/>
        <w:contextualSpacing/>
        <w:jc w:val="both"/>
        <w:rPr>
          <w:rFonts w:eastAsia="Calibri" w:cs="Sylfaen"/>
          <w:lang w:val="ka-GE"/>
        </w:rPr>
      </w:pPr>
      <w:r w:rsidRPr="002E46FA">
        <w:rPr>
          <w:rFonts w:eastAsia="Calibri" w:cs="Sylfaen"/>
          <w:lang w:val="ka-GE"/>
        </w:rPr>
        <w:lastRenderedPageBreak/>
        <w:t>მგზავრობის დრ</w:t>
      </w:r>
      <w:bookmarkStart w:id="3" w:name="_GoBack"/>
      <w:bookmarkEnd w:id="3"/>
      <w:r w:rsidRPr="002E46FA">
        <w:rPr>
          <w:rFonts w:eastAsia="Calibri" w:cs="Sylfaen"/>
          <w:lang w:val="ka-GE"/>
        </w:rPr>
        <w:t>ოის შემცირება;</w:t>
      </w:r>
    </w:p>
    <w:p w14:paraId="11B91024" w14:textId="77777777" w:rsidR="00446D32" w:rsidRPr="002E46FA" w:rsidRDefault="00446D32" w:rsidP="004D483A">
      <w:pPr>
        <w:numPr>
          <w:ilvl w:val="0"/>
          <w:numId w:val="42"/>
        </w:numPr>
        <w:autoSpaceDE w:val="0"/>
        <w:autoSpaceDN w:val="0"/>
        <w:adjustRightInd w:val="0"/>
        <w:spacing w:before="120" w:after="0"/>
        <w:contextualSpacing/>
        <w:jc w:val="both"/>
        <w:rPr>
          <w:rFonts w:eastAsia="Calibri" w:cs="Sylfaen"/>
          <w:lang w:val="ka-GE"/>
        </w:rPr>
      </w:pPr>
      <w:r w:rsidRPr="002E46FA">
        <w:rPr>
          <w:rFonts w:eastAsia="Calibri" w:cs="Sylfaen"/>
          <w:lang w:val="ka-GE"/>
        </w:rPr>
        <w:t>მაგისტრალის საოპერაციო პირობების გაუმჯობესება.</w:t>
      </w:r>
    </w:p>
    <w:p w14:paraId="03ACEEED" w14:textId="41B8FC56" w:rsidR="00446D32" w:rsidRPr="002E46FA" w:rsidRDefault="00446D32" w:rsidP="00E31564">
      <w:pPr>
        <w:autoSpaceDE w:val="0"/>
        <w:autoSpaceDN w:val="0"/>
        <w:adjustRightInd w:val="0"/>
        <w:spacing w:before="120"/>
        <w:jc w:val="both"/>
        <w:rPr>
          <w:rFonts w:eastAsia="Calibri" w:cs="Sylfaen"/>
          <w:lang w:val="ka-GE"/>
        </w:rPr>
      </w:pPr>
      <w:r w:rsidRPr="002E46FA">
        <w:rPr>
          <w:rFonts w:eastAsia="Calibri" w:cs="Sylfaen"/>
          <w:lang w:val="ka-GE"/>
        </w:rPr>
        <w:t>აღნიშნული მიზნების მისაღწევად, პროექტის ფარგლებში განხორციელდა არსებული სარკინიგზო (ზესტაფონი-ხარაგაული) ინფრასტრუქტურის ნაწილობრივი მოდერნიზაცია</w:t>
      </w:r>
      <w:r w:rsidR="008F7196" w:rsidRPr="002E46FA">
        <w:rPr>
          <w:rFonts w:eastAsia="Calibri" w:cs="Sylfaen"/>
          <w:lang w:val="ka-GE"/>
        </w:rPr>
        <w:t xml:space="preserve">, კერძოდ: </w:t>
      </w:r>
      <w:r w:rsidRPr="002E46FA">
        <w:rPr>
          <w:rFonts w:eastAsia="Calibri" w:cs="Sylfaen"/>
          <w:lang w:val="ka-GE"/>
        </w:rPr>
        <w:t xml:space="preserve">მთავარ ხაზზე განახლდა ზესტაფონი-შორაპანი, შორაპანი - ძირულას სარკინიგზო ლიანდაგები, ელექტრომომარაგების სისტემები, დასრულდა საპროექტო დოკუმენტაციით გათვალისწინებული ხელოვნური ნაგებობების ხიდების, ათეულობით წყალგამტარის და შემაკავებელი კედლების მშენებლობა. წარმატებით აშენდა პროექტში გათვალისწინებული ყველა (ჯამში 6 გვირაბი) მათ შორის, ამიერკავკასიაში ყველაზე გრძელი, ქვიშხეთი - ზვარეს დამაკავშირებელი ორი ერთლიანდაგიანი გვირაბი, რომლის ჯამური სიგრძეც შეადგენს </w:t>
      </w:r>
      <w:proofErr w:type="spellStart"/>
      <w:r w:rsidRPr="002E46FA">
        <w:rPr>
          <w:rFonts w:eastAsia="Calibri" w:cs="Sylfaen"/>
          <w:lang w:val="ka-GE"/>
        </w:rPr>
        <w:t>17კმ</w:t>
      </w:r>
      <w:proofErr w:type="spellEnd"/>
      <w:r w:rsidRPr="002E46FA">
        <w:rPr>
          <w:rFonts w:eastAsia="Calibri" w:cs="Sylfaen"/>
          <w:lang w:val="ka-GE"/>
        </w:rPr>
        <w:t>.-ს (</w:t>
      </w:r>
      <w:proofErr w:type="spellStart"/>
      <w:r w:rsidRPr="002E46FA">
        <w:rPr>
          <w:rFonts w:eastAsia="Calibri" w:cs="Sylfaen"/>
          <w:lang w:val="ka-GE"/>
        </w:rPr>
        <w:t>2x8.35</w:t>
      </w:r>
      <w:proofErr w:type="spellEnd"/>
      <w:r w:rsidRPr="002E46FA">
        <w:rPr>
          <w:rFonts w:eastAsia="Calibri" w:cs="Sylfaen"/>
          <w:lang w:val="ka-GE"/>
        </w:rPr>
        <w:t xml:space="preserve"> კმ).</w:t>
      </w:r>
    </w:p>
    <w:p w14:paraId="1C56B645" w14:textId="4C547140" w:rsidR="00446D32" w:rsidRPr="002E46FA" w:rsidRDefault="00446D32" w:rsidP="00E31564">
      <w:pPr>
        <w:autoSpaceDE w:val="0"/>
        <w:autoSpaceDN w:val="0"/>
        <w:adjustRightInd w:val="0"/>
        <w:spacing w:before="120"/>
        <w:jc w:val="both"/>
        <w:rPr>
          <w:rFonts w:eastAsia="Calibri" w:cs="Sylfaen"/>
          <w:lang w:val="ka-GE"/>
        </w:rPr>
      </w:pPr>
      <w:r w:rsidRPr="002E46FA">
        <w:rPr>
          <w:rFonts w:eastAsia="Calibri" w:cs="Sylfaen"/>
          <w:lang w:val="ka-GE"/>
        </w:rPr>
        <w:t xml:space="preserve">აღსანიშნავია, რომ პროექტის მიმდინარეობისას, </w:t>
      </w:r>
      <w:proofErr w:type="spellStart"/>
      <w:r w:rsidRPr="002E46FA">
        <w:rPr>
          <w:rFonts w:eastAsia="Calibri" w:cs="Sylfaen"/>
          <w:lang w:val="ka-GE"/>
        </w:rPr>
        <w:t>მოლითი</w:t>
      </w:r>
      <w:proofErr w:type="spellEnd"/>
      <w:r w:rsidRPr="002E46FA">
        <w:rPr>
          <w:rFonts w:eastAsia="Calibri" w:cs="Sylfaen"/>
          <w:lang w:val="ka-GE"/>
        </w:rPr>
        <w:t xml:space="preserve"> ხაშურის უბანზე, მუშა </w:t>
      </w:r>
      <w:r w:rsidR="008F7196" w:rsidRPr="002E46FA">
        <w:rPr>
          <w:rFonts w:eastAsia="Calibri" w:cs="Sylfaen"/>
          <w:lang w:val="ka-GE"/>
        </w:rPr>
        <w:t xml:space="preserve">პროექტის </w:t>
      </w:r>
      <w:r w:rsidRPr="002E46FA">
        <w:rPr>
          <w:rFonts w:eastAsia="Calibri" w:cs="Sylfaen"/>
          <w:lang w:val="ka-GE"/>
        </w:rPr>
        <w:t>დამუშავების ეტაპზე გამოვლენილი საინჟინრო შეუსაბამობებისა და მოსალოდნელი საფრთხის შემცველი რისკების მინიმიზაციის მიზნით, პროექტში შეტანილ იქნა სხვადასხვა მოცულობისა და სირთულის ცვლილები</w:t>
      </w:r>
      <w:r w:rsidR="008F7196" w:rsidRPr="002E46FA">
        <w:rPr>
          <w:rFonts w:eastAsia="Calibri" w:cs="Sylfaen"/>
          <w:lang w:val="ka-GE"/>
        </w:rPr>
        <w:t>,</w:t>
      </w:r>
      <w:r w:rsidRPr="002E46FA">
        <w:rPr>
          <w:rFonts w:eastAsia="Calibri" w:cs="Sylfaen"/>
          <w:lang w:val="ka-GE"/>
        </w:rPr>
        <w:t xml:space="preserve"> კერძოდ:</w:t>
      </w:r>
    </w:p>
    <w:p w14:paraId="459B2313" w14:textId="77777777" w:rsidR="00446D32" w:rsidRPr="002E46FA" w:rsidRDefault="00446D32" w:rsidP="004D483A">
      <w:pPr>
        <w:numPr>
          <w:ilvl w:val="0"/>
          <w:numId w:val="42"/>
        </w:numPr>
        <w:autoSpaceDE w:val="0"/>
        <w:autoSpaceDN w:val="0"/>
        <w:adjustRightInd w:val="0"/>
        <w:spacing w:before="120" w:after="160"/>
        <w:contextualSpacing/>
        <w:jc w:val="both"/>
        <w:rPr>
          <w:rFonts w:eastAsia="Calibri" w:cs="Sylfaen"/>
          <w:lang w:val="ka-GE"/>
        </w:rPr>
      </w:pPr>
      <w:r w:rsidRPr="002E46FA">
        <w:rPr>
          <w:rFonts w:eastAsia="Calibri" w:cs="Sylfaen"/>
          <w:lang w:val="ka-GE"/>
        </w:rPr>
        <w:t>მე-6, მე-7, მე-8 გვირაბების პროექტის ცვლილება - „მარყუჟის მონაკვეთი“;</w:t>
      </w:r>
    </w:p>
    <w:p w14:paraId="6B9D579B" w14:textId="77777777" w:rsidR="00446D32" w:rsidRPr="002E46FA" w:rsidRDefault="00446D32" w:rsidP="004D483A">
      <w:pPr>
        <w:numPr>
          <w:ilvl w:val="0"/>
          <w:numId w:val="42"/>
        </w:numPr>
        <w:autoSpaceDE w:val="0"/>
        <w:autoSpaceDN w:val="0"/>
        <w:adjustRightInd w:val="0"/>
        <w:spacing w:before="120" w:after="160"/>
        <w:contextualSpacing/>
        <w:jc w:val="both"/>
        <w:rPr>
          <w:rFonts w:eastAsia="Calibri" w:cs="Sylfaen"/>
          <w:lang w:val="ka-GE"/>
        </w:rPr>
      </w:pPr>
      <w:r w:rsidRPr="002E46FA">
        <w:rPr>
          <w:rFonts w:eastAsia="Calibri" w:cs="Sylfaen"/>
          <w:lang w:val="ka-GE"/>
        </w:rPr>
        <w:t>მე-9 გვირაბის დასავლეთ პორტალის ნიშნულის ცვლილება;</w:t>
      </w:r>
    </w:p>
    <w:p w14:paraId="0E36CEFF" w14:textId="4B2C252F" w:rsidR="00446D32" w:rsidRPr="002E46FA" w:rsidRDefault="00446D32" w:rsidP="004D483A">
      <w:pPr>
        <w:numPr>
          <w:ilvl w:val="0"/>
          <w:numId w:val="42"/>
        </w:numPr>
        <w:autoSpaceDE w:val="0"/>
        <w:autoSpaceDN w:val="0"/>
        <w:adjustRightInd w:val="0"/>
        <w:spacing w:before="120" w:after="0"/>
        <w:contextualSpacing/>
        <w:jc w:val="both"/>
        <w:rPr>
          <w:rFonts w:eastAsia="Calibri" w:cs="Sylfaen"/>
          <w:lang w:val="ka-GE"/>
        </w:rPr>
      </w:pPr>
      <w:proofErr w:type="spellStart"/>
      <w:r w:rsidRPr="002E46FA">
        <w:rPr>
          <w:rFonts w:eastAsia="Calibri" w:cs="Sylfaen"/>
          <w:lang w:val="ka-GE"/>
        </w:rPr>
        <w:t>მოლითი</w:t>
      </w:r>
      <w:proofErr w:type="spellEnd"/>
      <w:r w:rsidRPr="002E46FA">
        <w:rPr>
          <w:rFonts w:eastAsia="Calibri" w:cs="Sylfaen"/>
          <w:lang w:val="ka-GE"/>
        </w:rPr>
        <w:t>-ქვიშხეთის უბნის ვარიაცია (დიდი ვარიაცია)</w:t>
      </w:r>
      <w:r w:rsidR="008F7196" w:rsidRPr="002E46FA">
        <w:rPr>
          <w:rFonts w:eastAsia="Calibri" w:cs="Sylfaen"/>
          <w:lang w:val="ka-GE"/>
        </w:rPr>
        <w:t xml:space="preserve">. </w:t>
      </w:r>
    </w:p>
    <w:p w14:paraId="416E9A8F" w14:textId="298BBC95" w:rsidR="008F7196" w:rsidRPr="002E46FA" w:rsidRDefault="008F7196" w:rsidP="00E31564">
      <w:pPr>
        <w:autoSpaceDE w:val="0"/>
        <w:autoSpaceDN w:val="0"/>
        <w:adjustRightInd w:val="0"/>
        <w:spacing w:before="120"/>
        <w:jc w:val="both"/>
        <w:rPr>
          <w:rFonts w:eastAsia="Calibri" w:cs="Sylfaen"/>
          <w:lang w:val="ka-GE"/>
        </w:rPr>
      </w:pPr>
      <w:r w:rsidRPr="002E46FA">
        <w:rPr>
          <w:rFonts w:eastAsia="Calibri" w:cs="Sylfaen"/>
          <w:lang w:val="ka-GE"/>
        </w:rPr>
        <w:t xml:space="preserve">აღნიშნული ცვლილებებით გათვალისწინებული სამუშაოები ძირითადად შესრულებულია და დრეისათვის მიმდინარეობს ბოლო პერიოდში განხორციელებული ცვლილებებით  </w:t>
      </w:r>
      <w:r w:rsidR="00F24FB2" w:rsidRPr="002E46FA">
        <w:rPr>
          <w:rFonts w:eastAsia="Calibri" w:cs="Sylfaen"/>
          <w:lang w:val="ka-GE"/>
        </w:rPr>
        <w:t xml:space="preserve">გათვალისწინებული სამშენებლო სამუშაოები, მათ შორის: </w:t>
      </w:r>
    </w:p>
    <w:p w14:paraId="74177D84" w14:textId="664B199C" w:rsidR="00446D32" w:rsidRPr="002E46FA" w:rsidRDefault="00446D32" w:rsidP="004D483A">
      <w:pPr>
        <w:numPr>
          <w:ilvl w:val="0"/>
          <w:numId w:val="43"/>
        </w:numPr>
        <w:autoSpaceDE w:val="0"/>
        <w:autoSpaceDN w:val="0"/>
        <w:adjustRightInd w:val="0"/>
        <w:spacing w:before="120" w:after="160"/>
        <w:contextualSpacing/>
        <w:jc w:val="both"/>
        <w:rPr>
          <w:rFonts w:eastAsia="Calibri" w:cs="Sylfaen"/>
          <w:lang w:val="ka-GE"/>
        </w:rPr>
      </w:pPr>
      <w:r w:rsidRPr="002E46FA">
        <w:rPr>
          <w:rFonts w:eastAsia="Calibri" w:cs="Sylfaen"/>
          <w:lang w:val="ka-GE"/>
        </w:rPr>
        <w:t xml:space="preserve">სოფელ ზვარეს მიმდებარედ მე-8 გვირაბის აღმოსავლეთ პორტალსა და მე-9 გვირაბის დასავლეთ </w:t>
      </w:r>
      <w:proofErr w:type="spellStart"/>
      <w:r w:rsidRPr="002E46FA">
        <w:rPr>
          <w:rFonts w:eastAsia="Calibri" w:cs="Sylfaen"/>
          <w:lang w:val="ka-GE"/>
        </w:rPr>
        <w:t>პორტალებს</w:t>
      </w:r>
      <w:proofErr w:type="spellEnd"/>
      <w:r w:rsidRPr="002E46FA">
        <w:rPr>
          <w:rFonts w:eastAsia="Calibri" w:cs="Sylfaen"/>
          <w:lang w:val="ka-GE"/>
        </w:rPr>
        <w:t xml:space="preserve"> შორის სარკინიგზო ხაზის ღერძის</w:t>
      </w:r>
      <w:r w:rsidR="007F2417" w:rsidRPr="002E46FA">
        <w:rPr>
          <w:rFonts w:eastAsia="Calibri" w:cs="Sylfaen"/>
          <w:lang w:val="ka-GE"/>
        </w:rPr>
        <w:t xml:space="preserve"> </w:t>
      </w:r>
      <w:r w:rsidRPr="002E46FA">
        <w:rPr>
          <w:rFonts w:eastAsia="Calibri" w:cs="Sylfaen"/>
          <w:lang w:val="ka-GE"/>
        </w:rPr>
        <w:t>ცვლილება;</w:t>
      </w:r>
    </w:p>
    <w:p w14:paraId="4437228B" w14:textId="77777777" w:rsidR="00446D32" w:rsidRPr="002E46FA" w:rsidRDefault="00446D32" w:rsidP="004D483A">
      <w:pPr>
        <w:numPr>
          <w:ilvl w:val="0"/>
          <w:numId w:val="43"/>
        </w:numPr>
        <w:spacing w:before="120" w:after="0"/>
        <w:contextualSpacing/>
        <w:jc w:val="both"/>
        <w:rPr>
          <w:rFonts w:eastAsia="Calibri" w:cs="Times New Roman"/>
          <w:lang w:val="ka-GE"/>
        </w:rPr>
      </w:pPr>
      <w:r w:rsidRPr="002E46FA">
        <w:rPr>
          <w:rFonts w:eastAsia="Calibri" w:cs="Sylfaen"/>
          <w:lang w:val="ka-GE"/>
        </w:rPr>
        <w:t xml:space="preserve">რკინიგზის სადგურ </w:t>
      </w:r>
      <w:proofErr w:type="spellStart"/>
      <w:r w:rsidRPr="002E46FA">
        <w:rPr>
          <w:rFonts w:eastAsia="Calibri" w:cs="Sylfaen"/>
          <w:lang w:val="ka-GE"/>
        </w:rPr>
        <w:t>მოლითის</w:t>
      </w:r>
      <w:proofErr w:type="spellEnd"/>
      <w:r w:rsidRPr="002E46FA">
        <w:rPr>
          <w:rFonts w:eastAsia="Calibri" w:cs="Sylfaen"/>
          <w:lang w:val="ka-GE"/>
        </w:rPr>
        <w:t xml:space="preserve"> ცვლილება.</w:t>
      </w:r>
    </w:p>
    <w:p w14:paraId="23750F2B" w14:textId="513C98BE" w:rsidR="00E55FB0" w:rsidRDefault="00E55FB0" w:rsidP="00E31564">
      <w:pPr>
        <w:autoSpaceDE w:val="0"/>
        <w:autoSpaceDN w:val="0"/>
        <w:adjustRightInd w:val="0"/>
        <w:spacing w:before="120"/>
        <w:jc w:val="both"/>
        <w:rPr>
          <w:rFonts w:eastAsia="Calibri" w:cs="Times New Roman"/>
          <w:lang w:val="ka-GE"/>
        </w:rPr>
      </w:pPr>
      <w:r w:rsidRPr="00E55FB0">
        <w:rPr>
          <w:rFonts w:eastAsia="Calibri" w:cs="Sylfaen"/>
          <w:lang w:val="ka-GE"/>
        </w:rPr>
        <w:t xml:space="preserve">სურათზე </w:t>
      </w:r>
      <w:r w:rsidR="009826EC">
        <w:rPr>
          <w:rFonts w:eastAsia="Calibri" w:cs="Sylfaen"/>
          <w:lang w:val="ka-GE"/>
        </w:rPr>
        <w:t>2</w:t>
      </w:r>
      <w:r w:rsidRPr="00E55FB0">
        <w:rPr>
          <w:rFonts w:eastAsia="Calibri" w:cs="Sylfaen"/>
          <w:lang w:val="ka-GE"/>
        </w:rPr>
        <w:t xml:space="preserve">.1.1. მოცემულია სარკინიგზო მაგისტრალის ხაშური </w:t>
      </w:r>
      <w:proofErr w:type="spellStart"/>
      <w:r w:rsidRPr="00E55FB0">
        <w:rPr>
          <w:rFonts w:eastAsia="Calibri" w:cs="Sylfaen"/>
          <w:lang w:val="ka-GE"/>
        </w:rPr>
        <w:t>მოლითის</w:t>
      </w:r>
      <w:proofErr w:type="spellEnd"/>
      <w:r w:rsidRPr="00E55FB0">
        <w:rPr>
          <w:rFonts w:eastAsia="Calibri" w:cs="Sylfaen"/>
          <w:lang w:val="ka-GE"/>
        </w:rPr>
        <w:t xml:space="preserve"> მონაკვეთის სიტუაციური სქემა. </w:t>
      </w:r>
    </w:p>
    <w:p w14:paraId="39190138" w14:textId="77777777" w:rsidR="00E55FB0" w:rsidRDefault="00E55FB0" w:rsidP="00E31564">
      <w:pPr>
        <w:spacing w:before="120" w:after="160"/>
        <w:contextualSpacing/>
        <w:jc w:val="both"/>
        <w:rPr>
          <w:rFonts w:eastAsia="Calibri" w:cs="Times New Roman"/>
          <w:lang w:val="ka-GE"/>
        </w:rPr>
      </w:pPr>
    </w:p>
    <w:p w14:paraId="0F508442" w14:textId="77777777" w:rsidR="00E55FB0" w:rsidRDefault="00E55FB0" w:rsidP="00E31564">
      <w:pPr>
        <w:spacing w:before="120" w:after="160"/>
        <w:contextualSpacing/>
        <w:jc w:val="both"/>
        <w:rPr>
          <w:rFonts w:eastAsia="Calibri" w:cs="Times New Roman"/>
          <w:lang w:val="ka-GE"/>
        </w:rPr>
      </w:pPr>
    </w:p>
    <w:p w14:paraId="2D289927" w14:textId="77777777" w:rsidR="00E55FB0" w:rsidRDefault="00E55FB0" w:rsidP="00E31564">
      <w:pPr>
        <w:spacing w:before="120" w:after="160"/>
        <w:contextualSpacing/>
        <w:jc w:val="both"/>
        <w:rPr>
          <w:rFonts w:eastAsia="Calibri" w:cs="Times New Roman"/>
          <w:lang w:val="ka-GE"/>
        </w:rPr>
        <w:sectPr w:rsidR="00E55FB0" w:rsidSect="00324B1E">
          <w:headerReference w:type="default" r:id="rId11"/>
          <w:footerReference w:type="default" r:id="rId12"/>
          <w:pgSz w:w="11907" w:h="16839" w:code="9"/>
          <w:pgMar w:top="1135" w:right="1134" w:bottom="851" w:left="1134" w:header="720" w:footer="720" w:gutter="0"/>
          <w:cols w:space="720"/>
          <w:titlePg/>
          <w:docGrid w:linePitch="360"/>
        </w:sectPr>
      </w:pPr>
    </w:p>
    <w:p w14:paraId="1EEE9352" w14:textId="09A0A105" w:rsidR="00E55FB0" w:rsidRPr="00E55FB0" w:rsidRDefault="00E55FB0" w:rsidP="00E31564">
      <w:pPr>
        <w:autoSpaceDE w:val="0"/>
        <w:autoSpaceDN w:val="0"/>
        <w:adjustRightInd w:val="0"/>
        <w:spacing w:before="120"/>
        <w:jc w:val="both"/>
        <w:rPr>
          <w:rFonts w:eastAsia="Calibri" w:cs="Sylfaen"/>
          <w:sz w:val="20"/>
          <w:szCs w:val="20"/>
          <w:lang w:val="ka-GE"/>
        </w:rPr>
      </w:pPr>
      <w:r w:rsidRPr="00E55FB0">
        <w:rPr>
          <w:rFonts w:eastAsia="Calibri" w:cs="Sylfaen"/>
          <w:b/>
          <w:sz w:val="20"/>
          <w:szCs w:val="20"/>
          <w:lang w:val="ka-GE"/>
        </w:rPr>
        <w:lastRenderedPageBreak/>
        <w:t xml:space="preserve">სურათი </w:t>
      </w:r>
      <w:r w:rsidR="009826EC">
        <w:rPr>
          <w:rFonts w:eastAsia="Calibri" w:cs="Sylfaen"/>
          <w:b/>
          <w:sz w:val="20"/>
          <w:szCs w:val="20"/>
          <w:lang w:val="ka-GE"/>
        </w:rPr>
        <w:t>2</w:t>
      </w:r>
      <w:r w:rsidRPr="00E55FB0">
        <w:rPr>
          <w:rFonts w:eastAsia="Calibri" w:cs="Sylfaen"/>
          <w:b/>
          <w:sz w:val="20"/>
          <w:szCs w:val="20"/>
          <w:lang w:val="ka-GE"/>
        </w:rPr>
        <w:t>.1.1.</w:t>
      </w:r>
      <w:r w:rsidRPr="00E55FB0">
        <w:rPr>
          <w:rFonts w:eastAsia="Calibri" w:cs="Sylfaen"/>
          <w:sz w:val="20"/>
          <w:szCs w:val="20"/>
          <w:lang w:val="ka-GE"/>
        </w:rPr>
        <w:t xml:space="preserve"> სარკინიგზო ხაზის ხაშური-</w:t>
      </w:r>
      <w:proofErr w:type="spellStart"/>
      <w:r w:rsidRPr="00E55FB0">
        <w:rPr>
          <w:rFonts w:eastAsia="Calibri" w:cs="Sylfaen"/>
          <w:sz w:val="20"/>
          <w:szCs w:val="20"/>
          <w:lang w:val="ka-GE"/>
        </w:rPr>
        <w:t>მოლითის</w:t>
      </w:r>
      <w:proofErr w:type="spellEnd"/>
      <w:r w:rsidRPr="00E55FB0">
        <w:rPr>
          <w:rFonts w:eastAsia="Calibri" w:cs="Sylfaen"/>
          <w:sz w:val="20"/>
          <w:szCs w:val="20"/>
          <w:lang w:val="ka-GE"/>
        </w:rPr>
        <w:t xml:space="preserve"> მონაკვეთის </w:t>
      </w:r>
      <w:proofErr w:type="spellStart"/>
      <w:r w:rsidRPr="00E55FB0">
        <w:rPr>
          <w:rFonts w:eastAsia="Calibri" w:cs="Sylfaen"/>
          <w:sz w:val="20"/>
          <w:szCs w:val="20"/>
          <w:lang w:val="ka-GE"/>
        </w:rPr>
        <w:t>სიტაციურ</w:t>
      </w:r>
      <w:r w:rsidR="004E79DD">
        <w:rPr>
          <w:rFonts w:eastAsia="Calibri" w:cs="Sylfaen"/>
          <w:sz w:val="20"/>
          <w:szCs w:val="20"/>
          <w:lang w:val="ka-GE"/>
        </w:rPr>
        <w:t>ი</w:t>
      </w:r>
      <w:proofErr w:type="spellEnd"/>
      <w:r w:rsidRPr="00E55FB0">
        <w:rPr>
          <w:rFonts w:eastAsia="Calibri" w:cs="Sylfaen"/>
          <w:sz w:val="20"/>
          <w:szCs w:val="20"/>
          <w:lang w:val="ka-GE"/>
        </w:rPr>
        <w:t xml:space="preserve"> სქემა</w:t>
      </w:r>
    </w:p>
    <w:p w14:paraId="4B054A30" w14:textId="6D8DE673" w:rsidR="00E55FB0" w:rsidRDefault="00E55FB0" w:rsidP="00E31564">
      <w:pPr>
        <w:spacing w:before="120"/>
        <w:jc w:val="center"/>
        <w:rPr>
          <w:rFonts w:eastAsia="Calibri" w:cs="Times New Roman"/>
          <w:lang w:val="ka-GE"/>
        </w:rPr>
        <w:sectPr w:rsidR="00E55FB0" w:rsidSect="00324B1E">
          <w:pgSz w:w="16839" w:h="11907" w:orient="landscape" w:code="9"/>
          <w:pgMar w:top="1276" w:right="1134" w:bottom="1043" w:left="1134" w:header="720" w:footer="720" w:gutter="0"/>
          <w:cols w:space="720"/>
          <w:docGrid w:linePitch="360"/>
        </w:sectPr>
      </w:pPr>
      <w:r>
        <w:rPr>
          <w:rFonts w:eastAsia="Calibri" w:cs="Times New Roman"/>
          <w:noProof/>
          <w:lang w:val="ka-GE" w:eastAsia="ka-GE"/>
        </w:rPr>
        <w:drawing>
          <wp:inline distT="0" distB="0" distL="0" distR="0" wp14:anchorId="5AC5010E" wp14:editId="290630E1">
            <wp:extent cx="9193530" cy="4078605"/>
            <wp:effectExtent l="0" t="0" r="7620" b="0"/>
            <wp:docPr id="632" name="Рисунок 6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13">
                      <a:extLst>
                        <a:ext uri="{28A0092B-C50C-407E-A947-70E740481C1C}">
                          <a14:useLocalDpi xmlns:a14="http://schemas.microsoft.com/office/drawing/2010/main"/>
                        </a:ext>
                      </a:extLst>
                    </a:blip>
                    <a:srcRect/>
                    <a:stretch>
                      <a:fillRect/>
                    </a:stretch>
                  </pic:blipFill>
                  <pic:spPr bwMode="auto">
                    <a:xfrm>
                      <a:off x="0" y="0"/>
                      <a:ext cx="9193530" cy="4078605"/>
                    </a:xfrm>
                    <a:prstGeom prst="rect">
                      <a:avLst/>
                    </a:prstGeom>
                    <a:noFill/>
                  </pic:spPr>
                </pic:pic>
              </a:graphicData>
            </a:graphic>
          </wp:inline>
        </w:drawing>
      </w:r>
    </w:p>
    <w:p w14:paraId="7590983B" w14:textId="1453F28B" w:rsidR="005D761B" w:rsidRPr="002E46FA" w:rsidRDefault="00F24FB2" w:rsidP="00E31564">
      <w:pPr>
        <w:pStyle w:val="Heading2"/>
      </w:pPr>
      <w:bookmarkStart w:id="4" w:name="_Toc94872988"/>
      <w:r w:rsidRPr="002E46FA">
        <w:lastRenderedPageBreak/>
        <w:t>სარკინიგზო მაგისტრალის საბაზისო პროექტში ადრეულ წლებში შეტანილი ცვლილებების მოკლე მიმოხილვა</w:t>
      </w:r>
      <w:bookmarkEnd w:id="4"/>
      <w:r w:rsidRPr="002E46FA">
        <w:t xml:space="preserve"> </w:t>
      </w:r>
    </w:p>
    <w:p w14:paraId="09CC1ABB" w14:textId="77777777" w:rsidR="00F24FB2" w:rsidRPr="002E46FA" w:rsidRDefault="00F24FB2" w:rsidP="00E31564">
      <w:pPr>
        <w:pStyle w:val="Heading3"/>
      </w:pPr>
      <w:bookmarkStart w:id="5" w:name="_Toc94872989"/>
      <w:r w:rsidRPr="002E46FA">
        <w:t>მე-6, მე-7, მე-8 გვირაბების პროექტის ცვლილება - „მარყუჟის მონაკვეთი“</w:t>
      </w:r>
      <w:bookmarkEnd w:id="5"/>
    </w:p>
    <w:p w14:paraId="38B99D32" w14:textId="762A24E3" w:rsidR="007F2417" w:rsidRPr="002E46FA" w:rsidRDefault="007F2417" w:rsidP="00E31564">
      <w:pPr>
        <w:autoSpaceDE w:val="0"/>
        <w:autoSpaceDN w:val="0"/>
        <w:adjustRightInd w:val="0"/>
        <w:spacing w:before="120"/>
        <w:jc w:val="both"/>
        <w:rPr>
          <w:rFonts w:eastAsia="Calibri" w:cs="Sylfaen"/>
          <w:lang w:val="ka-GE"/>
        </w:rPr>
      </w:pPr>
      <w:r w:rsidRPr="002E46FA">
        <w:rPr>
          <w:rFonts w:eastAsia="Calibri" w:cs="Sylfaen"/>
          <w:lang w:val="ka-GE"/>
        </w:rPr>
        <w:t>2014 წელს სარკინიგზო მაგისტრალის ქვიშხეთი-</w:t>
      </w:r>
      <w:proofErr w:type="spellStart"/>
      <w:r w:rsidRPr="002E46FA">
        <w:rPr>
          <w:rFonts w:eastAsia="Calibri" w:cs="Sylfaen"/>
          <w:lang w:val="ka-GE"/>
        </w:rPr>
        <w:t>მოლითის</w:t>
      </w:r>
      <w:proofErr w:type="spellEnd"/>
      <w:r w:rsidRPr="002E46FA">
        <w:rPr>
          <w:rFonts w:eastAsia="Calibri" w:cs="Sylfaen"/>
          <w:lang w:val="ka-GE"/>
        </w:rPr>
        <w:t xml:space="preserve"> მონაკვეთის თავდაპირველ პროექტში </w:t>
      </w:r>
      <w:proofErr w:type="spellStart"/>
      <w:r w:rsidRPr="002E46FA">
        <w:rPr>
          <w:rFonts w:eastAsia="Calibri" w:cs="Sylfaen"/>
          <w:lang w:val="ka-GE"/>
        </w:rPr>
        <w:t>მოლითი</w:t>
      </w:r>
      <w:proofErr w:type="spellEnd"/>
      <w:r w:rsidRPr="002E46FA">
        <w:rPr>
          <w:rFonts w:eastAsia="Calibri" w:cs="Sylfaen"/>
          <w:lang w:val="ka-GE"/>
        </w:rPr>
        <w:t xml:space="preserve">-ზვარეს გადასარბენზე, მუშა პროექტის დამუშავების ეტაპზე გამოვლენილი მნიშვნელოვანი ხარვეზების გამო მიღებულ იქნა გადაწყვეტილება სადგურ </w:t>
      </w:r>
      <w:proofErr w:type="spellStart"/>
      <w:r w:rsidRPr="002E46FA">
        <w:rPr>
          <w:rFonts w:eastAsia="Calibri" w:cs="Sylfaen"/>
          <w:lang w:val="ka-GE"/>
        </w:rPr>
        <w:t>მოლითიდან</w:t>
      </w:r>
      <w:proofErr w:type="spellEnd"/>
      <w:r w:rsidRPr="002E46FA">
        <w:rPr>
          <w:rFonts w:eastAsia="Calibri" w:cs="Sylfaen"/>
          <w:lang w:val="ka-GE"/>
        </w:rPr>
        <w:t xml:space="preserve"> სოფ. ზვარეს მიმდებარე ტერიტორიამდე (</w:t>
      </w:r>
      <w:proofErr w:type="spellStart"/>
      <w:r w:rsidRPr="002E46FA">
        <w:rPr>
          <w:rFonts w:eastAsia="Calibri" w:cs="Sylfaen"/>
          <w:lang w:val="ka-GE"/>
        </w:rPr>
        <w:t>პკ</w:t>
      </w:r>
      <w:proofErr w:type="spellEnd"/>
      <w:r w:rsidRPr="002E46FA">
        <w:rPr>
          <w:rFonts w:eastAsia="Calibri" w:cs="Sylfaen"/>
          <w:lang w:val="ka-GE"/>
        </w:rPr>
        <w:t xml:space="preserve"> 17+100 კმ - </w:t>
      </w:r>
      <w:proofErr w:type="spellStart"/>
      <w:r w:rsidRPr="002E46FA">
        <w:rPr>
          <w:rFonts w:eastAsia="Calibri" w:cs="Sylfaen"/>
          <w:lang w:val="ka-GE"/>
        </w:rPr>
        <w:t>პკ</w:t>
      </w:r>
      <w:proofErr w:type="spellEnd"/>
      <w:r w:rsidRPr="002E46FA">
        <w:rPr>
          <w:rFonts w:eastAsia="Calibri" w:cs="Sylfaen"/>
          <w:lang w:val="ka-GE"/>
        </w:rPr>
        <w:t xml:space="preserve"> 23 +000 კმ) შესაბამისი ცვლილებების განხორცილების შესახებ.</w:t>
      </w:r>
    </w:p>
    <w:p w14:paraId="43D06905" w14:textId="328CA47B" w:rsidR="007F2417" w:rsidRPr="002E46FA" w:rsidRDefault="007F2417" w:rsidP="00E31564">
      <w:pPr>
        <w:autoSpaceDE w:val="0"/>
        <w:autoSpaceDN w:val="0"/>
        <w:adjustRightInd w:val="0"/>
        <w:spacing w:before="120"/>
        <w:jc w:val="both"/>
        <w:rPr>
          <w:rFonts w:eastAsia="Calibri" w:cs="Sylfaen"/>
          <w:lang w:val="ka-GE"/>
        </w:rPr>
      </w:pPr>
      <w:r w:rsidRPr="002E46FA">
        <w:rPr>
          <w:rFonts w:eastAsia="Calibri" w:cs="Sylfaen"/>
          <w:lang w:val="ka-GE"/>
        </w:rPr>
        <w:t xml:space="preserve">საპროექტო ცვლილება განპირობებული იყო სარკინიგზო მაგისტრალის მე–9 გვირაბის დასავლეთი პორტალის ნიშნულის ცვლილებებით (3,5 მ-ით აიწია) და საპროექტო გადაწყვეტების ტექნიკური უსაფრთხოების მაღალი რისკებით. საპროექტო ცვლილებების თანახმად, სამი (მე-6, მე-7 და მე-8) გვირაბის ნაცვლად, დაიგეგმა ორი (მე-7 და მე-8) გვირაბის მშენებლობა. სარკინიგზო ხაზმა მე-6 გვირაბის ნაცვლად, რომელსაც უნდა გაევლო სოფ. </w:t>
      </w:r>
      <w:proofErr w:type="spellStart"/>
      <w:r w:rsidRPr="002E46FA">
        <w:rPr>
          <w:rFonts w:eastAsia="Calibri" w:cs="Sylfaen"/>
          <w:lang w:val="ka-GE"/>
        </w:rPr>
        <w:t>ნებოძირის</w:t>
      </w:r>
      <w:proofErr w:type="spellEnd"/>
      <w:r w:rsidRPr="002E46FA">
        <w:rPr>
          <w:rFonts w:eastAsia="Calibri" w:cs="Sylfaen"/>
          <w:lang w:val="ka-GE"/>
        </w:rPr>
        <w:t xml:space="preserve"> მჭიდროდ დასახლებული უბნის ქვეშ ღია წესით, ხოლო მე-7 და მე-8 გვირაბების მარშრუტები მნიშვნელოვნად შეიცვალა თავდაპირველ პროექტთან შედარებით.</w:t>
      </w:r>
      <w:r w:rsidR="00B66FF4" w:rsidRPr="002E46FA">
        <w:rPr>
          <w:rFonts w:eastAsia="Calibri" w:cs="Sylfaen"/>
          <w:lang w:val="ka-GE"/>
        </w:rPr>
        <w:t xml:space="preserve"> საპროექტო ცვლილების სქემა მოცემულია ნახაზზე  </w:t>
      </w:r>
      <w:r w:rsidR="009826EC">
        <w:rPr>
          <w:rFonts w:eastAsia="Calibri" w:cs="Sylfaen"/>
          <w:lang w:val="ka-GE"/>
        </w:rPr>
        <w:t>2</w:t>
      </w:r>
      <w:r w:rsidR="00B66FF4" w:rsidRPr="002E46FA">
        <w:rPr>
          <w:rFonts w:eastAsia="Calibri" w:cs="Sylfaen"/>
          <w:lang w:val="ka-GE"/>
        </w:rPr>
        <w:t>.2.1.1.</w:t>
      </w:r>
    </w:p>
    <w:p w14:paraId="417FB31F" w14:textId="77777777" w:rsidR="00B66FF4" w:rsidRPr="002E46FA" w:rsidRDefault="007F2417" w:rsidP="00E31564">
      <w:pPr>
        <w:autoSpaceDE w:val="0"/>
        <w:autoSpaceDN w:val="0"/>
        <w:adjustRightInd w:val="0"/>
        <w:spacing w:before="120"/>
        <w:jc w:val="both"/>
        <w:rPr>
          <w:rFonts w:eastAsia="Calibri" w:cs="Sylfaen"/>
          <w:lang w:val="ka-GE"/>
        </w:rPr>
      </w:pPr>
      <w:r w:rsidRPr="002E46FA">
        <w:rPr>
          <w:rFonts w:eastAsia="Calibri" w:cs="Sylfaen"/>
          <w:lang w:val="ka-GE"/>
        </w:rPr>
        <w:t xml:space="preserve">ახალი პროექტის მიხედვით სარკინიგზო ხაზი სოფ. </w:t>
      </w:r>
      <w:proofErr w:type="spellStart"/>
      <w:r w:rsidRPr="002E46FA">
        <w:rPr>
          <w:rFonts w:eastAsia="Calibri" w:cs="Sylfaen"/>
          <w:lang w:val="ka-GE"/>
        </w:rPr>
        <w:t>ნებოძირის</w:t>
      </w:r>
      <w:proofErr w:type="spellEnd"/>
      <w:r w:rsidRPr="002E46FA">
        <w:rPr>
          <w:rFonts w:eastAsia="Calibri" w:cs="Sylfaen"/>
          <w:lang w:val="ka-GE"/>
        </w:rPr>
        <w:t xml:space="preserve"> ტერიტორიაზე გაივლიდა ღია წესით. შემდგომ სარკინიგზო ხაზი ხიდით გადაკვეთდა მდ. </w:t>
      </w:r>
      <w:proofErr w:type="spellStart"/>
      <w:r w:rsidRPr="002E46FA">
        <w:rPr>
          <w:rFonts w:eastAsia="Calibri" w:cs="Sylfaen"/>
          <w:lang w:val="ka-GE"/>
        </w:rPr>
        <w:t>ბლიხევს</w:t>
      </w:r>
      <w:proofErr w:type="spellEnd"/>
      <w:r w:rsidRPr="002E46FA">
        <w:rPr>
          <w:rFonts w:eastAsia="Calibri" w:cs="Sylfaen"/>
          <w:lang w:val="ka-GE"/>
        </w:rPr>
        <w:t xml:space="preserve"> და გაგრძელდებოდა მე-7 გვირაბით (1095 მ). მე-7 გვირაბის შესასვლელი პორტალი მოეწყობოდა მდ. </w:t>
      </w:r>
      <w:proofErr w:type="spellStart"/>
      <w:r w:rsidRPr="002E46FA">
        <w:rPr>
          <w:rFonts w:eastAsia="Calibri" w:cs="Sylfaen"/>
          <w:lang w:val="ka-GE"/>
        </w:rPr>
        <w:t>ბლიხევის</w:t>
      </w:r>
      <w:proofErr w:type="spellEnd"/>
      <w:r w:rsidRPr="002E46FA">
        <w:rPr>
          <w:rFonts w:eastAsia="Calibri" w:cs="Sylfaen"/>
          <w:lang w:val="ka-GE"/>
        </w:rPr>
        <w:t xml:space="preserve"> (მდ. </w:t>
      </w:r>
      <w:proofErr w:type="spellStart"/>
      <w:r w:rsidRPr="002E46FA">
        <w:rPr>
          <w:rFonts w:eastAsia="Calibri" w:cs="Sylfaen"/>
          <w:lang w:val="ka-GE"/>
        </w:rPr>
        <w:t>ჩხერიმელას</w:t>
      </w:r>
      <w:proofErr w:type="spellEnd"/>
      <w:r w:rsidRPr="002E46FA">
        <w:rPr>
          <w:rFonts w:eastAsia="Calibri" w:cs="Sylfaen"/>
          <w:lang w:val="ka-GE"/>
        </w:rPr>
        <w:t xml:space="preserve"> შესართავიდან 200 მ-ით) ზემოთ. მე-7 გვირაბის გამოსასვლელი პორტალი ეწყობოდა 12 მ-ით დაბალ ნიშნულზე პირველად პროექტთან შედარებით, რაც მნიშვნელოვნად ამცირებდა პორტალის მოწყობასთან დაკავშირებულ ტექნიკური უსაფრთხოების რისკებს. მდ. </w:t>
      </w:r>
      <w:proofErr w:type="spellStart"/>
      <w:r w:rsidRPr="002E46FA">
        <w:rPr>
          <w:rFonts w:eastAsia="Calibri" w:cs="Sylfaen"/>
          <w:lang w:val="ka-GE"/>
        </w:rPr>
        <w:t>ჩხერიმელაზე</w:t>
      </w:r>
      <w:proofErr w:type="spellEnd"/>
      <w:r w:rsidRPr="002E46FA">
        <w:rPr>
          <w:rFonts w:eastAsia="Calibri" w:cs="Sylfaen"/>
          <w:lang w:val="ka-GE"/>
        </w:rPr>
        <w:t xml:space="preserve"> დაიგეგმა მე-7 და მე-8 გვირაბების დამაკავშირებელი ხიდის მოწყობა. მე-8 გვირაბის (1115 მ) შესასვლელის ადგილმდებარეობა, პორტალის ნიშნული სიგრძე და გამოსასვლელი პორტალის ადგილმდებარეობა არ შეცვლილა. </w:t>
      </w:r>
    </w:p>
    <w:p w14:paraId="7AE587A1" w14:textId="796FEC37" w:rsidR="00B66FF4" w:rsidRPr="002E46FA" w:rsidRDefault="00B66FF4" w:rsidP="00E31564">
      <w:pPr>
        <w:autoSpaceDE w:val="0"/>
        <w:autoSpaceDN w:val="0"/>
        <w:adjustRightInd w:val="0"/>
        <w:spacing w:before="120"/>
        <w:jc w:val="both"/>
        <w:rPr>
          <w:rFonts w:eastAsia="Calibri" w:cs="Sylfaen"/>
          <w:sz w:val="20"/>
          <w:szCs w:val="20"/>
          <w:lang w:val="ka-GE"/>
        </w:rPr>
      </w:pPr>
      <w:r w:rsidRPr="002E46FA">
        <w:rPr>
          <w:rFonts w:eastAsia="Calibri" w:cs="Sylfaen"/>
          <w:b/>
          <w:sz w:val="20"/>
          <w:szCs w:val="20"/>
          <w:lang w:val="ka-GE"/>
        </w:rPr>
        <w:t xml:space="preserve">ნახაზი </w:t>
      </w:r>
      <w:r w:rsidR="009826EC">
        <w:rPr>
          <w:rFonts w:eastAsia="Calibri" w:cs="Sylfaen"/>
          <w:b/>
          <w:sz w:val="20"/>
          <w:szCs w:val="20"/>
          <w:lang w:val="ka-GE"/>
        </w:rPr>
        <w:t>2</w:t>
      </w:r>
      <w:r w:rsidRPr="002E46FA">
        <w:rPr>
          <w:rFonts w:eastAsia="Calibri" w:cs="Sylfaen"/>
          <w:b/>
          <w:sz w:val="20"/>
          <w:szCs w:val="20"/>
          <w:lang w:val="ka-GE"/>
        </w:rPr>
        <w:t>.2.1.1.</w:t>
      </w:r>
      <w:r w:rsidRPr="002E46FA">
        <w:rPr>
          <w:rFonts w:eastAsia="Calibri" w:cs="Sylfaen"/>
          <w:sz w:val="20"/>
          <w:szCs w:val="20"/>
          <w:lang w:val="ka-GE"/>
        </w:rPr>
        <w:t xml:space="preserve">  პროექტში შეტანილი ცვლილების სქემა </w:t>
      </w:r>
    </w:p>
    <w:p w14:paraId="593B9E63" w14:textId="4ABA9CFE" w:rsidR="00B66FF4" w:rsidRPr="002E46FA" w:rsidRDefault="00324B1E" w:rsidP="00E31564">
      <w:pPr>
        <w:autoSpaceDE w:val="0"/>
        <w:autoSpaceDN w:val="0"/>
        <w:adjustRightInd w:val="0"/>
        <w:spacing w:before="120"/>
        <w:jc w:val="center"/>
        <w:rPr>
          <w:rFonts w:eastAsia="Calibri" w:cs="Sylfaen"/>
          <w:lang w:val="ka-GE"/>
        </w:rPr>
      </w:pPr>
      <w:r w:rsidRPr="002E46FA">
        <w:rPr>
          <w:rFonts w:eastAsia="Calibri" w:cs="Times New Roman"/>
          <w:lang w:val="ka-GE"/>
        </w:rPr>
        <w:object w:dxaOrig="16134" w:dyaOrig="11403" w14:anchorId="5FD9EC3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34.4pt;height:308.4pt" o:ole="">
            <v:imagedata r:id="rId14" o:title=""/>
          </v:shape>
          <o:OLEObject Type="Embed" ProgID="Visio.Drawing.11" ShapeID="_x0000_i1025" DrawAspect="Content" ObjectID="_1705487158" r:id="rId15"/>
        </w:object>
      </w:r>
    </w:p>
    <w:p w14:paraId="2D59C733" w14:textId="468F1A02" w:rsidR="007F2417" w:rsidRPr="002E46FA" w:rsidRDefault="00B66FF4" w:rsidP="00E31564">
      <w:pPr>
        <w:autoSpaceDE w:val="0"/>
        <w:autoSpaceDN w:val="0"/>
        <w:adjustRightInd w:val="0"/>
        <w:spacing w:before="120"/>
        <w:jc w:val="both"/>
        <w:rPr>
          <w:rFonts w:eastAsia="Calibri" w:cs="Sylfaen"/>
          <w:lang w:val="ka-GE"/>
        </w:rPr>
      </w:pPr>
      <w:r w:rsidRPr="002E46FA">
        <w:rPr>
          <w:rFonts w:eastAsia="Calibri" w:cs="Sylfaen"/>
          <w:lang w:val="ka-GE"/>
        </w:rPr>
        <w:lastRenderedPageBreak/>
        <w:t xml:space="preserve">პროექტში შეტანილ ცვლილებებს </w:t>
      </w:r>
      <w:r w:rsidR="007F2417" w:rsidRPr="002E46FA">
        <w:rPr>
          <w:rFonts w:eastAsia="Calibri" w:cs="Sylfaen"/>
          <w:lang w:val="ka-GE"/>
        </w:rPr>
        <w:t>გააჩნდა შემდეგი უპირატესობები:</w:t>
      </w:r>
    </w:p>
    <w:p w14:paraId="683BB5F5" w14:textId="77777777" w:rsidR="007F2417" w:rsidRPr="002E46FA" w:rsidRDefault="007F2417" w:rsidP="004D483A">
      <w:pPr>
        <w:numPr>
          <w:ilvl w:val="0"/>
          <w:numId w:val="44"/>
        </w:numPr>
        <w:autoSpaceDE w:val="0"/>
        <w:autoSpaceDN w:val="0"/>
        <w:adjustRightInd w:val="0"/>
        <w:spacing w:after="0"/>
        <w:contextualSpacing/>
        <w:jc w:val="both"/>
        <w:rPr>
          <w:rFonts w:eastAsia="Calibri" w:cs="Sylfaen"/>
          <w:lang w:val="ka-GE"/>
        </w:rPr>
      </w:pPr>
      <w:r w:rsidRPr="002E46FA">
        <w:rPr>
          <w:rFonts w:eastAsia="Calibri" w:cs="Sylfaen"/>
          <w:lang w:val="ka-GE"/>
        </w:rPr>
        <w:t>საპროექტო მაგისტრალისა და არსებული სარკინიგზო გზის გადამკვეთი ხაზის გადატანა კმ 17+200-ზე, ამცირებდა, როგორც არსებული რკინიგზის ოპერირების ხელშემშლელ ფაქტორებს, ასევე სამშენებლო სამუშაოების განხორციელებასთან დაკავშირებული ტექნიკური უსაფრთხოების რისკებს;</w:t>
      </w:r>
    </w:p>
    <w:p w14:paraId="55C06E51" w14:textId="77777777" w:rsidR="007F2417" w:rsidRPr="002E46FA" w:rsidRDefault="007F2417" w:rsidP="004D483A">
      <w:pPr>
        <w:numPr>
          <w:ilvl w:val="0"/>
          <w:numId w:val="44"/>
        </w:numPr>
        <w:autoSpaceDE w:val="0"/>
        <w:autoSpaceDN w:val="0"/>
        <w:adjustRightInd w:val="0"/>
        <w:spacing w:after="0"/>
        <w:contextualSpacing/>
        <w:jc w:val="both"/>
        <w:rPr>
          <w:rFonts w:eastAsia="Calibri" w:cs="Sylfaen"/>
          <w:lang w:val="ka-GE"/>
        </w:rPr>
      </w:pPr>
      <w:r w:rsidRPr="002E46FA">
        <w:rPr>
          <w:rFonts w:eastAsia="Calibri" w:cs="Sylfaen"/>
          <w:lang w:val="ka-GE"/>
        </w:rPr>
        <w:t xml:space="preserve">წინასწარი პროექტით გათვალისწინებული იყო მე-6 გვირაბის მშენებლობა ზედაპირიდან დაახლოებით 40 მეტრის სიღრმეში, რაც რეალურ საფრთხეს შეუქმნიდა უშუალო სიახლოვეს არსებულ შენობებს, ახალი გადაწყვეტილება ითვალისწინებდა 6 საცხოვრებელი სახლის გამოსყიდვას, რაც მშენებლობის პროცესს ნაკლებად მგრძნობიარეს გახდიდა; </w:t>
      </w:r>
    </w:p>
    <w:p w14:paraId="5254EBFF" w14:textId="77777777" w:rsidR="007F2417" w:rsidRPr="002E46FA" w:rsidRDefault="007F2417" w:rsidP="004D483A">
      <w:pPr>
        <w:numPr>
          <w:ilvl w:val="0"/>
          <w:numId w:val="44"/>
        </w:numPr>
        <w:autoSpaceDE w:val="0"/>
        <w:autoSpaceDN w:val="0"/>
        <w:adjustRightInd w:val="0"/>
        <w:spacing w:after="0"/>
        <w:contextualSpacing/>
        <w:jc w:val="both"/>
        <w:rPr>
          <w:rFonts w:eastAsia="Calibri" w:cs="Sylfaen"/>
          <w:lang w:val="ka-GE"/>
        </w:rPr>
      </w:pPr>
      <w:r w:rsidRPr="002E46FA">
        <w:rPr>
          <w:rFonts w:eastAsia="Calibri" w:cs="Sylfaen"/>
          <w:lang w:val="ka-GE"/>
        </w:rPr>
        <w:t xml:space="preserve">მე–6 გვირაბის ნაცვლად სარკინიგზო ხაზის ღია წესით მოწყობა თავიდან აგვაცილებდა გვირაბის გაყვანის პროცესში ბურღვა-აფეთქების სამუშაოებთან დაკავშირებული ვიბრაციის გამო საცხოვრებელი სახლების დაზიანების რისკებს. მდ. </w:t>
      </w:r>
      <w:proofErr w:type="spellStart"/>
      <w:r w:rsidRPr="002E46FA">
        <w:rPr>
          <w:rFonts w:eastAsia="Calibri" w:cs="Sylfaen"/>
          <w:lang w:val="ka-GE"/>
        </w:rPr>
        <w:t>ბლიხევის</w:t>
      </w:r>
      <w:proofErr w:type="spellEnd"/>
      <w:r w:rsidRPr="002E46FA">
        <w:rPr>
          <w:rFonts w:eastAsia="Calibri" w:cs="Sylfaen"/>
          <w:lang w:val="ka-GE"/>
        </w:rPr>
        <w:t xml:space="preserve"> ხიდით გადაკვეთა კი მნიშვნელოვნად შეამცირებდა მშენებლობასთან და სარკინიგზო მაგისტრალის ოპერირებასთან დაკავშირებულ რისკებს;</w:t>
      </w:r>
    </w:p>
    <w:p w14:paraId="1EEE75EC" w14:textId="77777777" w:rsidR="007F2417" w:rsidRPr="002E46FA" w:rsidRDefault="007F2417" w:rsidP="004D483A">
      <w:pPr>
        <w:numPr>
          <w:ilvl w:val="0"/>
          <w:numId w:val="44"/>
        </w:numPr>
        <w:autoSpaceDE w:val="0"/>
        <w:autoSpaceDN w:val="0"/>
        <w:adjustRightInd w:val="0"/>
        <w:spacing w:after="0"/>
        <w:contextualSpacing/>
        <w:jc w:val="both"/>
        <w:rPr>
          <w:rFonts w:eastAsia="Calibri" w:cs="Sylfaen"/>
          <w:lang w:val="ka-GE"/>
        </w:rPr>
      </w:pPr>
      <w:r w:rsidRPr="002E46FA">
        <w:rPr>
          <w:rFonts w:eastAsia="Calibri" w:cs="Sylfaen"/>
          <w:lang w:val="ka-GE"/>
        </w:rPr>
        <w:t>მნიშვნელოვნად მცირდებოდა მე-7 გვირაბის გამოსასვლელი (აღმოსავლეთი) პორტალთან არსებული ტექნიკური უსაფრთხოების რისკები. მე-7 გვირაბის გამოსასვლელი პორტალი ქვევიდან კვეთდა არსებულ სარკინიგზო ხაზს 3 მეტრში ხოლო ცვლილებით 10 მ-მდე იზრდებოდა დაშორება, შედეგად, მე-7 გვირაბის პორტალის სამშენებლო სამუშაოები ნაკლებად მოახდენდა უარყოფით გავლენას არსებულ სარკინიგზო მაგისტრალზე და ასევე შეამცირებდა არსებულ რისკ-ფაქტორებს მის ოპერირებასთან მიმართებაში;</w:t>
      </w:r>
    </w:p>
    <w:p w14:paraId="3D2EA1DF" w14:textId="77777777" w:rsidR="007F2417" w:rsidRPr="002E46FA" w:rsidRDefault="007F2417" w:rsidP="004D483A">
      <w:pPr>
        <w:numPr>
          <w:ilvl w:val="0"/>
          <w:numId w:val="44"/>
        </w:numPr>
        <w:autoSpaceDE w:val="0"/>
        <w:autoSpaceDN w:val="0"/>
        <w:adjustRightInd w:val="0"/>
        <w:spacing w:after="0"/>
        <w:contextualSpacing/>
        <w:jc w:val="both"/>
        <w:rPr>
          <w:rFonts w:eastAsia="Calibri" w:cs="Sylfaen"/>
          <w:lang w:val="ka-GE"/>
        </w:rPr>
      </w:pPr>
      <w:r w:rsidRPr="002E46FA">
        <w:rPr>
          <w:rFonts w:eastAsia="Calibri" w:cs="Sylfaen"/>
          <w:lang w:val="ka-GE"/>
        </w:rPr>
        <w:t>ნაცვლად სამი დაგეგმილი გვირაბისა (№6, №7 და №8), აშენდა მხოლოდ მე-7 და მე-8 გვირაბები. გვირაბების საერთო სიგრძე 2545 მეტრიდან მცირდებოდა 2210 მეტრამდე;</w:t>
      </w:r>
    </w:p>
    <w:p w14:paraId="4104B843" w14:textId="77777777" w:rsidR="007F2417" w:rsidRPr="002E46FA" w:rsidRDefault="007F2417" w:rsidP="004D483A">
      <w:pPr>
        <w:numPr>
          <w:ilvl w:val="0"/>
          <w:numId w:val="44"/>
        </w:numPr>
        <w:autoSpaceDE w:val="0"/>
        <w:autoSpaceDN w:val="0"/>
        <w:adjustRightInd w:val="0"/>
        <w:spacing w:after="0"/>
        <w:contextualSpacing/>
        <w:jc w:val="both"/>
        <w:rPr>
          <w:rFonts w:eastAsia="Calibri" w:cs="Sylfaen"/>
          <w:lang w:val="ka-GE"/>
        </w:rPr>
      </w:pPr>
      <w:r w:rsidRPr="002E46FA">
        <w:rPr>
          <w:rFonts w:eastAsia="Calibri" w:cs="Sylfaen"/>
          <w:lang w:val="ka-GE"/>
        </w:rPr>
        <w:t xml:space="preserve"> წინასწარი პროექტის მიხედვით მე-6 მე-7 გვირაბებს შორის მდინარის ნიშნული მდებარეობდა სარკინიგზო ხაზის ზევით, რაც წყალუხვობის შემთხვევაში წარმოშობდა სარკინიგზო ინფრასტრუქტურის დატბორვის რისკს (მიუხედავად აკვედუკის მოწყობისა), ხოლო „ვარიაცია“ ითვალისწინებდა სარკინიგზო ხაზის მდინარის ზევით მოწყობას;</w:t>
      </w:r>
    </w:p>
    <w:p w14:paraId="6D1DAA6B" w14:textId="77777777" w:rsidR="007F2417" w:rsidRPr="002E46FA" w:rsidRDefault="007F2417" w:rsidP="00E31564">
      <w:pPr>
        <w:autoSpaceDE w:val="0"/>
        <w:autoSpaceDN w:val="0"/>
        <w:adjustRightInd w:val="0"/>
        <w:spacing w:before="120"/>
        <w:jc w:val="both"/>
        <w:rPr>
          <w:rFonts w:eastAsia="Calibri" w:cs="Sylfaen"/>
          <w:lang w:val="ka-GE"/>
        </w:rPr>
      </w:pPr>
      <w:r w:rsidRPr="002E46FA">
        <w:rPr>
          <w:rFonts w:eastAsia="Calibri" w:cs="Sylfaen"/>
          <w:lang w:val="ka-GE"/>
        </w:rPr>
        <w:t xml:space="preserve">აღნიშნული ვარიაცია მოწონებულ იქნა ინჟინრის 2013 წლის 06 თებერვლის </w:t>
      </w:r>
      <w:proofErr w:type="spellStart"/>
      <w:r w:rsidRPr="002E46FA">
        <w:rPr>
          <w:rFonts w:eastAsia="Calibri" w:cs="Sylfaen"/>
          <w:lang w:val="ka-GE"/>
        </w:rPr>
        <w:t>NEO</w:t>
      </w:r>
      <w:proofErr w:type="spellEnd"/>
      <w:r w:rsidRPr="002E46FA">
        <w:rPr>
          <w:rFonts w:eastAsia="Calibri" w:cs="Sylfaen"/>
          <w:lang w:val="ka-GE"/>
        </w:rPr>
        <w:t>/0206 გადაწყვეტილებით (გარკვეული დათქმებით) და რეკომენდაცია გაეწია სს „საქართველოს რკინიგზას“ მის დასამტკიცებლად.</w:t>
      </w:r>
    </w:p>
    <w:p w14:paraId="261FC109" w14:textId="1DCAE02C" w:rsidR="007F2417" w:rsidRPr="002E46FA" w:rsidRDefault="007F2417" w:rsidP="00E31564">
      <w:pPr>
        <w:autoSpaceDE w:val="0"/>
        <w:autoSpaceDN w:val="0"/>
        <w:adjustRightInd w:val="0"/>
        <w:spacing w:before="120"/>
        <w:jc w:val="both"/>
        <w:rPr>
          <w:rFonts w:eastAsia="Calibri" w:cs="Sylfaen"/>
          <w:lang w:val="ka-GE"/>
        </w:rPr>
      </w:pPr>
      <w:r w:rsidRPr="002E46FA">
        <w:rPr>
          <w:rFonts w:eastAsia="Calibri" w:cs="Sylfaen"/>
          <w:lang w:val="ka-GE"/>
        </w:rPr>
        <w:t>2014 წლის 05 მარტს გაცემულ იქნა №11 ეკოლოგიური ექსპერტიზის დასკვნა</w:t>
      </w:r>
      <w:r w:rsidR="00154710" w:rsidRPr="002E46FA">
        <w:rPr>
          <w:rFonts w:eastAsia="Calibri" w:cs="Sylfaen"/>
          <w:lang w:val="ka-GE"/>
        </w:rPr>
        <w:t xml:space="preserve">, რომლის საფუძველზეც საქართველოს გარემოს დაცვისა და სოფლის მეურნეობის მინისტრის 2019 წლის 23 სექტემბრის </w:t>
      </w:r>
      <w:proofErr w:type="spellStart"/>
      <w:r w:rsidR="00154710" w:rsidRPr="002E46FA">
        <w:rPr>
          <w:rFonts w:eastAsia="Calibri" w:cs="Sylfaen"/>
          <w:lang w:val="ka-GE"/>
        </w:rPr>
        <w:t>N2</w:t>
      </w:r>
      <w:proofErr w:type="spellEnd"/>
      <w:r w:rsidR="00154710" w:rsidRPr="002E46FA">
        <w:rPr>
          <w:rFonts w:eastAsia="Calibri" w:cs="Sylfaen"/>
          <w:lang w:val="ka-GE"/>
        </w:rPr>
        <w:t xml:space="preserve">-914 ბრძანებით გაცემულია გარემოსდაცვითი გადაწყვეტილება.   </w:t>
      </w:r>
    </w:p>
    <w:p w14:paraId="1E9342AD" w14:textId="6B9152F6" w:rsidR="004818CD" w:rsidRPr="002E46FA" w:rsidRDefault="004818CD" w:rsidP="00E31564">
      <w:pPr>
        <w:autoSpaceDE w:val="0"/>
        <w:autoSpaceDN w:val="0"/>
        <w:adjustRightInd w:val="0"/>
        <w:spacing w:before="120"/>
        <w:jc w:val="both"/>
        <w:rPr>
          <w:rFonts w:eastAsia="Calibri" w:cs="Sylfaen"/>
          <w:lang w:val="ka-GE"/>
        </w:rPr>
      </w:pPr>
      <w:r w:rsidRPr="002E46FA">
        <w:rPr>
          <w:rFonts w:eastAsia="Calibri" w:cs="Sylfaen"/>
          <w:lang w:val="ka-GE"/>
        </w:rPr>
        <w:t xml:space="preserve">აღსანიშნავია, რომ დღეისათვის სამუშაოები ძირითადად დამთავრებულია და მიმდინარეობს მხოლოდ მე-7 გვირაბის დასავლეთი პორტალის მოწყობის სამუშაოები. </w:t>
      </w:r>
    </w:p>
    <w:p w14:paraId="2B3D3AFB" w14:textId="77777777" w:rsidR="007F2417" w:rsidRPr="002E46FA" w:rsidRDefault="007F2417" w:rsidP="00E31564">
      <w:pPr>
        <w:autoSpaceDE w:val="0"/>
        <w:autoSpaceDN w:val="0"/>
        <w:adjustRightInd w:val="0"/>
        <w:spacing w:after="0"/>
        <w:jc w:val="both"/>
        <w:rPr>
          <w:rFonts w:eastAsia="Calibri" w:cs="Sylfaen"/>
          <w:lang w:val="ka-GE"/>
        </w:rPr>
      </w:pPr>
    </w:p>
    <w:p w14:paraId="670C7850" w14:textId="77777777" w:rsidR="007F2417" w:rsidRPr="002E46FA" w:rsidRDefault="007F2417" w:rsidP="00E31564">
      <w:pPr>
        <w:pStyle w:val="Heading3"/>
      </w:pPr>
      <w:bookmarkStart w:id="6" w:name="_Toc94872990"/>
      <w:r w:rsidRPr="002E46FA">
        <w:t>მე-9 გვირაბის დასავლეთი პორტალის ნიშნულის ცვლილება</w:t>
      </w:r>
      <w:bookmarkEnd w:id="6"/>
    </w:p>
    <w:p w14:paraId="647079B0" w14:textId="77777777" w:rsidR="007F2417" w:rsidRPr="002E46FA" w:rsidRDefault="007F2417" w:rsidP="00E31564">
      <w:pPr>
        <w:autoSpaceDE w:val="0"/>
        <w:autoSpaceDN w:val="0"/>
        <w:adjustRightInd w:val="0"/>
        <w:spacing w:before="120"/>
        <w:jc w:val="both"/>
        <w:rPr>
          <w:rFonts w:eastAsia="Calibri" w:cs="Sylfaen"/>
          <w:lang w:val="ka-GE"/>
        </w:rPr>
      </w:pPr>
      <w:r w:rsidRPr="002E46FA">
        <w:rPr>
          <w:rFonts w:eastAsia="Calibri" w:cs="Sylfaen"/>
          <w:lang w:val="ka-GE"/>
        </w:rPr>
        <w:t>2014 წლის განმავლობაში მე-9 გვირაბის დასავლეთი პორტალისა და სოფ. ზვარეს შორის მონაკვეთზე დეტალური პროექტის დამუშავების პროცესში გამოვლენილმა ხარვეზებმა, რომლებიც უმეტესწილად დაკავშირებული იყო სარკინიგზო ხაზის მშენებლობისა და ექსპლუატაციის ტექნიკური უსაფრთხოების საკითხებთან,  განაპირობა პროექტში შესაბამისი ცვლილებების შეტანის აუცილებლობა. ჩატარებული საინჟინრო-გეოლოგიური კვლევის შედეგების მიხედვით გამოვლენილი იქნა გეოლოგიური და ტექნიკური ხასიათის ნაკლოვანებები.</w:t>
      </w:r>
    </w:p>
    <w:p w14:paraId="49F952F7" w14:textId="77777777" w:rsidR="007F2417" w:rsidRPr="002E46FA" w:rsidRDefault="007F2417" w:rsidP="00E31564">
      <w:pPr>
        <w:autoSpaceDE w:val="0"/>
        <w:autoSpaceDN w:val="0"/>
        <w:adjustRightInd w:val="0"/>
        <w:spacing w:before="120"/>
        <w:jc w:val="both"/>
        <w:rPr>
          <w:rFonts w:eastAsia="Calibri" w:cs="Sylfaen"/>
          <w:lang w:val="ka-GE"/>
        </w:rPr>
      </w:pPr>
      <w:r w:rsidRPr="002E46FA">
        <w:rPr>
          <w:rFonts w:eastAsia="Calibri" w:cs="Sylfaen"/>
          <w:lang w:val="ka-GE"/>
        </w:rPr>
        <w:lastRenderedPageBreak/>
        <w:t xml:space="preserve">საპროექტო ცვლილებების მიხედვით გათვალისწინებული იყო გვირაბის პორტალის ნიშნულის აღმოსავლეთით გადაწევა 15-20 მეტრით, შესაბამისად, გვირაბთან მისასვლელი სარკინიგზო ხაზმაც გადაიწია აღმოსავლეთით და სულ მცირე 17 მეტრით დაშორდა „ზვარე“-ს მინერალური წყლის ჭაბურღილებს, ხოლო მდ. </w:t>
      </w:r>
      <w:proofErr w:type="spellStart"/>
      <w:r w:rsidRPr="002E46FA">
        <w:rPr>
          <w:rFonts w:eastAsia="Calibri" w:cs="Sylfaen"/>
          <w:lang w:val="ka-GE"/>
        </w:rPr>
        <w:t>ზვარულას</w:t>
      </w:r>
      <w:proofErr w:type="spellEnd"/>
      <w:r w:rsidRPr="002E46FA">
        <w:rPr>
          <w:rFonts w:eastAsia="Calibri" w:cs="Sylfaen"/>
          <w:lang w:val="ka-GE"/>
        </w:rPr>
        <w:t xml:space="preserve"> კალაპოტს 35-30 მეტრით.</w:t>
      </w:r>
    </w:p>
    <w:p w14:paraId="7CF0BB7F" w14:textId="412892C6" w:rsidR="007F2417" w:rsidRPr="002E46FA" w:rsidRDefault="007F2417" w:rsidP="00E31564">
      <w:pPr>
        <w:autoSpaceDE w:val="0"/>
        <w:autoSpaceDN w:val="0"/>
        <w:adjustRightInd w:val="0"/>
        <w:spacing w:before="120"/>
        <w:jc w:val="both"/>
        <w:rPr>
          <w:rFonts w:eastAsia="Calibri" w:cs="Sylfaen"/>
          <w:lang w:val="ka-GE"/>
        </w:rPr>
      </w:pPr>
      <w:r w:rsidRPr="002E46FA">
        <w:rPr>
          <w:rFonts w:eastAsia="Calibri" w:cs="Sylfaen"/>
          <w:lang w:val="ka-GE"/>
        </w:rPr>
        <w:t xml:space="preserve">ცვლილების პროექტი, სარკინიგზო ხაზის, მინერალური წყლის საბადოს სიახლოვის გამო, ითვალისწინებს მე-9 გვირაბთან მისასვლელი, 300 მეტრიანი მონაკვეთის ორივე მხარეს წყალამრიდი ბეტონის კიუვეტების მოწყობას. აღნიშნული არხებით მოხდება დაბინძურებულ წყლების ორგანიზებული შეკრება/მოშორება და მათი მდ. </w:t>
      </w:r>
      <w:proofErr w:type="spellStart"/>
      <w:r w:rsidRPr="002E46FA">
        <w:rPr>
          <w:rFonts w:eastAsia="Calibri" w:cs="Sylfaen"/>
          <w:lang w:val="ka-GE"/>
        </w:rPr>
        <w:t>ზვარულაში</w:t>
      </w:r>
      <w:proofErr w:type="spellEnd"/>
      <w:r w:rsidRPr="002E46FA">
        <w:rPr>
          <w:rFonts w:eastAsia="Calibri" w:cs="Sylfaen"/>
          <w:lang w:val="ka-GE"/>
        </w:rPr>
        <w:t xml:space="preserve"> ჩაშვებამდე გაწმენდა ორკამერიანი სალექარი ნაგებობის საშუალებით. გარდა ამისა, სარკინიგზო მაგისტრალის მთელ პერიმეტრზე გათვალისწინებულია ყრილის მოწყობა, ხოლო №29, №30 ჭაბურღილების პერიმეტრზე - დამცავი კედლის მოწყობა, რომელიც დაშორებული იქნება ჭაბურღილიდან 17 მეტრით. ეს ღონისძიებები ნაწილობრივ შეამცირებს მოქმედ (№29,</w:t>
      </w:r>
      <w:r w:rsidR="004818CD" w:rsidRPr="002E46FA">
        <w:rPr>
          <w:rFonts w:eastAsia="Calibri" w:cs="Sylfaen"/>
          <w:lang w:val="ka-GE"/>
        </w:rPr>
        <w:t xml:space="preserve"> </w:t>
      </w:r>
      <w:r w:rsidRPr="002E46FA">
        <w:rPr>
          <w:rFonts w:eastAsia="Calibri" w:cs="Sylfaen"/>
          <w:lang w:val="ka-GE"/>
        </w:rPr>
        <w:t>№30) ჭაბურღილზე ზემოქმედების რისკს. ხსენებულ ცვლილებებს გააჩნიათ შემდეგი უპირატესობები:</w:t>
      </w:r>
    </w:p>
    <w:p w14:paraId="3A55FB50" w14:textId="77777777" w:rsidR="007F2417" w:rsidRPr="002E46FA" w:rsidRDefault="007F2417" w:rsidP="004D483A">
      <w:pPr>
        <w:numPr>
          <w:ilvl w:val="0"/>
          <w:numId w:val="44"/>
        </w:numPr>
        <w:autoSpaceDE w:val="0"/>
        <w:autoSpaceDN w:val="0"/>
        <w:adjustRightInd w:val="0"/>
        <w:spacing w:after="0"/>
        <w:contextualSpacing/>
        <w:jc w:val="both"/>
        <w:rPr>
          <w:rFonts w:eastAsia="Calibri" w:cs="Sylfaen"/>
          <w:lang w:val="ka-GE"/>
        </w:rPr>
      </w:pPr>
      <w:r w:rsidRPr="002E46FA">
        <w:rPr>
          <w:rFonts w:eastAsia="Calibri" w:cs="Sylfaen"/>
          <w:lang w:val="ka-GE"/>
        </w:rPr>
        <w:t>საშიში გეოლოგიური პროცესების განვითარების რისკების მინიმიზაცია;</w:t>
      </w:r>
    </w:p>
    <w:p w14:paraId="0F96EF6D" w14:textId="77777777" w:rsidR="007F2417" w:rsidRPr="002E46FA" w:rsidRDefault="007F2417" w:rsidP="004D483A">
      <w:pPr>
        <w:numPr>
          <w:ilvl w:val="0"/>
          <w:numId w:val="44"/>
        </w:numPr>
        <w:autoSpaceDE w:val="0"/>
        <w:autoSpaceDN w:val="0"/>
        <w:adjustRightInd w:val="0"/>
        <w:spacing w:after="0"/>
        <w:contextualSpacing/>
        <w:jc w:val="both"/>
        <w:rPr>
          <w:rFonts w:eastAsia="Calibri" w:cs="Sylfaen"/>
          <w:lang w:val="ka-GE"/>
        </w:rPr>
      </w:pPr>
      <w:r w:rsidRPr="002E46FA">
        <w:rPr>
          <w:rFonts w:eastAsia="Calibri" w:cs="Sylfaen"/>
          <w:lang w:val="ka-GE"/>
        </w:rPr>
        <w:t>ტექნიკური უსაფრთხოების გარემოზე ზემოქმედების რისკების მინიმიზაცია, კერძოდ ზვარე-</w:t>
      </w:r>
      <w:proofErr w:type="spellStart"/>
      <w:r w:rsidRPr="002E46FA">
        <w:rPr>
          <w:rFonts w:eastAsia="Calibri" w:cs="Sylfaen"/>
          <w:lang w:val="ka-GE"/>
        </w:rPr>
        <w:t>მოლითის</w:t>
      </w:r>
      <w:proofErr w:type="spellEnd"/>
      <w:r w:rsidRPr="002E46FA">
        <w:rPr>
          <w:rFonts w:eastAsia="Calibri" w:cs="Sylfaen"/>
          <w:lang w:val="ka-GE"/>
        </w:rPr>
        <w:t xml:space="preserve"> გადასარბენზე რკინიგზის ქანობის შემცირება, მიწის სამუშაოების 50%-ით შემცირება, მოსაჭრელი მიწის ფართობის შემცირებასთან დაკავშირებით ბიოლოგიურ გარემოზე (ფლორა, ფაუნა) ზემოქმედების რისკის შემცირება და სხვა;</w:t>
      </w:r>
    </w:p>
    <w:p w14:paraId="2C6BE764" w14:textId="77777777" w:rsidR="007F2417" w:rsidRPr="002E46FA" w:rsidRDefault="007F2417" w:rsidP="004D483A">
      <w:pPr>
        <w:numPr>
          <w:ilvl w:val="0"/>
          <w:numId w:val="44"/>
        </w:numPr>
        <w:autoSpaceDE w:val="0"/>
        <w:autoSpaceDN w:val="0"/>
        <w:adjustRightInd w:val="0"/>
        <w:spacing w:after="0"/>
        <w:contextualSpacing/>
        <w:jc w:val="both"/>
        <w:rPr>
          <w:rFonts w:eastAsia="Calibri" w:cs="Sylfaen"/>
          <w:lang w:val="ka-GE"/>
        </w:rPr>
      </w:pPr>
      <w:r w:rsidRPr="002E46FA">
        <w:rPr>
          <w:rFonts w:eastAsia="Calibri" w:cs="Sylfaen"/>
          <w:lang w:val="ka-GE"/>
        </w:rPr>
        <w:t>ზვარეს მინერალური წყლის საბადოს ჭაბურღილებისაგან სულ მცირე 15 მეტრით სარკინიგზო ხაზის გადაწევა.</w:t>
      </w:r>
    </w:p>
    <w:p w14:paraId="4298A30C" w14:textId="77777777" w:rsidR="007F2417" w:rsidRPr="002E46FA" w:rsidRDefault="007F2417" w:rsidP="00E31564">
      <w:pPr>
        <w:autoSpaceDE w:val="0"/>
        <w:autoSpaceDN w:val="0"/>
        <w:adjustRightInd w:val="0"/>
        <w:spacing w:before="120"/>
        <w:jc w:val="both"/>
        <w:rPr>
          <w:rFonts w:eastAsia="Calibri" w:cs="Sylfaen"/>
          <w:lang w:val="ka-GE"/>
        </w:rPr>
      </w:pPr>
      <w:r w:rsidRPr="002E46FA">
        <w:rPr>
          <w:rFonts w:eastAsia="Calibri" w:cs="Sylfaen"/>
          <w:lang w:val="ka-GE"/>
        </w:rPr>
        <w:t xml:space="preserve">ცვლილების პროექტი ითვალისწინებს პორტალის ზემო ჭრილის ფერდისა და გრუნტის ნაყარის წარეცხვისაგან დაცვას სპეციალური საფარის მოწყობით (მოკირწყვლა, </w:t>
      </w:r>
      <w:proofErr w:type="spellStart"/>
      <w:r w:rsidRPr="002E46FA">
        <w:rPr>
          <w:rFonts w:eastAsia="Calibri" w:cs="Sylfaen"/>
          <w:lang w:val="ka-GE"/>
        </w:rPr>
        <w:t>მობელტვა</w:t>
      </w:r>
      <w:proofErr w:type="spellEnd"/>
      <w:r w:rsidRPr="002E46FA">
        <w:rPr>
          <w:rFonts w:eastAsia="Calibri" w:cs="Sylfaen"/>
          <w:lang w:val="ka-GE"/>
        </w:rPr>
        <w:t xml:space="preserve">), რომელიც უზრუნველყოფს ზედაპირული წყლების </w:t>
      </w:r>
      <w:proofErr w:type="spellStart"/>
      <w:r w:rsidRPr="002E46FA">
        <w:rPr>
          <w:rFonts w:eastAsia="Calibri" w:cs="Sylfaen"/>
          <w:lang w:val="ka-GE"/>
        </w:rPr>
        <w:t>არინებას</w:t>
      </w:r>
      <w:proofErr w:type="spellEnd"/>
      <w:r w:rsidRPr="002E46FA">
        <w:rPr>
          <w:rFonts w:eastAsia="Calibri" w:cs="Sylfaen"/>
          <w:lang w:val="ka-GE"/>
        </w:rPr>
        <w:t xml:space="preserve">. ასევე, გათვალისწინებულია პორტალის პარაპეტის მოწყობა, რომელიც არანაკლებ 0.5 მ-ით ამაღლებულია ნაყარი გრუნტის ზედაპირიდან, ხოლო პარაპეტის მთელ სიგრძეზე და პორტალის გასწვრივ ეწყობა </w:t>
      </w:r>
      <w:proofErr w:type="spellStart"/>
      <w:r w:rsidRPr="002E46FA">
        <w:rPr>
          <w:rFonts w:eastAsia="Calibri" w:cs="Sylfaen"/>
          <w:lang w:val="ka-GE"/>
        </w:rPr>
        <w:t>წყალგადამყვანი</w:t>
      </w:r>
      <w:proofErr w:type="spellEnd"/>
      <w:r w:rsidRPr="002E46FA">
        <w:rPr>
          <w:rFonts w:eastAsia="Calibri" w:cs="Sylfaen"/>
          <w:lang w:val="ka-GE"/>
        </w:rPr>
        <w:t xml:space="preserve"> არხი.</w:t>
      </w:r>
    </w:p>
    <w:p w14:paraId="73C35D4F" w14:textId="0B06A9AA" w:rsidR="00891DB8" w:rsidRPr="002E46FA" w:rsidRDefault="007F2417" w:rsidP="00E31564">
      <w:pPr>
        <w:autoSpaceDE w:val="0"/>
        <w:autoSpaceDN w:val="0"/>
        <w:adjustRightInd w:val="0"/>
        <w:spacing w:before="120"/>
        <w:jc w:val="both"/>
        <w:rPr>
          <w:rFonts w:eastAsia="Calibri" w:cs="Sylfaen"/>
          <w:lang w:val="ka-GE"/>
        </w:rPr>
      </w:pPr>
      <w:r w:rsidRPr="002E46FA">
        <w:rPr>
          <w:rFonts w:eastAsia="Calibri" w:cs="Sylfaen"/>
          <w:lang w:val="ka-GE"/>
        </w:rPr>
        <w:t>2014 წლის 29 ოქტომბერს საქართველოს გარემოს დაცვისა და ბუნებრივი რესურსების სამინისტროს მიერ გაცემულ იქნა №54 ეკოლოგიური ექსპერტიზის დასკვნა</w:t>
      </w:r>
      <w:r w:rsidR="00EA2C71" w:rsidRPr="002E46FA">
        <w:rPr>
          <w:rFonts w:eastAsia="Calibri" w:cs="Sylfaen"/>
          <w:lang w:val="ka-GE"/>
        </w:rPr>
        <w:t xml:space="preserve">, რომლის საფუძველზეც საქართველოს გარემოს დაცვისა და სოფლის მეურნეობის მინისტრის 2019 წლის 27 სექტემბრის </w:t>
      </w:r>
      <w:proofErr w:type="spellStart"/>
      <w:r w:rsidR="00EA2C71" w:rsidRPr="002E46FA">
        <w:rPr>
          <w:rFonts w:eastAsia="Calibri" w:cs="Sylfaen"/>
          <w:lang w:val="ka-GE"/>
        </w:rPr>
        <w:t>N2</w:t>
      </w:r>
      <w:proofErr w:type="spellEnd"/>
      <w:r w:rsidR="00EA2C71" w:rsidRPr="002E46FA">
        <w:rPr>
          <w:rFonts w:eastAsia="Calibri" w:cs="Sylfaen"/>
          <w:lang w:val="ka-GE"/>
        </w:rPr>
        <w:t>-935 ბრძანებით გაცემულია გარემოსდაცვი</w:t>
      </w:r>
      <w:r w:rsidR="00026D86" w:rsidRPr="002E46FA">
        <w:rPr>
          <w:rFonts w:eastAsia="Calibri" w:cs="Sylfaen"/>
          <w:lang w:val="ka-GE"/>
        </w:rPr>
        <w:t>თ</w:t>
      </w:r>
      <w:r w:rsidR="00EA2C71" w:rsidRPr="002E46FA">
        <w:rPr>
          <w:rFonts w:eastAsia="Calibri" w:cs="Sylfaen"/>
          <w:lang w:val="ka-GE"/>
        </w:rPr>
        <w:t>ი გადაწყვეტილება</w:t>
      </w:r>
      <w:r w:rsidR="00026D86" w:rsidRPr="002E46FA">
        <w:rPr>
          <w:rFonts w:eastAsia="Calibri" w:cs="Sylfaen"/>
          <w:lang w:val="ka-GE"/>
        </w:rPr>
        <w:t>.</w:t>
      </w:r>
      <w:r w:rsidR="0020664C" w:rsidRPr="002E46FA">
        <w:rPr>
          <w:rFonts w:eastAsia="Calibri" w:cs="Sylfaen"/>
          <w:lang w:val="ka-GE"/>
        </w:rPr>
        <w:t xml:space="preserve">  </w:t>
      </w:r>
      <w:r w:rsidR="00891DB8" w:rsidRPr="002E46FA">
        <w:rPr>
          <w:rFonts w:eastAsia="Calibri" w:cs="Sylfaen"/>
          <w:lang w:val="ka-GE"/>
        </w:rPr>
        <w:t xml:space="preserve"> </w:t>
      </w:r>
    </w:p>
    <w:p w14:paraId="25D274FF" w14:textId="77777777" w:rsidR="00891DB8" w:rsidRPr="002E46FA" w:rsidRDefault="00891DB8" w:rsidP="00E31564">
      <w:pPr>
        <w:autoSpaceDE w:val="0"/>
        <w:autoSpaceDN w:val="0"/>
        <w:adjustRightInd w:val="0"/>
        <w:spacing w:before="120"/>
        <w:jc w:val="both"/>
        <w:rPr>
          <w:rFonts w:eastAsia="Calibri" w:cs="Sylfaen"/>
          <w:lang w:val="ka-GE"/>
        </w:rPr>
      </w:pPr>
    </w:p>
    <w:p w14:paraId="06ADA802" w14:textId="77777777" w:rsidR="007F2417" w:rsidRPr="002E46FA" w:rsidRDefault="007F2417" w:rsidP="00E31564">
      <w:pPr>
        <w:pStyle w:val="Heading3"/>
      </w:pPr>
      <w:bookmarkStart w:id="7" w:name="_Toc94872991"/>
      <w:r w:rsidRPr="002E46FA">
        <w:t>მოლითი-ქვიშხეთის უბნის ვარიაცია (დიდი ვარიაცია)</w:t>
      </w:r>
      <w:bookmarkEnd w:id="7"/>
    </w:p>
    <w:p w14:paraId="4F12FD56" w14:textId="77777777" w:rsidR="007F2417" w:rsidRPr="002E46FA" w:rsidRDefault="007F2417" w:rsidP="00E31564">
      <w:pPr>
        <w:autoSpaceDE w:val="0"/>
        <w:autoSpaceDN w:val="0"/>
        <w:adjustRightInd w:val="0"/>
        <w:spacing w:after="0"/>
        <w:jc w:val="both"/>
        <w:rPr>
          <w:rFonts w:eastAsia="Calibri" w:cs="Sylfaen"/>
          <w:lang w:val="ka-GE"/>
        </w:rPr>
      </w:pPr>
      <w:r w:rsidRPr="002E46FA">
        <w:rPr>
          <w:rFonts w:eastAsia="Calibri" w:cs="Sylfaen"/>
          <w:lang w:val="ka-GE"/>
        </w:rPr>
        <w:t>დეტალური სამშენებლო პროექტის მომზადების პროცესში მშენებელი და ზედამხედველი კომპანიების მიერ, თავდაპირველ პროექტში გამოვლენილი იქნა პრობლემური სამშენებლო მონაკვეთები, კერძოდ:</w:t>
      </w:r>
    </w:p>
    <w:p w14:paraId="268DB751" w14:textId="77777777" w:rsidR="007F2417" w:rsidRPr="002E46FA" w:rsidRDefault="007F2417" w:rsidP="004D483A">
      <w:pPr>
        <w:numPr>
          <w:ilvl w:val="0"/>
          <w:numId w:val="45"/>
        </w:numPr>
        <w:autoSpaceDE w:val="0"/>
        <w:autoSpaceDN w:val="0"/>
        <w:adjustRightInd w:val="0"/>
        <w:spacing w:after="0"/>
        <w:contextualSpacing/>
        <w:rPr>
          <w:rFonts w:eastAsia="Calibri" w:cs="Sylfaen"/>
          <w:lang w:val="ka-GE"/>
        </w:rPr>
      </w:pPr>
      <w:r w:rsidRPr="002E46FA">
        <w:rPr>
          <w:rFonts w:eastAsia="Calibri" w:cs="Sylfaen"/>
          <w:lang w:val="ka-GE"/>
        </w:rPr>
        <w:t>ხაშური-</w:t>
      </w:r>
      <w:proofErr w:type="spellStart"/>
      <w:r w:rsidRPr="002E46FA">
        <w:rPr>
          <w:rFonts w:eastAsia="Calibri" w:cs="Sylfaen"/>
          <w:lang w:val="ka-GE"/>
        </w:rPr>
        <w:t>მოლითის</w:t>
      </w:r>
      <w:proofErr w:type="spellEnd"/>
      <w:r w:rsidRPr="002E46FA">
        <w:rPr>
          <w:rFonts w:eastAsia="Calibri" w:cs="Sylfaen"/>
          <w:lang w:val="ka-GE"/>
        </w:rPr>
        <w:t xml:space="preserve"> გადასარბენზე ქვიშხეთი-ზვარეს დამაკავშირებელი სარკინიგზო უბანი პირველადი პროექტით წარმოადგენდა ორლიანდაგიან უბანს გარდა 8 325 მ სიგრძის გვირაბისა, რომლის პარალელურად დაგეგმილი იყო 3 მ დიამეტრის ტექნიკური გვირაბის მოწყობა. საპროექტო სარკინიგზო მაგისტრალზე ერთლიანდაგიანი გვირაბის არსებობა მნიშვნელოვნად ამცირებდა სარკინიგზო მაგისტრალის გამტარუნარიანობას, კერძოდ - 14.4 მილიონ ტ/წლამდე, ნაცვლად არსებული 27.1 მლნ ტ/წელისა მეორე საოპერაციო გვირაბის მშენებლობით კი მნიშვნელოვნად გაუმჯობესდებოდა რკინიგზის </w:t>
      </w:r>
      <w:proofErr w:type="spellStart"/>
      <w:r w:rsidRPr="002E46FA">
        <w:rPr>
          <w:rFonts w:eastAsia="Calibri" w:cs="Sylfaen"/>
          <w:lang w:val="ka-GE"/>
        </w:rPr>
        <w:t>საუღელტეხილო</w:t>
      </w:r>
      <w:proofErr w:type="spellEnd"/>
      <w:r w:rsidRPr="002E46FA">
        <w:rPr>
          <w:rFonts w:eastAsia="Calibri" w:cs="Sylfaen"/>
          <w:lang w:val="ka-GE"/>
        </w:rPr>
        <w:t xml:space="preserve"> მონაკვეთის გამტარუნარიანობა და იგი ავტობლოკირების სისტემის გათვალისწინებით წელიწადში 100 მლნ ტონას გადააჭარბებდა;</w:t>
      </w:r>
    </w:p>
    <w:p w14:paraId="25BE678F" w14:textId="77777777" w:rsidR="007F2417" w:rsidRPr="002E46FA" w:rsidRDefault="007F2417" w:rsidP="004D483A">
      <w:pPr>
        <w:numPr>
          <w:ilvl w:val="0"/>
          <w:numId w:val="45"/>
        </w:numPr>
        <w:autoSpaceDE w:val="0"/>
        <w:autoSpaceDN w:val="0"/>
        <w:adjustRightInd w:val="0"/>
        <w:spacing w:after="0"/>
        <w:contextualSpacing/>
        <w:rPr>
          <w:rFonts w:eastAsia="Calibri" w:cs="Sylfaen"/>
          <w:lang w:val="ka-GE"/>
        </w:rPr>
      </w:pPr>
      <w:proofErr w:type="spellStart"/>
      <w:r w:rsidRPr="002E46FA">
        <w:rPr>
          <w:rFonts w:eastAsia="Calibri" w:cs="Sylfaen"/>
          <w:lang w:val="ka-GE"/>
        </w:rPr>
        <w:t>მოლითი</w:t>
      </w:r>
      <w:proofErr w:type="spellEnd"/>
      <w:r w:rsidRPr="002E46FA">
        <w:rPr>
          <w:rFonts w:eastAsia="Calibri" w:cs="Sylfaen"/>
          <w:lang w:val="ka-GE"/>
        </w:rPr>
        <w:t>-ხარაგაულის მონაკვეთზე გამოიკვეთა სამშენებლოდ და გარემოსდაცვითი თვალსაზრისით მაღალი რისკის მონაკვეთები, მათ შორის:</w:t>
      </w:r>
    </w:p>
    <w:p w14:paraId="14979738" w14:textId="77777777" w:rsidR="007F2417" w:rsidRPr="002E46FA" w:rsidRDefault="007F2417" w:rsidP="004D483A">
      <w:pPr>
        <w:numPr>
          <w:ilvl w:val="0"/>
          <w:numId w:val="46"/>
        </w:numPr>
        <w:autoSpaceDE w:val="0"/>
        <w:autoSpaceDN w:val="0"/>
        <w:adjustRightInd w:val="0"/>
        <w:spacing w:after="0"/>
        <w:contextualSpacing/>
        <w:rPr>
          <w:rFonts w:eastAsia="Calibri" w:cs="Sylfaen"/>
          <w:lang w:val="ka-GE"/>
        </w:rPr>
      </w:pPr>
      <w:r w:rsidRPr="002E46FA">
        <w:rPr>
          <w:rFonts w:eastAsia="Calibri" w:cs="Sylfaen"/>
          <w:lang w:val="ka-GE"/>
        </w:rPr>
        <w:lastRenderedPageBreak/>
        <w:t xml:space="preserve">საპროექტო მაგისტრალი დაახლოებით 14-15 წერტილში იკავებდა მდინარის კალაპოტის ნაწილს, მათ შორის ამცირებდა მდ. </w:t>
      </w:r>
      <w:proofErr w:type="spellStart"/>
      <w:r w:rsidRPr="002E46FA">
        <w:rPr>
          <w:rFonts w:eastAsia="Calibri" w:cs="Sylfaen"/>
          <w:lang w:val="ka-GE"/>
        </w:rPr>
        <w:t>ჩხერიმელას</w:t>
      </w:r>
      <w:proofErr w:type="spellEnd"/>
      <w:r w:rsidRPr="002E46FA">
        <w:rPr>
          <w:rFonts w:eastAsia="Calibri" w:cs="Sylfaen"/>
          <w:lang w:val="ka-GE"/>
        </w:rPr>
        <w:t xml:space="preserve"> კალაპოტს, რაც ზრდიდა გარემოზე უარყოფით ზეგავლენის მასშტაბებს და შესაბამისად გარემოსდაცვით რისკებს;</w:t>
      </w:r>
    </w:p>
    <w:p w14:paraId="1690F0A6" w14:textId="77777777" w:rsidR="007F2417" w:rsidRPr="002E46FA" w:rsidRDefault="007F2417" w:rsidP="004D483A">
      <w:pPr>
        <w:numPr>
          <w:ilvl w:val="0"/>
          <w:numId w:val="46"/>
        </w:numPr>
        <w:autoSpaceDE w:val="0"/>
        <w:autoSpaceDN w:val="0"/>
        <w:adjustRightInd w:val="0"/>
        <w:spacing w:after="0"/>
        <w:contextualSpacing/>
        <w:rPr>
          <w:rFonts w:eastAsia="Calibri" w:cs="Sylfaen"/>
          <w:lang w:val="ka-GE"/>
        </w:rPr>
      </w:pPr>
      <w:r w:rsidRPr="002E46FA">
        <w:rPr>
          <w:rFonts w:eastAsia="Calibri" w:cs="Sylfaen"/>
          <w:lang w:val="ka-GE"/>
        </w:rPr>
        <w:t>საპროექტო სარკინიგზო მაგისტრალის დერეფანში ექცეოდა და შესაბამისად დანგრევას ექვემდებარებოდა უამრავი შენობა-ნაგებობა, მათ შორის სკოლის შენობა;</w:t>
      </w:r>
    </w:p>
    <w:p w14:paraId="516CD7B6" w14:textId="77777777" w:rsidR="007F2417" w:rsidRPr="002E46FA" w:rsidRDefault="007F2417" w:rsidP="004D483A">
      <w:pPr>
        <w:numPr>
          <w:ilvl w:val="0"/>
          <w:numId w:val="46"/>
        </w:numPr>
        <w:autoSpaceDE w:val="0"/>
        <w:autoSpaceDN w:val="0"/>
        <w:adjustRightInd w:val="0"/>
        <w:spacing w:after="0"/>
        <w:contextualSpacing/>
        <w:rPr>
          <w:rFonts w:eastAsia="Calibri" w:cs="Sylfaen"/>
          <w:lang w:val="ka-GE"/>
        </w:rPr>
      </w:pPr>
      <w:r w:rsidRPr="002E46FA">
        <w:rPr>
          <w:rFonts w:eastAsia="Calibri" w:cs="Sylfaen"/>
          <w:lang w:val="ka-GE"/>
        </w:rPr>
        <w:t>სარკინიგზო მაგისტრალის დერეფანი 8-9 წერტილში კვეთდა ადგილობრივი მნიშვნელობის საავტომობილო გზებს, რომლებიც აღდგენას არ ექვემდებარებოდა და ამით მნიშვნელოვანი ზიანი მიადგებოდა ადგილობრივ მოსახლეობას;</w:t>
      </w:r>
    </w:p>
    <w:p w14:paraId="579C3EED" w14:textId="77777777" w:rsidR="007F2417" w:rsidRPr="002E46FA" w:rsidRDefault="007F2417" w:rsidP="004D483A">
      <w:pPr>
        <w:numPr>
          <w:ilvl w:val="0"/>
          <w:numId w:val="46"/>
        </w:numPr>
        <w:autoSpaceDE w:val="0"/>
        <w:autoSpaceDN w:val="0"/>
        <w:adjustRightInd w:val="0"/>
        <w:spacing w:after="0"/>
        <w:contextualSpacing/>
        <w:rPr>
          <w:rFonts w:eastAsia="Calibri" w:cs="Sylfaen"/>
          <w:lang w:val="ka-GE"/>
        </w:rPr>
      </w:pPr>
      <w:r w:rsidRPr="002E46FA">
        <w:rPr>
          <w:rFonts w:eastAsia="Calibri" w:cs="Sylfaen"/>
          <w:lang w:val="ka-GE"/>
        </w:rPr>
        <w:t>ერთ წერტილში საპროექტო მაგისტრალი იკავებდა არსებულ სარკინიგზო მთავარი ხაზს, რაც შექმნიდა სამშენებლო და საექსპლუატაციო რისკებს;</w:t>
      </w:r>
    </w:p>
    <w:p w14:paraId="2026F3D3" w14:textId="77777777" w:rsidR="007F2417" w:rsidRPr="002E46FA" w:rsidRDefault="007F2417" w:rsidP="004D483A">
      <w:pPr>
        <w:numPr>
          <w:ilvl w:val="0"/>
          <w:numId w:val="46"/>
        </w:numPr>
        <w:autoSpaceDE w:val="0"/>
        <w:autoSpaceDN w:val="0"/>
        <w:adjustRightInd w:val="0"/>
        <w:spacing w:after="0"/>
        <w:contextualSpacing/>
        <w:rPr>
          <w:rFonts w:eastAsia="Calibri" w:cs="Sylfaen"/>
          <w:lang w:val="ka-GE"/>
        </w:rPr>
      </w:pPr>
      <w:r w:rsidRPr="002E46FA">
        <w:rPr>
          <w:rFonts w:eastAsia="Calibri" w:cs="Sylfaen"/>
          <w:lang w:val="ka-GE"/>
        </w:rPr>
        <w:t>ხარაგაული-</w:t>
      </w:r>
      <w:proofErr w:type="spellStart"/>
      <w:r w:rsidRPr="002E46FA">
        <w:rPr>
          <w:rFonts w:eastAsia="Calibri" w:cs="Sylfaen"/>
          <w:lang w:val="ka-GE"/>
        </w:rPr>
        <w:t>მოლითის</w:t>
      </w:r>
      <w:proofErr w:type="spellEnd"/>
      <w:r w:rsidRPr="002E46FA">
        <w:rPr>
          <w:rFonts w:eastAsia="Calibri" w:cs="Sylfaen"/>
          <w:lang w:val="ka-GE"/>
        </w:rPr>
        <w:t xml:space="preserve"> მონაკვეთის პროექტი ითვალისწინებდა 40-დან 110 მ-მდე სიმაღლის დაახლოებით 10 -10 ჭრილის და ყრილის მოწყობას, რომელთა მშენებლობა და ექსპლუატაცია დაკავშირებული იქნებოდა საშიში  გეოდინამიკური პროცესების განვითარების მაღალ რისკებთან და სხვა.</w:t>
      </w:r>
    </w:p>
    <w:p w14:paraId="1164A472" w14:textId="77777777" w:rsidR="007F2417" w:rsidRPr="002E46FA" w:rsidRDefault="007F2417" w:rsidP="00E31564">
      <w:pPr>
        <w:autoSpaceDE w:val="0"/>
        <w:autoSpaceDN w:val="0"/>
        <w:adjustRightInd w:val="0"/>
        <w:spacing w:before="120"/>
        <w:jc w:val="both"/>
        <w:rPr>
          <w:rFonts w:eastAsia="Calibri" w:cs="Sylfaen"/>
          <w:lang w:val="ka-GE"/>
        </w:rPr>
      </w:pPr>
      <w:r w:rsidRPr="002E46FA">
        <w:rPr>
          <w:rFonts w:eastAsia="Calibri" w:cs="Sylfaen"/>
          <w:lang w:val="ka-GE"/>
        </w:rPr>
        <w:t>ყოველივე ზემოთ აღნიშნულის გათვალისწინებით, მიღებული იქნა გადაწყვეტილება პროექტში ცვლილებების შეტანის თაობაზე, რომლის მიხედვითაც:</w:t>
      </w:r>
    </w:p>
    <w:p w14:paraId="5D056521" w14:textId="77777777" w:rsidR="007F2417" w:rsidRPr="002E46FA" w:rsidRDefault="007F2417" w:rsidP="004D483A">
      <w:pPr>
        <w:numPr>
          <w:ilvl w:val="0"/>
          <w:numId w:val="45"/>
        </w:numPr>
        <w:autoSpaceDE w:val="0"/>
        <w:autoSpaceDN w:val="0"/>
        <w:adjustRightInd w:val="0"/>
        <w:spacing w:after="0"/>
        <w:contextualSpacing/>
        <w:rPr>
          <w:rFonts w:eastAsia="Calibri" w:cs="Sylfaen"/>
          <w:lang w:val="ka-GE"/>
        </w:rPr>
      </w:pPr>
      <w:r w:rsidRPr="002E46FA">
        <w:rPr>
          <w:rFonts w:eastAsia="Calibri" w:cs="Sylfaen"/>
          <w:lang w:val="ka-GE"/>
        </w:rPr>
        <w:t>ქვიშხეთი-ზვარეს დამაკავშირებელი დამხმარე გვირაბი გადაკეთდა საოპერაციო გვირაბად;</w:t>
      </w:r>
    </w:p>
    <w:p w14:paraId="33059A46" w14:textId="77777777" w:rsidR="007F2417" w:rsidRPr="002E46FA" w:rsidRDefault="007F2417" w:rsidP="004D483A">
      <w:pPr>
        <w:numPr>
          <w:ilvl w:val="0"/>
          <w:numId w:val="45"/>
        </w:numPr>
        <w:autoSpaceDE w:val="0"/>
        <w:autoSpaceDN w:val="0"/>
        <w:adjustRightInd w:val="0"/>
        <w:spacing w:after="0"/>
        <w:contextualSpacing/>
        <w:rPr>
          <w:rFonts w:eastAsia="Calibri" w:cs="Sylfaen"/>
          <w:lang w:val="ka-GE"/>
        </w:rPr>
      </w:pPr>
      <w:r w:rsidRPr="002E46FA">
        <w:rPr>
          <w:rFonts w:eastAsia="Calibri" w:cs="Sylfaen"/>
          <w:lang w:val="ka-GE"/>
        </w:rPr>
        <w:t xml:space="preserve">მე-9 გვირაბის დასავლეთი პორტალიდან </w:t>
      </w:r>
      <w:proofErr w:type="spellStart"/>
      <w:r w:rsidRPr="002E46FA">
        <w:rPr>
          <w:rFonts w:eastAsia="Calibri" w:cs="Sylfaen"/>
          <w:lang w:val="ka-GE"/>
        </w:rPr>
        <w:t>მოლითის</w:t>
      </w:r>
      <w:proofErr w:type="spellEnd"/>
      <w:r w:rsidRPr="002E46FA">
        <w:rPr>
          <w:rFonts w:eastAsia="Calibri" w:cs="Sylfaen"/>
          <w:lang w:val="ka-GE"/>
        </w:rPr>
        <w:t xml:space="preserve"> სადგურის ჩათვლით დაიგეგმა საპროექტო ცვლილებები, რომლის მიხედვითაც განხორციელდება </w:t>
      </w:r>
      <w:proofErr w:type="spellStart"/>
      <w:r w:rsidRPr="002E46FA">
        <w:rPr>
          <w:rFonts w:eastAsia="Calibri" w:cs="Sylfaen"/>
          <w:lang w:val="ka-GE"/>
        </w:rPr>
        <w:t>ე.წ</w:t>
      </w:r>
      <w:proofErr w:type="spellEnd"/>
      <w:r w:rsidRPr="002E46FA">
        <w:rPr>
          <w:rFonts w:eastAsia="Calibri" w:cs="Sylfaen"/>
          <w:lang w:val="ka-GE"/>
        </w:rPr>
        <w:t xml:space="preserve">. მარყუჟის მონაკვეთისა (სოფ. </w:t>
      </w:r>
      <w:proofErr w:type="spellStart"/>
      <w:r w:rsidRPr="002E46FA">
        <w:rPr>
          <w:rFonts w:eastAsia="Calibri" w:cs="Sylfaen"/>
          <w:lang w:val="ka-GE"/>
        </w:rPr>
        <w:t>ბეჟათუბანი</w:t>
      </w:r>
      <w:proofErr w:type="spellEnd"/>
      <w:r w:rsidRPr="002E46FA">
        <w:rPr>
          <w:rFonts w:eastAsia="Calibri" w:cs="Sylfaen"/>
          <w:lang w:val="ka-GE"/>
        </w:rPr>
        <w:t xml:space="preserve">) და სადგურ </w:t>
      </w:r>
      <w:proofErr w:type="spellStart"/>
      <w:r w:rsidRPr="002E46FA">
        <w:rPr>
          <w:rFonts w:eastAsia="Calibri" w:cs="Sylfaen"/>
          <w:lang w:val="ka-GE"/>
        </w:rPr>
        <w:t>მოლითის</w:t>
      </w:r>
      <w:proofErr w:type="spellEnd"/>
      <w:r w:rsidRPr="002E46FA">
        <w:rPr>
          <w:rFonts w:eastAsia="Calibri" w:cs="Sylfaen"/>
          <w:lang w:val="ka-GE"/>
        </w:rPr>
        <w:t xml:space="preserve"> იმგვარი რეკონსტრუქცია, რომელიც უზრუნველყოფს ახალაშენებული სარკინიგზო ინფრასტრუქტურის </w:t>
      </w:r>
      <w:proofErr w:type="spellStart"/>
      <w:r w:rsidRPr="002E46FA">
        <w:rPr>
          <w:rFonts w:eastAsia="Calibri" w:cs="Sylfaen"/>
          <w:lang w:val="ka-GE"/>
        </w:rPr>
        <w:t>დაერთებას</w:t>
      </w:r>
      <w:proofErr w:type="spellEnd"/>
      <w:r w:rsidRPr="002E46FA">
        <w:rPr>
          <w:rFonts w:eastAsia="Calibri" w:cs="Sylfaen"/>
          <w:lang w:val="ka-GE"/>
        </w:rPr>
        <w:t xml:space="preserve"> სადგურ მოლითში არსებულ სარკინიგზო ხაზთან, შემდეგი პარამეტრების გათვალისწინებით ქანობი 18 ‰-ზე ნაკლები, მრუდის რადიუსი არანაკლებ 400-მეტრისა და სადგურ </w:t>
      </w:r>
      <w:proofErr w:type="spellStart"/>
      <w:r w:rsidRPr="002E46FA">
        <w:rPr>
          <w:rFonts w:eastAsia="Calibri" w:cs="Sylfaen"/>
          <w:lang w:val="ka-GE"/>
        </w:rPr>
        <w:t>მოლითის</w:t>
      </w:r>
      <w:proofErr w:type="spellEnd"/>
      <w:r w:rsidRPr="002E46FA">
        <w:rPr>
          <w:rFonts w:eastAsia="Calibri" w:cs="Sylfaen"/>
          <w:lang w:val="ka-GE"/>
        </w:rPr>
        <w:t xml:space="preserve"> მშენებლობისას მთავარ ხაზზე შეუფერხებელი </w:t>
      </w:r>
      <w:proofErr w:type="spellStart"/>
      <w:r w:rsidRPr="002E46FA">
        <w:rPr>
          <w:rFonts w:eastAsia="Calibri" w:cs="Sylfaen"/>
          <w:lang w:val="ka-GE"/>
        </w:rPr>
        <w:t>სამატარებლო</w:t>
      </w:r>
      <w:proofErr w:type="spellEnd"/>
      <w:r w:rsidRPr="002E46FA">
        <w:rPr>
          <w:rFonts w:eastAsia="Calibri" w:cs="Sylfaen"/>
          <w:lang w:val="ka-GE"/>
        </w:rPr>
        <w:t xml:space="preserve"> მოძრაობის უზრუნველყოფა;</w:t>
      </w:r>
    </w:p>
    <w:p w14:paraId="78FC4FDC" w14:textId="77777777" w:rsidR="007F2417" w:rsidRPr="002E46FA" w:rsidRDefault="007F2417" w:rsidP="004D483A">
      <w:pPr>
        <w:numPr>
          <w:ilvl w:val="0"/>
          <w:numId w:val="45"/>
        </w:numPr>
        <w:autoSpaceDE w:val="0"/>
        <w:autoSpaceDN w:val="0"/>
        <w:adjustRightInd w:val="0"/>
        <w:spacing w:after="0"/>
        <w:contextualSpacing/>
        <w:rPr>
          <w:rFonts w:eastAsia="Calibri" w:cs="Sylfaen"/>
          <w:lang w:val="ka-GE"/>
        </w:rPr>
      </w:pPr>
      <w:r w:rsidRPr="002E46FA">
        <w:rPr>
          <w:rFonts w:eastAsia="Calibri" w:cs="Sylfaen"/>
          <w:lang w:val="ka-GE"/>
        </w:rPr>
        <w:t>მაღალი გარემოსდაცვითი და სოციალური რისკის მქონე ხარაგაული-</w:t>
      </w:r>
      <w:proofErr w:type="spellStart"/>
      <w:r w:rsidRPr="002E46FA">
        <w:rPr>
          <w:rFonts w:eastAsia="Calibri" w:cs="Sylfaen"/>
          <w:lang w:val="ka-GE"/>
        </w:rPr>
        <w:t>მოლითის</w:t>
      </w:r>
      <w:proofErr w:type="spellEnd"/>
      <w:r w:rsidRPr="002E46FA">
        <w:rPr>
          <w:rFonts w:eastAsia="Calibri" w:cs="Sylfaen"/>
          <w:lang w:val="ka-GE"/>
        </w:rPr>
        <w:t xml:space="preserve"> მონაკვეთის სამშენებლო სამუშაოები ამოღებულ იქნა პროექტიდან და ამისათვის გათვალისწინებული ხარჯები მოხმარდა მე-9 გვირაბის მეორე ხაზის მშენებლობას;</w:t>
      </w:r>
    </w:p>
    <w:p w14:paraId="0290A25D" w14:textId="77777777" w:rsidR="007F2417" w:rsidRPr="002E46FA" w:rsidRDefault="007F2417" w:rsidP="004D483A">
      <w:pPr>
        <w:numPr>
          <w:ilvl w:val="0"/>
          <w:numId w:val="45"/>
        </w:numPr>
        <w:autoSpaceDE w:val="0"/>
        <w:autoSpaceDN w:val="0"/>
        <w:adjustRightInd w:val="0"/>
        <w:spacing w:after="0"/>
        <w:contextualSpacing/>
        <w:rPr>
          <w:rFonts w:eastAsia="Calibri" w:cs="Sylfaen"/>
          <w:lang w:val="ka-GE"/>
        </w:rPr>
      </w:pPr>
      <w:r w:rsidRPr="002E46FA">
        <w:rPr>
          <w:rFonts w:eastAsia="Calibri" w:cs="Sylfaen"/>
          <w:lang w:val="ka-GE"/>
        </w:rPr>
        <w:t>ხარაგაული-</w:t>
      </w:r>
      <w:proofErr w:type="spellStart"/>
      <w:r w:rsidRPr="002E46FA">
        <w:rPr>
          <w:rFonts w:eastAsia="Calibri" w:cs="Sylfaen"/>
          <w:lang w:val="ka-GE"/>
        </w:rPr>
        <w:t>მოლითის</w:t>
      </w:r>
      <w:proofErr w:type="spellEnd"/>
      <w:r w:rsidRPr="002E46FA">
        <w:rPr>
          <w:rFonts w:eastAsia="Calibri" w:cs="Sylfaen"/>
          <w:lang w:val="ka-GE"/>
        </w:rPr>
        <w:t xml:space="preserve"> მონაკვეთისათვის მომზადდა ახალი საპროექტო გადაწყვეტილება.</w:t>
      </w:r>
    </w:p>
    <w:p w14:paraId="01B16B95" w14:textId="77777777" w:rsidR="007F2417" w:rsidRPr="002E46FA" w:rsidRDefault="007F2417" w:rsidP="00E31564">
      <w:pPr>
        <w:autoSpaceDE w:val="0"/>
        <w:autoSpaceDN w:val="0"/>
        <w:adjustRightInd w:val="0"/>
        <w:spacing w:before="120"/>
        <w:jc w:val="both"/>
        <w:rPr>
          <w:rFonts w:eastAsia="Calibri" w:cs="Sylfaen"/>
          <w:lang w:val="ka-GE"/>
        </w:rPr>
      </w:pPr>
      <w:r w:rsidRPr="002E46FA">
        <w:rPr>
          <w:rFonts w:eastAsia="Calibri" w:cs="Sylfaen"/>
          <w:lang w:val="ka-GE"/>
        </w:rPr>
        <w:t xml:space="preserve">საპროექტო ცვლილებების საბოლოო ვარიანტის მიხედვით, მაგისტრალი იწყება სადგურ </w:t>
      </w:r>
      <w:proofErr w:type="spellStart"/>
      <w:r w:rsidRPr="002E46FA">
        <w:rPr>
          <w:rFonts w:eastAsia="Calibri" w:cs="Sylfaen"/>
          <w:lang w:val="ka-GE"/>
        </w:rPr>
        <w:t>მოლითიდან</w:t>
      </w:r>
      <w:proofErr w:type="spellEnd"/>
      <w:r w:rsidRPr="002E46FA">
        <w:rPr>
          <w:rFonts w:eastAsia="Calibri" w:cs="Sylfaen"/>
          <w:lang w:val="ka-GE"/>
        </w:rPr>
        <w:t xml:space="preserve"> რის შემდეგაც გადადის მდ. </w:t>
      </w:r>
      <w:proofErr w:type="spellStart"/>
      <w:r w:rsidRPr="002E46FA">
        <w:rPr>
          <w:rFonts w:eastAsia="Calibri" w:cs="Sylfaen"/>
          <w:lang w:val="ka-GE"/>
        </w:rPr>
        <w:t>ჩხერიმელას</w:t>
      </w:r>
      <w:proofErr w:type="spellEnd"/>
      <w:r w:rsidRPr="002E46FA">
        <w:rPr>
          <w:rFonts w:eastAsia="Calibri" w:cs="Sylfaen"/>
          <w:lang w:val="ka-GE"/>
        </w:rPr>
        <w:t xml:space="preserve"> მარჯვენა სანაპიროზე, გაივლის ორ (№7 და №8) გვირაბს და შედის მდ. </w:t>
      </w:r>
      <w:proofErr w:type="spellStart"/>
      <w:r w:rsidRPr="002E46FA">
        <w:rPr>
          <w:rFonts w:eastAsia="Calibri" w:cs="Sylfaen"/>
          <w:lang w:val="ka-GE"/>
        </w:rPr>
        <w:t>ზვარულას</w:t>
      </w:r>
      <w:proofErr w:type="spellEnd"/>
      <w:r w:rsidRPr="002E46FA">
        <w:rPr>
          <w:rFonts w:eastAsia="Calibri" w:cs="Sylfaen"/>
          <w:lang w:val="ka-GE"/>
        </w:rPr>
        <w:t xml:space="preserve"> ხეობაში. აღსანიშნავია, რომ 2014 წელს </w:t>
      </w:r>
      <w:proofErr w:type="spellStart"/>
      <w:r w:rsidRPr="002E46FA">
        <w:rPr>
          <w:rFonts w:eastAsia="Calibri" w:cs="Sylfaen"/>
          <w:lang w:val="ka-GE"/>
        </w:rPr>
        <w:t>ე.წ</w:t>
      </w:r>
      <w:proofErr w:type="spellEnd"/>
      <w:r w:rsidRPr="002E46FA">
        <w:rPr>
          <w:rFonts w:eastAsia="Calibri" w:cs="Sylfaen"/>
          <w:lang w:val="ka-GE"/>
        </w:rPr>
        <w:t xml:space="preserve"> „მარყუჟის უბანზე“ განხორციელებულმა ვარიაციამ, კვლავ განიცადა ძირეული ცვლილება. იმისათვის, რომ თავიდან აცილებულიყო სადგურ </w:t>
      </w:r>
      <w:proofErr w:type="spellStart"/>
      <w:r w:rsidRPr="002E46FA">
        <w:rPr>
          <w:rFonts w:eastAsia="Calibri" w:cs="Sylfaen"/>
          <w:lang w:val="ka-GE"/>
        </w:rPr>
        <w:t>მოლითის</w:t>
      </w:r>
      <w:proofErr w:type="spellEnd"/>
      <w:r w:rsidRPr="002E46FA">
        <w:rPr>
          <w:rFonts w:eastAsia="Calibri" w:cs="Sylfaen"/>
          <w:lang w:val="ka-GE"/>
        </w:rPr>
        <w:t xml:space="preserve"> მიწის ვაკისის მშენებლობით მოსალოდნელი მოძრაობის შეფერხებები (იგეგმებოდა სულ მცირე 1 თვით მოძრაობის შეჩერება) ამისთვის საჭირო იყო სარკინიგზო ხაზის, სადგურ მოლითში შედარებით დაბალ ნიშნულზე </w:t>
      </w:r>
      <w:proofErr w:type="spellStart"/>
      <w:r w:rsidRPr="002E46FA">
        <w:rPr>
          <w:rFonts w:eastAsia="Calibri" w:cs="Sylfaen"/>
          <w:lang w:val="ka-GE"/>
        </w:rPr>
        <w:t>დაერთება</w:t>
      </w:r>
      <w:proofErr w:type="spellEnd"/>
      <w:r w:rsidRPr="002E46FA">
        <w:rPr>
          <w:rFonts w:eastAsia="Calibri" w:cs="Sylfaen"/>
          <w:lang w:val="ka-GE"/>
        </w:rPr>
        <w:t xml:space="preserve">. აღნიშნული მიიღწეოდა მხოლოდ მე-7 გვირაბის 2200 მეტრამდე დაგრძელებით, რაც ბუნებრივად ცვლიდა დასავლეთ პორტალის ჰორიზონტალურ და ვერტიკალურ ნიშნულებს. რაც შეეხება მე-8 გვირაბსა და მე-7 გვირაბთან დამაკავშირებელ ხიდს მათი პარამეტრები უცვლელად შენარჩუნდა. მდ. </w:t>
      </w:r>
      <w:proofErr w:type="spellStart"/>
      <w:r w:rsidRPr="002E46FA">
        <w:rPr>
          <w:rFonts w:eastAsia="Calibri" w:cs="Sylfaen"/>
          <w:lang w:val="ka-GE"/>
        </w:rPr>
        <w:t>ზვარულას</w:t>
      </w:r>
      <w:proofErr w:type="spellEnd"/>
      <w:r w:rsidRPr="002E46FA">
        <w:rPr>
          <w:rFonts w:eastAsia="Calibri" w:cs="Sylfaen"/>
          <w:lang w:val="ka-GE"/>
        </w:rPr>
        <w:t xml:space="preserve"> ხეობაში სარკინიგზო ხაზი განთავსდა მდინარის მარჯვენა სანაპიროზე, შემდგომ გაივლის სოფ. ზვარეს და №9 გვირაბის საშუალებით ლიხის ქედის სიღრმეში გავლით უკავშირდება სოფ. ქვიშხეთის მიმდებარე ტერიტორიაზე აღმოსავლეთის პორტალს. აღმოსავლეთი პორტალიდან სარკინიგზო ხაზი მიუყვება ხაშური-ბორჯომის რკინიგზის ხაზს, პარალელურად ჩრდილოეთით.</w:t>
      </w:r>
    </w:p>
    <w:p w14:paraId="63D2605D" w14:textId="19A7A2A5" w:rsidR="007F2417" w:rsidRPr="002E46FA" w:rsidRDefault="007F2417" w:rsidP="00E31564">
      <w:pPr>
        <w:autoSpaceDE w:val="0"/>
        <w:autoSpaceDN w:val="0"/>
        <w:adjustRightInd w:val="0"/>
        <w:spacing w:before="120"/>
        <w:jc w:val="both"/>
        <w:rPr>
          <w:rFonts w:eastAsia="Calibri" w:cs="Sylfaen"/>
          <w:lang w:val="ka-GE"/>
        </w:rPr>
      </w:pPr>
      <w:r w:rsidRPr="002E46FA">
        <w:rPr>
          <w:rFonts w:eastAsia="Calibri" w:cs="Sylfaen"/>
          <w:lang w:val="ka-GE"/>
        </w:rPr>
        <w:lastRenderedPageBreak/>
        <w:t xml:space="preserve">აღნიშნული ვარიაცია მოწონებულ იქნა 2015 წლის 3 ივლისს მთავრობის №1404 განკარგულებით, რომლის საფუძველზეც მომზადდა ახალი გზშ-ს </w:t>
      </w:r>
      <w:r w:rsidR="00D228B1" w:rsidRPr="002E46FA">
        <w:rPr>
          <w:rFonts w:eastAsia="Calibri" w:cs="Sylfaen"/>
          <w:lang w:val="ka-GE"/>
        </w:rPr>
        <w:t>დოკუმენტაცია</w:t>
      </w:r>
      <w:r w:rsidRPr="002E46FA">
        <w:rPr>
          <w:rFonts w:eastAsia="Calibri" w:cs="Sylfaen"/>
          <w:lang w:val="ka-GE"/>
        </w:rPr>
        <w:t xml:space="preserve"> და 2018 წლის 29 ნოემბერს №2-968 ბრძანებით გაიცა შესაბამისი გარემოსდაცვითი გადაწყვეტილება სოფ. </w:t>
      </w:r>
      <w:proofErr w:type="spellStart"/>
      <w:r w:rsidRPr="002E46FA">
        <w:rPr>
          <w:rFonts w:eastAsia="Calibri" w:cs="Sylfaen"/>
          <w:lang w:val="ka-GE"/>
        </w:rPr>
        <w:t>მოლითიდან</w:t>
      </w:r>
      <w:proofErr w:type="spellEnd"/>
      <w:r w:rsidRPr="002E46FA">
        <w:rPr>
          <w:rFonts w:eastAsia="Calibri" w:cs="Sylfaen"/>
          <w:lang w:val="ka-GE"/>
        </w:rPr>
        <w:t xml:space="preserve"> - მე-8 გვირაბის დასავლეთ პორტალამდე მოდერნიზაციის პროექტში განხორციელებულ ცვლილებებთან დაკავშირებით.</w:t>
      </w:r>
      <w:r w:rsidR="00FA50FE" w:rsidRPr="002E46FA">
        <w:rPr>
          <w:rFonts w:eastAsia="Calibri" w:cs="Sylfaen"/>
          <w:lang w:val="ka-GE"/>
        </w:rPr>
        <w:t xml:space="preserve"> </w:t>
      </w:r>
    </w:p>
    <w:p w14:paraId="18C7C01B" w14:textId="77777777" w:rsidR="007F2417" w:rsidRPr="002E46FA" w:rsidRDefault="007F2417" w:rsidP="00E31564">
      <w:pPr>
        <w:autoSpaceDE w:val="0"/>
        <w:autoSpaceDN w:val="0"/>
        <w:adjustRightInd w:val="0"/>
        <w:spacing w:before="120"/>
        <w:jc w:val="both"/>
        <w:rPr>
          <w:rFonts w:eastAsia="Calibri" w:cs="Sylfaen"/>
          <w:lang w:val="ka-GE"/>
        </w:rPr>
      </w:pPr>
    </w:p>
    <w:p w14:paraId="4B58EA38" w14:textId="0DFE58DE" w:rsidR="00655AD9" w:rsidRPr="002E46FA" w:rsidRDefault="00370385" w:rsidP="00E31564">
      <w:pPr>
        <w:pStyle w:val="Heading2"/>
      </w:pPr>
      <w:bookmarkStart w:id="8" w:name="_Toc94872992"/>
      <w:r w:rsidRPr="002E46FA">
        <w:t xml:space="preserve">სოფ. ზვარეს მიმდებარედ მე-8 გვირაბის აღმოსავლეთ პორტალსა და მე-9 გვირაბის დასავლეთ </w:t>
      </w:r>
      <w:proofErr w:type="spellStart"/>
      <w:r w:rsidRPr="002E46FA">
        <w:t>პორტალებს</w:t>
      </w:r>
      <w:proofErr w:type="spellEnd"/>
      <w:r w:rsidRPr="002E46FA">
        <w:t xml:space="preserve"> შორის სარკინიგზო ხაზის ღერძის ცვლილება</w:t>
      </w:r>
      <w:r w:rsidR="00737E05" w:rsidRPr="002E46FA">
        <w:t xml:space="preserve"> და სადგურ </w:t>
      </w:r>
      <w:proofErr w:type="spellStart"/>
      <w:r w:rsidR="00737E05" w:rsidRPr="002E46FA">
        <w:t>მოლითის</w:t>
      </w:r>
      <w:proofErr w:type="spellEnd"/>
      <w:r w:rsidR="00737E05" w:rsidRPr="002E46FA">
        <w:t xml:space="preserve"> მონაკვეთის ცვლილება</w:t>
      </w:r>
      <w:bookmarkEnd w:id="8"/>
      <w:r w:rsidR="00737E05" w:rsidRPr="002E46FA">
        <w:t xml:space="preserve"> </w:t>
      </w:r>
    </w:p>
    <w:p w14:paraId="2D1E473A" w14:textId="29435B8F" w:rsidR="00655AD9" w:rsidRPr="002E46FA" w:rsidRDefault="00655AD9" w:rsidP="00E31564">
      <w:pPr>
        <w:pStyle w:val="Heading3"/>
      </w:pPr>
      <w:bookmarkStart w:id="9" w:name="_Toc94872993"/>
      <w:r w:rsidRPr="002E46FA">
        <w:t>სოფელ ზვარეს მიმდებარედ მე-8 გვირაბის აღმოსავლეთ პორტალსა და მე-9 გვირაბის დასავლეთ პორტალებს შორის სარკინიგზო ხაზის ღერძის ცვლილება</w:t>
      </w:r>
      <w:bookmarkEnd w:id="9"/>
    </w:p>
    <w:p w14:paraId="23945047" w14:textId="4E5D400A" w:rsidR="005011AB" w:rsidRPr="002E46FA" w:rsidRDefault="00737E05" w:rsidP="00E31564">
      <w:pPr>
        <w:autoSpaceDE w:val="0"/>
        <w:autoSpaceDN w:val="0"/>
        <w:adjustRightInd w:val="0"/>
        <w:spacing w:before="120"/>
        <w:jc w:val="both"/>
        <w:rPr>
          <w:lang w:val="ka-GE"/>
        </w:rPr>
      </w:pPr>
      <w:r w:rsidRPr="002E46FA">
        <w:rPr>
          <w:rFonts w:eastAsia="Calibri" w:cs="Sylfaen"/>
          <w:lang w:val="ka-GE"/>
        </w:rPr>
        <w:t xml:space="preserve">2017 წლის მაისში </w:t>
      </w:r>
      <w:proofErr w:type="spellStart"/>
      <w:r w:rsidRPr="002E46FA">
        <w:rPr>
          <w:rFonts w:eastAsia="Calibri" w:cs="Sylfaen"/>
          <w:lang w:val="ka-GE"/>
        </w:rPr>
        <w:t>მოლითი</w:t>
      </w:r>
      <w:proofErr w:type="spellEnd"/>
      <w:r w:rsidRPr="002E46FA">
        <w:rPr>
          <w:rFonts w:eastAsia="Calibri" w:cs="Sylfaen"/>
          <w:lang w:val="ka-GE"/>
        </w:rPr>
        <w:t xml:space="preserve">-ქვიშხეთის მონაკვეთზე საქართველოს რკინიგზისგან დამოუკიდებელი მიზეზების გამო, კვლავ დადგა საპროექტო ცვლილებების განხორციელების აუცილებლობა, კერძოდ: 2017 წლის - 13 მაისს სოფ. ზვარეს მიმდებარე ტერიტორიაზე სამშენებლო სამუშაოების წარმოებისას გააქტიურებულ იქნა (საპროექტო რკინიგზის ხაზის </w:t>
      </w:r>
      <w:proofErr w:type="spellStart"/>
      <w:r w:rsidR="00CB2877" w:rsidRPr="002E46FA">
        <w:rPr>
          <w:rFonts w:eastAsia="Calibri" w:cs="Sylfaen"/>
          <w:lang w:val="ka-GE"/>
        </w:rPr>
        <w:t>პკ</w:t>
      </w:r>
      <w:proofErr w:type="spellEnd"/>
      <w:r w:rsidR="00CB2877" w:rsidRPr="002E46FA">
        <w:rPr>
          <w:rFonts w:eastAsia="Calibri" w:cs="Sylfaen"/>
          <w:lang w:val="ka-GE"/>
        </w:rPr>
        <w:t xml:space="preserve"> </w:t>
      </w:r>
      <w:r w:rsidRPr="002E46FA">
        <w:rPr>
          <w:rFonts w:eastAsia="Calibri" w:cs="Sylfaen"/>
          <w:lang w:val="ka-GE"/>
        </w:rPr>
        <w:t>22+800-</w:t>
      </w:r>
      <w:proofErr w:type="spellStart"/>
      <w:r w:rsidR="00CB2877" w:rsidRPr="002E46FA">
        <w:rPr>
          <w:rFonts w:eastAsia="Calibri" w:cs="Sylfaen"/>
          <w:lang w:val="ka-GE"/>
        </w:rPr>
        <w:t>პკ</w:t>
      </w:r>
      <w:proofErr w:type="spellEnd"/>
      <w:r w:rsidR="00CB2877" w:rsidRPr="002E46FA">
        <w:rPr>
          <w:rFonts w:eastAsia="Calibri" w:cs="Sylfaen"/>
          <w:lang w:val="ka-GE"/>
        </w:rPr>
        <w:t xml:space="preserve"> </w:t>
      </w:r>
      <w:r w:rsidRPr="002E46FA">
        <w:rPr>
          <w:rFonts w:eastAsia="Calibri" w:cs="Sylfaen"/>
          <w:lang w:val="ka-GE"/>
        </w:rPr>
        <w:t xml:space="preserve">23+050 კილომეტრი) საშიში გეოლოგიური პროცესები (ზვარეს მეწყერი). </w:t>
      </w:r>
      <w:r w:rsidR="005011AB" w:rsidRPr="002E46FA">
        <w:rPr>
          <w:rFonts w:eastAsia="Calibri" w:cs="Sylfaen"/>
          <w:lang w:val="ka-GE"/>
        </w:rPr>
        <w:t xml:space="preserve">გეოლოგიური </w:t>
      </w:r>
      <w:r w:rsidR="005011AB" w:rsidRPr="002E46FA">
        <w:rPr>
          <w:lang w:val="ka-GE"/>
        </w:rPr>
        <w:t>კვლევების შედეგების მიხედვით მეწყერის სხეულის სიგანე დაახლოებით შეადგენს 200 მ -ს, სიგრძე დაახლოებით 370 მ-ს, ხოლო სიღრმე 30-40 მ-ს. მეწყრული სხეულის მთლიანი მოცულობა შეადგენს დაახლოებით 1.6 მილიონ მ</w:t>
      </w:r>
      <w:r w:rsidR="005011AB" w:rsidRPr="002E46FA">
        <w:rPr>
          <w:vertAlign w:val="superscript"/>
          <w:lang w:val="ka-GE"/>
        </w:rPr>
        <w:t>3</w:t>
      </w:r>
      <w:r w:rsidR="005011AB" w:rsidRPr="002E46FA">
        <w:rPr>
          <w:lang w:val="ka-GE"/>
        </w:rPr>
        <w:t xml:space="preserve">-ს და მისი პარამეტრებიდან გამომდინარე კლასიფიცირდება როგორც ფართომასშტაბიანი </w:t>
      </w:r>
      <w:proofErr w:type="spellStart"/>
      <w:r w:rsidR="005011AB" w:rsidRPr="002E46FA">
        <w:rPr>
          <w:lang w:val="ka-GE"/>
        </w:rPr>
        <w:t>დაძვრითი</w:t>
      </w:r>
      <w:proofErr w:type="spellEnd"/>
      <w:r w:rsidR="005011AB" w:rsidRPr="002E46FA">
        <w:rPr>
          <w:lang w:val="ka-GE"/>
        </w:rPr>
        <w:t xml:space="preserve"> ტიპის გრანდიოზული მეწყერი </w:t>
      </w:r>
      <w:r w:rsidR="00E25468" w:rsidRPr="002E46FA">
        <w:rPr>
          <w:lang w:val="ka-GE"/>
        </w:rPr>
        <w:t xml:space="preserve"> (იხილეთ სურათი </w:t>
      </w:r>
      <w:r w:rsidR="009826EC">
        <w:rPr>
          <w:lang w:val="ka-GE"/>
        </w:rPr>
        <w:t>2</w:t>
      </w:r>
      <w:r w:rsidR="00E25468" w:rsidRPr="002E46FA">
        <w:rPr>
          <w:lang w:val="ka-GE"/>
        </w:rPr>
        <w:t xml:space="preserve">.3.1.1.). </w:t>
      </w:r>
    </w:p>
    <w:p w14:paraId="3BB492EC" w14:textId="77777777" w:rsidR="00EF71E7" w:rsidRPr="002E46FA" w:rsidRDefault="00EF71E7" w:rsidP="00E31564">
      <w:pPr>
        <w:autoSpaceDE w:val="0"/>
        <w:autoSpaceDN w:val="0"/>
        <w:adjustRightInd w:val="0"/>
        <w:spacing w:before="120"/>
        <w:jc w:val="both"/>
        <w:rPr>
          <w:rFonts w:eastAsia="Calibri" w:cs="Sylfaen"/>
          <w:lang w:val="ka-GE"/>
        </w:rPr>
      </w:pPr>
      <w:r w:rsidRPr="002E46FA">
        <w:rPr>
          <w:rFonts w:eastAsia="Calibri" w:cs="Sylfaen"/>
          <w:lang w:val="ka-GE"/>
        </w:rPr>
        <w:t>ექსპერტების მიერ სიტუაციის ადგილზე შესწავლის შემდგომ მიღებულ იქნა გადაწყვეტილება აღნიშნულ უბანზე სამშენებლო სამუშაოების დროებით შეჩერებასთან დაკავშირებით და გაიცა რეკომენდაცია დამატებითი გეოლოგიური კვლევების ჩატარების შესახებ.</w:t>
      </w:r>
    </w:p>
    <w:p w14:paraId="5BCAB553" w14:textId="77777777" w:rsidR="006C6B51" w:rsidRPr="002E46FA" w:rsidRDefault="000826BF" w:rsidP="00E31564">
      <w:pPr>
        <w:spacing w:before="120"/>
        <w:jc w:val="both"/>
        <w:rPr>
          <w:lang w:val="ka-GE"/>
        </w:rPr>
      </w:pPr>
      <w:r w:rsidRPr="002E46FA">
        <w:rPr>
          <w:lang w:val="ka-GE"/>
        </w:rPr>
        <w:t xml:space="preserve">შექმნილი მდგომარეობიდან გამომდინარე, </w:t>
      </w:r>
      <w:r w:rsidR="00E25468" w:rsidRPr="002E46FA">
        <w:rPr>
          <w:lang w:val="ka-GE"/>
        </w:rPr>
        <w:t xml:space="preserve">კონტრაქტორს მიეცა საფუძველი, გეოლოგიურ მონაცემებზე დაყრდნობით რკინიგზის ხაზისა და მეწყერის </w:t>
      </w:r>
      <w:proofErr w:type="spellStart"/>
      <w:r w:rsidR="00E25468" w:rsidRPr="002E46FA">
        <w:rPr>
          <w:lang w:val="ka-GE"/>
        </w:rPr>
        <w:t>დასტაბილურებისთვის</w:t>
      </w:r>
      <w:proofErr w:type="spellEnd"/>
      <w:r w:rsidR="00E25468" w:rsidRPr="002E46FA">
        <w:rPr>
          <w:lang w:val="ka-GE"/>
        </w:rPr>
        <w:t xml:space="preserve"> საჭირო პროექტების მოსამზადებლად. თუმცა, საკითხის აქტუალურობიდან და მნიშვნელობიდან გამომდინარე კონკრეტული </w:t>
      </w:r>
      <w:r w:rsidR="00A223A7" w:rsidRPr="002E46FA">
        <w:rPr>
          <w:lang w:val="ka-GE"/>
        </w:rPr>
        <w:t xml:space="preserve">საინჟინრო </w:t>
      </w:r>
      <w:r w:rsidR="00E25468" w:rsidRPr="002E46FA">
        <w:rPr>
          <w:lang w:val="ka-GE"/>
        </w:rPr>
        <w:t>გადაწყვეტილებების მიღებისთვის მნიშვნელოვანი იყო, დამოუკიდებელი მესამე მხარის მიერ პროექტის ექსპერტიზა</w:t>
      </w:r>
      <w:r w:rsidR="00A223A7" w:rsidRPr="002E46FA">
        <w:rPr>
          <w:lang w:val="ka-GE"/>
        </w:rPr>
        <w:t xml:space="preserve">, რომ </w:t>
      </w:r>
      <w:r w:rsidR="00E25468" w:rsidRPr="002E46FA">
        <w:rPr>
          <w:lang w:val="ka-GE"/>
        </w:rPr>
        <w:t xml:space="preserve">მაქსიმალურად აღმოფხვრილიყო მოსალოდნელი საფრთხეები. აღნიშნული მიზნისათვის, სს </w:t>
      </w:r>
      <w:r w:rsidR="00A223A7" w:rsidRPr="002E46FA">
        <w:rPr>
          <w:lang w:val="ka-GE"/>
        </w:rPr>
        <w:t>„</w:t>
      </w:r>
      <w:r w:rsidR="00E25468" w:rsidRPr="002E46FA">
        <w:rPr>
          <w:lang w:val="ka-GE"/>
        </w:rPr>
        <w:t>საქართველოს რკინიგზამ</w:t>
      </w:r>
      <w:r w:rsidR="00A223A7" w:rsidRPr="002E46FA">
        <w:rPr>
          <w:lang w:val="ka-GE"/>
        </w:rPr>
        <w:t>“</w:t>
      </w:r>
      <w:r w:rsidR="00E25468" w:rsidRPr="002E46FA">
        <w:rPr>
          <w:lang w:val="ka-GE"/>
        </w:rPr>
        <w:t xml:space="preserve"> გააფორმა საკონსულტაციო მომსახურების შესყიდვაზე ხელშეკრულება ავსტრიულ კომპანია </w:t>
      </w:r>
      <w:proofErr w:type="spellStart"/>
      <w:r w:rsidR="00E25468" w:rsidRPr="002E46FA">
        <w:rPr>
          <w:lang w:val="ka-GE"/>
        </w:rPr>
        <w:t>IC</w:t>
      </w:r>
      <w:proofErr w:type="spellEnd"/>
      <w:r w:rsidR="00E25468" w:rsidRPr="002E46FA">
        <w:rPr>
          <w:lang w:val="ka-GE"/>
        </w:rPr>
        <w:t xml:space="preserve"> </w:t>
      </w:r>
      <w:proofErr w:type="spellStart"/>
      <w:r w:rsidR="00E25468" w:rsidRPr="002E46FA">
        <w:rPr>
          <w:lang w:val="ka-GE"/>
        </w:rPr>
        <w:t>Consulenten</w:t>
      </w:r>
      <w:proofErr w:type="spellEnd"/>
      <w:r w:rsidR="00E25468" w:rsidRPr="002E46FA">
        <w:rPr>
          <w:lang w:val="ka-GE"/>
        </w:rPr>
        <w:t xml:space="preserve">-თან. </w:t>
      </w:r>
    </w:p>
    <w:p w14:paraId="133A288E" w14:textId="37D08B44" w:rsidR="006C6B51" w:rsidRPr="002E46FA" w:rsidRDefault="006C6B51" w:rsidP="00E31564">
      <w:pPr>
        <w:autoSpaceDE w:val="0"/>
        <w:autoSpaceDN w:val="0"/>
        <w:adjustRightInd w:val="0"/>
        <w:spacing w:before="120"/>
        <w:rPr>
          <w:rFonts w:eastAsia="Calibri" w:cs="Sylfaen"/>
          <w:lang w:val="ka-GE"/>
        </w:rPr>
      </w:pPr>
      <w:r w:rsidRPr="002E46FA">
        <w:rPr>
          <w:rFonts w:eastAsia="Calibri" w:cs="Sylfaen"/>
          <w:lang w:val="ka-GE"/>
        </w:rPr>
        <w:t>კონსულტანტის მიერ საპროექტო გადაწყვეტილების მიღებამდე დეტალურად იქნა შესწავლილი:</w:t>
      </w:r>
    </w:p>
    <w:p w14:paraId="393296FE" w14:textId="77777777" w:rsidR="006C6B51" w:rsidRPr="002E46FA" w:rsidRDefault="006C6B51" w:rsidP="004D483A">
      <w:pPr>
        <w:numPr>
          <w:ilvl w:val="0"/>
          <w:numId w:val="45"/>
        </w:numPr>
        <w:autoSpaceDE w:val="0"/>
        <w:autoSpaceDN w:val="0"/>
        <w:adjustRightInd w:val="0"/>
        <w:spacing w:before="120" w:after="160"/>
        <w:contextualSpacing/>
        <w:rPr>
          <w:rFonts w:eastAsia="Calibri" w:cs="Sylfaen"/>
          <w:lang w:val="ka-GE"/>
        </w:rPr>
      </w:pPr>
      <w:r w:rsidRPr="002E46FA">
        <w:rPr>
          <w:rFonts w:eastAsia="Calibri" w:cs="Sylfaen"/>
          <w:lang w:val="ka-GE"/>
        </w:rPr>
        <w:t>სარკინიგზო დერეფანი მე-8 გვირაბის აღმოსავლეთ პორტალიდან მე-9 გვირაბის</w:t>
      </w:r>
    </w:p>
    <w:p w14:paraId="64D76C15" w14:textId="77777777" w:rsidR="006C6B51" w:rsidRPr="002E46FA" w:rsidRDefault="006C6B51" w:rsidP="004D483A">
      <w:pPr>
        <w:numPr>
          <w:ilvl w:val="0"/>
          <w:numId w:val="47"/>
        </w:numPr>
        <w:autoSpaceDE w:val="0"/>
        <w:autoSpaceDN w:val="0"/>
        <w:adjustRightInd w:val="0"/>
        <w:spacing w:before="120" w:after="160"/>
        <w:contextualSpacing/>
        <w:rPr>
          <w:rFonts w:eastAsia="Calibri" w:cs="Sylfaen"/>
          <w:lang w:val="ka-GE"/>
        </w:rPr>
      </w:pPr>
      <w:r w:rsidRPr="002E46FA">
        <w:rPr>
          <w:rFonts w:eastAsia="Calibri" w:cs="Sylfaen"/>
          <w:lang w:val="ka-GE"/>
        </w:rPr>
        <w:t>დასავლეთ პორტალამდე;</w:t>
      </w:r>
    </w:p>
    <w:p w14:paraId="375A4B5B" w14:textId="77777777" w:rsidR="006C6B51" w:rsidRPr="002E46FA" w:rsidRDefault="006C6B51" w:rsidP="004D483A">
      <w:pPr>
        <w:numPr>
          <w:ilvl w:val="0"/>
          <w:numId w:val="47"/>
        </w:numPr>
        <w:autoSpaceDE w:val="0"/>
        <w:autoSpaceDN w:val="0"/>
        <w:adjustRightInd w:val="0"/>
        <w:spacing w:before="120" w:after="160"/>
        <w:contextualSpacing/>
        <w:rPr>
          <w:rFonts w:eastAsia="Calibri" w:cs="Sylfaen"/>
          <w:lang w:val="ka-GE"/>
        </w:rPr>
      </w:pPr>
      <w:r w:rsidRPr="002E46FA">
        <w:rPr>
          <w:rFonts w:eastAsia="Calibri" w:cs="Sylfaen"/>
          <w:lang w:val="ka-GE"/>
        </w:rPr>
        <w:t>ზვარეს მეწყერის გეოლოგიური და გეოტექნიკური კვლევის შედეგები;</w:t>
      </w:r>
    </w:p>
    <w:p w14:paraId="1E09A0DA" w14:textId="77777777" w:rsidR="006C6B51" w:rsidRPr="002E46FA" w:rsidRDefault="006C6B51" w:rsidP="004D483A">
      <w:pPr>
        <w:numPr>
          <w:ilvl w:val="0"/>
          <w:numId w:val="47"/>
        </w:numPr>
        <w:autoSpaceDE w:val="0"/>
        <w:autoSpaceDN w:val="0"/>
        <w:adjustRightInd w:val="0"/>
        <w:spacing w:before="120" w:after="160"/>
        <w:contextualSpacing/>
        <w:rPr>
          <w:rFonts w:eastAsia="Calibri" w:cs="Sylfaen"/>
          <w:lang w:val="ka-GE"/>
        </w:rPr>
      </w:pPr>
      <w:r w:rsidRPr="002E46FA">
        <w:rPr>
          <w:rFonts w:eastAsia="Calibri" w:cs="Sylfaen"/>
          <w:lang w:val="ka-GE"/>
        </w:rPr>
        <w:t>კონტრაქტორის მიერ მომზადებული სტაბილიზაციის მეთოდები;</w:t>
      </w:r>
    </w:p>
    <w:p w14:paraId="726C86E9" w14:textId="77777777" w:rsidR="006C6B51" w:rsidRPr="002E46FA" w:rsidRDefault="006C6B51" w:rsidP="004D483A">
      <w:pPr>
        <w:numPr>
          <w:ilvl w:val="0"/>
          <w:numId w:val="47"/>
        </w:numPr>
        <w:autoSpaceDE w:val="0"/>
        <w:autoSpaceDN w:val="0"/>
        <w:adjustRightInd w:val="0"/>
        <w:spacing w:before="120" w:after="0"/>
        <w:contextualSpacing/>
        <w:rPr>
          <w:rFonts w:eastAsia="Calibri" w:cs="Sylfaen"/>
          <w:lang w:val="ka-GE"/>
        </w:rPr>
      </w:pPr>
      <w:r w:rsidRPr="002E46FA">
        <w:rPr>
          <w:rFonts w:eastAsia="Calibri" w:cs="Sylfaen"/>
          <w:lang w:val="ka-GE"/>
        </w:rPr>
        <w:t>რკინიგზისთვის არსებული საპროექტო ნორმების, პრინციპები.</w:t>
      </w:r>
    </w:p>
    <w:p w14:paraId="79CABAE4" w14:textId="5AA9F30E" w:rsidR="006C6B51" w:rsidRPr="002E46FA" w:rsidRDefault="006C6B51" w:rsidP="00E31564">
      <w:pPr>
        <w:spacing w:before="120"/>
        <w:jc w:val="both"/>
        <w:rPr>
          <w:lang w:val="ka-GE"/>
        </w:rPr>
      </w:pPr>
      <w:r w:rsidRPr="002E46FA">
        <w:rPr>
          <w:rFonts w:eastAsia="Calibri" w:cs="Sylfaen"/>
          <w:lang w:val="ka-GE"/>
        </w:rPr>
        <w:t>მე-8 მე-9 გვირაბებს შორის არსებული სარკინიგზო დერეფნის შესწავლისას, იდენტიფიცირებულ იქნა პოტენციურად არასტაბილური ფერდობები ზვარეს მეწყერის ჩრდილოეთით. შესაბამისად, გაიცა რეკომენდაცია ალტერნატიული სარკინიგზო დერეფნის მოძებნასთან დაკავშირებით. შედეგად კონტრაქტორის მიერ დამუშავდა ალტერნატივა, რომელიც განთავსდებოდა მეწყრული სხეულისგან მოშორებით და არ მოითხოვდა ფერდების დამუშავებას სოფ. ზვარეს ტერიტორიაზე.</w:t>
      </w:r>
    </w:p>
    <w:p w14:paraId="1FB17546" w14:textId="2F11137E" w:rsidR="00E25468" w:rsidRPr="002E46FA" w:rsidRDefault="00E25468" w:rsidP="00E31564">
      <w:pPr>
        <w:spacing w:before="120"/>
        <w:jc w:val="both"/>
        <w:rPr>
          <w:lang w:val="ka-GE"/>
        </w:rPr>
      </w:pPr>
      <w:r w:rsidRPr="002E46FA">
        <w:rPr>
          <w:lang w:val="ka-GE"/>
        </w:rPr>
        <w:lastRenderedPageBreak/>
        <w:t xml:space="preserve">კონსულტანტის მიერ მომზადდა დასკვნა შესაბამისი რეკომენდაციებით, რომელიც 2019 წლის 11 ივნისს წარედგინა  საკონსულტაციო საბჭოს გაფართოებული შემადგენლობით. საბჭოზე მოწვეული იქნა დარგის ექსპერტები როგორც სსიპ </w:t>
      </w:r>
      <w:r w:rsidR="00A223A7" w:rsidRPr="002E46FA">
        <w:rPr>
          <w:lang w:val="ka-GE"/>
        </w:rPr>
        <w:t>„</w:t>
      </w:r>
      <w:r w:rsidRPr="002E46FA">
        <w:rPr>
          <w:lang w:val="ka-GE"/>
        </w:rPr>
        <w:t>გარემოს ეროვნული სააგენტო</w:t>
      </w:r>
      <w:r w:rsidR="00A223A7" w:rsidRPr="002E46FA">
        <w:rPr>
          <w:lang w:val="ka-GE"/>
        </w:rPr>
        <w:t>“-</w:t>
      </w:r>
      <w:r w:rsidRPr="002E46FA">
        <w:rPr>
          <w:lang w:val="ka-GE"/>
        </w:rPr>
        <w:t>დან</w:t>
      </w:r>
      <w:r w:rsidR="00A223A7" w:rsidRPr="002E46FA">
        <w:rPr>
          <w:lang w:val="ka-GE"/>
        </w:rPr>
        <w:t>,</w:t>
      </w:r>
      <w:r w:rsidRPr="002E46FA">
        <w:rPr>
          <w:lang w:val="ka-GE"/>
        </w:rPr>
        <w:t xml:space="preserve"> ასევე ტექნიკური უნივერსიტეტიდან. საბჭოს სხდომაზე ერთმნიშვნელოვნად უპირატესობა მიენიჭა გადაწყვეტილებას, რომელიც ითვალისწინებს სარკინიგზო ხაზის არსებული საპროექტო კორიდორის მოპირდაპირედ, მდინარე </w:t>
      </w:r>
      <w:proofErr w:type="spellStart"/>
      <w:r w:rsidRPr="002E46FA">
        <w:rPr>
          <w:lang w:val="ka-GE"/>
        </w:rPr>
        <w:t>ზვარულას</w:t>
      </w:r>
      <w:proofErr w:type="spellEnd"/>
      <w:r w:rsidRPr="002E46FA">
        <w:rPr>
          <w:lang w:val="ka-GE"/>
        </w:rPr>
        <w:t xml:space="preserve"> მარცხენა სანაპიროზე გადატანას</w:t>
      </w:r>
      <w:r w:rsidR="00A223A7" w:rsidRPr="002E46FA">
        <w:rPr>
          <w:lang w:val="ka-GE"/>
        </w:rPr>
        <w:t>. საპროექტო ცვლილები</w:t>
      </w:r>
      <w:r w:rsidR="00A8067B" w:rsidRPr="002E46FA">
        <w:rPr>
          <w:lang w:val="ka-GE"/>
        </w:rPr>
        <w:t xml:space="preserve">თ განსაზღვრული დერეფნის </w:t>
      </w:r>
      <w:r w:rsidR="00A223A7" w:rsidRPr="002E46FA">
        <w:rPr>
          <w:lang w:val="ka-GE"/>
        </w:rPr>
        <w:t xml:space="preserve">სქემა მოცემულია სურათზე </w:t>
      </w:r>
      <w:r w:rsidR="009826EC">
        <w:rPr>
          <w:lang w:val="ka-GE"/>
        </w:rPr>
        <w:t>2</w:t>
      </w:r>
      <w:r w:rsidR="00A223A7" w:rsidRPr="002E46FA">
        <w:rPr>
          <w:lang w:val="ka-GE"/>
        </w:rPr>
        <w:t>.3.1.2.</w:t>
      </w:r>
      <w:r w:rsidR="001F16A2" w:rsidRPr="002E46FA">
        <w:rPr>
          <w:lang w:val="ka-GE"/>
        </w:rPr>
        <w:t xml:space="preserve"> </w:t>
      </w:r>
    </w:p>
    <w:p w14:paraId="48C058FF" w14:textId="67ED71EE" w:rsidR="00737E05" w:rsidRPr="002E46FA" w:rsidRDefault="000826BF" w:rsidP="00E31564">
      <w:pPr>
        <w:autoSpaceDE w:val="0"/>
        <w:autoSpaceDN w:val="0"/>
        <w:adjustRightInd w:val="0"/>
        <w:spacing w:before="120"/>
        <w:jc w:val="both"/>
        <w:rPr>
          <w:rFonts w:eastAsia="Calibri" w:cs="Sylfaen"/>
          <w:sz w:val="20"/>
          <w:szCs w:val="20"/>
          <w:lang w:val="ka-GE"/>
        </w:rPr>
      </w:pPr>
      <w:r w:rsidRPr="002E46FA">
        <w:rPr>
          <w:b/>
          <w:sz w:val="20"/>
          <w:szCs w:val="20"/>
          <w:lang w:val="ka-GE"/>
        </w:rPr>
        <w:t xml:space="preserve">სურათი </w:t>
      </w:r>
      <w:r w:rsidR="009826EC">
        <w:rPr>
          <w:b/>
          <w:sz w:val="20"/>
          <w:szCs w:val="20"/>
          <w:lang w:val="ka-GE"/>
        </w:rPr>
        <w:t>2</w:t>
      </w:r>
      <w:r w:rsidRPr="002E46FA">
        <w:rPr>
          <w:b/>
          <w:sz w:val="20"/>
          <w:szCs w:val="20"/>
          <w:lang w:val="ka-GE"/>
        </w:rPr>
        <w:t>.3.1.1.</w:t>
      </w:r>
      <w:r w:rsidRPr="002E46FA">
        <w:rPr>
          <w:sz w:val="20"/>
          <w:szCs w:val="20"/>
          <w:lang w:val="ka-GE"/>
        </w:rPr>
        <w:t xml:space="preserve"> ზვარეს მეწყრული სხეულის ხედი  </w:t>
      </w:r>
    </w:p>
    <w:p w14:paraId="3961404F" w14:textId="23BAEE02" w:rsidR="000826BF" w:rsidRPr="002E46FA" w:rsidRDefault="000826BF" w:rsidP="00E31564">
      <w:pPr>
        <w:autoSpaceDE w:val="0"/>
        <w:autoSpaceDN w:val="0"/>
        <w:adjustRightInd w:val="0"/>
        <w:spacing w:before="120"/>
        <w:jc w:val="center"/>
        <w:rPr>
          <w:rFonts w:eastAsia="Calibri" w:cs="Sylfaen"/>
          <w:lang w:val="ka-GE"/>
        </w:rPr>
      </w:pPr>
      <w:r w:rsidRPr="002E46FA">
        <w:rPr>
          <w:noProof/>
          <w:lang w:val="ka-GE" w:eastAsia="ka-GE"/>
        </w:rPr>
        <w:drawing>
          <wp:inline distT="0" distB="0" distL="0" distR="0" wp14:anchorId="5549815E" wp14:editId="79997F68">
            <wp:extent cx="3749040" cy="2528338"/>
            <wp:effectExtent l="0" t="0" r="3810" b="5715"/>
            <wp:docPr id="458" name="Рисунок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cstate="screen">
                      <a:extLst>
                        <a:ext uri="{28A0092B-C50C-407E-A947-70E740481C1C}">
                          <a14:useLocalDpi xmlns:a14="http://schemas.microsoft.com/office/drawing/2010/main"/>
                        </a:ext>
                      </a:extLst>
                    </a:blip>
                    <a:srcRect/>
                    <a:stretch/>
                  </pic:blipFill>
                  <pic:spPr bwMode="auto">
                    <a:xfrm>
                      <a:off x="0" y="0"/>
                      <a:ext cx="3758613" cy="2534794"/>
                    </a:xfrm>
                    <a:prstGeom prst="rect">
                      <a:avLst/>
                    </a:prstGeom>
                    <a:ln>
                      <a:noFill/>
                    </a:ln>
                    <a:extLst>
                      <a:ext uri="{53640926-AAD7-44D8-BBD7-CCE9431645EC}">
                        <a14:shadowObscured xmlns:a14="http://schemas.microsoft.com/office/drawing/2010/main"/>
                      </a:ext>
                    </a:extLst>
                  </pic:spPr>
                </pic:pic>
              </a:graphicData>
            </a:graphic>
          </wp:inline>
        </w:drawing>
      </w:r>
    </w:p>
    <w:p w14:paraId="6ECE3E7C" w14:textId="49307B9E" w:rsidR="002048E3" w:rsidRPr="002E46FA" w:rsidRDefault="002048E3" w:rsidP="00E31564">
      <w:pPr>
        <w:autoSpaceDE w:val="0"/>
        <w:autoSpaceDN w:val="0"/>
        <w:adjustRightInd w:val="0"/>
        <w:spacing w:before="120"/>
        <w:jc w:val="both"/>
        <w:rPr>
          <w:rFonts w:eastAsia="Calibri" w:cs="Sylfaen"/>
          <w:lang w:val="ka-GE"/>
        </w:rPr>
      </w:pPr>
      <w:r w:rsidRPr="002E46FA">
        <w:rPr>
          <w:rFonts w:eastAsia="Calibri" w:cs="Sylfaen"/>
          <w:lang w:val="ka-GE"/>
        </w:rPr>
        <w:t xml:space="preserve">აღნიშნული საპროექტო გადაწყვეტის მიხედვით,  მე-9 გვირაბის დასავლეთი პორტალის შემდეგ სარკინიგზო ხაზი გადაკვეთს მდ. </w:t>
      </w:r>
      <w:proofErr w:type="spellStart"/>
      <w:r w:rsidRPr="002E46FA">
        <w:rPr>
          <w:rFonts w:eastAsia="Calibri" w:cs="Sylfaen"/>
          <w:lang w:val="ka-GE"/>
        </w:rPr>
        <w:t>ზვარულას</w:t>
      </w:r>
      <w:proofErr w:type="spellEnd"/>
      <w:r w:rsidRPr="002E46FA">
        <w:rPr>
          <w:rFonts w:eastAsia="Calibri" w:cs="Sylfaen"/>
          <w:lang w:val="ka-GE"/>
        </w:rPr>
        <w:t xml:space="preserve"> მარცხენა სანაპიროზე სარკინიგზო ხიდის საშუალებით და შემდგომში, მიწის ვაკისი გრძელდება ნახევარ </w:t>
      </w:r>
      <w:proofErr w:type="spellStart"/>
      <w:r w:rsidRPr="002E46FA">
        <w:rPr>
          <w:rFonts w:eastAsia="Calibri" w:cs="Sylfaen"/>
          <w:lang w:val="ka-GE"/>
        </w:rPr>
        <w:t>ყრილით</w:t>
      </w:r>
      <w:proofErr w:type="spellEnd"/>
      <w:r w:rsidRPr="002E46FA">
        <w:rPr>
          <w:rFonts w:eastAsia="Calibri" w:cs="Sylfaen"/>
          <w:lang w:val="ka-GE"/>
        </w:rPr>
        <w:t xml:space="preserve"> და შემაკავებელი კედლებით, რომელიც დაშორებულია ზვარეს მინერალური წყლის ჭაბურღილებიდან არანაკლებ 17 მეტრით. შემდგომ საპროექტო ხაზი მიუყვება მდინარე </w:t>
      </w:r>
      <w:proofErr w:type="spellStart"/>
      <w:r w:rsidRPr="002E46FA">
        <w:rPr>
          <w:rFonts w:eastAsia="Calibri" w:cs="Sylfaen"/>
          <w:lang w:val="ka-GE"/>
        </w:rPr>
        <w:t>ზვარულას</w:t>
      </w:r>
      <w:proofErr w:type="spellEnd"/>
      <w:r w:rsidRPr="002E46FA">
        <w:rPr>
          <w:rFonts w:eastAsia="Calibri" w:cs="Sylfaen"/>
          <w:lang w:val="ka-GE"/>
        </w:rPr>
        <w:t xml:space="preserve"> მარცხენა სანაპიროს, დაახლოებით 300 მეტრიანი ხიდით, კვეთს მდინარეს, არსებულ სამანქანო გზას და 21-ე კილომეტრში უერთდება პირველად საპროექტო დერეფანს. </w:t>
      </w:r>
    </w:p>
    <w:p w14:paraId="793FFAF4" w14:textId="1D71600C" w:rsidR="002048E3" w:rsidRPr="002E46FA" w:rsidRDefault="00FC5BEC" w:rsidP="00E31564">
      <w:pPr>
        <w:autoSpaceDE w:val="0"/>
        <w:autoSpaceDN w:val="0"/>
        <w:adjustRightInd w:val="0"/>
        <w:spacing w:before="120"/>
        <w:jc w:val="both"/>
        <w:rPr>
          <w:rFonts w:eastAsia="Calibri" w:cs="Sylfaen"/>
          <w:lang w:val="ka-GE"/>
        </w:rPr>
      </w:pPr>
      <w:r w:rsidRPr="002E46FA">
        <w:rPr>
          <w:rFonts w:eastAsia="Calibri" w:cs="Sylfaen"/>
          <w:lang w:val="ka-GE"/>
        </w:rPr>
        <w:t>პროექტში შეტანილი ცვლილების მიხედვით,</w:t>
      </w:r>
      <w:r w:rsidR="002048E3" w:rsidRPr="002E46FA">
        <w:rPr>
          <w:rFonts w:eastAsia="Calibri" w:cs="Sylfaen"/>
          <w:lang w:val="ka-GE"/>
        </w:rPr>
        <w:t xml:space="preserve"> მინიმუმამდეა დაყვანილი ფერდის დამუშავების სამუშაოები, ამავდროულად, მიწაყრილების საშუალებით ხდება პოტენციურად საშიში </w:t>
      </w:r>
      <w:proofErr w:type="spellStart"/>
      <w:r w:rsidR="002048E3" w:rsidRPr="002E46FA">
        <w:rPr>
          <w:rFonts w:eastAsia="Calibri" w:cs="Sylfaen"/>
          <w:lang w:val="ka-GE"/>
        </w:rPr>
        <w:t>ფერდებისთვის</w:t>
      </w:r>
      <w:proofErr w:type="spellEnd"/>
      <w:r w:rsidR="002048E3" w:rsidRPr="002E46FA">
        <w:rPr>
          <w:rFonts w:eastAsia="Calibri" w:cs="Sylfaen"/>
          <w:lang w:val="ka-GE"/>
        </w:rPr>
        <w:t xml:space="preserve"> კონტრ ბერმის მოწყობა. აღნიშნული გადაწყვეტილება </w:t>
      </w:r>
      <w:r w:rsidRPr="002E46FA">
        <w:rPr>
          <w:rFonts w:eastAsia="Calibri" w:cs="Sylfaen"/>
          <w:lang w:val="ka-GE"/>
        </w:rPr>
        <w:t>მიღებულია</w:t>
      </w:r>
      <w:r w:rsidR="002048E3" w:rsidRPr="002E46FA">
        <w:rPr>
          <w:rFonts w:eastAsia="Calibri" w:cs="Sylfaen"/>
          <w:lang w:val="ka-GE"/>
        </w:rPr>
        <w:t xml:space="preserve"> როგორც მოდერნიზაციის პროექტის ტექ</w:t>
      </w:r>
      <w:r w:rsidRPr="002E46FA">
        <w:rPr>
          <w:rFonts w:eastAsia="Calibri" w:cs="Sylfaen"/>
          <w:lang w:val="ka-GE"/>
        </w:rPr>
        <w:t xml:space="preserve">ნიკური </w:t>
      </w:r>
      <w:r w:rsidR="002048E3" w:rsidRPr="002E46FA">
        <w:rPr>
          <w:rFonts w:eastAsia="Calibri" w:cs="Sylfaen"/>
          <w:lang w:val="ka-GE"/>
        </w:rPr>
        <w:t xml:space="preserve">ზედამხედველის, </w:t>
      </w:r>
      <w:r w:rsidRPr="002E46FA">
        <w:rPr>
          <w:rFonts w:eastAsia="Calibri" w:cs="Sylfaen"/>
          <w:lang w:val="ka-GE"/>
        </w:rPr>
        <w:t xml:space="preserve">და </w:t>
      </w:r>
      <w:r w:rsidR="002048E3" w:rsidRPr="002E46FA">
        <w:rPr>
          <w:rFonts w:eastAsia="Calibri" w:cs="Sylfaen"/>
          <w:lang w:val="ka-GE"/>
        </w:rPr>
        <w:t xml:space="preserve">დამოუკიდებელი საკონსულტაციო კომპანია </w:t>
      </w:r>
      <w:proofErr w:type="spellStart"/>
      <w:r w:rsidR="002048E3" w:rsidRPr="002E46FA">
        <w:rPr>
          <w:rFonts w:eastAsia="Calibri" w:cs="Sylfaen"/>
          <w:lang w:val="ka-GE"/>
        </w:rPr>
        <w:t>IC</w:t>
      </w:r>
      <w:proofErr w:type="spellEnd"/>
      <w:r w:rsidR="002048E3" w:rsidRPr="002E46FA">
        <w:rPr>
          <w:rFonts w:eastAsia="Calibri" w:cs="Sylfaen"/>
          <w:lang w:val="ka-GE"/>
        </w:rPr>
        <w:t xml:space="preserve"> </w:t>
      </w:r>
      <w:proofErr w:type="spellStart"/>
      <w:r w:rsidR="002048E3" w:rsidRPr="002E46FA">
        <w:rPr>
          <w:rFonts w:eastAsia="Calibri" w:cs="Sylfaen"/>
          <w:lang w:val="ka-GE"/>
        </w:rPr>
        <w:t>consulenten</w:t>
      </w:r>
      <w:proofErr w:type="spellEnd"/>
      <w:r w:rsidR="002048E3" w:rsidRPr="002E46FA">
        <w:rPr>
          <w:rFonts w:eastAsia="Calibri" w:cs="Sylfaen"/>
          <w:lang w:val="ka-GE"/>
        </w:rPr>
        <w:t>-ის კონსულტანტების მიერ</w:t>
      </w:r>
      <w:r w:rsidRPr="002E46FA">
        <w:rPr>
          <w:rFonts w:eastAsia="Calibri" w:cs="Sylfaen"/>
          <w:lang w:val="ka-GE"/>
        </w:rPr>
        <w:t xml:space="preserve">, ასევე რკინიგზის საკონსულტაციო საბჭოს მიერ (11 ივნისი 2019 წელი).  </w:t>
      </w:r>
    </w:p>
    <w:p w14:paraId="3014CB6C" w14:textId="77777777" w:rsidR="0055277D" w:rsidRPr="002E46FA" w:rsidRDefault="0055277D" w:rsidP="00E31564">
      <w:pPr>
        <w:jc w:val="both"/>
        <w:rPr>
          <w:lang w:val="ka-GE"/>
        </w:rPr>
      </w:pPr>
      <w:r w:rsidRPr="002E46FA">
        <w:rPr>
          <w:lang w:val="ka-GE"/>
        </w:rPr>
        <w:t xml:space="preserve">როგორც აღინიშნა საპროექტო ცვლილების დერეფანში დღეისათვის აქტიურად მიმდინარეობს სარკინიგზო ნაგებობების სამშენებლო სამუშაოები, კერძოდ: მოწყობილია საპროექტო ხიდების ბურჯები და მდ. </w:t>
      </w:r>
      <w:proofErr w:type="spellStart"/>
      <w:r w:rsidRPr="002E46FA">
        <w:rPr>
          <w:lang w:val="ka-GE"/>
        </w:rPr>
        <w:t>ზვარულას</w:t>
      </w:r>
      <w:proofErr w:type="spellEnd"/>
      <w:r w:rsidRPr="002E46FA">
        <w:rPr>
          <w:lang w:val="ka-GE"/>
        </w:rPr>
        <w:t xml:space="preserve"> მარცხენა სანაპიროს ფერდობზე მიმდინარეობს გზის ვაკისის და ფერდის გამაგრების სამუშაოები. მდ. </w:t>
      </w:r>
      <w:proofErr w:type="spellStart"/>
      <w:r w:rsidRPr="002E46FA">
        <w:rPr>
          <w:lang w:val="ka-GE"/>
        </w:rPr>
        <w:t>ზვარულას</w:t>
      </w:r>
      <w:proofErr w:type="spellEnd"/>
      <w:r w:rsidRPr="002E46FA">
        <w:rPr>
          <w:lang w:val="ka-GE"/>
        </w:rPr>
        <w:t xml:space="preserve"> მარჯვენა სანაპიროს ფერდობზე მიმდინარეობს გზის </w:t>
      </w:r>
      <w:proofErr w:type="spellStart"/>
      <w:r w:rsidRPr="002E46FA">
        <w:rPr>
          <w:lang w:val="ka-GE"/>
        </w:rPr>
        <w:t>ვაკისისათვის</w:t>
      </w:r>
      <w:proofErr w:type="spellEnd"/>
      <w:r w:rsidRPr="002E46FA">
        <w:rPr>
          <w:lang w:val="ka-GE"/>
        </w:rPr>
        <w:t xml:space="preserve"> </w:t>
      </w:r>
      <w:proofErr w:type="spellStart"/>
      <w:r w:rsidRPr="002E46FA">
        <w:rPr>
          <w:lang w:val="ka-GE"/>
        </w:rPr>
        <w:t>ნახევარყრილის</w:t>
      </w:r>
      <w:proofErr w:type="spellEnd"/>
      <w:r w:rsidRPr="002E46FA">
        <w:rPr>
          <w:lang w:val="ka-GE"/>
        </w:rPr>
        <w:t xml:space="preserve"> მოწყობის სამუშაოები.   </w:t>
      </w:r>
    </w:p>
    <w:p w14:paraId="1A7C2A77" w14:textId="6624F1E2" w:rsidR="000A2F5A" w:rsidRPr="002E46FA" w:rsidRDefault="0055277D" w:rsidP="00E31564">
      <w:pPr>
        <w:spacing w:before="120"/>
        <w:jc w:val="both"/>
        <w:rPr>
          <w:lang w:val="ka-GE"/>
        </w:rPr>
      </w:pPr>
      <w:r w:rsidRPr="002E46FA">
        <w:rPr>
          <w:lang w:val="ka-GE"/>
        </w:rPr>
        <w:t xml:space="preserve">აღსანიშნავია, რომ როგორც საბაზისო პროექტის, ასევე საპროექტო ცვლილების მიხედვით სარკინიგზო ხაზი </w:t>
      </w:r>
      <w:proofErr w:type="spellStart"/>
      <w:r w:rsidRPr="002E46FA">
        <w:rPr>
          <w:lang w:val="ka-GE"/>
        </w:rPr>
        <w:t>განთავსებილი</w:t>
      </w:r>
      <w:proofErr w:type="spellEnd"/>
      <w:r w:rsidRPr="002E46FA">
        <w:rPr>
          <w:lang w:val="ka-GE"/>
        </w:rPr>
        <w:t xml:space="preserve"> იქნება სოფ. ზვარეს </w:t>
      </w:r>
      <w:r w:rsidR="008663F6" w:rsidRPr="002E46FA">
        <w:rPr>
          <w:lang w:val="ka-GE"/>
        </w:rPr>
        <w:t xml:space="preserve">საცხოვრებელი ზონის ფარგლებში. უახლოესი საცხოვრებელი სახლები მაგისტრალიდან დაცილებული იქნება 28-30 მ-ით (იხილეთ სურათი </w:t>
      </w:r>
      <w:r w:rsidR="009826EC">
        <w:rPr>
          <w:lang w:val="ka-GE"/>
        </w:rPr>
        <w:t>2</w:t>
      </w:r>
      <w:r w:rsidR="008663F6" w:rsidRPr="002E46FA">
        <w:rPr>
          <w:lang w:val="ka-GE"/>
        </w:rPr>
        <w:t xml:space="preserve">.3.1.2.) და შესაბამისად საჭირო იქნება ხმაურდამცავი საშუალებების მოწყობა, რაც გათვალისწინებულია პროექტის მიხედვით, კერძოდ იმ შემთხვევაში, როცა </w:t>
      </w:r>
      <w:proofErr w:type="spellStart"/>
      <w:r w:rsidR="008663F6" w:rsidRPr="002E46FA">
        <w:rPr>
          <w:lang w:val="ka-GE"/>
        </w:rPr>
        <w:t>ცაცხოვრებელი</w:t>
      </w:r>
      <w:proofErr w:type="spellEnd"/>
      <w:r w:rsidR="008663F6" w:rsidRPr="002E46FA">
        <w:rPr>
          <w:lang w:val="ka-GE"/>
        </w:rPr>
        <w:t xml:space="preserve"> სახლები მდებარეობს 50 მ-ზე ნაკლები მანძილით მოწყობილი იქნება </w:t>
      </w:r>
      <w:proofErr w:type="spellStart"/>
      <w:r w:rsidR="008663F6" w:rsidRPr="002E46FA">
        <w:rPr>
          <w:lang w:val="ka-GE"/>
        </w:rPr>
        <w:t>ხმაურდამხშობი</w:t>
      </w:r>
      <w:proofErr w:type="spellEnd"/>
      <w:r w:rsidR="008663F6" w:rsidRPr="002E46FA">
        <w:rPr>
          <w:lang w:val="ka-GE"/>
        </w:rPr>
        <w:t xml:space="preserve"> ეკრანები.   </w:t>
      </w:r>
    </w:p>
    <w:p w14:paraId="76781AA2" w14:textId="77777777" w:rsidR="000A2F5A" w:rsidRPr="002E46FA" w:rsidRDefault="000A2F5A" w:rsidP="00E31564">
      <w:pPr>
        <w:spacing w:before="120"/>
        <w:jc w:val="both"/>
        <w:rPr>
          <w:lang w:val="ka-GE"/>
        </w:rPr>
        <w:sectPr w:rsidR="000A2F5A" w:rsidRPr="002E46FA" w:rsidSect="00324B1E">
          <w:pgSz w:w="11907" w:h="16839" w:code="9"/>
          <w:pgMar w:top="1135" w:right="1134" w:bottom="851" w:left="1134" w:header="720" w:footer="720" w:gutter="0"/>
          <w:cols w:space="720"/>
          <w:docGrid w:linePitch="360"/>
        </w:sectPr>
      </w:pPr>
    </w:p>
    <w:p w14:paraId="1FC671B6" w14:textId="32BA5DCB" w:rsidR="00A8067B" w:rsidRPr="002E46FA" w:rsidRDefault="00A8067B" w:rsidP="00E31564">
      <w:pPr>
        <w:spacing w:before="120"/>
        <w:jc w:val="both"/>
        <w:rPr>
          <w:sz w:val="20"/>
          <w:szCs w:val="20"/>
          <w:lang w:val="ka-GE"/>
        </w:rPr>
      </w:pPr>
      <w:r w:rsidRPr="002E46FA">
        <w:rPr>
          <w:b/>
          <w:sz w:val="20"/>
          <w:szCs w:val="20"/>
          <w:lang w:val="ka-GE"/>
        </w:rPr>
        <w:lastRenderedPageBreak/>
        <w:t xml:space="preserve">სურათი </w:t>
      </w:r>
      <w:r w:rsidR="009826EC">
        <w:rPr>
          <w:b/>
          <w:sz w:val="20"/>
          <w:szCs w:val="20"/>
          <w:lang w:val="ka-GE"/>
        </w:rPr>
        <w:t>2</w:t>
      </w:r>
      <w:r w:rsidRPr="002E46FA">
        <w:rPr>
          <w:b/>
          <w:sz w:val="20"/>
          <w:szCs w:val="20"/>
          <w:lang w:val="ka-GE"/>
        </w:rPr>
        <w:t>.3.1.2.</w:t>
      </w:r>
      <w:r w:rsidRPr="002E46FA">
        <w:rPr>
          <w:sz w:val="20"/>
          <w:szCs w:val="20"/>
          <w:lang w:val="ka-GE"/>
        </w:rPr>
        <w:t xml:space="preserve">  ზვარეს უბნის საპროექტო ცვლილებით განსაზღვრული დერეფნის სქემა</w:t>
      </w:r>
      <w:r w:rsidR="001F16A2" w:rsidRPr="002E46FA">
        <w:rPr>
          <w:sz w:val="20"/>
          <w:szCs w:val="20"/>
          <w:lang w:val="ka-GE"/>
        </w:rPr>
        <w:t xml:space="preserve"> </w:t>
      </w:r>
      <w:proofErr w:type="spellStart"/>
      <w:r w:rsidR="001F16A2" w:rsidRPr="002E46FA">
        <w:rPr>
          <w:sz w:val="20"/>
          <w:szCs w:val="20"/>
          <w:lang w:val="ka-GE"/>
        </w:rPr>
        <w:t>აეროფოტოზე</w:t>
      </w:r>
      <w:proofErr w:type="spellEnd"/>
      <w:r w:rsidR="001F16A2" w:rsidRPr="002E46FA">
        <w:rPr>
          <w:sz w:val="20"/>
          <w:szCs w:val="20"/>
          <w:lang w:val="ka-GE"/>
        </w:rPr>
        <w:t xml:space="preserve"> </w:t>
      </w:r>
      <w:r w:rsidRPr="002E46FA">
        <w:rPr>
          <w:sz w:val="20"/>
          <w:szCs w:val="20"/>
          <w:lang w:val="ka-GE"/>
        </w:rPr>
        <w:t xml:space="preserve"> </w:t>
      </w:r>
    </w:p>
    <w:p w14:paraId="1BAAF46A" w14:textId="1DFF9EE3" w:rsidR="001F16A2" w:rsidRPr="002E46FA" w:rsidRDefault="00B1558E" w:rsidP="00E31564">
      <w:pPr>
        <w:spacing w:before="120"/>
        <w:jc w:val="center"/>
        <w:rPr>
          <w:lang w:val="ka-GE"/>
        </w:rPr>
      </w:pPr>
      <w:r w:rsidRPr="002E46FA">
        <w:rPr>
          <w:noProof/>
          <w:lang w:val="ka-GE" w:eastAsia="ka-GE"/>
        </w:rPr>
        <w:drawing>
          <wp:inline distT="0" distB="0" distL="0" distR="0" wp14:anchorId="7E7AC812" wp14:editId="24752940">
            <wp:extent cx="9133417" cy="4453247"/>
            <wp:effectExtent l="0" t="0" r="0" b="5080"/>
            <wp:docPr id="49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9164307" cy="4468308"/>
                    </a:xfrm>
                    <a:prstGeom prst="rect">
                      <a:avLst/>
                    </a:prstGeom>
                  </pic:spPr>
                </pic:pic>
              </a:graphicData>
            </a:graphic>
          </wp:inline>
        </w:drawing>
      </w:r>
    </w:p>
    <w:p w14:paraId="086F575C" w14:textId="77777777" w:rsidR="001F16A2" w:rsidRPr="002E46FA" w:rsidRDefault="001F16A2" w:rsidP="00E31564">
      <w:pPr>
        <w:spacing w:before="120"/>
        <w:jc w:val="both"/>
        <w:rPr>
          <w:lang w:val="ka-GE"/>
        </w:rPr>
      </w:pPr>
    </w:p>
    <w:p w14:paraId="32771786" w14:textId="77777777" w:rsidR="001F16A2" w:rsidRPr="002E46FA" w:rsidRDefault="001F16A2" w:rsidP="00E31564">
      <w:pPr>
        <w:spacing w:before="120"/>
        <w:jc w:val="both"/>
        <w:rPr>
          <w:lang w:val="ka-GE"/>
        </w:rPr>
      </w:pPr>
    </w:p>
    <w:p w14:paraId="1DCE44E0" w14:textId="77777777" w:rsidR="001F16A2" w:rsidRPr="002E46FA" w:rsidRDefault="001F16A2" w:rsidP="00E31564">
      <w:pPr>
        <w:spacing w:before="120"/>
        <w:jc w:val="both"/>
        <w:rPr>
          <w:lang w:val="ka-GE"/>
        </w:rPr>
      </w:pPr>
    </w:p>
    <w:p w14:paraId="0D350D03" w14:textId="77777777" w:rsidR="001F16A2" w:rsidRPr="002E46FA" w:rsidRDefault="001F16A2" w:rsidP="00E31564">
      <w:pPr>
        <w:spacing w:before="120"/>
        <w:jc w:val="both"/>
        <w:rPr>
          <w:lang w:val="ka-GE"/>
        </w:rPr>
      </w:pPr>
    </w:p>
    <w:p w14:paraId="54435A38" w14:textId="77777777" w:rsidR="000178DF" w:rsidRPr="002E46FA" w:rsidRDefault="000178DF" w:rsidP="00E31564">
      <w:pPr>
        <w:spacing w:before="120"/>
        <w:jc w:val="both"/>
        <w:rPr>
          <w:lang w:val="ka-GE"/>
        </w:rPr>
        <w:sectPr w:rsidR="000178DF" w:rsidRPr="002E46FA" w:rsidSect="00324B1E">
          <w:pgSz w:w="16839" w:h="11907" w:orient="landscape" w:code="9"/>
          <w:pgMar w:top="1440" w:right="1134" w:bottom="1043" w:left="1134" w:header="720" w:footer="720" w:gutter="0"/>
          <w:cols w:space="720"/>
          <w:docGrid w:linePitch="360"/>
        </w:sectPr>
      </w:pPr>
    </w:p>
    <w:p w14:paraId="64B11226" w14:textId="73B04CA1" w:rsidR="0052229A" w:rsidRPr="002E46FA" w:rsidRDefault="00EC4725" w:rsidP="00E31564">
      <w:pPr>
        <w:jc w:val="both"/>
        <w:rPr>
          <w:lang w:val="ka-GE"/>
        </w:rPr>
      </w:pPr>
      <w:r w:rsidRPr="002E46FA">
        <w:rPr>
          <w:lang w:val="ka-GE"/>
        </w:rPr>
        <w:lastRenderedPageBreak/>
        <w:t>ზვარეს უბნის საპროექტო ცვლილებების საწყისი წერტილია სარკინიგზო ხაზის კმ 21+318</w:t>
      </w:r>
      <w:r w:rsidR="00A70563" w:rsidRPr="002E46FA">
        <w:rPr>
          <w:lang w:val="ka-GE"/>
        </w:rPr>
        <w:t xml:space="preserve">-დან, სადაც ბუნებრივ ხევზე დაგეგმილია 150 სიგრძის 5 მალიანი სარკინიგზო ხიდის მოწყობა. </w:t>
      </w:r>
      <w:r w:rsidR="00D956F3" w:rsidRPr="002E46FA">
        <w:rPr>
          <w:lang w:val="ka-GE"/>
        </w:rPr>
        <w:t xml:space="preserve">როგორც 5.2.4 პარაგრაფშია მოცემული, ბუნებრივი ხევის წყალშემკრები აუზის მცირე ფართობიდან გამომდინარე </w:t>
      </w:r>
      <w:r w:rsidR="00CD63B2" w:rsidRPr="002E46FA">
        <w:rPr>
          <w:lang w:val="ka-GE"/>
        </w:rPr>
        <w:t>წყალდიდობისას წყლის ნაკადის სიმაღლემ შეიძლება შეადგინოს 1 მ, ხოლო გაანგარიშებული მაქსიმალური ხარჯია 25 მ</w:t>
      </w:r>
      <w:r w:rsidR="00CD63B2" w:rsidRPr="002E46FA">
        <w:rPr>
          <w:vertAlign w:val="superscript"/>
          <w:lang w:val="ka-GE"/>
        </w:rPr>
        <w:t>3</w:t>
      </w:r>
      <w:r w:rsidR="00CD63B2" w:rsidRPr="002E46FA">
        <w:rPr>
          <w:lang w:val="ka-GE"/>
        </w:rPr>
        <w:t xml:space="preserve">/წმ. პროექტის მიხედვით ხიდის ბურჯები განთავსებულია ხევის კალაპოტიდან  საკმაოდ დიდი </w:t>
      </w:r>
      <w:r w:rsidR="00912756" w:rsidRPr="002E46FA">
        <w:rPr>
          <w:lang w:val="ka-GE"/>
        </w:rPr>
        <w:t xml:space="preserve">(15-20 მ) </w:t>
      </w:r>
      <w:r w:rsidR="00CD63B2" w:rsidRPr="002E46FA">
        <w:rPr>
          <w:lang w:val="ka-GE"/>
        </w:rPr>
        <w:t xml:space="preserve">დაშორებით და </w:t>
      </w:r>
      <w:r w:rsidR="0052229A" w:rsidRPr="002E46FA">
        <w:rPr>
          <w:lang w:val="ka-GE"/>
        </w:rPr>
        <w:t xml:space="preserve">100 წლიანი ხარჯის მოდინების შემთხვევაში ბურჯების საძირკვლების დაზიანების რისკი პრაქტიკულად არ არსებობს. საინჟინრო-გეოლოგიური კვლევის შედეგების მიხედვით, ბურჯების საძირკვლები დაფუძნებულია კლდოვან ქანებში. </w:t>
      </w:r>
    </w:p>
    <w:p w14:paraId="5B0DE198" w14:textId="20B1BE31" w:rsidR="0052229A" w:rsidRPr="002E46FA" w:rsidRDefault="0052229A" w:rsidP="00E31564">
      <w:pPr>
        <w:jc w:val="both"/>
        <w:rPr>
          <w:lang w:val="ka-GE"/>
        </w:rPr>
      </w:pPr>
      <w:r w:rsidRPr="002E46FA">
        <w:rPr>
          <w:lang w:val="ka-GE"/>
        </w:rPr>
        <w:t xml:space="preserve">საპროექტო ხიდის </w:t>
      </w:r>
      <w:r w:rsidR="00981BF2" w:rsidRPr="002E46FA">
        <w:rPr>
          <w:lang w:val="ka-GE"/>
        </w:rPr>
        <w:t xml:space="preserve">ხედი მოცემულია სურათზე </w:t>
      </w:r>
      <w:r w:rsidR="009826EC">
        <w:rPr>
          <w:lang w:val="ka-GE"/>
        </w:rPr>
        <w:t>2</w:t>
      </w:r>
      <w:r w:rsidR="00981BF2" w:rsidRPr="002E46FA">
        <w:rPr>
          <w:lang w:val="ka-GE"/>
        </w:rPr>
        <w:t xml:space="preserve">.3.1.2., ხოლო სქემა ნახაზზე </w:t>
      </w:r>
      <w:r w:rsidR="009826EC">
        <w:rPr>
          <w:lang w:val="ka-GE"/>
        </w:rPr>
        <w:t>2</w:t>
      </w:r>
      <w:r w:rsidR="00981BF2" w:rsidRPr="002E46FA">
        <w:rPr>
          <w:lang w:val="ka-GE"/>
        </w:rPr>
        <w:t>.3.1.2.</w:t>
      </w:r>
    </w:p>
    <w:p w14:paraId="0013AEF2" w14:textId="132E92F3" w:rsidR="00A70563" w:rsidRPr="002E46FA" w:rsidRDefault="00981BF2" w:rsidP="00E31564">
      <w:pPr>
        <w:jc w:val="both"/>
        <w:rPr>
          <w:sz w:val="20"/>
          <w:szCs w:val="20"/>
          <w:lang w:val="ka-GE"/>
        </w:rPr>
      </w:pPr>
      <w:r w:rsidRPr="002E46FA">
        <w:rPr>
          <w:b/>
          <w:sz w:val="20"/>
          <w:szCs w:val="20"/>
          <w:lang w:val="ka-GE"/>
        </w:rPr>
        <w:t xml:space="preserve">სურათი </w:t>
      </w:r>
      <w:r w:rsidR="009826EC">
        <w:rPr>
          <w:b/>
          <w:sz w:val="20"/>
          <w:szCs w:val="20"/>
          <w:lang w:val="ka-GE"/>
        </w:rPr>
        <w:t>2</w:t>
      </w:r>
      <w:r w:rsidRPr="002E46FA">
        <w:rPr>
          <w:b/>
          <w:sz w:val="20"/>
          <w:szCs w:val="20"/>
          <w:lang w:val="ka-GE"/>
        </w:rPr>
        <w:t>.3.1.2.</w:t>
      </w:r>
      <w:r w:rsidRPr="002E46FA">
        <w:rPr>
          <w:sz w:val="20"/>
          <w:szCs w:val="20"/>
          <w:lang w:val="ka-GE"/>
        </w:rPr>
        <w:t xml:space="preserve"> ბუნებრივ ხევზე მშენებარე ხიდის სამშენებლო მოედანი</w:t>
      </w:r>
    </w:p>
    <w:p w14:paraId="0AE780D7" w14:textId="5EA3E499" w:rsidR="003F60D5" w:rsidRPr="002E46FA" w:rsidRDefault="00CA0432" w:rsidP="00E31564">
      <w:pPr>
        <w:jc w:val="center"/>
        <w:rPr>
          <w:lang w:val="ka-GE"/>
        </w:rPr>
      </w:pPr>
      <w:r w:rsidRPr="002E46FA">
        <w:rPr>
          <w:noProof/>
          <w:lang w:val="ka-GE" w:eastAsia="ka-GE"/>
        </w:rPr>
        <w:drawing>
          <wp:inline distT="0" distB="0" distL="0" distR="0" wp14:anchorId="36215E09" wp14:editId="47C36D66">
            <wp:extent cx="4086970" cy="2299588"/>
            <wp:effectExtent l="0" t="0" r="8890" b="5715"/>
            <wp:docPr id="478" name="Рисунок 478" descr="D:\25.12.14\Рабочий стол\სამუშაო მასალა\EIA 1\EIA ხაშური მოლოთი ცვლილება\ზვარე მოლითი სურათები\ფოტო რკინიგზა\20211108_1103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73" descr="D:\25.12.14\Рабочий стол\სამუშაო მასალა\EIA 1\EIA ხაშური მოლოთი ცვლილება\ზვარე მოლითი სურათები\ფოტო რკინიგზა\20211108_110312.jpg"/>
                    <pic:cNvPicPr>
                      <a:picLocks noChangeAspect="1" noChangeArrowheads="1"/>
                    </pic:cNvPicPr>
                  </pic:nvPicPr>
                  <pic:blipFill>
                    <a:blip r:embed="rId18" cstate="screen">
                      <a:extLst>
                        <a:ext uri="{28A0092B-C50C-407E-A947-70E740481C1C}">
                          <a14:useLocalDpi xmlns:a14="http://schemas.microsoft.com/office/drawing/2010/main"/>
                        </a:ext>
                      </a:extLst>
                    </a:blip>
                    <a:srcRect/>
                    <a:stretch>
                      <a:fillRect/>
                    </a:stretch>
                  </pic:blipFill>
                  <pic:spPr bwMode="auto">
                    <a:xfrm>
                      <a:off x="0" y="0"/>
                      <a:ext cx="4120356" cy="2318373"/>
                    </a:xfrm>
                    <a:prstGeom prst="rect">
                      <a:avLst/>
                    </a:prstGeom>
                    <a:noFill/>
                    <a:ln>
                      <a:noFill/>
                    </a:ln>
                  </pic:spPr>
                </pic:pic>
              </a:graphicData>
            </a:graphic>
          </wp:inline>
        </w:drawing>
      </w:r>
    </w:p>
    <w:p w14:paraId="03403931" w14:textId="2639A252" w:rsidR="007164B1" w:rsidRPr="002E46FA" w:rsidRDefault="00981BF2" w:rsidP="00E31564">
      <w:pPr>
        <w:spacing w:before="120"/>
        <w:jc w:val="both"/>
        <w:rPr>
          <w:sz w:val="20"/>
          <w:szCs w:val="20"/>
          <w:lang w:val="ka-GE"/>
        </w:rPr>
      </w:pPr>
      <w:r w:rsidRPr="002E46FA">
        <w:rPr>
          <w:b/>
          <w:sz w:val="20"/>
          <w:szCs w:val="20"/>
          <w:lang w:val="ka-GE"/>
        </w:rPr>
        <w:t xml:space="preserve">ნახაზი </w:t>
      </w:r>
      <w:r w:rsidR="009826EC">
        <w:rPr>
          <w:b/>
          <w:sz w:val="20"/>
          <w:szCs w:val="20"/>
          <w:lang w:val="ka-GE"/>
        </w:rPr>
        <w:t>2</w:t>
      </w:r>
      <w:r w:rsidRPr="002E46FA">
        <w:rPr>
          <w:b/>
          <w:sz w:val="20"/>
          <w:szCs w:val="20"/>
          <w:lang w:val="ka-GE"/>
        </w:rPr>
        <w:t>.3.1.2.</w:t>
      </w:r>
      <w:r w:rsidRPr="002E46FA">
        <w:rPr>
          <w:sz w:val="20"/>
          <w:szCs w:val="20"/>
          <w:lang w:val="ka-GE"/>
        </w:rPr>
        <w:t xml:space="preserve"> </w:t>
      </w:r>
      <w:r w:rsidR="007164B1" w:rsidRPr="002E46FA">
        <w:rPr>
          <w:sz w:val="20"/>
          <w:szCs w:val="20"/>
          <w:lang w:val="ka-GE"/>
        </w:rPr>
        <w:t>სარკინიგზო ხიდი, გეგმა და ჭრილი (</w:t>
      </w:r>
      <w:r w:rsidR="007164B1" w:rsidRPr="002E46FA">
        <w:rPr>
          <w:rFonts w:cs="Sylfaen"/>
          <w:color w:val="000000"/>
          <w:sz w:val="20"/>
          <w:szCs w:val="20"/>
          <w:lang w:val="ka-GE"/>
        </w:rPr>
        <w:t>სიგრძე 151.62 მ</w:t>
      </w:r>
      <w:r w:rsidR="007164B1" w:rsidRPr="002E46FA">
        <w:rPr>
          <w:sz w:val="20"/>
          <w:szCs w:val="20"/>
          <w:lang w:val="ka-GE"/>
        </w:rPr>
        <w:t>), ცენტრის პიკეტი: კმ</w:t>
      </w:r>
      <w:r w:rsidR="00CB2877" w:rsidRPr="002E46FA">
        <w:rPr>
          <w:sz w:val="20"/>
          <w:szCs w:val="20"/>
          <w:lang w:val="ka-GE"/>
        </w:rPr>
        <w:t xml:space="preserve"> </w:t>
      </w:r>
      <w:r w:rsidR="007164B1" w:rsidRPr="002E46FA">
        <w:rPr>
          <w:sz w:val="20"/>
          <w:szCs w:val="20"/>
          <w:lang w:val="ka-GE"/>
        </w:rPr>
        <w:t xml:space="preserve">21+318 </w:t>
      </w:r>
    </w:p>
    <w:p w14:paraId="63605F98" w14:textId="7BF8E949" w:rsidR="007164B1" w:rsidRPr="002E46FA" w:rsidRDefault="007164B1" w:rsidP="00E31564">
      <w:pPr>
        <w:jc w:val="center"/>
        <w:rPr>
          <w:lang w:val="ka-GE"/>
        </w:rPr>
      </w:pPr>
      <w:r w:rsidRPr="002E46FA">
        <w:rPr>
          <w:noProof/>
          <w:lang w:val="ka-GE" w:eastAsia="ka-GE"/>
        </w:rPr>
        <w:drawing>
          <wp:inline distT="0" distB="0" distL="0" distR="0" wp14:anchorId="171A9A72" wp14:editId="32FEC425">
            <wp:extent cx="5624877" cy="2854518"/>
            <wp:effectExtent l="0" t="0" r="0" b="3175"/>
            <wp:docPr id="3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screen">
                      <a:extLst>
                        <a:ext uri="{28A0092B-C50C-407E-A947-70E740481C1C}">
                          <a14:useLocalDpi xmlns:a14="http://schemas.microsoft.com/office/drawing/2010/main"/>
                        </a:ext>
                      </a:extLst>
                    </a:blip>
                    <a:stretch>
                      <a:fillRect/>
                    </a:stretch>
                  </pic:blipFill>
                  <pic:spPr>
                    <a:xfrm>
                      <a:off x="0" y="0"/>
                      <a:ext cx="5660152" cy="2872419"/>
                    </a:xfrm>
                    <a:prstGeom prst="rect">
                      <a:avLst/>
                    </a:prstGeom>
                  </pic:spPr>
                </pic:pic>
              </a:graphicData>
            </a:graphic>
          </wp:inline>
        </w:drawing>
      </w:r>
    </w:p>
    <w:p w14:paraId="66AA29EC" w14:textId="77777777" w:rsidR="007164B1" w:rsidRPr="002E46FA" w:rsidRDefault="007164B1" w:rsidP="00E31564">
      <w:pPr>
        <w:jc w:val="both"/>
        <w:rPr>
          <w:lang w:val="ka-GE"/>
        </w:rPr>
      </w:pPr>
    </w:p>
    <w:p w14:paraId="5E1C8F9D" w14:textId="026A94F2" w:rsidR="007164B1" w:rsidRPr="002E46FA" w:rsidRDefault="007164B1" w:rsidP="00E31564">
      <w:pPr>
        <w:jc w:val="center"/>
        <w:rPr>
          <w:lang w:val="ka-GE"/>
        </w:rPr>
      </w:pPr>
      <w:r w:rsidRPr="002E46FA">
        <w:rPr>
          <w:noProof/>
          <w:lang w:val="ka-GE" w:eastAsia="ka-GE"/>
        </w:rPr>
        <w:lastRenderedPageBreak/>
        <w:drawing>
          <wp:inline distT="0" distB="0" distL="0" distR="0" wp14:anchorId="4DE0C9A0" wp14:editId="25079030">
            <wp:extent cx="5526156" cy="1759874"/>
            <wp:effectExtent l="0" t="0" r="0" b="0"/>
            <wp:docPr id="5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screen">
                      <a:extLst>
                        <a:ext uri="{28A0092B-C50C-407E-A947-70E740481C1C}">
                          <a14:useLocalDpi xmlns:a14="http://schemas.microsoft.com/office/drawing/2010/main"/>
                        </a:ext>
                      </a:extLst>
                    </a:blip>
                    <a:stretch>
                      <a:fillRect/>
                    </a:stretch>
                  </pic:blipFill>
                  <pic:spPr>
                    <a:xfrm>
                      <a:off x="0" y="0"/>
                      <a:ext cx="5553577" cy="1768606"/>
                    </a:xfrm>
                    <a:prstGeom prst="rect">
                      <a:avLst/>
                    </a:prstGeom>
                  </pic:spPr>
                </pic:pic>
              </a:graphicData>
            </a:graphic>
          </wp:inline>
        </w:drawing>
      </w:r>
    </w:p>
    <w:p w14:paraId="4344E522" w14:textId="446294B5" w:rsidR="00E47C1B" w:rsidRPr="002E46FA" w:rsidRDefault="004C1793" w:rsidP="00E31564">
      <w:pPr>
        <w:jc w:val="both"/>
        <w:rPr>
          <w:lang w:val="ka-GE"/>
        </w:rPr>
      </w:pPr>
      <w:r w:rsidRPr="002E46FA">
        <w:rPr>
          <w:lang w:val="ka-GE"/>
        </w:rPr>
        <w:t>ბუნებრივ</w:t>
      </w:r>
      <w:r w:rsidR="00D8002E" w:rsidRPr="002E46FA">
        <w:rPr>
          <w:lang w:val="ka-GE"/>
        </w:rPr>
        <w:t>ი ხევ</w:t>
      </w:r>
      <w:r w:rsidR="00AC73CC" w:rsidRPr="002E46FA">
        <w:rPr>
          <w:lang w:val="ka-GE"/>
        </w:rPr>
        <w:t xml:space="preserve">ზე დაგეგმილ ხიდსა და მდ. </w:t>
      </w:r>
      <w:proofErr w:type="spellStart"/>
      <w:r w:rsidR="00AC73CC" w:rsidRPr="002E46FA">
        <w:rPr>
          <w:lang w:val="ka-GE"/>
        </w:rPr>
        <w:t>ზვარულაზე</w:t>
      </w:r>
      <w:proofErr w:type="spellEnd"/>
      <w:r w:rsidR="00AC73CC" w:rsidRPr="002E46FA">
        <w:rPr>
          <w:lang w:val="ka-GE"/>
        </w:rPr>
        <w:t xml:space="preserve"> დაგეგმილ 300 მ სიგრძის ხიდს შორის მონაკვეთზე </w:t>
      </w:r>
      <w:r w:rsidR="00117D13" w:rsidRPr="002E46FA">
        <w:rPr>
          <w:lang w:val="ka-GE"/>
        </w:rPr>
        <w:t xml:space="preserve">არსებულ პოტენციურად არასტაბილურ მონაკვეთზე სარკინიგზო ხაზის უსაფრთხო ექსპლუატაციის პირობების უზრუნველყოფის მიზნით, დაგეგმილია </w:t>
      </w:r>
      <w:proofErr w:type="spellStart"/>
      <w:r w:rsidR="00117D13" w:rsidRPr="002E46FA">
        <w:rPr>
          <w:lang w:val="ka-GE"/>
        </w:rPr>
        <w:t>კონტრბერმის</w:t>
      </w:r>
      <w:proofErr w:type="spellEnd"/>
      <w:r w:rsidR="00117D13" w:rsidRPr="002E46FA">
        <w:rPr>
          <w:lang w:val="ka-GE"/>
        </w:rPr>
        <w:t xml:space="preserve"> მოიწყობა, რომლის ძირზე დაგეგმილია შემაკავებელი </w:t>
      </w:r>
      <w:r w:rsidR="00FD2572" w:rsidRPr="002E46FA">
        <w:rPr>
          <w:lang w:val="ka-GE"/>
        </w:rPr>
        <w:t>კედლის მოწყობა</w:t>
      </w:r>
      <w:r w:rsidR="00117D13" w:rsidRPr="002E46FA">
        <w:rPr>
          <w:lang w:val="ka-GE"/>
        </w:rPr>
        <w:t xml:space="preserve">. </w:t>
      </w:r>
      <w:proofErr w:type="spellStart"/>
      <w:r w:rsidR="00FD2572" w:rsidRPr="002E46FA">
        <w:rPr>
          <w:lang w:val="ka-GE"/>
        </w:rPr>
        <w:t>კონტრბერმის</w:t>
      </w:r>
      <w:proofErr w:type="spellEnd"/>
      <w:r w:rsidR="00FD2572" w:rsidRPr="002E46FA">
        <w:rPr>
          <w:lang w:val="ka-GE"/>
        </w:rPr>
        <w:t xml:space="preserve"> მოსაწყობად ძირითადად გამოყენებულია სამშენებლო სამუშაოების დროს წარმოქმნილი ექსკავირებული ქანები. </w:t>
      </w:r>
      <w:r w:rsidR="00117D13" w:rsidRPr="002E46FA">
        <w:rPr>
          <w:lang w:val="ka-GE"/>
        </w:rPr>
        <w:t xml:space="preserve"> </w:t>
      </w:r>
      <w:r w:rsidR="00E47C1B" w:rsidRPr="002E46FA">
        <w:rPr>
          <w:rFonts w:eastAsia="Calibri" w:cs="Times New Roman"/>
          <w:lang w:val="ka-GE"/>
        </w:rPr>
        <w:t>ყრილის სიგანე ზედა მოსწორებულ ნაწილში 40-50 მ, ხილული სიმაღლე 5 მ-დან 11 მ-მდე. ყრილის აგება ხდება თიხა-</w:t>
      </w:r>
      <w:proofErr w:type="spellStart"/>
      <w:r w:rsidR="00E47C1B" w:rsidRPr="002E46FA">
        <w:rPr>
          <w:rFonts w:eastAsia="Calibri" w:cs="Times New Roman"/>
          <w:lang w:val="ka-GE"/>
        </w:rPr>
        <w:t>თიხნარების</w:t>
      </w:r>
      <w:proofErr w:type="spellEnd"/>
      <w:r w:rsidR="00E47C1B" w:rsidRPr="002E46FA">
        <w:rPr>
          <w:rFonts w:eastAsia="Calibri" w:cs="Times New Roman"/>
          <w:lang w:val="ka-GE"/>
        </w:rPr>
        <w:t xml:space="preserve"> და </w:t>
      </w:r>
      <w:proofErr w:type="spellStart"/>
      <w:r w:rsidR="00E47C1B" w:rsidRPr="002E46FA">
        <w:rPr>
          <w:rFonts w:eastAsia="Calibri" w:cs="Times New Roman"/>
          <w:lang w:val="ka-GE"/>
        </w:rPr>
        <w:t>უხეშნატეხოვანი</w:t>
      </w:r>
      <w:proofErr w:type="spellEnd"/>
      <w:r w:rsidR="00E47C1B" w:rsidRPr="002E46FA">
        <w:rPr>
          <w:rFonts w:eastAsia="Calibri" w:cs="Times New Roman"/>
          <w:lang w:val="ka-GE"/>
        </w:rPr>
        <w:t xml:space="preserve"> ღორღის შეწონასწორებული ნარევის გაშლა-</w:t>
      </w:r>
      <w:proofErr w:type="spellStart"/>
      <w:r w:rsidR="00E47C1B" w:rsidRPr="002E46FA">
        <w:rPr>
          <w:rFonts w:eastAsia="Calibri" w:cs="Times New Roman"/>
          <w:lang w:val="ka-GE"/>
        </w:rPr>
        <w:t>მოსწორებით</w:t>
      </w:r>
      <w:proofErr w:type="spellEnd"/>
      <w:r w:rsidR="00E47C1B" w:rsidRPr="002E46FA">
        <w:rPr>
          <w:rFonts w:eastAsia="Calibri" w:cs="Times New Roman"/>
          <w:lang w:val="ka-GE"/>
        </w:rPr>
        <w:t xml:space="preserve"> </w:t>
      </w:r>
      <w:proofErr w:type="spellStart"/>
      <w:r w:rsidR="00E47C1B" w:rsidRPr="002E46FA">
        <w:rPr>
          <w:rFonts w:eastAsia="Calibri" w:cs="Times New Roman"/>
          <w:lang w:val="ka-GE"/>
        </w:rPr>
        <w:t>ფენობრივად</w:t>
      </w:r>
      <w:proofErr w:type="spellEnd"/>
      <w:r w:rsidR="00E47C1B" w:rsidRPr="002E46FA">
        <w:rPr>
          <w:rFonts w:eastAsia="Calibri" w:cs="Times New Roman"/>
          <w:lang w:val="ka-GE"/>
        </w:rPr>
        <w:t xml:space="preserve"> დატკეპნით. ხორციელდება ყრილის გრუნტის მაქსიმალური სიმკვრივის და ოპტიმალური ტენიანობის მონიტორინგული კვლევა.</w:t>
      </w:r>
      <w:r w:rsidR="001031E1" w:rsidRPr="002E46FA">
        <w:rPr>
          <w:rFonts w:eastAsia="Calibri" w:cs="Times New Roman"/>
          <w:lang w:val="ka-GE"/>
        </w:rPr>
        <w:t xml:space="preserve"> </w:t>
      </w:r>
    </w:p>
    <w:p w14:paraId="261779DA" w14:textId="1A1F7483" w:rsidR="00981BF2" w:rsidRPr="002E46FA" w:rsidRDefault="00FD2572" w:rsidP="00E31564">
      <w:pPr>
        <w:rPr>
          <w:lang w:val="ka-GE"/>
        </w:rPr>
      </w:pPr>
      <w:r w:rsidRPr="002E46FA">
        <w:rPr>
          <w:b/>
          <w:sz w:val="20"/>
          <w:szCs w:val="20"/>
          <w:lang w:val="ka-GE"/>
        </w:rPr>
        <w:t xml:space="preserve">სურათი </w:t>
      </w:r>
      <w:r w:rsidR="009826EC">
        <w:rPr>
          <w:b/>
          <w:sz w:val="20"/>
          <w:szCs w:val="20"/>
          <w:lang w:val="ka-GE"/>
        </w:rPr>
        <w:t>2</w:t>
      </w:r>
      <w:r w:rsidRPr="002E46FA">
        <w:rPr>
          <w:b/>
          <w:sz w:val="20"/>
          <w:szCs w:val="20"/>
          <w:lang w:val="ka-GE"/>
        </w:rPr>
        <w:t xml:space="preserve">.3.1.3. </w:t>
      </w:r>
      <w:proofErr w:type="spellStart"/>
      <w:r w:rsidRPr="002E46FA">
        <w:rPr>
          <w:sz w:val="20"/>
          <w:szCs w:val="20"/>
          <w:lang w:val="ka-GE"/>
        </w:rPr>
        <w:t>კონტრბერმის</w:t>
      </w:r>
      <w:proofErr w:type="spellEnd"/>
      <w:r w:rsidRPr="002E46FA">
        <w:rPr>
          <w:sz w:val="20"/>
          <w:szCs w:val="20"/>
          <w:lang w:val="ka-GE"/>
        </w:rPr>
        <w:t xml:space="preserve"> </w:t>
      </w:r>
      <w:r w:rsidR="00DD668B" w:rsidRPr="002E46FA">
        <w:rPr>
          <w:sz w:val="20"/>
          <w:szCs w:val="20"/>
          <w:lang w:val="ka-GE"/>
        </w:rPr>
        <w:t xml:space="preserve">სამშენებლო მოედანი </w:t>
      </w:r>
    </w:p>
    <w:p w14:paraId="6DAA6C9F" w14:textId="77777777" w:rsidR="00981BF2" w:rsidRPr="002E46FA" w:rsidRDefault="00981BF2" w:rsidP="00E31564">
      <w:pPr>
        <w:rPr>
          <w:lang w:val="ka-GE"/>
        </w:rPr>
      </w:pPr>
    </w:p>
    <w:p w14:paraId="3E15F417" w14:textId="6BE83D19" w:rsidR="00981BF2" w:rsidRPr="002E46FA" w:rsidRDefault="00FD2572" w:rsidP="00E31564">
      <w:pPr>
        <w:jc w:val="center"/>
        <w:rPr>
          <w:lang w:val="ka-GE"/>
        </w:rPr>
      </w:pPr>
      <w:r w:rsidRPr="002E46FA">
        <w:rPr>
          <w:noProof/>
          <w:lang w:val="ka-GE" w:eastAsia="ka-GE"/>
        </w:rPr>
        <w:drawing>
          <wp:inline distT="0" distB="0" distL="0" distR="0" wp14:anchorId="1038A89C" wp14:editId="535C73FB">
            <wp:extent cx="5158014" cy="2902226"/>
            <wp:effectExtent l="0" t="0" r="5080" b="0"/>
            <wp:docPr id="456" name="Рисунок 456" descr="D:\25.12.14\Рабочий стол\სამუშაო მასალა\EIA 1\EIA ხაშური მოლოთი ცვლილება\ზვარე მოლითი სურათები\ფოტო რკინიგზა\20211108_1057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9" descr="D:\25.12.14\Рабочий стол\სამუშაო მასალა\EIA 1\EIA ხაშური მოლოთი ცვლილება\ზვარე მოლითი სურათები\ფოტო რკინიგზა\20211108_105738.jpg"/>
                    <pic:cNvPicPr>
                      <a:picLocks noChangeAspect="1" noChangeArrowheads="1"/>
                    </pic:cNvPicPr>
                  </pic:nvPicPr>
                  <pic:blipFill>
                    <a:blip r:embed="rId21" cstate="screen">
                      <a:extLst>
                        <a:ext uri="{28A0092B-C50C-407E-A947-70E740481C1C}">
                          <a14:useLocalDpi xmlns:a14="http://schemas.microsoft.com/office/drawing/2010/main"/>
                        </a:ext>
                      </a:extLst>
                    </a:blip>
                    <a:srcRect/>
                    <a:stretch>
                      <a:fillRect/>
                    </a:stretch>
                  </pic:blipFill>
                  <pic:spPr bwMode="auto">
                    <a:xfrm>
                      <a:off x="0" y="0"/>
                      <a:ext cx="5187544" cy="2918842"/>
                    </a:xfrm>
                    <a:prstGeom prst="rect">
                      <a:avLst/>
                    </a:prstGeom>
                    <a:noFill/>
                    <a:ln>
                      <a:noFill/>
                    </a:ln>
                  </pic:spPr>
                </pic:pic>
              </a:graphicData>
            </a:graphic>
          </wp:inline>
        </w:drawing>
      </w:r>
    </w:p>
    <w:p w14:paraId="51673040" w14:textId="77777777" w:rsidR="00274AC6" w:rsidRPr="002E46FA" w:rsidRDefault="00F64740" w:rsidP="00E31564">
      <w:pPr>
        <w:jc w:val="both"/>
        <w:rPr>
          <w:lang w:val="ka-GE"/>
        </w:rPr>
      </w:pPr>
      <w:proofErr w:type="spellStart"/>
      <w:r w:rsidRPr="002E46FA">
        <w:rPr>
          <w:lang w:val="ka-GE"/>
        </w:rPr>
        <w:t>კონტრბერმის</w:t>
      </w:r>
      <w:proofErr w:type="spellEnd"/>
      <w:r w:rsidRPr="002E46FA">
        <w:rPr>
          <w:lang w:val="ka-GE"/>
        </w:rPr>
        <w:t xml:space="preserve"> შემდეგ სარკინიგზო ხაზი გრძელდება 300 მ სიგრძის 15 მალიანი ხიდის საშუალებით</w:t>
      </w:r>
      <w:r w:rsidR="00A1339A" w:rsidRPr="002E46FA">
        <w:rPr>
          <w:lang w:val="ka-GE"/>
        </w:rPr>
        <w:t xml:space="preserve">. ასეთი საპროექტო გადაწყვეტით, ხიდით გადაიკვეთება როგორც მდ. </w:t>
      </w:r>
      <w:proofErr w:type="spellStart"/>
      <w:r w:rsidR="00A1339A" w:rsidRPr="002E46FA">
        <w:rPr>
          <w:lang w:val="ka-GE"/>
        </w:rPr>
        <w:t>ზვარულა</w:t>
      </w:r>
      <w:proofErr w:type="spellEnd"/>
      <w:r w:rsidR="00A1339A" w:rsidRPr="002E46FA">
        <w:rPr>
          <w:lang w:val="ka-GE"/>
        </w:rPr>
        <w:t>, ასევე სოფ. ზვარეს ტერიტორიაზე არსებული 5-6 შიდა სასოფლო გზა და საბაზისო პროექტისაგან განსხვავებით</w:t>
      </w:r>
      <w:r w:rsidR="003415C1" w:rsidRPr="002E46FA">
        <w:rPr>
          <w:lang w:val="ka-GE"/>
        </w:rPr>
        <w:t>,</w:t>
      </w:r>
      <w:r w:rsidR="00A1339A" w:rsidRPr="002E46FA">
        <w:rPr>
          <w:lang w:val="ka-GE"/>
        </w:rPr>
        <w:t xml:space="preserve"> ადგილი არ ექნება სოფლის მოსახლეობის ტერიტორიაზე გადაადგილების პირობები</w:t>
      </w:r>
      <w:r w:rsidR="003415C1" w:rsidRPr="002E46FA">
        <w:rPr>
          <w:lang w:val="ka-GE"/>
        </w:rPr>
        <w:t>ს შეზღუდვას</w:t>
      </w:r>
      <w:r w:rsidR="00A1339A" w:rsidRPr="002E46FA">
        <w:rPr>
          <w:lang w:val="ka-GE"/>
        </w:rPr>
        <w:t xml:space="preserve">. </w:t>
      </w:r>
      <w:r w:rsidR="003415C1" w:rsidRPr="002E46FA">
        <w:rPr>
          <w:lang w:val="ka-GE"/>
        </w:rPr>
        <w:t xml:space="preserve">ხიდის მოწყობა დაკავშირებული იქნება შედარებით ნაკლები მოცულობის მიწის სამუშაოების შესრულებასთან, რაც გარკვეულად ამცირებს ბუნებრივ და სოციალურ გარემოზე ზემოქმედების რისკებს. </w:t>
      </w:r>
    </w:p>
    <w:p w14:paraId="66ACF0D3" w14:textId="43C57AB7" w:rsidR="00C42A6F" w:rsidRPr="002E46FA" w:rsidRDefault="00274AC6" w:rsidP="00E31564">
      <w:pPr>
        <w:jc w:val="both"/>
        <w:rPr>
          <w:lang w:val="ka-GE"/>
        </w:rPr>
      </w:pPr>
      <w:r w:rsidRPr="002E46FA">
        <w:rPr>
          <w:lang w:val="ka-GE"/>
        </w:rPr>
        <w:t xml:space="preserve">გაანგარიშების შედეგების მიხედვით, ხიდის საპროექტო კვეთში მდ. </w:t>
      </w:r>
      <w:proofErr w:type="spellStart"/>
      <w:r w:rsidRPr="002E46FA">
        <w:rPr>
          <w:lang w:val="ka-GE"/>
        </w:rPr>
        <w:t>ზვარულას</w:t>
      </w:r>
      <w:proofErr w:type="spellEnd"/>
      <w:r w:rsidRPr="002E46FA">
        <w:rPr>
          <w:lang w:val="ka-GE"/>
        </w:rPr>
        <w:t xml:space="preserve"> მაქსიმალური ხარჯი შეადგენს 85 მ</w:t>
      </w:r>
      <w:r w:rsidRPr="002E46FA">
        <w:rPr>
          <w:vertAlign w:val="superscript"/>
          <w:lang w:val="ka-GE"/>
        </w:rPr>
        <w:t>3</w:t>
      </w:r>
      <w:r w:rsidRPr="002E46FA">
        <w:rPr>
          <w:lang w:val="ka-GE"/>
        </w:rPr>
        <w:t>/წმ-ს, წყლის მაქსიმალური დონე 2.28 მ-ს</w:t>
      </w:r>
      <w:r w:rsidR="00912756" w:rsidRPr="002E46FA">
        <w:rPr>
          <w:lang w:val="ka-GE"/>
        </w:rPr>
        <w:t xml:space="preserve">, ხოლო ზოგადი გარეცხვის საშუალო სიღრმე 1.83 მ-ს. </w:t>
      </w:r>
      <w:r w:rsidR="00C42A6F" w:rsidRPr="002E46FA">
        <w:rPr>
          <w:lang w:val="ka-GE"/>
        </w:rPr>
        <w:t xml:space="preserve">საინჟინრო-გეოლოგიური კვლევის შედეგების მიხედვით, ბურჯების </w:t>
      </w:r>
      <w:r w:rsidR="00C42A6F" w:rsidRPr="002E46FA">
        <w:rPr>
          <w:lang w:val="ka-GE"/>
        </w:rPr>
        <w:lastRenderedPageBreak/>
        <w:t>საძირკვლები დაფუძნებულია ძირითად კლდოვან ქანებში და შესაბამისად მდინარის მიერი ეროზიის რისკები პრაქტიკულად არ არსებობს.</w:t>
      </w:r>
    </w:p>
    <w:p w14:paraId="5CEA715A" w14:textId="3CB47ED8" w:rsidR="00981BF2" w:rsidRPr="002E46FA" w:rsidRDefault="00C42A6F" w:rsidP="00E31564">
      <w:pPr>
        <w:jc w:val="both"/>
        <w:rPr>
          <w:lang w:val="ka-GE"/>
        </w:rPr>
      </w:pPr>
      <w:r w:rsidRPr="002E46FA">
        <w:rPr>
          <w:lang w:val="ka-GE"/>
        </w:rPr>
        <w:t xml:space="preserve">საპროექტო ხიდის სამშენებლო მოედნის ხედი მოცემულია სურათზე </w:t>
      </w:r>
      <w:r w:rsidR="009826EC">
        <w:rPr>
          <w:lang w:val="ka-GE"/>
        </w:rPr>
        <w:t>2</w:t>
      </w:r>
      <w:r w:rsidRPr="002E46FA">
        <w:rPr>
          <w:lang w:val="ka-GE"/>
        </w:rPr>
        <w:t xml:space="preserve">.3.1.4., ხოლო სქემა ნახაზზე </w:t>
      </w:r>
      <w:r w:rsidR="009826EC">
        <w:rPr>
          <w:lang w:val="ka-GE"/>
        </w:rPr>
        <w:t>2</w:t>
      </w:r>
      <w:r w:rsidRPr="002E46FA">
        <w:rPr>
          <w:lang w:val="ka-GE"/>
        </w:rPr>
        <w:t xml:space="preserve">.3.1.3.  </w:t>
      </w:r>
    </w:p>
    <w:p w14:paraId="7ED01FD0" w14:textId="1EA40216" w:rsidR="00C42A6F" w:rsidRPr="002E46FA" w:rsidRDefault="00D95B6C" w:rsidP="00E31564">
      <w:pPr>
        <w:jc w:val="both"/>
        <w:rPr>
          <w:sz w:val="20"/>
          <w:szCs w:val="20"/>
          <w:lang w:val="ka-GE"/>
        </w:rPr>
      </w:pPr>
      <w:r w:rsidRPr="002E46FA">
        <w:rPr>
          <w:b/>
          <w:sz w:val="20"/>
          <w:szCs w:val="20"/>
          <w:lang w:val="ka-GE"/>
        </w:rPr>
        <w:t xml:space="preserve">სურათი </w:t>
      </w:r>
      <w:r w:rsidR="009826EC">
        <w:rPr>
          <w:b/>
          <w:sz w:val="20"/>
          <w:szCs w:val="20"/>
          <w:lang w:val="ka-GE"/>
        </w:rPr>
        <w:t>2</w:t>
      </w:r>
      <w:r w:rsidRPr="002E46FA">
        <w:rPr>
          <w:b/>
          <w:sz w:val="20"/>
          <w:szCs w:val="20"/>
          <w:lang w:val="ka-GE"/>
        </w:rPr>
        <w:t>.3.1.4.</w:t>
      </w:r>
      <w:r w:rsidRPr="002E46FA">
        <w:rPr>
          <w:sz w:val="20"/>
          <w:szCs w:val="20"/>
          <w:lang w:val="ka-GE"/>
        </w:rPr>
        <w:t xml:space="preserve"> </w:t>
      </w:r>
      <w:r w:rsidR="00C42A6F" w:rsidRPr="002E46FA">
        <w:rPr>
          <w:sz w:val="20"/>
          <w:szCs w:val="20"/>
          <w:lang w:val="ka-GE"/>
        </w:rPr>
        <w:t xml:space="preserve">ხიდის სამშენებლო მოედნის </w:t>
      </w:r>
      <w:r w:rsidRPr="002E46FA">
        <w:rPr>
          <w:sz w:val="20"/>
          <w:szCs w:val="20"/>
          <w:lang w:val="ka-GE"/>
        </w:rPr>
        <w:t xml:space="preserve">ერთერთი მონაკვეთის </w:t>
      </w:r>
      <w:r w:rsidR="00C42A6F" w:rsidRPr="002E46FA">
        <w:rPr>
          <w:sz w:val="20"/>
          <w:szCs w:val="20"/>
          <w:lang w:val="ka-GE"/>
        </w:rPr>
        <w:t xml:space="preserve">ხედი </w:t>
      </w:r>
    </w:p>
    <w:p w14:paraId="3CBE3AAF" w14:textId="22467CFD" w:rsidR="00F64740" w:rsidRPr="002E46FA" w:rsidRDefault="00D95B6C" w:rsidP="00E31564">
      <w:pPr>
        <w:jc w:val="center"/>
        <w:rPr>
          <w:lang w:val="ka-GE"/>
        </w:rPr>
      </w:pPr>
      <w:r w:rsidRPr="002E46FA">
        <w:rPr>
          <w:noProof/>
          <w:lang w:val="ka-GE" w:eastAsia="ka-GE"/>
        </w:rPr>
        <w:drawing>
          <wp:inline distT="0" distB="0" distL="0" distR="0" wp14:anchorId="2336F2CB" wp14:editId="30211CBD">
            <wp:extent cx="4543539" cy="2556483"/>
            <wp:effectExtent l="0" t="0" r="0" b="0"/>
            <wp:docPr id="474" name="Рисунок 474" descr="D:\25.12.14\Рабочий стол\სამუშაო მასალა\EIA 1\EIA ხაშური მოლოთი ცვლილება\ზვარე მოლითი სურათები\ფოტო რკინიგზა\20211108_1053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0" descr="D:\25.12.14\Рабочий стол\სამუშაო მასალა\EIA 1\EIA ხაშური მოლოთი ცვლილება\ზვარე მოლითი სურათები\ფოტო რკინიგზა\20211108_105350.jpg"/>
                    <pic:cNvPicPr>
                      <a:picLocks noChangeAspect="1" noChangeArrowheads="1"/>
                    </pic:cNvPicPr>
                  </pic:nvPicPr>
                  <pic:blipFill>
                    <a:blip r:embed="rId22" cstate="screen">
                      <a:extLst>
                        <a:ext uri="{28A0092B-C50C-407E-A947-70E740481C1C}">
                          <a14:useLocalDpi xmlns:a14="http://schemas.microsoft.com/office/drawing/2010/main"/>
                        </a:ext>
                      </a:extLst>
                    </a:blip>
                    <a:srcRect/>
                    <a:stretch>
                      <a:fillRect/>
                    </a:stretch>
                  </pic:blipFill>
                  <pic:spPr bwMode="auto">
                    <a:xfrm rot="10800000">
                      <a:off x="0" y="0"/>
                      <a:ext cx="4548230" cy="2559123"/>
                    </a:xfrm>
                    <a:prstGeom prst="rect">
                      <a:avLst/>
                    </a:prstGeom>
                    <a:noFill/>
                    <a:ln>
                      <a:noFill/>
                    </a:ln>
                  </pic:spPr>
                </pic:pic>
              </a:graphicData>
            </a:graphic>
          </wp:inline>
        </w:drawing>
      </w:r>
    </w:p>
    <w:p w14:paraId="43BB4083" w14:textId="77777777" w:rsidR="004E4BDC" w:rsidRPr="002E46FA" w:rsidRDefault="004E4BDC" w:rsidP="00E31564">
      <w:pPr>
        <w:spacing w:before="120"/>
        <w:jc w:val="both"/>
        <w:rPr>
          <w:b/>
          <w:sz w:val="20"/>
          <w:szCs w:val="20"/>
          <w:lang w:val="ka-GE"/>
        </w:rPr>
      </w:pPr>
      <w:r w:rsidRPr="002E46FA">
        <w:rPr>
          <w:b/>
          <w:sz w:val="20"/>
          <w:szCs w:val="20"/>
          <w:lang w:val="ka-GE"/>
        </w:rPr>
        <w:br w:type="page"/>
      </w:r>
    </w:p>
    <w:p w14:paraId="33F9C9D1" w14:textId="77777777" w:rsidR="004E4BDC" w:rsidRPr="002E46FA" w:rsidRDefault="004E4BDC" w:rsidP="00E31564">
      <w:pPr>
        <w:spacing w:before="120"/>
        <w:jc w:val="both"/>
        <w:rPr>
          <w:b/>
          <w:sz w:val="20"/>
          <w:szCs w:val="20"/>
          <w:lang w:val="ka-GE"/>
        </w:rPr>
        <w:sectPr w:rsidR="004E4BDC" w:rsidRPr="002E46FA" w:rsidSect="00324B1E">
          <w:pgSz w:w="11907" w:h="16839" w:code="9"/>
          <w:pgMar w:top="1135" w:right="1134" w:bottom="851" w:left="1134" w:header="720" w:footer="720" w:gutter="0"/>
          <w:cols w:space="720"/>
          <w:docGrid w:linePitch="360"/>
        </w:sectPr>
      </w:pPr>
    </w:p>
    <w:p w14:paraId="6330E962" w14:textId="768B8E46" w:rsidR="00A049B5" w:rsidRPr="002E46FA" w:rsidRDefault="00D95B6C" w:rsidP="00E31564">
      <w:pPr>
        <w:spacing w:before="120"/>
        <w:jc w:val="both"/>
        <w:rPr>
          <w:lang w:val="ka-GE"/>
        </w:rPr>
      </w:pPr>
      <w:r w:rsidRPr="002E46FA">
        <w:rPr>
          <w:b/>
          <w:sz w:val="20"/>
          <w:szCs w:val="20"/>
          <w:lang w:val="ka-GE"/>
        </w:rPr>
        <w:lastRenderedPageBreak/>
        <w:t xml:space="preserve">ნახაზი </w:t>
      </w:r>
      <w:r w:rsidR="009826EC">
        <w:rPr>
          <w:b/>
          <w:sz w:val="20"/>
          <w:szCs w:val="20"/>
          <w:lang w:val="ka-GE"/>
        </w:rPr>
        <w:t>2</w:t>
      </w:r>
      <w:r w:rsidRPr="002E46FA">
        <w:rPr>
          <w:b/>
          <w:sz w:val="20"/>
          <w:szCs w:val="20"/>
          <w:lang w:val="ka-GE"/>
        </w:rPr>
        <w:t>.3.1.</w:t>
      </w:r>
      <w:r w:rsidR="0063730E" w:rsidRPr="002E46FA">
        <w:rPr>
          <w:b/>
          <w:sz w:val="20"/>
          <w:szCs w:val="20"/>
          <w:lang w:val="ka-GE"/>
        </w:rPr>
        <w:t xml:space="preserve">3. </w:t>
      </w:r>
      <w:r w:rsidR="00A049B5" w:rsidRPr="002E46FA">
        <w:rPr>
          <w:sz w:val="20"/>
          <w:szCs w:val="20"/>
          <w:lang w:val="ka-GE"/>
        </w:rPr>
        <w:t>სარკინიგზო ხიდი, გეგმა და ჭრილი (</w:t>
      </w:r>
      <w:r w:rsidR="00A049B5" w:rsidRPr="002E46FA">
        <w:rPr>
          <w:rFonts w:cs="Sylfaen"/>
          <w:color w:val="000000"/>
          <w:sz w:val="20"/>
          <w:szCs w:val="20"/>
          <w:lang w:val="ka-GE"/>
        </w:rPr>
        <w:t xml:space="preserve">სიგრძე </w:t>
      </w:r>
      <w:r w:rsidR="004E4BDC" w:rsidRPr="002E46FA">
        <w:rPr>
          <w:rFonts w:cs="Sylfaen"/>
          <w:color w:val="000000"/>
          <w:sz w:val="20"/>
          <w:szCs w:val="20"/>
          <w:lang w:val="ka-GE"/>
        </w:rPr>
        <w:t>300 მ</w:t>
      </w:r>
      <w:r w:rsidR="00A049B5" w:rsidRPr="002E46FA">
        <w:rPr>
          <w:sz w:val="20"/>
          <w:szCs w:val="20"/>
          <w:lang w:val="ka-GE"/>
        </w:rPr>
        <w:t xml:space="preserve">), </w:t>
      </w:r>
      <w:r w:rsidR="004E4BDC" w:rsidRPr="002E46FA">
        <w:rPr>
          <w:sz w:val="20"/>
          <w:szCs w:val="20"/>
          <w:lang w:val="ka-GE"/>
        </w:rPr>
        <w:t>კმ 21+881.638- დან კმ 22+318.735</w:t>
      </w:r>
    </w:p>
    <w:p w14:paraId="09A3DE91" w14:textId="5DC2AE00" w:rsidR="004E4BDC" w:rsidRPr="002E46FA" w:rsidRDefault="004E4BDC" w:rsidP="00E31564">
      <w:pPr>
        <w:spacing w:before="120"/>
        <w:jc w:val="center"/>
        <w:rPr>
          <w:lang w:val="ka-GE"/>
        </w:rPr>
      </w:pPr>
      <w:r w:rsidRPr="002E46FA">
        <w:rPr>
          <w:noProof/>
          <w:lang w:val="ka-GE" w:eastAsia="ka-GE"/>
        </w:rPr>
        <w:drawing>
          <wp:inline distT="0" distB="0" distL="0" distR="0" wp14:anchorId="109A1982" wp14:editId="508D1142">
            <wp:extent cx="9077068" cy="1868678"/>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cstate="screen">
                      <a:extLst>
                        <a:ext uri="{28A0092B-C50C-407E-A947-70E740481C1C}">
                          <a14:useLocalDpi xmlns:a14="http://schemas.microsoft.com/office/drawing/2010/main"/>
                        </a:ext>
                      </a:extLst>
                    </a:blip>
                    <a:srcRect l="590" r="673"/>
                    <a:stretch/>
                  </pic:blipFill>
                  <pic:spPr bwMode="auto">
                    <a:xfrm>
                      <a:off x="0" y="0"/>
                      <a:ext cx="9137895" cy="1881200"/>
                    </a:xfrm>
                    <a:prstGeom prst="rect">
                      <a:avLst/>
                    </a:prstGeom>
                    <a:ln>
                      <a:noFill/>
                    </a:ln>
                    <a:extLst>
                      <a:ext uri="{53640926-AAD7-44D8-BBD7-CCE9431645EC}">
                        <a14:shadowObscured xmlns:a14="http://schemas.microsoft.com/office/drawing/2010/main"/>
                      </a:ext>
                    </a:extLst>
                  </pic:spPr>
                </pic:pic>
              </a:graphicData>
            </a:graphic>
          </wp:inline>
        </w:drawing>
      </w:r>
    </w:p>
    <w:p w14:paraId="5C47283B" w14:textId="2B1FB7DB" w:rsidR="004E4BDC" w:rsidRPr="002E46FA" w:rsidRDefault="004E4BDC" w:rsidP="00E31564">
      <w:pPr>
        <w:spacing w:before="120"/>
        <w:jc w:val="center"/>
        <w:rPr>
          <w:lang w:val="ka-GE"/>
        </w:rPr>
      </w:pPr>
      <w:r w:rsidRPr="002E46FA">
        <w:rPr>
          <w:noProof/>
          <w:lang w:val="ka-GE" w:eastAsia="ka-GE"/>
        </w:rPr>
        <w:drawing>
          <wp:inline distT="0" distB="0" distL="0" distR="0" wp14:anchorId="7ADD0D98" wp14:editId="73918B5E">
            <wp:extent cx="8932309" cy="1710046"/>
            <wp:effectExtent l="0" t="0" r="2540" b="5080"/>
            <wp:docPr id="48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cstate="screen">
                      <a:extLst>
                        <a:ext uri="{BEBA8EAE-BF5A-486C-A8C5-ECC9F3942E4B}">
                          <a14:imgProps xmlns:a14="http://schemas.microsoft.com/office/drawing/2010/main">
                            <a14:imgLayer r:embed="rId25">
                              <a14:imgEffect>
                                <a14:sharpenSoften amount="25000"/>
                              </a14:imgEffect>
                            </a14:imgLayer>
                          </a14:imgProps>
                        </a:ext>
                        <a:ext uri="{28A0092B-C50C-407E-A947-70E740481C1C}">
                          <a14:useLocalDpi xmlns:a14="http://schemas.microsoft.com/office/drawing/2010/main"/>
                        </a:ext>
                      </a:extLst>
                    </a:blip>
                    <a:srcRect l="1289" r="900"/>
                    <a:stretch/>
                  </pic:blipFill>
                  <pic:spPr bwMode="auto">
                    <a:xfrm>
                      <a:off x="0" y="0"/>
                      <a:ext cx="8982201" cy="1719597"/>
                    </a:xfrm>
                    <a:prstGeom prst="rect">
                      <a:avLst/>
                    </a:prstGeom>
                    <a:ln>
                      <a:noFill/>
                    </a:ln>
                    <a:extLst>
                      <a:ext uri="{53640926-AAD7-44D8-BBD7-CCE9431645EC}">
                        <a14:shadowObscured xmlns:a14="http://schemas.microsoft.com/office/drawing/2010/main"/>
                      </a:ext>
                    </a:extLst>
                  </pic:spPr>
                </pic:pic>
              </a:graphicData>
            </a:graphic>
          </wp:inline>
        </w:drawing>
      </w:r>
    </w:p>
    <w:p w14:paraId="0D1EBDC5" w14:textId="77777777" w:rsidR="004E4BDC" w:rsidRPr="002E46FA" w:rsidRDefault="004E4BDC" w:rsidP="00E31564">
      <w:pPr>
        <w:spacing w:before="120"/>
        <w:jc w:val="center"/>
        <w:rPr>
          <w:lang w:val="ka-GE"/>
        </w:rPr>
        <w:sectPr w:rsidR="004E4BDC" w:rsidRPr="002E46FA" w:rsidSect="00324B1E">
          <w:pgSz w:w="16839" w:h="11907" w:orient="landscape" w:code="9"/>
          <w:pgMar w:top="1440" w:right="1134" w:bottom="1043" w:left="1134" w:header="720" w:footer="720" w:gutter="0"/>
          <w:cols w:space="720"/>
          <w:docGrid w:linePitch="360"/>
        </w:sectPr>
      </w:pPr>
    </w:p>
    <w:p w14:paraId="33C37905" w14:textId="7B848C87" w:rsidR="00DD7C91" w:rsidRPr="002E46FA" w:rsidRDefault="00387AB1" w:rsidP="00E31564">
      <w:pPr>
        <w:jc w:val="both"/>
        <w:rPr>
          <w:rFonts w:eastAsia="Calibri" w:cs="Times New Roman"/>
          <w:lang w:val="ka-GE"/>
        </w:rPr>
      </w:pPr>
      <w:r w:rsidRPr="002E46FA">
        <w:rPr>
          <w:lang w:val="ka-GE"/>
        </w:rPr>
        <w:lastRenderedPageBreak/>
        <w:t>ხიდის შემდეგ სარკინიგზო ხაზი</w:t>
      </w:r>
      <w:r w:rsidR="0091271B" w:rsidRPr="002E46FA">
        <w:rPr>
          <w:lang w:val="ka-GE"/>
        </w:rPr>
        <w:t>ს</w:t>
      </w:r>
      <w:r w:rsidRPr="002E46FA">
        <w:rPr>
          <w:lang w:val="ka-GE"/>
        </w:rPr>
        <w:t xml:space="preserve"> </w:t>
      </w:r>
      <w:r w:rsidR="0091271B" w:rsidRPr="002E46FA">
        <w:rPr>
          <w:lang w:val="ka-GE"/>
        </w:rPr>
        <w:t xml:space="preserve">ვაკისი </w:t>
      </w:r>
      <w:r w:rsidR="00266AE4" w:rsidRPr="002E46FA">
        <w:rPr>
          <w:lang w:val="ka-GE"/>
        </w:rPr>
        <w:t xml:space="preserve">გრძელდება მდ. </w:t>
      </w:r>
      <w:proofErr w:type="spellStart"/>
      <w:r w:rsidR="00266AE4" w:rsidRPr="002E46FA">
        <w:rPr>
          <w:lang w:val="ka-GE"/>
        </w:rPr>
        <w:t>ზვარულას</w:t>
      </w:r>
      <w:proofErr w:type="spellEnd"/>
      <w:r w:rsidR="00266AE4" w:rsidRPr="002E46FA">
        <w:rPr>
          <w:lang w:val="ka-GE"/>
        </w:rPr>
        <w:t xml:space="preserve"> მარცხენა სანაპიროზე დაგეგმილი ნახევარ </w:t>
      </w:r>
      <w:proofErr w:type="spellStart"/>
      <w:r w:rsidR="00266AE4" w:rsidRPr="002E46FA">
        <w:rPr>
          <w:lang w:val="ka-GE"/>
        </w:rPr>
        <w:t>ყრილით</w:t>
      </w:r>
      <w:proofErr w:type="spellEnd"/>
      <w:r w:rsidR="0027138E" w:rsidRPr="002E46FA">
        <w:rPr>
          <w:lang w:val="ka-GE"/>
        </w:rPr>
        <w:t xml:space="preserve">, რომლის სიგრძე შეადგენს დაახლოებით 550 მ-ს. </w:t>
      </w:r>
      <w:r w:rsidR="001031E1" w:rsidRPr="002E46FA">
        <w:rPr>
          <w:lang w:val="ka-GE"/>
        </w:rPr>
        <w:t xml:space="preserve">ამ მონაკვეთზე რკინიგზის ხაზი გადისა ციცაბო </w:t>
      </w:r>
      <w:r w:rsidR="00052EF1" w:rsidRPr="002E46FA">
        <w:rPr>
          <w:lang w:val="ka-GE"/>
        </w:rPr>
        <w:t>(</w:t>
      </w:r>
      <w:proofErr w:type="spellStart"/>
      <w:r w:rsidR="00052EF1" w:rsidRPr="002E46FA">
        <w:rPr>
          <w:rFonts w:eastAsia="Calibri" w:cs="Times New Roman"/>
          <w:lang w:val="ka-GE"/>
        </w:rPr>
        <w:t>30-35°</w:t>
      </w:r>
      <w:r w:rsidR="00052EF1" w:rsidRPr="002E46FA">
        <w:rPr>
          <w:rFonts w:eastAsia="Calibri" w:cs="Sylfaen"/>
          <w:lang w:val="ka-GE"/>
        </w:rPr>
        <w:t>დახრილობით</w:t>
      </w:r>
      <w:proofErr w:type="spellEnd"/>
      <w:r w:rsidR="00052EF1" w:rsidRPr="002E46FA">
        <w:rPr>
          <w:rFonts w:eastAsia="Calibri" w:cs="Sylfaen"/>
          <w:lang w:val="ka-GE"/>
        </w:rPr>
        <w:t>)</w:t>
      </w:r>
      <w:r w:rsidR="00052EF1" w:rsidRPr="002E46FA">
        <w:rPr>
          <w:rFonts w:eastAsia="Calibri" w:cs="Sylfaen"/>
          <w:sz w:val="20"/>
          <w:szCs w:val="20"/>
          <w:lang w:val="ka-GE"/>
        </w:rPr>
        <w:t xml:space="preserve"> </w:t>
      </w:r>
      <w:r w:rsidR="001031E1" w:rsidRPr="002E46FA">
        <w:rPr>
          <w:lang w:val="ka-GE"/>
        </w:rPr>
        <w:t xml:space="preserve">ფერდობზე მოწყობილ </w:t>
      </w:r>
      <w:proofErr w:type="spellStart"/>
      <w:r w:rsidR="001031E1" w:rsidRPr="002E46FA">
        <w:rPr>
          <w:lang w:val="ka-GE"/>
        </w:rPr>
        <w:t>ვაკისზე</w:t>
      </w:r>
      <w:proofErr w:type="spellEnd"/>
      <w:r w:rsidR="001031E1" w:rsidRPr="002E46FA">
        <w:rPr>
          <w:lang w:val="ka-GE"/>
        </w:rPr>
        <w:t xml:space="preserve">, სადაც ზედა ფერდის გამაგრების მიზნით გათვალისწინებული </w:t>
      </w:r>
      <w:proofErr w:type="spellStart"/>
      <w:r w:rsidR="001031E1" w:rsidRPr="002E46FA">
        <w:rPr>
          <w:lang w:val="ka-GE"/>
        </w:rPr>
        <w:t>დაანკერებული</w:t>
      </w:r>
      <w:proofErr w:type="spellEnd"/>
      <w:r w:rsidR="001031E1" w:rsidRPr="002E46FA">
        <w:rPr>
          <w:lang w:val="ka-GE"/>
        </w:rPr>
        <w:t xml:space="preserve"> ბეტონის </w:t>
      </w:r>
      <w:r w:rsidR="00382946" w:rsidRPr="002E46FA">
        <w:rPr>
          <w:lang w:val="ka-GE"/>
        </w:rPr>
        <w:t xml:space="preserve">საყრდენი </w:t>
      </w:r>
      <w:r w:rsidR="001031E1" w:rsidRPr="002E46FA">
        <w:rPr>
          <w:lang w:val="ka-GE"/>
        </w:rPr>
        <w:t xml:space="preserve">კედლის მოწყობა (იხილეთ სურათი </w:t>
      </w:r>
      <w:r w:rsidR="009826EC">
        <w:rPr>
          <w:lang w:val="ka-GE"/>
        </w:rPr>
        <w:t>2</w:t>
      </w:r>
      <w:r w:rsidR="001031E1" w:rsidRPr="002E46FA">
        <w:rPr>
          <w:lang w:val="ka-GE"/>
        </w:rPr>
        <w:t>.3.1.5.), ხოლო ქვედა ფერდობის გამაგრე</w:t>
      </w:r>
      <w:r w:rsidR="00382946" w:rsidRPr="002E46FA">
        <w:rPr>
          <w:lang w:val="ka-GE"/>
        </w:rPr>
        <w:t>ბ</w:t>
      </w:r>
      <w:r w:rsidR="001031E1" w:rsidRPr="002E46FA">
        <w:rPr>
          <w:lang w:val="ka-GE"/>
        </w:rPr>
        <w:t>ა მოხდება</w:t>
      </w:r>
      <w:r w:rsidR="00382946" w:rsidRPr="002E46FA">
        <w:rPr>
          <w:lang w:val="ka-GE"/>
        </w:rPr>
        <w:t xml:space="preserve"> ბეტონის კედლით. საინჟინრო გეოლოგიური კვლევის მიხედვით, </w:t>
      </w:r>
      <w:r w:rsidR="00382946" w:rsidRPr="002E46FA">
        <w:rPr>
          <w:rFonts w:eastAsia="Calibri" w:cs="Sylfaen"/>
          <w:lang w:val="ka-GE"/>
        </w:rPr>
        <w:t>უკვე</w:t>
      </w:r>
      <w:r w:rsidR="00382946" w:rsidRPr="002E46FA">
        <w:rPr>
          <w:rFonts w:eastAsia="Calibri" w:cs="Times New Roman"/>
          <w:lang w:val="ka-GE"/>
        </w:rPr>
        <w:t xml:space="preserve"> </w:t>
      </w:r>
      <w:r w:rsidR="00382946" w:rsidRPr="002E46FA">
        <w:rPr>
          <w:rFonts w:eastAsia="Calibri" w:cs="Sylfaen"/>
          <w:lang w:val="ka-GE"/>
        </w:rPr>
        <w:t>ჩატარებული</w:t>
      </w:r>
      <w:r w:rsidR="00382946" w:rsidRPr="002E46FA">
        <w:rPr>
          <w:rFonts w:eastAsia="Calibri" w:cs="Times New Roman"/>
          <w:lang w:val="ka-GE"/>
        </w:rPr>
        <w:t xml:space="preserve"> </w:t>
      </w:r>
      <w:r w:rsidR="00382946" w:rsidRPr="002E46FA">
        <w:rPr>
          <w:rFonts w:eastAsia="Calibri" w:cs="Sylfaen"/>
          <w:lang w:val="ka-GE"/>
        </w:rPr>
        <w:t>და</w:t>
      </w:r>
      <w:r w:rsidR="00382946" w:rsidRPr="002E46FA">
        <w:rPr>
          <w:rFonts w:eastAsia="Calibri" w:cs="Times New Roman"/>
          <w:lang w:val="ka-GE"/>
        </w:rPr>
        <w:t xml:space="preserve"> </w:t>
      </w:r>
      <w:r w:rsidR="00382946" w:rsidRPr="002E46FA">
        <w:rPr>
          <w:rFonts w:eastAsia="Calibri" w:cs="Sylfaen"/>
          <w:lang w:val="ka-GE"/>
        </w:rPr>
        <w:t>განსახორციელებელი</w:t>
      </w:r>
      <w:r w:rsidR="00382946" w:rsidRPr="002E46FA">
        <w:rPr>
          <w:rFonts w:eastAsia="Calibri" w:cs="Times New Roman"/>
          <w:lang w:val="ka-GE"/>
        </w:rPr>
        <w:t xml:space="preserve"> </w:t>
      </w:r>
      <w:r w:rsidR="00382946" w:rsidRPr="002E46FA">
        <w:rPr>
          <w:rFonts w:eastAsia="Calibri" w:cs="Sylfaen"/>
          <w:lang w:val="ka-GE"/>
        </w:rPr>
        <w:t>სამშენებლო</w:t>
      </w:r>
      <w:r w:rsidR="00382946" w:rsidRPr="002E46FA">
        <w:rPr>
          <w:rFonts w:eastAsia="Calibri" w:cs="Times New Roman"/>
          <w:lang w:val="ka-GE"/>
        </w:rPr>
        <w:t xml:space="preserve"> </w:t>
      </w:r>
      <w:r w:rsidR="00382946" w:rsidRPr="002E46FA">
        <w:rPr>
          <w:rFonts w:eastAsia="Calibri" w:cs="Sylfaen"/>
          <w:lang w:val="ka-GE"/>
        </w:rPr>
        <w:t>სამუშაოები</w:t>
      </w:r>
      <w:r w:rsidR="00382946" w:rsidRPr="002E46FA">
        <w:rPr>
          <w:rFonts w:eastAsia="Calibri" w:cs="Times New Roman"/>
          <w:lang w:val="ka-GE"/>
        </w:rPr>
        <w:t xml:space="preserve">, </w:t>
      </w:r>
      <w:r w:rsidR="00382946" w:rsidRPr="002E46FA">
        <w:rPr>
          <w:rFonts w:eastAsia="Calibri" w:cs="Sylfaen"/>
          <w:lang w:val="ka-GE"/>
        </w:rPr>
        <w:t>საკმარისი</w:t>
      </w:r>
      <w:r w:rsidR="00382946" w:rsidRPr="002E46FA">
        <w:rPr>
          <w:rFonts w:eastAsia="Calibri" w:cs="Times New Roman"/>
          <w:lang w:val="ka-GE"/>
        </w:rPr>
        <w:t xml:space="preserve"> </w:t>
      </w:r>
      <w:r w:rsidR="00382946" w:rsidRPr="002E46FA">
        <w:rPr>
          <w:rFonts w:eastAsia="Calibri" w:cs="Sylfaen"/>
          <w:lang w:val="ka-GE"/>
        </w:rPr>
        <w:t>იქნება</w:t>
      </w:r>
      <w:r w:rsidR="00382946" w:rsidRPr="002E46FA">
        <w:rPr>
          <w:rFonts w:eastAsia="Calibri" w:cs="Times New Roman"/>
          <w:lang w:val="ka-GE"/>
        </w:rPr>
        <w:t xml:space="preserve"> </w:t>
      </w:r>
      <w:r w:rsidR="00382946" w:rsidRPr="002E46FA">
        <w:rPr>
          <w:rFonts w:eastAsia="Calibri" w:cs="Sylfaen"/>
          <w:lang w:val="ka-GE"/>
        </w:rPr>
        <w:t>ფერდის</w:t>
      </w:r>
      <w:r w:rsidR="00382946" w:rsidRPr="002E46FA">
        <w:rPr>
          <w:rFonts w:eastAsia="Calibri" w:cs="Times New Roman"/>
          <w:lang w:val="ka-GE"/>
        </w:rPr>
        <w:t xml:space="preserve"> </w:t>
      </w:r>
      <w:r w:rsidR="00382946" w:rsidRPr="002E46FA">
        <w:rPr>
          <w:rFonts w:eastAsia="Calibri" w:cs="Sylfaen"/>
          <w:lang w:val="ka-GE"/>
        </w:rPr>
        <w:t>მდგრადობის</w:t>
      </w:r>
      <w:r w:rsidR="00382946" w:rsidRPr="002E46FA">
        <w:rPr>
          <w:rFonts w:eastAsia="Calibri" w:cs="Times New Roman"/>
          <w:lang w:val="ka-GE"/>
        </w:rPr>
        <w:t xml:space="preserve"> </w:t>
      </w:r>
      <w:r w:rsidR="00382946" w:rsidRPr="002E46FA">
        <w:rPr>
          <w:rFonts w:eastAsia="Calibri" w:cs="Sylfaen"/>
          <w:lang w:val="ka-GE"/>
        </w:rPr>
        <w:t>უზრუნველსაყოფად</w:t>
      </w:r>
      <w:r w:rsidR="00DD7C91" w:rsidRPr="002E46FA">
        <w:rPr>
          <w:rFonts w:eastAsia="Calibri" w:cs="Sylfaen"/>
          <w:lang w:val="ka-GE"/>
        </w:rPr>
        <w:t xml:space="preserve">. კერძოდ: </w:t>
      </w:r>
      <w:proofErr w:type="spellStart"/>
      <w:r w:rsidR="00DD7C91" w:rsidRPr="002E46FA">
        <w:rPr>
          <w:rFonts w:eastAsia="Calibri" w:cs="Sylfaen"/>
          <w:lang w:val="ka-GE"/>
        </w:rPr>
        <w:t>ანკერირებული</w:t>
      </w:r>
      <w:proofErr w:type="spellEnd"/>
      <w:r w:rsidR="00DD7C91" w:rsidRPr="002E46FA">
        <w:rPr>
          <w:rFonts w:eastAsia="Calibri" w:cs="Times New Roman"/>
          <w:lang w:val="ka-GE"/>
        </w:rPr>
        <w:t xml:space="preserve"> </w:t>
      </w:r>
      <w:r w:rsidR="00DD7C91" w:rsidRPr="002E46FA">
        <w:rPr>
          <w:rFonts w:eastAsia="Calibri" w:cs="Sylfaen"/>
          <w:lang w:val="ka-GE"/>
        </w:rPr>
        <w:t>კედლის</w:t>
      </w:r>
      <w:r w:rsidR="00DD7C91" w:rsidRPr="002E46FA">
        <w:rPr>
          <w:rFonts w:eastAsia="Calibri" w:cs="Times New Roman"/>
          <w:lang w:val="ka-GE"/>
        </w:rPr>
        <w:t xml:space="preserve"> </w:t>
      </w:r>
      <w:r w:rsidR="00DD7C91" w:rsidRPr="002E46FA">
        <w:rPr>
          <w:rFonts w:eastAsia="Calibri" w:cs="Sylfaen"/>
          <w:lang w:val="ka-GE"/>
        </w:rPr>
        <w:t>ზევით</w:t>
      </w:r>
      <w:r w:rsidR="00DD7C91" w:rsidRPr="002E46FA">
        <w:rPr>
          <w:rFonts w:eastAsia="Calibri" w:cs="Times New Roman"/>
          <w:lang w:val="ka-GE"/>
        </w:rPr>
        <w:t xml:space="preserve"> </w:t>
      </w:r>
      <w:r w:rsidR="00DD7C91" w:rsidRPr="002E46FA">
        <w:rPr>
          <w:rFonts w:eastAsia="Calibri" w:cs="Sylfaen"/>
          <w:lang w:val="ka-GE"/>
        </w:rPr>
        <w:t>ფერდი</w:t>
      </w:r>
      <w:r w:rsidR="00DD7C91" w:rsidRPr="002E46FA">
        <w:rPr>
          <w:rFonts w:eastAsia="Calibri" w:cs="Times New Roman"/>
          <w:lang w:val="ka-GE"/>
        </w:rPr>
        <w:t xml:space="preserve"> </w:t>
      </w:r>
      <w:r w:rsidR="00DD7C91" w:rsidRPr="002E46FA">
        <w:rPr>
          <w:rFonts w:eastAsia="Calibri" w:cs="Sylfaen"/>
          <w:lang w:val="ka-GE"/>
        </w:rPr>
        <w:t>და</w:t>
      </w:r>
      <w:r w:rsidR="00DD7C91" w:rsidRPr="002E46FA">
        <w:rPr>
          <w:rFonts w:eastAsia="Calibri" w:cs="Times New Roman"/>
          <w:lang w:val="ka-GE"/>
        </w:rPr>
        <w:t xml:space="preserve"> </w:t>
      </w:r>
      <w:r w:rsidR="00DD7C91" w:rsidRPr="002E46FA">
        <w:rPr>
          <w:rFonts w:eastAsia="Calibri" w:cs="Sylfaen"/>
          <w:lang w:val="ka-GE"/>
        </w:rPr>
        <w:t>ბერმის</w:t>
      </w:r>
      <w:r w:rsidR="00DD7C91" w:rsidRPr="002E46FA">
        <w:rPr>
          <w:rFonts w:eastAsia="Calibri" w:cs="Times New Roman"/>
          <w:lang w:val="ka-GE"/>
        </w:rPr>
        <w:t xml:space="preserve"> </w:t>
      </w:r>
      <w:r w:rsidR="00DD7C91" w:rsidRPr="002E46FA">
        <w:rPr>
          <w:rFonts w:eastAsia="Calibri" w:cs="Sylfaen"/>
          <w:lang w:val="ka-GE"/>
        </w:rPr>
        <w:t>ქვედა</w:t>
      </w:r>
      <w:r w:rsidR="00DD7C91" w:rsidRPr="002E46FA">
        <w:rPr>
          <w:rFonts w:eastAsia="Calibri" w:cs="Times New Roman"/>
          <w:lang w:val="ka-GE"/>
        </w:rPr>
        <w:t xml:space="preserve"> </w:t>
      </w:r>
      <w:r w:rsidR="00DD7C91" w:rsidRPr="002E46FA">
        <w:rPr>
          <w:rFonts w:eastAsia="Calibri" w:cs="Sylfaen"/>
          <w:lang w:val="ka-GE"/>
        </w:rPr>
        <w:t>ფერდი</w:t>
      </w:r>
      <w:r w:rsidR="00DD7C91" w:rsidRPr="002E46FA">
        <w:rPr>
          <w:rFonts w:eastAsia="Calibri" w:cs="Times New Roman"/>
          <w:lang w:val="ka-GE"/>
        </w:rPr>
        <w:t xml:space="preserve"> </w:t>
      </w:r>
      <w:r w:rsidR="00DD7C91" w:rsidRPr="002E46FA">
        <w:rPr>
          <w:rFonts w:eastAsia="Calibri" w:cs="Sylfaen"/>
          <w:lang w:val="ka-GE"/>
        </w:rPr>
        <w:t>მდგრადია</w:t>
      </w:r>
      <w:r w:rsidR="00DD7C91" w:rsidRPr="002E46FA">
        <w:rPr>
          <w:rFonts w:eastAsia="Calibri" w:cs="Times New Roman"/>
          <w:lang w:val="ka-GE"/>
        </w:rPr>
        <w:t xml:space="preserve">. ფერდის ზედა ზონიდან მოსალოდნელია იშვიათი ქვების დაგორება; რეკომენდირებულია დამცავი ბადის ან/და ბიო ინჟინრული ტექნოლოგიების გამოყენება.   </w:t>
      </w:r>
    </w:p>
    <w:p w14:paraId="333A7841" w14:textId="49AB22C4" w:rsidR="00382946" w:rsidRPr="002E46FA" w:rsidRDefault="00382946" w:rsidP="00E31564">
      <w:pPr>
        <w:jc w:val="both"/>
        <w:rPr>
          <w:rFonts w:eastAsia="Calibri" w:cs="Times New Roman"/>
          <w:lang w:val="ka-GE"/>
        </w:rPr>
      </w:pPr>
      <w:r w:rsidRPr="002E46FA">
        <w:rPr>
          <w:rFonts w:eastAsia="Calibri" w:cs="Times New Roman"/>
          <w:lang w:val="ka-GE"/>
        </w:rPr>
        <w:t xml:space="preserve">საპროექტო მონაკვეთზე, მდ. </w:t>
      </w:r>
      <w:proofErr w:type="spellStart"/>
      <w:r w:rsidRPr="002E46FA">
        <w:rPr>
          <w:rFonts w:eastAsia="Calibri" w:cs="Times New Roman"/>
          <w:lang w:val="ka-GE"/>
        </w:rPr>
        <w:t>ზვარულას</w:t>
      </w:r>
      <w:proofErr w:type="spellEnd"/>
      <w:r w:rsidRPr="002E46FA">
        <w:rPr>
          <w:rFonts w:eastAsia="Calibri" w:cs="Times New Roman"/>
          <w:lang w:val="ka-GE"/>
        </w:rPr>
        <w:t xml:space="preserve"> მარცხენა სანაპიროსა და რკინიგზის ვაკისის დერეფანს შორის </w:t>
      </w:r>
      <w:r w:rsidR="00932E71" w:rsidRPr="002E46FA">
        <w:rPr>
          <w:rFonts w:eastAsia="Calibri" w:cs="Times New Roman"/>
          <w:lang w:val="ka-GE"/>
        </w:rPr>
        <w:t xml:space="preserve">მოქცეულია ზვარეს მინერალური წყლის ჭაბურღილები. უახლოეს ჭაბურღილამდე დაცილების მანძილი შეადგენს 17 მ-ს. როგორც აღინიშნა გზის ვაკისის ქვედა ფერდის გამაგრების მიზნით გათვალისწინებულია ბეტონის კედლის მოწყობა. გარდა ამისა რკინიგზის ხაზის ორივე მხარეს დაგეგმილია ბეტონის წყალამრიდი არხების მოწყობა და ატმოსფერული წყლების მდ. </w:t>
      </w:r>
      <w:proofErr w:type="spellStart"/>
      <w:r w:rsidR="00932E71" w:rsidRPr="002E46FA">
        <w:rPr>
          <w:rFonts w:eastAsia="Calibri" w:cs="Times New Roman"/>
          <w:lang w:val="ka-GE"/>
        </w:rPr>
        <w:t>ზვარულაში</w:t>
      </w:r>
      <w:proofErr w:type="spellEnd"/>
      <w:r w:rsidR="00932E71" w:rsidRPr="002E46FA">
        <w:rPr>
          <w:rFonts w:eastAsia="Calibri" w:cs="Times New Roman"/>
          <w:lang w:val="ka-GE"/>
        </w:rPr>
        <w:t xml:space="preserve"> ორგანიზებულად ჩაშვებას, რაც ასევე მინიმუმამდე შეამცირებს მინერალური წყლის საბადოზე ზემოქმედების რისკებს. აღნიშნული არხების მოწყობა და ექსპლუატაცია</w:t>
      </w:r>
      <w:r w:rsidR="004A6070" w:rsidRPr="002E46FA">
        <w:rPr>
          <w:rFonts w:eastAsia="Calibri" w:cs="Times New Roman"/>
          <w:lang w:val="ka-GE"/>
        </w:rPr>
        <w:t xml:space="preserve"> განსაკუთრებით </w:t>
      </w:r>
      <w:r w:rsidR="00932E71" w:rsidRPr="002E46FA">
        <w:rPr>
          <w:rFonts w:eastAsia="Calibri" w:cs="Times New Roman"/>
          <w:lang w:val="ka-GE"/>
        </w:rPr>
        <w:t>მნიშვნელოვანია ავარიულ</w:t>
      </w:r>
      <w:r w:rsidR="004A6070" w:rsidRPr="002E46FA">
        <w:rPr>
          <w:rFonts w:eastAsia="Calibri" w:cs="Times New Roman"/>
          <w:lang w:val="ka-GE"/>
        </w:rPr>
        <w:t>ი</w:t>
      </w:r>
      <w:r w:rsidR="00932E71" w:rsidRPr="002E46FA">
        <w:rPr>
          <w:rFonts w:eastAsia="Calibri" w:cs="Times New Roman"/>
          <w:lang w:val="ka-GE"/>
        </w:rPr>
        <w:t xml:space="preserve"> სიტუაციებ</w:t>
      </w:r>
      <w:r w:rsidR="004A6070" w:rsidRPr="002E46FA">
        <w:rPr>
          <w:rFonts w:eastAsia="Calibri" w:cs="Times New Roman"/>
          <w:lang w:val="ka-GE"/>
        </w:rPr>
        <w:t xml:space="preserve">ის შემთხვევაში დაღვრილი ნავთობპროდუქტების </w:t>
      </w:r>
      <w:r w:rsidR="00052EF1" w:rsidRPr="002E46FA">
        <w:rPr>
          <w:rFonts w:eastAsia="Calibri" w:cs="Times New Roman"/>
          <w:lang w:val="ka-GE"/>
        </w:rPr>
        <w:t xml:space="preserve">ან სხვა დამაბინძურებლების საბადოს მიმდებარე ტერიტორიიდან არინების თვალსაზრისით. </w:t>
      </w:r>
      <w:r w:rsidR="00932E71" w:rsidRPr="002E46FA">
        <w:rPr>
          <w:rFonts w:eastAsia="Calibri" w:cs="Times New Roman"/>
          <w:lang w:val="ka-GE"/>
        </w:rPr>
        <w:t xml:space="preserve">  </w:t>
      </w:r>
    </w:p>
    <w:p w14:paraId="30A6E4BB" w14:textId="2ED74388" w:rsidR="00382946" w:rsidRPr="002E46FA" w:rsidRDefault="00DD7C91" w:rsidP="00E31564">
      <w:pPr>
        <w:jc w:val="both"/>
        <w:rPr>
          <w:rFonts w:eastAsia="Calibri" w:cs="Times New Roman"/>
          <w:sz w:val="20"/>
          <w:szCs w:val="20"/>
          <w:lang w:val="ka-GE"/>
        </w:rPr>
      </w:pPr>
      <w:r w:rsidRPr="002E46FA">
        <w:rPr>
          <w:rFonts w:eastAsia="Calibri" w:cs="Times New Roman"/>
          <w:b/>
          <w:sz w:val="20"/>
          <w:szCs w:val="20"/>
          <w:lang w:val="ka-GE"/>
        </w:rPr>
        <w:t xml:space="preserve">სურათი </w:t>
      </w:r>
      <w:r w:rsidR="009826EC">
        <w:rPr>
          <w:b/>
          <w:sz w:val="20"/>
          <w:szCs w:val="20"/>
          <w:lang w:val="ka-GE"/>
        </w:rPr>
        <w:t>2</w:t>
      </w:r>
      <w:r w:rsidRPr="002E46FA">
        <w:rPr>
          <w:b/>
          <w:sz w:val="20"/>
          <w:szCs w:val="20"/>
          <w:lang w:val="ka-GE"/>
        </w:rPr>
        <w:t>.3.1.5.</w:t>
      </w:r>
      <w:r w:rsidRPr="002E46FA">
        <w:rPr>
          <w:sz w:val="20"/>
          <w:szCs w:val="20"/>
          <w:lang w:val="ka-GE"/>
        </w:rPr>
        <w:t xml:space="preserve"> ფერდის გამაგრების სამუშაოების მიმდინარეობის პროცესი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28"/>
        <w:gridCol w:w="4805"/>
      </w:tblGrid>
      <w:tr w:rsidR="00C8434E" w:rsidRPr="002E46FA" w14:paraId="31C17BCC" w14:textId="77777777" w:rsidTr="003D1FBF">
        <w:tc>
          <w:tcPr>
            <w:tcW w:w="4874" w:type="dxa"/>
          </w:tcPr>
          <w:p w14:paraId="11A810F5" w14:textId="123EEC73" w:rsidR="00C8434E" w:rsidRPr="002E46FA" w:rsidRDefault="00C8434E" w:rsidP="00E31564">
            <w:pPr>
              <w:jc w:val="center"/>
              <w:rPr>
                <w:lang w:val="ka-GE"/>
              </w:rPr>
            </w:pPr>
            <w:r w:rsidRPr="002E46FA">
              <w:rPr>
                <w:noProof/>
                <w:lang w:val="ka-GE" w:eastAsia="ka-GE"/>
              </w:rPr>
              <w:drawing>
                <wp:inline distT="0" distB="0" distL="0" distR="0" wp14:anchorId="4E3AA04C" wp14:editId="2E277FC4">
                  <wp:extent cx="2981325" cy="1676400"/>
                  <wp:effectExtent l="0" t="0" r="9525" b="0"/>
                  <wp:docPr id="479" name="Рисунок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26">
                            <a:extLst>
                              <a:ext uri="{28A0092B-C50C-407E-A947-70E740481C1C}">
                                <a14:useLocalDpi xmlns:a14="http://schemas.microsoft.com/office/drawing/2010/main"/>
                              </a:ext>
                            </a:extLst>
                          </a:blip>
                          <a:srcRect/>
                          <a:stretch>
                            <a:fillRect/>
                          </a:stretch>
                        </pic:blipFill>
                        <pic:spPr bwMode="auto">
                          <a:xfrm>
                            <a:off x="0" y="0"/>
                            <a:ext cx="2981325" cy="1676400"/>
                          </a:xfrm>
                          <a:prstGeom prst="rect">
                            <a:avLst/>
                          </a:prstGeom>
                          <a:noFill/>
                        </pic:spPr>
                      </pic:pic>
                    </a:graphicData>
                  </a:graphic>
                </wp:inline>
              </w:drawing>
            </w:r>
          </w:p>
        </w:tc>
        <w:tc>
          <w:tcPr>
            <w:tcW w:w="4875" w:type="dxa"/>
          </w:tcPr>
          <w:p w14:paraId="779F3502" w14:textId="2CB07C83" w:rsidR="00C8434E" w:rsidRPr="002E46FA" w:rsidRDefault="003D1FBF" w:rsidP="00E31564">
            <w:pPr>
              <w:jc w:val="center"/>
              <w:rPr>
                <w:lang w:val="ka-GE"/>
              </w:rPr>
            </w:pPr>
            <w:r w:rsidRPr="002E46FA">
              <w:rPr>
                <w:noProof/>
                <w:lang w:val="ka-GE" w:eastAsia="ka-GE"/>
              </w:rPr>
              <w:drawing>
                <wp:inline distT="0" distB="0" distL="0" distR="0" wp14:anchorId="71D8ACA1" wp14:editId="2293790B">
                  <wp:extent cx="2976590" cy="1676400"/>
                  <wp:effectExtent l="0" t="0" r="0" b="0"/>
                  <wp:docPr id="510" name="Рисунок 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27" cstate="screen">
                            <a:extLst>
                              <a:ext uri="{28A0092B-C50C-407E-A947-70E740481C1C}">
                                <a14:useLocalDpi xmlns:a14="http://schemas.microsoft.com/office/drawing/2010/main"/>
                              </a:ext>
                            </a:extLst>
                          </a:blip>
                          <a:srcRect/>
                          <a:stretch>
                            <a:fillRect/>
                          </a:stretch>
                        </pic:blipFill>
                        <pic:spPr bwMode="auto">
                          <a:xfrm>
                            <a:off x="0" y="0"/>
                            <a:ext cx="2998686" cy="1688844"/>
                          </a:xfrm>
                          <a:prstGeom prst="rect">
                            <a:avLst/>
                          </a:prstGeom>
                          <a:noFill/>
                        </pic:spPr>
                      </pic:pic>
                    </a:graphicData>
                  </a:graphic>
                </wp:inline>
              </w:drawing>
            </w:r>
          </w:p>
        </w:tc>
      </w:tr>
    </w:tbl>
    <w:p w14:paraId="315C141D" w14:textId="35B041B8" w:rsidR="00981BF2" w:rsidRPr="002E46FA" w:rsidRDefault="003D1FBF" w:rsidP="00E31564">
      <w:pPr>
        <w:spacing w:before="120"/>
        <w:jc w:val="both"/>
        <w:rPr>
          <w:rFonts w:eastAsia="Calibri" w:cs="Times New Roman"/>
          <w:lang w:val="ka-GE"/>
        </w:rPr>
      </w:pPr>
      <w:r w:rsidRPr="002E46FA">
        <w:rPr>
          <w:lang w:val="ka-GE"/>
        </w:rPr>
        <w:t xml:space="preserve">მდ. </w:t>
      </w:r>
      <w:proofErr w:type="spellStart"/>
      <w:r w:rsidRPr="002E46FA">
        <w:rPr>
          <w:lang w:val="ka-GE"/>
        </w:rPr>
        <w:t>ზვარულას</w:t>
      </w:r>
      <w:proofErr w:type="spellEnd"/>
      <w:r w:rsidRPr="002E46FA">
        <w:rPr>
          <w:lang w:val="ka-GE"/>
        </w:rPr>
        <w:t xml:space="preserve"> მარცხენა სანაპიროდან მარჯვენა სანაპიროზე გადასვლა ხორციელდება 110 მ სიგრძის სამ მალიანი ხიდი საშუალებით. </w:t>
      </w:r>
      <w:r w:rsidR="00E15E22" w:rsidRPr="002E46FA">
        <w:rPr>
          <w:lang w:val="ka-GE"/>
        </w:rPr>
        <w:t>ხიდის ქვეშ მდინარის მარცხენა სანაპიროზე გაივლის ზვარე-</w:t>
      </w:r>
      <w:proofErr w:type="spellStart"/>
      <w:r w:rsidR="00E15E22" w:rsidRPr="002E46FA">
        <w:rPr>
          <w:lang w:val="ka-GE"/>
        </w:rPr>
        <w:t>ნუნისის</w:t>
      </w:r>
      <w:proofErr w:type="spellEnd"/>
      <w:r w:rsidR="00E15E22" w:rsidRPr="002E46FA">
        <w:rPr>
          <w:lang w:val="ka-GE"/>
        </w:rPr>
        <w:t xml:space="preserve"> საავტომობილო გზა. </w:t>
      </w:r>
      <w:r w:rsidR="002331E1" w:rsidRPr="002E46FA">
        <w:rPr>
          <w:lang w:val="ka-GE"/>
        </w:rPr>
        <w:t xml:space="preserve">საინჟინრო გეოლოგიური კვლევის შედეგების მიხედვით, ხიდის კვეთში </w:t>
      </w:r>
      <w:proofErr w:type="spellStart"/>
      <w:r w:rsidR="002331E1" w:rsidRPr="002E46FA">
        <w:rPr>
          <w:lang w:val="ka-GE"/>
        </w:rPr>
        <w:t>ეგზოდინამიური</w:t>
      </w:r>
      <w:proofErr w:type="spellEnd"/>
      <w:r w:rsidR="002331E1" w:rsidRPr="002E46FA">
        <w:rPr>
          <w:lang w:val="ka-GE"/>
        </w:rPr>
        <w:t xml:space="preserve"> პროცესების ნიშნები წარმოდგენილი არ არის. </w:t>
      </w:r>
      <w:r w:rsidR="002331E1" w:rsidRPr="002E46FA">
        <w:rPr>
          <w:rFonts w:eastAsia="Calibri" w:cs="Times New Roman"/>
          <w:lang w:val="ka-GE"/>
        </w:rPr>
        <w:t xml:space="preserve">მდ. </w:t>
      </w:r>
      <w:proofErr w:type="spellStart"/>
      <w:r w:rsidR="002331E1" w:rsidRPr="002E46FA">
        <w:rPr>
          <w:rFonts w:eastAsia="Calibri" w:cs="Times New Roman"/>
          <w:lang w:val="ka-GE"/>
        </w:rPr>
        <w:t>ზვარულას</w:t>
      </w:r>
      <w:proofErr w:type="spellEnd"/>
      <w:r w:rsidR="002331E1" w:rsidRPr="002E46FA">
        <w:rPr>
          <w:rFonts w:eastAsia="Calibri" w:cs="Times New Roman"/>
          <w:lang w:val="ka-GE"/>
        </w:rPr>
        <w:t xml:space="preserve"> კალაპოტის და ჭალის ფარგლებში აღინიშნება სეზონური კალაპოტური პროცესები. პროექტის მიხედვით, ხიდის ბურჯები </w:t>
      </w:r>
      <w:r w:rsidR="00983D76" w:rsidRPr="002E46FA">
        <w:rPr>
          <w:rFonts w:eastAsia="Calibri" w:cs="Times New Roman"/>
          <w:lang w:val="ka-GE"/>
        </w:rPr>
        <w:t xml:space="preserve">დაფუძნებულია ძირითად ქანებში (საშუალო და </w:t>
      </w:r>
      <w:proofErr w:type="spellStart"/>
      <w:r w:rsidR="00983D76" w:rsidRPr="002E46FA">
        <w:rPr>
          <w:rFonts w:eastAsia="Calibri" w:cs="Times New Roman"/>
          <w:lang w:val="ka-GE"/>
        </w:rPr>
        <w:t>თხელშრეებრივი</w:t>
      </w:r>
      <w:proofErr w:type="spellEnd"/>
      <w:r w:rsidR="00983D76" w:rsidRPr="002E46FA">
        <w:rPr>
          <w:rFonts w:eastAsia="Calibri" w:cs="Times New Roman"/>
          <w:lang w:val="ka-GE"/>
        </w:rPr>
        <w:t xml:space="preserve"> </w:t>
      </w:r>
      <w:proofErr w:type="spellStart"/>
      <w:r w:rsidR="00983D76" w:rsidRPr="002E46FA">
        <w:rPr>
          <w:rFonts w:eastAsia="Calibri" w:cs="Times New Roman"/>
          <w:lang w:val="ka-GE"/>
        </w:rPr>
        <w:t>მერგელოვანი</w:t>
      </w:r>
      <w:proofErr w:type="spellEnd"/>
      <w:r w:rsidR="00983D76" w:rsidRPr="002E46FA">
        <w:rPr>
          <w:rFonts w:eastAsia="Calibri" w:cs="Times New Roman"/>
          <w:lang w:val="ka-GE"/>
        </w:rPr>
        <w:t xml:space="preserve"> კირქვები).</w:t>
      </w:r>
    </w:p>
    <w:p w14:paraId="658B54CD" w14:textId="7345095D" w:rsidR="00983D76" w:rsidRPr="002E46FA" w:rsidRDefault="00983D76" w:rsidP="00E31564">
      <w:pPr>
        <w:spacing w:before="120"/>
        <w:jc w:val="both"/>
        <w:rPr>
          <w:lang w:val="ka-GE"/>
        </w:rPr>
      </w:pPr>
      <w:r w:rsidRPr="002E46FA">
        <w:rPr>
          <w:lang w:val="ka-GE"/>
        </w:rPr>
        <w:t xml:space="preserve">ხიდის კვეთში მდ. </w:t>
      </w:r>
      <w:proofErr w:type="spellStart"/>
      <w:r w:rsidRPr="002E46FA">
        <w:rPr>
          <w:lang w:val="ka-GE"/>
        </w:rPr>
        <w:t>ზვარულას</w:t>
      </w:r>
      <w:proofErr w:type="spellEnd"/>
      <w:r w:rsidRPr="002E46FA">
        <w:rPr>
          <w:lang w:val="ka-GE"/>
        </w:rPr>
        <w:t xml:space="preserve"> გაანგარიშებული 100 წლიანი განმეორებადობის მაქსიმალური ხარჯი შეადგენს 75 მ</w:t>
      </w:r>
      <w:r w:rsidRPr="002E46FA">
        <w:rPr>
          <w:vertAlign w:val="superscript"/>
          <w:lang w:val="ka-GE"/>
        </w:rPr>
        <w:t>3</w:t>
      </w:r>
      <w:r w:rsidRPr="002E46FA">
        <w:rPr>
          <w:lang w:val="ka-GE"/>
        </w:rPr>
        <w:t xml:space="preserve">/წმ-ს, ხოლო წყალდიდობისას ნაკადის მაქსიმალური სიმაღლე 2.15 მ-ს. </w:t>
      </w:r>
      <w:r w:rsidR="00316E85" w:rsidRPr="002E46FA">
        <w:rPr>
          <w:lang w:val="ka-GE"/>
        </w:rPr>
        <w:t xml:space="preserve">კალაპოტის ზოგადი გარეცხვის საშუალო სიღრმე ხიდის კვეთისთვის შეადგენს 1.90 მ-ს. </w:t>
      </w:r>
      <w:r w:rsidRPr="002E46FA">
        <w:rPr>
          <w:lang w:val="ka-GE"/>
        </w:rPr>
        <w:t xml:space="preserve"> </w:t>
      </w:r>
      <w:r w:rsidR="00316E85" w:rsidRPr="002E46FA">
        <w:rPr>
          <w:lang w:val="ka-GE"/>
        </w:rPr>
        <w:t xml:space="preserve">თუ გავითვალისწინებთ, რომ ხიდის ბურჯები დაფუძნებულია ძირითად ქანებში კალაპოტის გარეცხვის პროცესების ზემოქმედების რისკი პრაქტიკულად არ არსებობს. </w:t>
      </w:r>
    </w:p>
    <w:p w14:paraId="347C6D50" w14:textId="776DAA46" w:rsidR="00981BF2" w:rsidRPr="002E46FA" w:rsidRDefault="00316E85" w:rsidP="00E31564">
      <w:pPr>
        <w:rPr>
          <w:lang w:val="ka-GE"/>
        </w:rPr>
      </w:pPr>
      <w:r w:rsidRPr="002E46FA">
        <w:rPr>
          <w:lang w:val="ka-GE"/>
        </w:rPr>
        <w:t xml:space="preserve">ხიდის </w:t>
      </w:r>
      <w:r w:rsidR="00E15E22" w:rsidRPr="002E46FA">
        <w:rPr>
          <w:lang w:val="ka-GE"/>
        </w:rPr>
        <w:t>ს</w:t>
      </w:r>
      <w:r w:rsidRPr="002E46FA">
        <w:rPr>
          <w:lang w:val="ka-GE"/>
        </w:rPr>
        <w:t xml:space="preserve">ამშენებლო მოედნის ხედი მოცემულია სურათზე </w:t>
      </w:r>
      <w:r w:rsidR="009826EC">
        <w:rPr>
          <w:lang w:val="ka-GE"/>
        </w:rPr>
        <w:t>2</w:t>
      </w:r>
      <w:r w:rsidRPr="002E46FA">
        <w:rPr>
          <w:lang w:val="ka-GE"/>
        </w:rPr>
        <w:t xml:space="preserve">.3.1.6., ხოლო სქემა ნახაზზე </w:t>
      </w:r>
      <w:r w:rsidR="009826EC">
        <w:rPr>
          <w:lang w:val="ka-GE"/>
        </w:rPr>
        <w:t>2</w:t>
      </w:r>
      <w:r w:rsidR="00E15E22" w:rsidRPr="002E46FA">
        <w:rPr>
          <w:lang w:val="ka-GE"/>
        </w:rPr>
        <w:t>.3.1.4.</w:t>
      </w:r>
    </w:p>
    <w:p w14:paraId="0F350B13" w14:textId="77777777" w:rsidR="00324B1E" w:rsidRDefault="00324B1E" w:rsidP="00E31564">
      <w:pPr>
        <w:spacing w:before="120"/>
        <w:jc w:val="both"/>
        <w:rPr>
          <w:b/>
          <w:sz w:val="20"/>
          <w:szCs w:val="20"/>
          <w:lang w:val="ka-GE"/>
        </w:rPr>
      </w:pPr>
      <w:r>
        <w:rPr>
          <w:b/>
          <w:sz w:val="20"/>
          <w:szCs w:val="20"/>
          <w:lang w:val="ka-GE"/>
        </w:rPr>
        <w:br w:type="page"/>
      </w:r>
    </w:p>
    <w:p w14:paraId="7A87E318" w14:textId="0056A17F" w:rsidR="003D1FBF" w:rsidRPr="002E46FA" w:rsidRDefault="00E15E22" w:rsidP="00E31564">
      <w:pPr>
        <w:rPr>
          <w:sz w:val="20"/>
          <w:szCs w:val="20"/>
          <w:lang w:val="ka-GE"/>
        </w:rPr>
      </w:pPr>
      <w:r w:rsidRPr="002E46FA">
        <w:rPr>
          <w:b/>
          <w:sz w:val="20"/>
          <w:szCs w:val="20"/>
          <w:lang w:val="ka-GE"/>
        </w:rPr>
        <w:lastRenderedPageBreak/>
        <w:t xml:space="preserve">სურათი </w:t>
      </w:r>
      <w:r w:rsidR="009826EC">
        <w:rPr>
          <w:b/>
          <w:sz w:val="20"/>
          <w:szCs w:val="20"/>
          <w:lang w:val="ka-GE"/>
        </w:rPr>
        <w:t>2</w:t>
      </w:r>
      <w:r w:rsidRPr="002E46FA">
        <w:rPr>
          <w:b/>
          <w:sz w:val="20"/>
          <w:szCs w:val="20"/>
          <w:lang w:val="ka-GE"/>
        </w:rPr>
        <w:t>.3.1.6.</w:t>
      </w:r>
      <w:r w:rsidRPr="002E46FA">
        <w:rPr>
          <w:sz w:val="20"/>
          <w:szCs w:val="20"/>
          <w:lang w:val="ka-GE"/>
        </w:rPr>
        <w:t xml:space="preserve"> ხიდის სამშენებლო მოედნის ხედი </w:t>
      </w:r>
    </w:p>
    <w:p w14:paraId="4A2004D5" w14:textId="121724D6" w:rsidR="003D1FBF" w:rsidRPr="002E46FA" w:rsidRDefault="00E15E22" w:rsidP="00E31564">
      <w:pPr>
        <w:jc w:val="center"/>
        <w:rPr>
          <w:lang w:val="ka-GE"/>
        </w:rPr>
      </w:pPr>
      <w:r w:rsidRPr="002E46FA">
        <w:rPr>
          <w:noProof/>
          <w:lang w:val="ka-GE" w:eastAsia="ka-GE"/>
        </w:rPr>
        <w:drawing>
          <wp:inline distT="0" distB="0" distL="0" distR="0" wp14:anchorId="6B3EBD9D" wp14:editId="4F73BD1D">
            <wp:extent cx="4320000" cy="2896223"/>
            <wp:effectExtent l="0" t="0" r="4445" b="0"/>
            <wp:docPr id="32" name="Рисунок 32" descr="D:\25.12.14\Рабочий стол\სამუშაო მასალა\EIA 1\EIA ხაშური მოლოთი ცვლილება\ზვარე მოლითი სურათები\ფოტო რკინიგზა\20211108_1033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5" descr="D:\25.12.14\Рабочий стол\სამუშაო მასალა\EIA 1\EIA ხაშური მოლოთი ცვლილება\ზვარე მოლითი სურათები\ფოტო რკინიგზა\20211108_103336.jpg"/>
                    <pic:cNvPicPr>
                      <a:picLocks noChangeAspect="1" noChangeArrowheads="1"/>
                    </pic:cNvPicPr>
                  </pic:nvPicPr>
                  <pic:blipFill rotWithShape="1">
                    <a:blip r:embed="rId28" cstate="screen">
                      <a:extLst>
                        <a:ext uri="{28A0092B-C50C-407E-A947-70E740481C1C}">
                          <a14:useLocalDpi xmlns:a14="http://schemas.microsoft.com/office/drawing/2010/main"/>
                        </a:ext>
                      </a:extLst>
                    </a:blip>
                    <a:srcRect/>
                    <a:stretch/>
                  </pic:blipFill>
                  <pic:spPr bwMode="auto">
                    <a:xfrm>
                      <a:off x="0" y="0"/>
                      <a:ext cx="4320000" cy="2896223"/>
                    </a:xfrm>
                    <a:prstGeom prst="rect">
                      <a:avLst/>
                    </a:prstGeom>
                    <a:noFill/>
                    <a:ln>
                      <a:noFill/>
                    </a:ln>
                    <a:extLst>
                      <a:ext uri="{53640926-AAD7-44D8-BBD7-CCE9431645EC}">
                        <a14:shadowObscured xmlns:a14="http://schemas.microsoft.com/office/drawing/2010/main"/>
                      </a:ext>
                    </a:extLst>
                  </pic:spPr>
                </pic:pic>
              </a:graphicData>
            </a:graphic>
          </wp:inline>
        </w:drawing>
      </w:r>
    </w:p>
    <w:p w14:paraId="0B84FBF7" w14:textId="045FC46D" w:rsidR="00A049B5" w:rsidRPr="002E46FA" w:rsidRDefault="00E15E22" w:rsidP="00E31564">
      <w:pPr>
        <w:rPr>
          <w:sz w:val="20"/>
          <w:szCs w:val="20"/>
          <w:lang w:val="ka-GE"/>
        </w:rPr>
      </w:pPr>
      <w:r w:rsidRPr="002E46FA">
        <w:rPr>
          <w:b/>
          <w:sz w:val="20"/>
          <w:szCs w:val="20"/>
          <w:lang w:val="ka-GE"/>
        </w:rPr>
        <w:t xml:space="preserve">ნახაზზე </w:t>
      </w:r>
      <w:r w:rsidR="009826EC">
        <w:rPr>
          <w:b/>
          <w:sz w:val="20"/>
          <w:szCs w:val="20"/>
          <w:lang w:val="ka-GE"/>
        </w:rPr>
        <w:t>2</w:t>
      </w:r>
      <w:r w:rsidRPr="002E46FA">
        <w:rPr>
          <w:b/>
          <w:sz w:val="20"/>
          <w:szCs w:val="20"/>
          <w:lang w:val="ka-GE"/>
        </w:rPr>
        <w:t>.3.1.4.</w:t>
      </w:r>
      <w:r w:rsidRPr="002E46FA">
        <w:rPr>
          <w:sz w:val="20"/>
          <w:szCs w:val="20"/>
          <w:lang w:val="ka-GE"/>
        </w:rPr>
        <w:t xml:space="preserve"> </w:t>
      </w:r>
      <w:r w:rsidR="00A049B5" w:rsidRPr="002E46FA">
        <w:rPr>
          <w:sz w:val="20"/>
          <w:szCs w:val="20"/>
          <w:lang w:val="ka-GE"/>
        </w:rPr>
        <w:t>სარკინიგზო ხიდი, გეგმა და ჭრილი (</w:t>
      </w:r>
      <w:r w:rsidR="00A049B5" w:rsidRPr="002E46FA">
        <w:rPr>
          <w:rFonts w:cs="Sylfaen"/>
          <w:color w:val="000000"/>
          <w:sz w:val="20"/>
          <w:szCs w:val="20"/>
          <w:lang w:val="ka-GE"/>
        </w:rPr>
        <w:t>სიგრძე 94.57 მ</w:t>
      </w:r>
      <w:r w:rsidR="00A049B5" w:rsidRPr="002E46FA">
        <w:rPr>
          <w:sz w:val="20"/>
          <w:szCs w:val="20"/>
          <w:lang w:val="ka-GE"/>
        </w:rPr>
        <w:t xml:space="preserve">), ცენტრის პიკეტი: </w:t>
      </w:r>
      <w:proofErr w:type="spellStart"/>
      <w:r w:rsidR="00A049B5" w:rsidRPr="002E46FA">
        <w:rPr>
          <w:sz w:val="20"/>
          <w:szCs w:val="20"/>
          <w:lang w:val="ka-GE"/>
        </w:rPr>
        <w:t>კმ22+906</w:t>
      </w:r>
      <w:proofErr w:type="spellEnd"/>
    </w:p>
    <w:p w14:paraId="07C2DE6B" w14:textId="77777777" w:rsidR="00A049B5" w:rsidRPr="002E46FA" w:rsidRDefault="00A049B5" w:rsidP="00E31564">
      <w:pPr>
        <w:spacing w:before="120"/>
        <w:jc w:val="center"/>
        <w:rPr>
          <w:lang w:val="ka-GE"/>
        </w:rPr>
      </w:pPr>
      <w:r w:rsidRPr="002E46FA">
        <w:rPr>
          <w:noProof/>
          <w:lang w:val="ka-GE" w:eastAsia="ka-GE"/>
        </w:rPr>
        <w:drawing>
          <wp:inline distT="0" distB="0" distL="0" distR="0" wp14:anchorId="23838D8D" wp14:editId="1738342D">
            <wp:extent cx="6003235" cy="3190909"/>
            <wp:effectExtent l="0" t="0" r="0" b="0"/>
            <wp:docPr id="5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6052138" cy="3216902"/>
                    </a:xfrm>
                    <a:prstGeom prst="rect">
                      <a:avLst/>
                    </a:prstGeom>
                  </pic:spPr>
                </pic:pic>
              </a:graphicData>
            </a:graphic>
          </wp:inline>
        </w:drawing>
      </w:r>
    </w:p>
    <w:p w14:paraId="59DB5E60" w14:textId="77777777" w:rsidR="00A049B5" w:rsidRPr="002E46FA" w:rsidRDefault="00A049B5" w:rsidP="00E31564">
      <w:pPr>
        <w:spacing w:before="120"/>
        <w:jc w:val="center"/>
        <w:rPr>
          <w:lang w:val="ka-GE"/>
        </w:rPr>
      </w:pPr>
      <w:r w:rsidRPr="002E46FA">
        <w:rPr>
          <w:noProof/>
          <w:lang w:val="ka-GE" w:eastAsia="ka-GE"/>
        </w:rPr>
        <w:drawing>
          <wp:inline distT="0" distB="0" distL="0" distR="0" wp14:anchorId="3154D1CD" wp14:editId="7D199050">
            <wp:extent cx="6062031" cy="1809364"/>
            <wp:effectExtent l="0" t="0" r="0" b="635"/>
            <wp:docPr id="56"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6122698" cy="1827471"/>
                    </a:xfrm>
                    <a:prstGeom prst="rect">
                      <a:avLst/>
                    </a:prstGeom>
                  </pic:spPr>
                </pic:pic>
              </a:graphicData>
            </a:graphic>
          </wp:inline>
        </w:drawing>
      </w:r>
    </w:p>
    <w:p w14:paraId="6358052E" w14:textId="77777777" w:rsidR="004636EE" w:rsidRPr="002E46FA" w:rsidRDefault="00A049B5" w:rsidP="00E31564">
      <w:pPr>
        <w:spacing w:before="120"/>
        <w:jc w:val="both"/>
        <w:rPr>
          <w:lang w:val="ka-GE"/>
        </w:rPr>
      </w:pPr>
      <w:r w:rsidRPr="002E46FA">
        <w:rPr>
          <w:lang w:val="ka-GE"/>
        </w:rPr>
        <w:t xml:space="preserve">მდ. </w:t>
      </w:r>
      <w:proofErr w:type="spellStart"/>
      <w:r w:rsidRPr="002E46FA">
        <w:rPr>
          <w:lang w:val="ka-GE"/>
        </w:rPr>
        <w:t>ზვარულას</w:t>
      </w:r>
      <w:proofErr w:type="spellEnd"/>
      <w:r w:rsidRPr="002E46FA">
        <w:rPr>
          <w:lang w:val="ka-GE"/>
        </w:rPr>
        <w:t xml:space="preserve"> გადაკვეთის შემდეგ სარკინიგზო ხაზი შეუერთდება საბაზისო პროექტით განსაზღვრულ დერეფანს მე-9 გვირაბის დასავლეთი პორტალის მიმდებარე მონაკვეთზე. ამ </w:t>
      </w:r>
      <w:r w:rsidRPr="002E46FA">
        <w:rPr>
          <w:lang w:val="ka-GE"/>
        </w:rPr>
        <w:lastRenderedPageBreak/>
        <w:t>მონაკვეთზე დღე</w:t>
      </w:r>
      <w:r w:rsidR="004636EE" w:rsidRPr="002E46FA">
        <w:rPr>
          <w:lang w:val="ka-GE"/>
        </w:rPr>
        <w:t>ი</w:t>
      </w:r>
      <w:r w:rsidRPr="002E46FA">
        <w:rPr>
          <w:lang w:val="ka-GE"/>
        </w:rPr>
        <w:t xml:space="preserve">სათვის ფუნქციონირებს </w:t>
      </w:r>
      <w:r w:rsidR="004636EE" w:rsidRPr="002E46FA">
        <w:rPr>
          <w:lang w:val="ka-GE"/>
        </w:rPr>
        <w:t xml:space="preserve">ზვარეს სამშენებლო ბანაკი, რომლის დემობილიზაციის შემდეგ მოხდება სარკინიგზო ხაზების შეერთება. </w:t>
      </w:r>
    </w:p>
    <w:p w14:paraId="4FC068DC" w14:textId="32932047" w:rsidR="00A049B5" w:rsidRPr="002E46FA" w:rsidRDefault="004636EE" w:rsidP="00E31564">
      <w:pPr>
        <w:spacing w:before="120"/>
        <w:jc w:val="both"/>
        <w:rPr>
          <w:lang w:val="ka-GE"/>
        </w:rPr>
      </w:pPr>
      <w:r w:rsidRPr="002E46FA">
        <w:rPr>
          <w:lang w:val="ka-GE"/>
        </w:rPr>
        <w:t xml:space="preserve">გარდა ზემოთ აღნიშნულისა, მე-9 გვირაბის დასავლეთი პორტალის მიმდებარე ფერდზე მიმდინარეობს ფრდის </w:t>
      </w:r>
      <w:proofErr w:type="spellStart"/>
      <w:r w:rsidRPr="002E46FA">
        <w:rPr>
          <w:lang w:val="ka-GE"/>
        </w:rPr>
        <w:t>დატერასების</w:t>
      </w:r>
      <w:proofErr w:type="spellEnd"/>
      <w:r w:rsidRPr="002E46FA">
        <w:rPr>
          <w:lang w:val="ka-GE"/>
        </w:rPr>
        <w:t xml:space="preserve"> და გამაგრების სამუშაოები, რაც ითვალისწინებს ბერმების და </w:t>
      </w:r>
      <w:proofErr w:type="spellStart"/>
      <w:r w:rsidRPr="002E46FA">
        <w:rPr>
          <w:lang w:val="ka-GE"/>
        </w:rPr>
        <w:t>ანკერირებული</w:t>
      </w:r>
      <w:proofErr w:type="spellEnd"/>
      <w:r w:rsidRPr="002E46FA">
        <w:rPr>
          <w:lang w:val="ka-GE"/>
        </w:rPr>
        <w:t xml:space="preserve"> კედლების მოწყობას.    </w:t>
      </w:r>
      <w:r w:rsidR="00A049B5" w:rsidRPr="002E46FA">
        <w:rPr>
          <w:lang w:val="ka-GE"/>
        </w:rPr>
        <w:t xml:space="preserve"> </w:t>
      </w:r>
    </w:p>
    <w:p w14:paraId="247A5933" w14:textId="3D9F5F85" w:rsidR="00981BF2" w:rsidRPr="002E46FA" w:rsidRDefault="00981BF2" w:rsidP="00E31564">
      <w:pPr>
        <w:rPr>
          <w:lang w:val="ka-GE"/>
        </w:rPr>
      </w:pPr>
    </w:p>
    <w:p w14:paraId="612E1855" w14:textId="2BD1D8A0" w:rsidR="0037728B" w:rsidRPr="002E46FA" w:rsidRDefault="0037728B" w:rsidP="00E31564">
      <w:pPr>
        <w:pStyle w:val="Heading3"/>
      </w:pPr>
      <w:bookmarkStart w:id="10" w:name="_Toc94872994"/>
      <w:r w:rsidRPr="002E46FA">
        <w:t xml:space="preserve">რკინიგზის სადგურ </w:t>
      </w:r>
      <w:r w:rsidR="00C76D49">
        <w:t>„</w:t>
      </w:r>
      <w:r w:rsidRPr="002E46FA">
        <w:t>მოლითი</w:t>
      </w:r>
      <w:r w:rsidR="000A0206" w:rsidRPr="002E46FA">
        <w:t>”-</w:t>
      </w:r>
      <w:r w:rsidRPr="002E46FA">
        <w:t>ს ცვლილება.</w:t>
      </w:r>
      <w:bookmarkEnd w:id="10"/>
    </w:p>
    <w:p w14:paraId="26D277C0" w14:textId="77777777" w:rsidR="009C7B71" w:rsidRPr="002E46FA" w:rsidRDefault="002C5C6D" w:rsidP="00E31564">
      <w:pPr>
        <w:jc w:val="both"/>
        <w:rPr>
          <w:rFonts w:eastAsia="Calibri" w:cs="Sylfaen"/>
          <w:lang w:val="ka-GE"/>
        </w:rPr>
      </w:pPr>
      <w:r w:rsidRPr="002E46FA">
        <w:rPr>
          <w:lang w:val="ka-GE"/>
        </w:rPr>
        <w:t xml:space="preserve">საბაზისო პროექტის </w:t>
      </w:r>
      <w:r w:rsidR="00DC53B9" w:rsidRPr="002E46FA">
        <w:rPr>
          <w:lang w:val="ka-GE"/>
        </w:rPr>
        <w:t xml:space="preserve">მიხედვით, </w:t>
      </w:r>
      <w:r w:rsidR="00DC53B9" w:rsidRPr="002E46FA">
        <w:rPr>
          <w:rFonts w:eastAsia="Calibri" w:cs="Sylfaen"/>
          <w:lang w:val="ka-GE"/>
        </w:rPr>
        <w:t>სადგურ „</w:t>
      </w:r>
      <w:proofErr w:type="spellStart"/>
      <w:r w:rsidR="00DC53B9" w:rsidRPr="002E46FA">
        <w:rPr>
          <w:rFonts w:eastAsia="Calibri" w:cs="Sylfaen"/>
          <w:lang w:val="ka-GE"/>
        </w:rPr>
        <w:t>მოლითი</w:t>
      </w:r>
      <w:proofErr w:type="spellEnd"/>
      <w:r w:rsidR="00DC53B9" w:rsidRPr="002E46FA">
        <w:rPr>
          <w:rFonts w:eastAsia="Calibri" w:cs="Sylfaen"/>
          <w:lang w:val="ka-GE"/>
        </w:rPr>
        <w:t xml:space="preserve">“-ს უბანზე </w:t>
      </w:r>
      <w:r w:rsidR="00202393" w:rsidRPr="002E46FA">
        <w:rPr>
          <w:rFonts w:eastAsia="Calibri" w:cs="Sylfaen"/>
          <w:lang w:val="ka-GE"/>
        </w:rPr>
        <w:t xml:space="preserve">სარკინიგზო ხაზის </w:t>
      </w:r>
      <w:proofErr w:type="spellStart"/>
      <w:r w:rsidR="00202393" w:rsidRPr="002E46FA">
        <w:rPr>
          <w:rFonts w:eastAsia="Calibri" w:cs="Sylfaen"/>
          <w:lang w:val="ka-GE"/>
        </w:rPr>
        <w:t>დერეფანის</w:t>
      </w:r>
      <w:proofErr w:type="spellEnd"/>
      <w:r w:rsidR="00202393" w:rsidRPr="002E46FA">
        <w:rPr>
          <w:rFonts w:eastAsia="Calibri" w:cs="Sylfaen"/>
          <w:lang w:val="ka-GE"/>
        </w:rPr>
        <w:t xml:space="preserve">  გაყვანა დაგეგმილი იყო სადგურის შენობის უშუალო სიახლოვეს, ამასთანავე გათვალისწინებული იყოს ვაკისის ნიშნულების ამაღლება და შესაბამისად სადგურის შენობა ექვემდებარებოდა დემონტაჟს. </w:t>
      </w:r>
    </w:p>
    <w:p w14:paraId="31B91A62" w14:textId="77777777" w:rsidR="002E46FA" w:rsidRPr="002E46FA" w:rsidRDefault="00202393" w:rsidP="00E31564">
      <w:pPr>
        <w:jc w:val="both"/>
        <w:rPr>
          <w:rFonts w:cs="Sylfaen"/>
          <w:lang w:val="ka-GE"/>
        </w:rPr>
      </w:pPr>
      <w:r w:rsidRPr="002E46FA">
        <w:rPr>
          <w:rFonts w:eastAsia="Calibri" w:cs="Sylfaen"/>
          <w:lang w:val="ka-GE"/>
        </w:rPr>
        <w:t>სადგურ „</w:t>
      </w:r>
      <w:proofErr w:type="spellStart"/>
      <w:r w:rsidRPr="002E46FA">
        <w:rPr>
          <w:rFonts w:eastAsia="Calibri" w:cs="Sylfaen"/>
          <w:lang w:val="ka-GE"/>
        </w:rPr>
        <w:t>მოლითი</w:t>
      </w:r>
      <w:proofErr w:type="spellEnd"/>
      <w:r w:rsidRPr="002E46FA">
        <w:rPr>
          <w:rFonts w:eastAsia="Calibri" w:cs="Sylfaen"/>
          <w:lang w:val="ka-GE"/>
        </w:rPr>
        <w:t xml:space="preserve">“-ს </w:t>
      </w:r>
      <w:r w:rsidR="009C7B71" w:rsidRPr="002E46FA">
        <w:rPr>
          <w:rFonts w:eastAsia="Calibri" w:cs="Sylfaen"/>
          <w:lang w:val="ka-GE"/>
        </w:rPr>
        <w:t>შენობა აშენებულია 1890 წელში და 2017 წელს შეტანილი იქნა კულტურული მემკვიდრეობის უძრავი ძეგლების სიაში</w:t>
      </w:r>
      <w:r w:rsidR="00701D0B" w:rsidRPr="002E46FA">
        <w:rPr>
          <w:rFonts w:eastAsia="Calibri" w:cs="Sylfaen"/>
          <w:lang w:val="ka-GE"/>
        </w:rPr>
        <w:t xml:space="preserve">. შესაბამისად </w:t>
      </w:r>
      <w:r w:rsidR="009C7B71" w:rsidRPr="002E46FA">
        <w:rPr>
          <w:rFonts w:eastAsia="Calibri" w:cs="Sylfaen"/>
          <w:lang w:val="ka-GE"/>
        </w:rPr>
        <w:t>აუცილებლობას წარმოადგენს შენობის შენარჩუნება არსებული მდგომარეობით</w:t>
      </w:r>
      <w:r w:rsidR="00701D0B" w:rsidRPr="002E46FA">
        <w:rPr>
          <w:rFonts w:eastAsia="Calibri" w:cs="Sylfaen"/>
          <w:lang w:val="ka-GE"/>
        </w:rPr>
        <w:t xml:space="preserve">, რის გამოც </w:t>
      </w:r>
      <w:r w:rsidR="009C7B71" w:rsidRPr="002E46FA">
        <w:rPr>
          <w:rFonts w:eastAsia="Calibri" w:cs="Sylfaen"/>
          <w:lang w:val="ka-GE"/>
        </w:rPr>
        <w:t xml:space="preserve"> </w:t>
      </w:r>
      <w:r w:rsidR="00701D0B" w:rsidRPr="002E46FA">
        <w:rPr>
          <w:rFonts w:eastAsia="Calibri" w:cs="Sylfaen"/>
          <w:lang w:val="ka-GE"/>
        </w:rPr>
        <w:t xml:space="preserve">საჭირო გახდა </w:t>
      </w:r>
      <w:r w:rsidR="006B09D2" w:rsidRPr="002E46FA">
        <w:rPr>
          <w:rFonts w:eastAsia="Calibri" w:cs="Sylfaen"/>
          <w:lang w:val="ka-GE"/>
        </w:rPr>
        <w:t>სადგურ „</w:t>
      </w:r>
      <w:proofErr w:type="spellStart"/>
      <w:r w:rsidR="00701D0B" w:rsidRPr="002E46FA">
        <w:rPr>
          <w:rFonts w:eastAsia="Calibri" w:cs="Sylfaen"/>
          <w:lang w:val="ka-GE"/>
        </w:rPr>
        <w:t>მოლითი</w:t>
      </w:r>
      <w:proofErr w:type="spellEnd"/>
      <w:r w:rsidR="006B09D2" w:rsidRPr="002E46FA">
        <w:rPr>
          <w:rFonts w:eastAsia="Calibri" w:cs="Sylfaen"/>
          <w:lang w:val="ka-GE"/>
        </w:rPr>
        <w:t>“-</w:t>
      </w:r>
      <w:r w:rsidR="00701D0B" w:rsidRPr="002E46FA">
        <w:rPr>
          <w:rFonts w:eastAsia="Calibri" w:cs="Sylfaen"/>
          <w:lang w:val="ka-GE"/>
        </w:rPr>
        <w:t xml:space="preserve">ს მონაკვეთს საპროექტო გადაწყვეტების შეცვლა. პროექტში </w:t>
      </w:r>
      <w:r w:rsidR="006B09D2" w:rsidRPr="002E46FA">
        <w:rPr>
          <w:rFonts w:eastAsia="Calibri" w:cs="Sylfaen"/>
          <w:lang w:val="ka-GE"/>
        </w:rPr>
        <w:t xml:space="preserve">შეტანილი ცვლილების მიხედვით, </w:t>
      </w:r>
      <w:r w:rsidR="00AD0528" w:rsidRPr="002E46FA">
        <w:rPr>
          <w:rFonts w:cs="Sylfaen"/>
          <w:lang w:val="ka-GE"/>
        </w:rPr>
        <w:t xml:space="preserve">საპროექტო ხაზი </w:t>
      </w:r>
      <w:r w:rsidR="006B09D2" w:rsidRPr="002E46FA">
        <w:rPr>
          <w:rFonts w:cs="Sylfaen"/>
          <w:lang w:val="ka-GE"/>
        </w:rPr>
        <w:t xml:space="preserve">საშუალოდ 8-10 მ-ით ინაცვლებს </w:t>
      </w:r>
      <w:r w:rsidR="00AC33D1" w:rsidRPr="002E46FA">
        <w:rPr>
          <w:rFonts w:cs="Sylfaen"/>
          <w:lang w:val="ka-GE"/>
        </w:rPr>
        <w:t xml:space="preserve">ჩრდილოეთს მიმართულები. ასეთი საპროექტო გადაწყვეტით, შენარჩუნებული იქნება სადგურ </w:t>
      </w:r>
      <w:proofErr w:type="spellStart"/>
      <w:r w:rsidR="00AC33D1" w:rsidRPr="002E46FA">
        <w:rPr>
          <w:rFonts w:cs="Sylfaen"/>
          <w:lang w:val="ka-GE"/>
        </w:rPr>
        <w:t>მოლითის</w:t>
      </w:r>
      <w:proofErr w:type="spellEnd"/>
      <w:r w:rsidR="00AC33D1" w:rsidRPr="002E46FA">
        <w:rPr>
          <w:rFonts w:cs="Sylfaen"/>
          <w:lang w:val="ka-GE"/>
        </w:rPr>
        <w:t xml:space="preserve"> შენობა და ამასთანავე </w:t>
      </w:r>
      <w:r w:rsidR="005F7832" w:rsidRPr="002E46FA">
        <w:rPr>
          <w:rFonts w:cs="Sylfaen"/>
          <w:lang w:val="ka-GE"/>
        </w:rPr>
        <w:t xml:space="preserve">გარკვეულად </w:t>
      </w:r>
      <w:r w:rsidR="00AC33D1" w:rsidRPr="002E46FA">
        <w:rPr>
          <w:rFonts w:cs="Sylfaen"/>
          <w:lang w:val="ka-GE"/>
        </w:rPr>
        <w:t xml:space="preserve">მცირდება მიმდებარე ფერდობის </w:t>
      </w:r>
      <w:proofErr w:type="spellStart"/>
      <w:r w:rsidR="00AC33D1" w:rsidRPr="002E46FA">
        <w:rPr>
          <w:rFonts w:cs="Sylfaen"/>
          <w:lang w:val="ka-GE"/>
        </w:rPr>
        <w:t>ჩამოჭრასთან</w:t>
      </w:r>
      <w:proofErr w:type="spellEnd"/>
      <w:r w:rsidR="00AC33D1" w:rsidRPr="002E46FA">
        <w:rPr>
          <w:rFonts w:cs="Sylfaen"/>
          <w:lang w:val="ka-GE"/>
        </w:rPr>
        <w:t xml:space="preserve"> დაკავშირებული მიწის სამუშაოების მოცუ</w:t>
      </w:r>
      <w:r w:rsidR="005F7832" w:rsidRPr="002E46FA">
        <w:rPr>
          <w:rFonts w:cs="Sylfaen"/>
          <w:lang w:val="ka-GE"/>
        </w:rPr>
        <w:t>ლ</w:t>
      </w:r>
      <w:r w:rsidR="00AC33D1" w:rsidRPr="002E46FA">
        <w:rPr>
          <w:rFonts w:cs="Sylfaen"/>
          <w:lang w:val="ka-GE"/>
        </w:rPr>
        <w:t>ობები და შესაბამისად გარემოზე ზემოქმედების რისკები</w:t>
      </w:r>
      <w:r w:rsidR="005F7832" w:rsidRPr="002E46FA">
        <w:rPr>
          <w:rFonts w:cs="Sylfaen"/>
          <w:lang w:val="ka-GE"/>
        </w:rPr>
        <w:t>, კერძოდ: საშიში გეოდინამიკური პროცესების გააქტიურების და ბიოლოგიურ გარემოზე ზემოქმედების რისკები</w:t>
      </w:r>
      <w:r w:rsidR="00AC33D1" w:rsidRPr="002E46FA">
        <w:rPr>
          <w:rFonts w:cs="Sylfaen"/>
          <w:lang w:val="ka-GE"/>
        </w:rPr>
        <w:t xml:space="preserve">.  </w:t>
      </w:r>
    </w:p>
    <w:p w14:paraId="0560E893" w14:textId="6A9B2333" w:rsidR="006B09D2" w:rsidRPr="002E46FA" w:rsidRDefault="002E46FA" w:rsidP="00E31564">
      <w:pPr>
        <w:jc w:val="both"/>
        <w:rPr>
          <w:rFonts w:cs="Sylfaen"/>
          <w:lang w:val="ka-GE"/>
        </w:rPr>
      </w:pPr>
      <w:r w:rsidRPr="002E46FA">
        <w:rPr>
          <w:rFonts w:cs="Sylfaen"/>
          <w:lang w:val="ka-GE"/>
        </w:rPr>
        <w:t xml:space="preserve">საპროექტო ცვლილების მონაკვეთი იწყება  კმ 14+488-დან და მთავრდება კმ 16+486-ზე. ცვლილებას დაქვემდებარებული მონაკვეთის საერთო სიგრძეა დაახლოებით 1700 მ.  </w:t>
      </w:r>
      <w:r w:rsidR="00AC33D1" w:rsidRPr="002E46FA">
        <w:rPr>
          <w:rFonts w:cs="Sylfaen"/>
          <w:lang w:val="ka-GE"/>
        </w:rPr>
        <w:t xml:space="preserve">   </w:t>
      </w:r>
      <w:r w:rsidR="006B09D2" w:rsidRPr="002E46FA">
        <w:rPr>
          <w:rFonts w:cs="Sylfaen"/>
          <w:lang w:val="ka-GE"/>
        </w:rPr>
        <w:t xml:space="preserve"> </w:t>
      </w:r>
    </w:p>
    <w:p w14:paraId="7058E186" w14:textId="1444D17A" w:rsidR="00AD0528" w:rsidRPr="002E46FA" w:rsidRDefault="00AC33D1" w:rsidP="00E31564">
      <w:pPr>
        <w:autoSpaceDE w:val="0"/>
        <w:autoSpaceDN w:val="0"/>
        <w:adjustRightInd w:val="0"/>
        <w:spacing w:before="120"/>
        <w:jc w:val="both"/>
        <w:rPr>
          <w:rFonts w:cs="Sylfaen"/>
          <w:lang w:val="ka-GE"/>
        </w:rPr>
      </w:pPr>
      <w:r w:rsidRPr="002E46FA">
        <w:rPr>
          <w:rFonts w:cs="Sylfaen"/>
          <w:lang w:val="ka-GE"/>
        </w:rPr>
        <w:t xml:space="preserve">პროექტში შეტანილი ცვლილების მიხედვით, ახალი სარკინიგზო ხაზი განთავსდება </w:t>
      </w:r>
      <w:r w:rsidR="00AD0528" w:rsidRPr="002E46FA">
        <w:rPr>
          <w:rFonts w:cs="Sylfaen"/>
          <w:lang w:val="ka-GE"/>
        </w:rPr>
        <w:t xml:space="preserve">მიწაყრილზე, რომლის საპროექტო სიმაღლეც (სადგურის შენობის მიმდებარე ტერიტორიაზე) </w:t>
      </w:r>
      <w:r w:rsidR="005F7832" w:rsidRPr="002E46FA">
        <w:rPr>
          <w:rFonts w:cs="Sylfaen"/>
          <w:lang w:val="ka-GE"/>
        </w:rPr>
        <w:t xml:space="preserve">იქნება </w:t>
      </w:r>
      <w:r w:rsidR="00AD0528" w:rsidRPr="002E46FA">
        <w:rPr>
          <w:rFonts w:cs="Sylfaen"/>
          <w:lang w:val="ka-GE"/>
        </w:rPr>
        <w:t xml:space="preserve"> 6 მ</w:t>
      </w:r>
      <w:r w:rsidR="005F7832" w:rsidRPr="002E46FA">
        <w:rPr>
          <w:rFonts w:cs="Sylfaen"/>
          <w:lang w:val="ka-GE"/>
        </w:rPr>
        <w:t xml:space="preserve">, ხოლო </w:t>
      </w:r>
      <w:r w:rsidR="00AD0528" w:rsidRPr="002E46FA">
        <w:rPr>
          <w:rFonts w:cs="Sylfaen"/>
          <w:lang w:val="ka-GE"/>
        </w:rPr>
        <w:t xml:space="preserve"> </w:t>
      </w:r>
      <w:r w:rsidR="005F7832" w:rsidRPr="002E46FA">
        <w:rPr>
          <w:rFonts w:cs="Sylfaen"/>
          <w:lang w:val="ka-GE"/>
        </w:rPr>
        <w:t>სადგურის შენობიდან დაცილებული იქნება</w:t>
      </w:r>
      <w:r w:rsidR="00AD0528" w:rsidRPr="002E46FA">
        <w:rPr>
          <w:rFonts w:cs="Sylfaen"/>
          <w:lang w:val="ka-GE"/>
        </w:rPr>
        <w:t xml:space="preserve"> 2.79 </w:t>
      </w:r>
      <w:r w:rsidR="005F7832" w:rsidRPr="002E46FA">
        <w:rPr>
          <w:rFonts w:cs="Sylfaen"/>
          <w:lang w:val="ka-GE"/>
        </w:rPr>
        <w:t>მ-</w:t>
      </w:r>
      <w:r w:rsidR="00AD0528" w:rsidRPr="002E46FA">
        <w:rPr>
          <w:rFonts w:cs="Sylfaen"/>
          <w:lang w:val="ka-GE"/>
        </w:rPr>
        <w:t>ით.</w:t>
      </w:r>
    </w:p>
    <w:p w14:paraId="1CD0B39D" w14:textId="247FBAEB" w:rsidR="00AD0528" w:rsidRPr="002E46FA" w:rsidRDefault="005F7832" w:rsidP="00E31564">
      <w:pPr>
        <w:autoSpaceDE w:val="0"/>
        <w:autoSpaceDN w:val="0"/>
        <w:adjustRightInd w:val="0"/>
        <w:spacing w:before="120"/>
        <w:jc w:val="both"/>
        <w:rPr>
          <w:rFonts w:cs="Sylfaen"/>
          <w:lang w:val="ka-GE"/>
        </w:rPr>
      </w:pPr>
      <w:r w:rsidRPr="002E46FA">
        <w:rPr>
          <w:rFonts w:cs="Sylfaen"/>
          <w:lang w:val="ka-GE"/>
        </w:rPr>
        <w:t xml:space="preserve">გზის ვაკისის სადგურის შენობისაგან </w:t>
      </w:r>
      <w:r w:rsidR="00AD0528" w:rsidRPr="002E46FA">
        <w:rPr>
          <w:rFonts w:cs="Sylfaen"/>
          <w:lang w:val="ka-GE"/>
        </w:rPr>
        <w:t>გამოყოფს შემაკავებელი კედელი რომლის სიმაღლე</w:t>
      </w:r>
      <w:r w:rsidRPr="002E46FA">
        <w:rPr>
          <w:rFonts w:cs="Sylfaen"/>
          <w:lang w:val="ka-GE"/>
        </w:rPr>
        <w:t xml:space="preserve"> იქნება </w:t>
      </w:r>
      <w:r w:rsidR="00AD0528" w:rsidRPr="002E46FA">
        <w:rPr>
          <w:rFonts w:cs="Sylfaen"/>
          <w:lang w:val="ka-GE"/>
        </w:rPr>
        <w:t xml:space="preserve"> 7 </w:t>
      </w:r>
      <w:r w:rsidRPr="002E46FA">
        <w:rPr>
          <w:rFonts w:cs="Sylfaen"/>
          <w:lang w:val="ka-GE"/>
        </w:rPr>
        <w:t>მ</w:t>
      </w:r>
      <w:r w:rsidR="00AD0528" w:rsidRPr="002E46FA">
        <w:rPr>
          <w:rFonts w:cs="Sylfaen"/>
          <w:lang w:val="ka-GE"/>
        </w:rPr>
        <w:t xml:space="preserve"> და მასზე </w:t>
      </w:r>
      <w:r w:rsidRPr="002E46FA">
        <w:rPr>
          <w:rFonts w:cs="Sylfaen"/>
          <w:lang w:val="ka-GE"/>
        </w:rPr>
        <w:t>მოწყობილი</w:t>
      </w:r>
      <w:r w:rsidR="00AD0528" w:rsidRPr="002E46FA">
        <w:rPr>
          <w:rFonts w:cs="Sylfaen"/>
          <w:lang w:val="ka-GE"/>
        </w:rPr>
        <w:t xml:space="preserve"> კიბეების საშუალებით შესაძლებელი იქნება ყრილის მეორე მხარეს მოხვედრა.</w:t>
      </w:r>
    </w:p>
    <w:p w14:paraId="472AC372" w14:textId="23BEF122" w:rsidR="00B1558E" w:rsidRPr="002E46FA" w:rsidRDefault="00B1558E" w:rsidP="00E31564">
      <w:pPr>
        <w:autoSpaceDE w:val="0"/>
        <w:autoSpaceDN w:val="0"/>
        <w:adjustRightInd w:val="0"/>
        <w:spacing w:before="120"/>
        <w:jc w:val="both"/>
        <w:rPr>
          <w:rFonts w:cs="Sylfaen"/>
          <w:lang w:val="ka-GE"/>
        </w:rPr>
      </w:pPr>
      <w:r w:rsidRPr="002E46FA">
        <w:rPr>
          <w:rFonts w:cs="Sylfaen"/>
          <w:lang w:val="ka-GE"/>
        </w:rPr>
        <w:t xml:space="preserve">საპროექტო ცვლილების მონაკვეთზე </w:t>
      </w:r>
      <w:proofErr w:type="spellStart"/>
      <w:r w:rsidRPr="002E46FA">
        <w:rPr>
          <w:rFonts w:cs="Sylfaen"/>
          <w:lang w:val="ka-GE"/>
        </w:rPr>
        <w:t>სამხეთის</w:t>
      </w:r>
      <w:proofErr w:type="spellEnd"/>
      <w:r w:rsidRPr="002E46FA">
        <w:rPr>
          <w:rFonts w:cs="Sylfaen"/>
          <w:lang w:val="ka-GE"/>
        </w:rPr>
        <w:t xml:space="preserve"> მხარეს წარმოდგენილი ტყით დაფარული ფერდობები, ხოლო ჩრდილოეთის მხარეს მდ. </w:t>
      </w:r>
      <w:proofErr w:type="spellStart"/>
      <w:r w:rsidRPr="002E46FA">
        <w:rPr>
          <w:rFonts w:cs="Sylfaen"/>
          <w:lang w:val="ka-GE"/>
        </w:rPr>
        <w:t>ჩხერიმელა</w:t>
      </w:r>
      <w:proofErr w:type="spellEnd"/>
      <w:r w:rsidRPr="002E46FA">
        <w:rPr>
          <w:rFonts w:cs="Sylfaen"/>
          <w:lang w:val="ka-GE"/>
        </w:rPr>
        <w:t>, შემდეგ ძირულა-ხარაგაული-</w:t>
      </w:r>
      <w:proofErr w:type="spellStart"/>
      <w:r w:rsidRPr="002E46FA">
        <w:rPr>
          <w:rFonts w:cs="Sylfaen"/>
          <w:lang w:val="ka-GE"/>
        </w:rPr>
        <w:t>მოლითი</w:t>
      </w:r>
      <w:proofErr w:type="spellEnd"/>
      <w:r w:rsidRPr="002E46FA">
        <w:rPr>
          <w:rFonts w:cs="Sylfaen"/>
          <w:lang w:val="ka-GE"/>
        </w:rPr>
        <w:t>-</w:t>
      </w:r>
      <w:proofErr w:type="spellStart"/>
      <w:r w:rsidRPr="002E46FA">
        <w:rPr>
          <w:rFonts w:cs="Sylfaen"/>
          <w:lang w:val="ka-GE"/>
        </w:rPr>
        <w:t>ჩუმათელეთის</w:t>
      </w:r>
      <w:proofErr w:type="spellEnd"/>
      <w:r w:rsidRPr="002E46FA">
        <w:rPr>
          <w:rFonts w:cs="Sylfaen"/>
          <w:lang w:val="ka-GE"/>
        </w:rPr>
        <w:t xml:space="preserve"> შიდასახელმწიფოებრივი საავტომობილო გზა და </w:t>
      </w:r>
      <w:proofErr w:type="spellStart"/>
      <w:r w:rsidRPr="002E46FA">
        <w:rPr>
          <w:rFonts w:cs="Sylfaen"/>
          <w:lang w:val="ka-GE"/>
        </w:rPr>
        <w:t>საცხვრებელი</w:t>
      </w:r>
      <w:proofErr w:type="spellEnd"/>
      <w:r w:rsidRPr="002E46FA">
        <w:rPr>
          <w:rFonts w:cs="Sylfaen"/>
          <w:lang w:val="ka-GE"/>
        </w:rPr>
        <w:t xml:space="preserve"> ზონა.   უახლოესი </w:t>
      </w:r>
      <w:proofErr w:type="spellStart"/>
      <w:r w:rsidRPr="002E46FA">
        <w:rPr>
          <w:rFonts w:cs="Sylfaen"/>
          <w:lang w:val="ka-GE"/>
        </w:rPr>
        <w:t>სდაცხოვრებელი</w:t>
      </w:r>
      <w:proofErr w:type="spellEnd"/>
      <w:r w:rsidRPr="002E46FA">
        <w:rPr>
          <w:rFonts w:cs="Sylfaen"/>
          <w:lang w:val="ka-GE"/>
        </w:rPr>
        <w:t xml:space="preserve"> სახლი სარკინიგზო ხაზიდან </w:t>
      </w:r>
      <w:proofErr w:type="spellStart"/>
      <w:r w:rsidRPr="002E46FA">
        <w:rPr>
          <w:rFonts w:cs="Sylfaen"/>
          <w:lang w:val="ka-GE"/>
        </w:rPr>
        <w:t>დაცილებლი</w:t>
      </w:r>
      <w:proofErr w:type="spellEnd"/>
      <w:r w:rsidRPr="002E46FA">
        <w:rPr>
          <w:rFonts w:cs="Sylfaen"/>
          <w:lang w:val="ka-GE"/>
        </w:rPr>
        <w:t xml:space="preserve"> იქნება დაახლოებით 90 მ-ით. (იხილეთ სურათი </w:t>
      </w:r>
      <w:r w:rsidR="009826EC">
        <w:rPr>
          <w:rFonts w:cs="Sylfaen"/>
          <w:lang w:val="ka-GE"/>
        </w:rPr>
        <w:t>2</w:t>
      </w:r>
      <w:r w:rsidRPr="002E46FA">
        <w:rPr>
          <w:rFonts w:cs="Sylfaen"/>
          <w:lang w:val="ka-GE"/>
        </w:rPr>
        <w:t xml:space="preserve">.3.2.1.). </w:t>
      </w:r>
    </w:p>
    <w:p w14:paraId="2BF1BF9B" w14:textId="7D0BEC00" w:rsidR="00B1558E" w:rsidRPr="002E46FA" w:rsidRDefault="00B1558E" w:rsidP="00E31564">
      <w:pPr>
        <w:autoSpaceDE w:val="0"/>
        <w:autoSpaceDN w:val="0"/>
        <w:adjustRightInd w:val="0"/>
        <w:spacing w:before="120"/>
        <w:jc w:val="both"/>
        <w:rPr>
          <w:rFonts w:cs="Sylfaen"/>
          <w:lang w:val="ka-GE"/>
        </w:rPr>
      </w:pPr>
      <w:r w:rsidRPr="002E46FA">
        <w:rPr>
          <w:rFonts w:cs="Sylfaen"/>
          <w:lang w:val="ka-GE"/>
        </w:rPr>
        <w:t xml:space="preserve">საპროექტო ცვლილების </w:t>
      </w:r>
      <w:proofErr w:type="spellStart"/>
      <w:r w:rsidRPr="002E46FA">
        <w:rPr>
          <w:rFonts w:cs="Sylfaen"/>
          <w:lang w:val="ka-GE"/>
        </w:rPr>
        <w:t>მოაკვეთზე</w:t>
      </w:r>
      <w:proofErr w:type="spellEnd"/>
      <w:r w:rsidRPr="002E46FA">
        <w:rPr>
          <w:rFonts w:cs="Sylfaen"/>
          <w:lang w:val="ka-GE"/>
        </w:rPr>
        <w:t xml:space="preserve"> </w:t>
      </w:r>
      <w:r w:rsidR="00DF728B" w:rsidRPr="002E46FA">
        <w:rPr>
          <w:rFonts w:cs="Sylfaen"/>
          <w:lang w:val="ka-GE"/>
        </w:rPr>
        <w:t xml:space="preserve">სარკინიგზო ხაზი გადაკვეთს ერთ ბუნებრივ ხევს, სადაც ხევის წყლის და ლიანდაგის ორივე მხარეს დაგეგმილი წყალშემკრები კიუვეტების წყლის გატარებისათვის მოწყობილია </w:t>
      </w:r>
      <w:proofErr w:type="spellStart"/>
      <w:r w:rsidR="00DF728B" w:rsidRPr="002E46FA">
        <w:rPr>
          <w:rFonts w:cs="Sylfaen"/>
          <w:lang w:val="ka-GE"/>
        </w:rPr>
        <w:t>კულვერტი</w:t>
      </w:r>
      <w:proofErr w:type="spellEnd"/>
      <w:r w:rsidR="00DF728B" w:rsidRPr="002E46FA">
        <w:rPr>
          <w:rFonts w:cs="Sylfaen"/>
          <w:lang w:val="ka-GE"/>
        </w:rPr>
        <w:t xml:space="preserve">. წყლის </w:t>
      </w:r>
      <w:proofErr w:type="spellStart"/>
      <w:r w:rsidR="00DF728B" w:rsidRPr="002E46FA">
        <w:rPr>
          <w:rFonts w:cs="Sylfaen"/>
          <w:lang w:val="ka-GE"/>
        </w:rPr>
        <w:t>ორგანზებულად</w:t>
      </w:r>
      <w:proofErr w:type="spellEnd"/>
      <w:r w:rsidR="00DF728B" w:rsidRPr="002E46FA">
        <w:rPr>
          <w:rFonts w:cs="Sylfaen"/>
          <w:lang w:val="ka-GE"/>
        </w:rPr>
        <w:t xml:space="preserve"> ჩაშვება ხდება მდ. </w:t>
      </w:r>
      <w:proofErr w:type="spellStart"/>
      <w:r w:rsidR="00DF728B" w:rsidRPr="002E46FA">
        <w:rPr>
          <w:rFonts w:cs="Sylfaen"/>
          <w:lang w:val="ka-GE"/>
        </w:rPr>
        <w:t>ჩხერიმელაში</w:t>
      </w:r>
      <w:proofErr w:type="spellEnd"/>
      <w:r w:rsidR="00DF728B" w:rsidRPr="002E46FA">
        <w:rPr>
          <w:rFonts w:cs="Sylfaen"/>
          <w:lang w:val="ka-GE"/>
        </w:rPr>
        <w:t xml:space="preserve">. </w:t>
      </w:r>
    </w:p>
    <w:p w14:paraId="4D69B469" w14:textId="77777777" w:rsidR="00DF728B" w:rsidRPr="002E46FA" w:rsidRDefault="00DF728B" w:rsidP="00E31564">
      <w:pPr>
        <w:autoSpaceDE w:val="0"/>
        <w:autoSpaceDN w:val="0"/>
        <w:adjustRightInd w:val="0"/>
        <w:spacing w:before="120"/>
        <w:jc w:val="both"/>
        <w:rPr>
          <w:rFonts w:cs="Sylfaen"/>
          <w:lang w:val="ka-GE"/>
        </w:rPr>
      </w:pPr>
    </w:p>
    <w:p w14:paraId="6B3AF616" w14:textId="77777777" w:rsidR="00DF728B" w:rsidRPr="002E46FA" w:rsidRDefault="00DF728B" w:rsidP="00E31564">
      <w:pPr>
        <w:autoSpaceDE w:val="0"/>
        <w:autoSpaceDN w:val="0"/>
        <w:adjustRightInd w:val="0"/>
        <w:spacing w:before="120"/>
        <w:jc w:val="both"/>
        <w:rPr>
          <w:rFonts w:cs="Sylfaen"/>
          <w:lang w:val="ka-GE"/>
        </w:rPr>
      </w:pPr>
    </w:p>
    <w:p w14:paraId="4FFF90F1" w14:textId="77777777" w:rsidR="00DF728B" w:rsidRPr="002E46FA" w:rsidRDefault="00DF728B" w:rsidP="00E31564">
      <w:pPr>
        <w:autoSpaceDE w:val="0"/>
        <w:autoSpaceDN w:val="0"/>
        <w:adjustRightInd w:val="0"/>
        <w:spacing w:before="120"/>
        <w:jc w:val="both"/>
        <w:rPr>
          <w:rFonts w:cs="Sylfaen"/>
          <w:lang w:val="ka-GE"/>
        </w:rPr>
      </w:pPr>
    </w:p>
    <w:p w14:paraId="1A685D92" w14:textId="77777777" w:rsidR="00DF728B" w:rsidRPr="002E46FA" w:rsidRDefault="00DF728B" w:rsidP="00E31564">
      <w:pPr>
        <w:autoSpaceDE w:val="0"/>
        <w:autoSpaceDN w:val="0"/>
        <w:adjustRightInd w:val="0"/>
        <w:spacing w:before="120"/>
        <w:jc w:val="both"/>
        <w:rPr>
          <w:rFonts w:cs="Sylfaen"/>
          <w:lang w:val="ka-GE"/>
        </w:rPr>
      </w:pPr>
    </w:p>
    <w:p w14:paraId="30DA72B9" w14:textId="77777777" w:rsidR="00DF728B" w:rsidRPr="002E46FA" w:rsidRDefault="00DF728B" w:rsidP="00E31564">
      <w:pPr>
        <w:autoSpaceDE w:val="0"/>
        <w:autoSpaceDN w:val="0"/>
        <w:adjustRightInd w:val="0"/>
        <w:spacing w:before="120"/>
        <w:jc w:val="both"/>
        <w:rPr>
          <w:rFonts w:cs="Sylfaen"/>
          <w:lang w:val="ka-GE"/>
        </w:rPr>
      </w:pPr>
    </w:p>
    <w:p w14:paraId="2322418A" w14:textId="6FDC494F" w:rsidR="00AC01B7" w:rsidRPr="002E46FA" w:rsidRDefault="00FE0805" w:rsidP="00E31564">
      <w:pPr>
        <w:rPr>
          <w:sz w:val="20"/>
          <w:szCs w:val="20"/>
          <w:lang w:val="ka-GE"/>
        </w:rPr>
      </w:pPr>
      <w:r w:rsidRPr="002E46FA">
        <w:rPr>
          <w:b/>
          <w:sz w:val="20"/>
          <w:szCs w:val="20"/>
          <w:lang w:val="ka-GE"/>
        </w:rPr>
        <w:lastRenderedPageBreak/>
        <w:t xml:space="preserve">სურათი </w:t>
      </w:r>
      <w:r w:rsidR="009826EC">
        <w:rPr>
          <w:b/>
          <w:sz w:val="20"/>
          <w:szCs w:val="20"/>
          <w:lang w:val="ka-GE"/>
        </w:rPr>
        <w:t>2</w:t>
      </w:r>
      <w:r w:rsidRPr="002E46FA">
        <w:rPr>
          <w:b/>
          <w:sz w:val="20"/>
          <w:szCs w:val="20"/>
          <w:lang w:val="ka-GE"/>
        </w:rPr>
        <w:t>.3.2.1.</w:t>
      </w:r>
      <w:r w:rsidRPr="002E46FA">
        <w:rPr>
          <w:sz w:val="20"/>
          <w:szCs w:val="20"/>
          <w:lang w:val="ka-GE"/>
        </w:rPr>
        <w:t xml:space="preserve"> სადგურ </w:t>
      </w:r>
      <w:proofErr w:type="spellStart"/>
      <w:r w:rsidRPr="002E46FA">
        <w:rPr>
          <w:sz w:val="20"/>
          <w:szCs w:val="20"/>
          <w:lang w:val="ka-GE"/>
        </w:rPr>
        <w:t>მოლითის</w:t>
      </w:r>
      <w:proofErr w:type="spellEnd"/>
      <w:r w:rsidRPr="002E46FA">
        <w:rPr>
          <w:sz w:val="20"/>
          <w:szCs w:val="20"/>
          <w:lang w:val="ka-GE"/>
        </w:rPr>
        <w:t xml:space="preserve"> მიმდებარე საპროექტო დერეფნის ხედი </w:t>
      </w:r>
    </w:p>
    <w:p w14:paraId="63E3867F" w14:textId="45DB05E6" w:rsidR="00655AD9" w:rsidRPr="002E46FA" w:rsidRDefault="00056008" w:rsidP="00E31564">
      <w:pPr>
        <w:jc w:val="center"/>
        <w:rPr>
          <w:lang w:val="ka-GE"/>
        </w:rPr>
      </w:pPr>
      <w:r w:rsidRPr="002E46FA">
        <w:rPr>
          <w:noProof/>
          <w:lang w:val="ka-GE" w:eastAsia="ka-GE"/>
        </w:rPr>
        <w:drawing>
          <wp:inline distT="0" distB="0" distL="0" distR="0" wp14:anchorId="4E0A0A91" wp14:editId="5B1D02BD">
            <wp:extent cx="4303303" cy="2421311"/>
            <wp:effectExtent l="0" t="0" r="2540" b="0"/>
            <wp:docPr id="459" name="Рисунок 459" descr="D:\25.12.14\Рабочий стол\სამუშაო მასალა\EIA 1\EIA ხაშური მოლოთი ცვლილება\ზვარე მოლითი სურათები\ფოტო რკინიგზა\20211108_1157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9" descr="D:\25.12.14\Рабочий стол\სამუშაო მასალა\EIA 1\EIA ხაშური მოლოთი ცვლილება\ზვარე მოლითი სურათები\ფოტო რკინიგზა\20211108_115703.jpg"/>
                    <pic:cNvPicPr>
                      <a:picLocks noChangeAspect="1" noChangeArrowheads="1"/>
                    </pic:cNvPicPr>
                  </pic:nvPicPr>
                  <pic:blipFill>
                    <a:blip r:embed="rId31" cstate="screen">
                      <a:extLst>
                        <a:ext uri="{28A0092B-C50C-407E-A947-70E740481C1C}">
                          <a14:useLocalDpi xmlns:a14="http://schemas.microsoft.com/office/drawing/2010/main"/>
                        </a:ext>
                      </a:extLst>
                    </a:blip>
                    <a:srcRect/>
                    <a:stretch>
                      <a:fillRect/>
                    </a:stretch>
                  </pic:blipFill>
                  <pic:spPr bwMode="auto">
                    <a:xfrm>
                      <a:off x="0" y="0"/>
                      <a:ext cx="4310159" cy="2425169"/>
                    </a:xfrm>
                    <a:prstGeom prst="rect">
                      <a:avLst/>
                    </a:prstGeom>
                    <a:noFill/>
                    <a:ln>
                      <a:noFill/>
                    </a:ln>
                  </pic:spPr>
                </pic:pic>
              </a:graphicData>
            </a:graphic>
          </wp:inline>
        </w:drawing>
      </w:r>
    </w:p>
    <w:p w14:paraId="0879BA83" w14:textId="0F83024A" w:rsidR="00B1558E" w:rsidRPr="002E46FA" w:rsidRDefault="00B1558E" w:rsidP="00E31564">
      <w:pPr>
        <w:jc w:val="both"/>
        <w:rPr>
          <w:sz w:val="20"/>
          <w:szCs w:val="20"/>
          <w:lang w:val="ka-GE"/>
        </w:rPr>
      </w:pPr>
      <w:r w:rsidRPr="002E46FA">
        <w:rPr>
          <w:b/>
          <w:sz w:val="20"/>
          <w:szCs w:val="20"/>
          <w:lang w:val="ka-GE"/>
        </w:rPr>
        <w:t xml:space="preserve">სურათი </w:t>
      </w:r>
      <w:r w:rsidR="009826EC">
        <w:rPr>
          <w:b/>
          <w:sz w:val="20"/>
          <w:szCs w:val="20"/>
          <w:lang w:val="ka-GE"/>
        </w:rPr>
        <w:t>2</w:t>
      </w:r>
      <w:r w:rsidRPr="002E46FA">
        <w:rPr>
          <w:b/>
          <w:sz w:val="20"/>
          <w:szCs w:val="20"/>
          <w:lang w:val="ka-GE"/>
        </w:rPr>
        <w:t>.3.2.2.</w:t>
      </w:r>
      <w:r w:rsidRPr="002E46FA">
        <w:rPr>
          <w:sz w:val="20"/>
          <w:szCs w:val="20"/>
          <w:lang w:val="ka-GE"/>
        </w:rPr>
        <w:t xml:space="preserve"> </w:t>
      </w:r>
      <w:proofErr w:type="spellStart"/>
      <w:r w:rsidRPr="002E46FA">
        <w:rPr>
          <w:sz w:val="20"/>
          <w:szCs w:val="20"/>
          <w:lang w:val="ka-GE"/>
        </w:rPr>
        <w:t>მოლითის</w:t>
      </w:r>
      <w:proofErr w:type="spellEnd"/>
      <w:r w:rsidRPr="002E46FA">
        <w:rPr>
          <w:sz w:val="20"/>
          <w:szCs w:val="20"/>
          <w:lang w:val="ka-GE"/>
        </w:rPr>
        <w:t xml:space="preserve"> უბნის საპროექტო ცვლილების დერეფნის სიტუაციური სქემა </w:t>
      </w:r>
    </w:p>
    <w:p w14:paraId="2AABA7A8" w14:textId="230E44DF" w:rsidR="00655AD9" w:rsidRPr="002E46FA" w:rsidRDefault="00B1558E" w:rsidP="00E31564">
      <w:pPr>
        <w:jc w:val="center"/>
        <w:rPr>
          <w:lang w:val="ka-GE"/>
        </w:rPr>
      </w:pPr>
      <w:r w:rsidRPr="002E46FA">
        <w:rPr>
          <w:noProof/>
          <w:lang w:val="ka-GE" w:eastAsia="ka-GE"/>
        </w:rPr>
        <w:drawing>
          <wp:inline distT="0" distB="0" distL="0" distR="0" wp14:anchorId="7574F600" wp14:editId="0099C6E1">
            <wp:extent cx="5676900" cy="3529263"/>
            <wp:effectExtent l="0" t="0" r="0" b="0"/>
            <wp:docPr id="49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cstate="screen">
                      <a:extLst>
                        <a:ext uri="{28A0092B-C50C-407E-A947-70E740481C1C}">
                          <a14:useLocalDpi xmlns:a14="http://schemas.microsoft.com/office/drawing/2010/main"/>
                        </a:ext>
                      </a:extLst>
                    </a:blip>
                    <a:stretch>
                      <a:fillRect/>
                    </a:stretch>
                  </pic:blipFill>
                  <pic:spPr>
                    <a:xfrm>
                      <a:off x="0" y="0"/>
                      <a:ext cx="5685196" cy="3534421"/>
                    </a:xfrm>
                    <a:prstGeom prst="rect">
                      <a:avLst/>
                    </a:prstGeom>
                  </pic:spPr>
                </pic:pic>
              </a:graphicData>
            </a:graphic>
          </wp:inline>
        </w:drawing>
      </w:r>
    </w:p>
    <w:p w14:paraId="6DB1D673" w14:textId="77777777" w:rsidR="00B1558E" w:rsidRPr="002E46FA" w:rsidRDefault="00B1558E" w:rsidP="00E31564">
      <w:pPr>
        <w:rPr>
          <w:lang w:val="ka-GE"/>
        </w:rPr>
      </w:pPr>
    </w:p>
    <w:p w14:paraId="3B692BB4" w14:textId="66870445" w:rsidR="00D51E1F" w:rsidRPr="002E46FA" w:rsidRDefault="00342B14" w:rsidP="00E31564">
      <w:pPr>
        <w:pStyle w:val="Heading2"/>
      </w:pPr>
      <w:bookmarkStart w:id="11" w:name="_Toc94872995"/>
      <w:r w:rsidRPr="002E46FA">
        <w:t>სამშენებლო სამუშაოები</w:t>
      </w:r>
      <w:bookmarkEnd w:id="11"/>
      <w:r w:rsidRPr="002E46FA">
        <w:t xml:space="preserve"> </w:t>
      </w:r>
    </w:p>
    <w:p w14:paraId="5252A112" w14:textId="01AFDEA9" w:rsidR="00342B14" w:rsidRPr="002E46FA" w:rsidRDefault="00342B14" w:rsidP="00E31564">
      <w:pPr>
        <w:spacing w:before="120"/>
        <w:jc w:val="both"/>
        <w:rPr>
          <w:lang w:val="ka-GE"/>
        </w:rPr>
      </w:pPr>
      <w:r w:rsidRPr="002E46FA">
        <w:rPr>
          <w:lang w:val="ka-GE"/>
        </w:rPr>
        <w:t xml:space="preserve">როგორც წინამდებარე ანგარიშშია მოცემული, ზოგადად ხაშური-ზესტაფონის სარკინიგზო მაგისტრალის მოდერნიზაციის პროექტის სამშენებლო სამუშაოების ძირითადი ნაწილი (დაახლოებით 88%) დღეისათვის შესრულებულია, მათ შორის დამთავრებულია ყველა გვირაბის მოწყობის სამუშაოები. </w:t>
      </w:r>
      <w:r w:rsidR="00BE41B7" w:rsidRPr="002E46FA">
        <w:rPr>
          <w:lang w:val="ka-GE"/>
        </w:rPr>
        <w:t xml:space="preserve">დაწყებულია ასევე ზვარეს და </w:t>
      </w:r>
      <w:proofErr w:type="spellStart"/>
      <w:r w:rsidR="00BE41B7" w:rsidRPr="002E46FA">
        <w:rPr>
          <w:lang w:val="ka-GE"/>
        </w:rPr>
        <w:t>მოლითის</w:t>
      </w:r>
      <w:proofErr w:type="spellEnd"/>
      <w:r w:rsidR="00BE41B7" w:rsidRPr="002E46FA">
        <w:rPr>
          <w:lang w:val="ka-GE"/>
        </w:rPr>
        <w:t xml:space="preserve"> მონაკვეთებზე დაგეგმილი საპროექტო ცვლილებით გათვალისწინებული სამუშაოები.</w:t>
      </w:r>
    </w:p>
    <w:p w14:paraId="2D800BA5" w14:textId="4171A2D3" w:rsidR="00BE41B7" w:rsidRPr="002E46FA" w:rsidRDefault="00BE41B7" w:rsidP="00E31564">
      <w:pPr>
        <w:spacing w:before="120"/>
        <w:jc w:val="both"/>
        <w:rPr>
          <w:lang w:val="ka-GE"/>
        </w:rPr>
      </w:pPr>
      <w:r w:rsidRPr="002E46FA">
        <w:rPr>
          <w:lang w:val="ka-GE"/>
        </w:rPr>
        <w:t xml:space="preserve">ზვარეს და </w:t>
      </w:r>
      <w:proofErr w:type="spellStart"/>
      <w:r w:rsidRPr="002E46FA">
        <w:rPr>
          <w:lang w:val="ka-GE"/>
        </w:rPr>
        <w:t>მოლითის</w:t>
      </w:r>
      <w:proofErr w:type="spellEnd"/>
      <w:r w:rsidRPr="002E46FA">
        <w:rPr>
          <w:lang w:val="ka-GE"/>
        </w:rPr>
        <w:t xml:space="preserve"> უბნებზე მიმდინარე სამუშაოების უზრუნველყოფისათვის გამოყენებულია ზვარეს და </w:t>
      </w:r>
      <w:proofErr w:type="spellStart"/>
      <w:r w:rsidRPr="002E46FA">
        <w:rPr>
          <w:lang w:val="ka-GE"/>
        </w:rPr>
        <w:t>ბეჟათუბნის</w:t>
      </w:r>
      <w:proofErr w:type="spellEnd"/>
      <w:r w:rsidRPr="002E46FA">
        <w:rPr>
          <w:lang w:val="ka-GE"/>
        </w:rPr>
        <w:t xml:space="preserve"> არსებული სამშენებლო ბანაკები.  </w:t>
      </w:r>
      <w:proofErr w:type="spellStart"/>
      <w:r w:rsidR="00AB26F4" w:rsidRPr="002E46FA">
        <w:rPr>
          <w:lang w:val="ka-GE"/>
        </w:rPr>
        <w:t>აღნისნულის</w:t>
      </w:r>
      <w:proofErr w:type="spellEnd"/>
      <w:r w:rsidR="00AB26F4" w:rsidRPr="002E46FA">
        <w:rPr>
          <w:lang w:val="ka-GE"/>
        </w:rPr>
        <w:t xml:space="preserve"> გათვალისწინებით საპროექტო </w:t>
      </w:r>
      <w:proofErr w:type="spellStart"/>
      <w:r w:rsidR="00AB26F4" w:rsidRPr="002E46FA">
        <w:rPr>
          <w:lang w:val="ka-GE"/>
        </w:rPr>
        <w:t>ცვლილელების</w:t>
      </w:r>
      <w:proofErr w:type="spellEnd"/>
      <w:r w:rsidR="00AB26F4" w:rsidRPr="002E46FA">
        <w:rPr>
          <w:lang w:val="ka-GE"/>
        </w:rPr>
        <w:t xml:space="preserve"> უბნებზე </w:t>
      </w:r>
      <w:proofErr w:type="spellStart"/>
      <w:r w:rsidR="00AB26F4" w:rsidRPr="002E46FA">
        <w:rPr>
          <w:lang w:val="ka-GE"/>
        </w:rPr>
        <w:t>მშენებელობის</w:t>
      </w:r>
      <w:proofErr w:type="spellEnd"/>
      <w:r w:rsidR="00AB26F4" w:rsidRPr="002E46FA">
        <w:rPr>
          <w:lang w:val="ka-GE"/>
        </w:rPr>
        <w:t xml:space="preserve"> მობილიზაციის სამუშაოების (ბანაკების მოწყობა გზების გაყვანა, ტექნიკის შემოტანა და სხვა) </w:t>
      </w:r>
      <w:proofErr w:type="spellStart"/>
      <w:r w:rsidR="00AB26F4" w:rsidRPr="002E46FA">
        <w:rPr>
          <w:lang w:val="ka-GE"/>
        </w:rPr>
        <w:t>შესრუელება</w:t>
      </w:r>
      <w:proofErr w:type="spellEnd"/>
      <w:r w:rsidR="00AB26F4" w:rsidRPr="002E46FA">
        <w:rPr>
          <w:lang w:val="ka-GE"/>
        </w:rPr>
        <w:t xml:space="preserve"> საჭირო არ არის. საპროექტო </w:t>
      </w:r>
      <w:r w:rsidR="00AB26F4" w:rsidRPr="002E46FA">
        <w:rPr>
          <w:lang w:val="ka-GE"/>
        </w:rPr>
        <w:lastRenderedPageBreak/>
        <w:t xml:space="preserve">ცვლილებით გათვალისწინებული და ასევე </w:t>
      </w:r>
      <w:proofErr w:type="spellStart"/>
      <w:r w:rsidR="00AB26F4" w:rsidRPr="002E46FA">
        <w:rPr>
          <w:lang w:val="ka-GE"/>
        </w:rPr>
        <w:t>მოდენიზაციის</w:t>
      </w:r>
      <w:proofErr w:type="spellEnd"/>
      <w:r w:rsidR="00AB26F4" w:rsidRPr="002E46FA">
        <w:rPr>
          <w:lang w:val="ka-GE"/>
        </w:rPr>
        <w:t xml:space="preserve"> პროექტის სამუშაოების დამთავრება დაგეგმილია 2022 წლის ბოლოსათვის. </w:t>
      </w:r>
    </w:p>
    <w:p w14:paraId="3813FAEA" w14:textId="77777777" w:rsidR="00AB26F4" w:rsidRPr="002E46FA" w:rsidRDefault="00AB26F4" w:rsidP="00E31564">
      <w:pPr>
        <w:spacing w:before="120"/>
        <w:jc w:val="both"/>
        <w:rPr>
          <w:lang w:val="ka-GE"/>
        </w:rPr>
      </w:pPr>
    </w:p>
    <w:p w14:paraId="0D353058" w14:textId="4A8CD10A" w:rsidR="00AC37B4" w:rsidRPr="002E46FA" w:rsidRDefault="00AC37B4" w:rsidP="00E31564">
      <w:pPr>
        <w:pStyle w:val="Heading3"/>
      </w:pPr>
      <w:bookmarkStart w:id="12" w:name="_Toc94872996"/>
      <w:r w:rsidRPr="002E46FA">
        <w:t>სამშენებლო ბანაკები</w:t>
      </w:r>
      <w:bookmarkEnd w:id="12"/>
      <w:r w:rsidRPr="002E46FA">
        <w:t xml:space="preserve"> </w:t>
      </w:r>
    </w:p>
    <w:p w14:paraId="6714AD3F" w14:textId="499049E2" w:rsidR="00BE41B7" w:rsidRPr="002E46FA" w:rsidRDefault="00BE41B7" w:rsidP="00E31564">
      <w:pPr>
        <w:pStyle w:val="Heading4"/>
        <w:rPr>
          <w:lang w:val="ka-GE"/>
        </w:rPr>
      </w:pPr>
      <w:r w:rsidRPr="002E46FA">
        <w:rPr>
          <w:lang w:val="ka-GE"/>
        </w:rPr>
        <w:t xml:space="preserve"> </w:t>
      </w:r>
      <w:bookmarkStart w:id="13" w:name="_Toc94872997"/>
      <w:r w:rsidRPr="002E46FA">
        <w:rPr>
          <w:lang w:val="ka-GE"/>
        </w:rPr>
        <w:t>ზვარეს სამშენებლო ბანაკი</w:t>
      </w:r>
      <w:bookmarkEnd w:id="13"/>
      <w:r w:rsidRPr="002E46FA">
        <w:rPr>
          <w:lang w:val="ka-GE"/>
        </w:rPr>
        <w:t xml:space="preserve"> </w:t>
      </w:r>
    </w:p>
    <w:p w14:paraId="4CE32BD1" w14:textId="7B11D282" w:rsidR="00F74225" w:rsidRPr="002E46FA" w:rsidRDefault="00F74225" w:rsidP="00E31564">
      <w:pPr>
        <w:jc w:val="both"/>
        <w:rPr>
          <w:lang w:val="ka-GE"/>
        </w:rPr>
      </w:pPr>
      <w:r w:rsidRPr="002E46FA">
        <w:rPr>
          <w:lang w:val="ka-GE"/>
        </w:rPr>
        <w:t xml:space="preserve">ზვარეს სამშენებლო ბანაკი მდებარეობს </w:t>
      </w:r>
      <w:r w:rsidR="008F2175" w:rsidRPr="002E46FA">
        <w:rPr>
          <w:lang w:val="ka-GE"/>
        </w:rPr>
        <w:t xml:space="preserve">მდ. </w:t>
      </w:r>
      <w:proofErr w:type="spellStart"/>
      <w:r w:rsidR="008F2175" w:rsidRPr="002E46FA">
        <w:rPr>
          <w:lang w:val="ka-GE"/>
        </w:rPr>
        <w:t>ზვარულას</w:t>
      </w:r>
      <w:proofErr w:type="spellEnd"/>
      <w:r w:rsidR="008F2175" w:rsidRPr="002E46FA">
        <w:rPr>
          <w:lang w:val="ka-GE"/>
        </w:rPr>
        <w:t xml:space="preserve"> მარჯვენა სანაპიროზე, მე-9 გვირაბის დასავლეთი პორტალის მიმდებარე ტერიტორიაზე.  </w:t>
      </w:r>
    </w:p>
    <w:p w14:paraId="4214C179" w14:textId="223453A5" w:rsidR="00F74225" w:rsidRPr="002E46FA" w:rsidRDefault="008F2175" w:rsidP="00E31564">
      <w:pPr>
        <w:jc w:val="both"/>
        <w:rPr>
          <w:lang w:val="ka-GE"/>
        </w:rPr>
      </w:pPr>
      <w:r w:rsidRPr="002E46FA">
        <w:rPr>
          <w:lang w:val="ka-GE"/>
        </w:rPr>
        <w:t>სამშენებლო ბანაკის ტერიტორიის უახლოესი საცხოვრებელი ზონიდან (სოფ. ზვარე) დაცილების მინიმალური მანძილი შეადგენს დაახლოებით 390 მ-ს. ბანაკის ტერიტორიაზე განთავსებულია შემდეგი ინფრასტრუქტურა: მუშათა საცხოვრებელი სათავსები, ბეტონის კვანძი, ინერტული მასალების დახურული საწყობი, ავტოსადგომი</w:t>
      </w:r>
      <w:r w:rsidR="00F9683B" w:rsidRPr="002E46FA">
        <w:rPr>
          <w:lang w:val="ka-GE"/>
        </w:rPr>
        <w:t xml:space="preserve">, სასაწყობო სათავსები, მცირე სახელოსნო, სასადილო და სხვა.  </w:t>
      </w:r>
      <w:r w:rsidRPr="002E46FA">
        <w:rPr>
          <w:lang w:val="ka-GE"/>
        </w:rPr>
        <w:t xml:space="preserve"> </w:t>
      </w:r>
    </w:p>
    <w:p w14:paraId="43FB2A53" w14:textId="5184765C" w:rsidR="00F74225" w:rsidRPr="002E46FA" w:rsidRDefault="00F9683B" w:rsidP="00E31564">
      <w:pPr>
        <w:jc w:val="both"/>
        <w:rPr>
          <w:lang w:val="ka-GE"/>
        </w:rPr>
      </w:pPr>
      <w:r w:rsidRPr="002E46FA">
        <w:rPr>
          <w:lang w:val="ka-GE"/>
        </w:rPr>
        <w:t xml:space="preserve">სამშენებლო ბანაკის წყალმომარაგება ხორციელდება ადგილობრივი წყაროს წყლით, ხოლო სამეურნეო-საყოფაცხოვრებო ჩამდინარე წყლების შესაგროვებლად მოწყობილია ჰერმეტული საასენიზაციო ორმო. </w:t>
      </w:r>
      <w:r w:rsidR="006F6DDD" w:rsidRPr="002E46FA">
        <w:rPr>
          <w:lang w:val="ka-GE"/>
        </w:rPr>
        <w:t>გამოყოფილია სათავსი ნარჩენების დროებითი დასაწყობებისათვის, მოწყობილია ღამის განათება.</w:t>
      </w:r>
    </w:p>
    <w:p w14:paraId="61BD7712" w14:textId="29DCEFB0" w:rsidR="006F6DDD" w:rsidRPr="002E46FA" w:rsidRDefault="006F6DDD" w:rsidP="00E31564">
      <w:pPr>
        <w:jc w:val="both"/>
        <w:rPr>
          <w:lang w:val="ka-GE"/>
        </w:rPr>
      </w:pPr>
      <w:r w:rsidRPr="002E46FA">
        <w:rPr>
          <w:lang w:val="ka-GE"/>
        </w:rPr>
        <w:t xml:space="preserve">ბანაკის ტერიტორიის კუთხეების წვეროს კოორდინატები მოცემულია ქვემოთ: </w:t>
      </w:r>
    </w:p>
    <w:p w14:paraId="390903A0" w14:textId="60BAFABC" w:rsidR="006F6DDD" w:rsidRPr="002E46FA" w:rsidRDefault="006F6DDD" w:rsidP="004D483A">
      <w:pPr>
        <w:pStyle w:val="ListParagraph"/>
        <w:numPr>
          <w:ilvl w:val="0"/>
          <w:numId w:val="49"/>
        </w:numPr>
        <w:jc w:val="both"/>
        <w:rPr>
          <w:lang w:val="ka-GE"/>
        </w:rPr>
      </w:pPr>
      <w:r w:rsidRPr="002E46FA">
        <w:rPr>
          <w:lang w:val="ka-GE"/>
        </w:rPr>
        <w:t>X=367865, Y=4646937</w:t>
      </w:r>
      <w:r w:rsidR="00655837" w:rsidRPr="002E46FA">
        <w:rPr>
          <w:lang w:val="ka-GE"/>
        </w:rPr>
        <w:t>;</w:t>
      </w:r>
    </w:p>
    <w:p w14:paraId="12F16405" w14:textId="33BCE06A" w:rsidR="00655837" w:rsidRPr="002E46FA" w:rsidRDefault="00655837" w:rsidP="004D483A">
      <w:pPr>
        <w:pStyle w:val="ListParagraph"/>
        <w:numPr>
          <w:ilvl w:val="0"/>
          <w:numId w:val="49"/>
        </w:numPr>
        <w:rPr>
          <w:lang w:val="ka-GE"/>
        </w:rPr>
      </w:pPr>
      <w:r w:rsidRPr="002E46FA">
        <w:rPr>
          <w:lang w:val="ka-GE"/>
        </w:rPr>
        <w:t>X=367830, Y= 4646929;</w:t>
      </w:r>
    </w:p>
    <w:p w14:paraId="3556DF22" w14:textId="0B878CCA" w:rsidR="00655837" w:rsidRPr="002E46FA" w:rsidRDefault="00655837" w:rsidP="004D483A">
      <w:pPr>
        <w:pStyle w:val="ListParagraph"/>
        <w:numPr>
          <w:ilvl w:val="0"/>
          <w:numId w:val="49"/>
        </w:numPr>
        <w:jc w:val="both"/>
        <w:rPr>
          <w:lang w:val="ka-GE"/>
        </w:rPr>
      </w:pPr>
      <w:r w:rsidRPr="002E46FA">
        <w:rPr>
          <w:lang w:val="ka-GE"/>
        </w:rPr>
        <w:t>X= 67752, Y= 4647110;</w:t>
      </w:r>
    </w:p>
    <w:p w14:paraId="6D99CB60" w14:textId="6A30E03F" w:rsidR="00655837" w:rsidRPr="002E46FA" w:rsidRDefault="00655837" w:rsidP="004D483A">
      <w:pPr>
        <w:pStyle w:val="ListParagraph"/>
        <w:numPr>
          <w:ilvl w:val="0"/>
          <w:numId w:val="49"/>
        </w:numPr>
        <w:jc w:val="both"/>
        <w:rPr>
          <w:lang w:val="ka-GE"/>
        </w:rPr>
      </w:pPr>
      <w:r w:rsidRPr="002E46FA">
        <w:rPr>
          <w:lang w:val="ka-GE"/>
        </w:rPr>
        <w:t>X=367807, Y= 4647130.</w:t>
      </w:r>
    </w:p>
    <w:p w14:paraId="088BDDAC" w14:textId="601A0332" w:rsidR="00BA2CD9" w:rsidRPr="002E46FA" w:rsidRDefault="009D15B3" w:rsidP="00E31564">
      <w:pPr>
        <w:rPr>
          <w:sz w:val="20"/>
          <w:szCs w:val="20"/>
          <w:lang w:val="ka-GE"/>
        </w:rPr>
      </w:pPr>
      <w:r w:rsidRPr="002E46FA">
        <w:rPr>
          <w:b/>
          <w:sz w:val="20"/>
          <w:szCs w:val="20"/>
          <w:lang w:val="ka-GE"/>
        </w:rPr>
        <w:t xml:space="preserve">ნახაზი </w:t>
      </w:r>
      <w:r w:rsidR="009826EC">
        <w:rPr>
          <w:b/>
          <w:sz w:val="20"/>
          <w:szCs w:val="20"/>
          <w:lang w:val="ka-GE"/>
        </w:rPr>
        <w:t>2</w:t>
      </w:r>
      <w:r w:rsidRPr="002E46FA">
        <w:rPr>
          <w:b/>
          <w:sz w:val="20"/>
          <w:szCs w:val="20"/>
          <w:lang w:val="ka-GE"/>
        </w:rPr>
        <w:t>.4.1.1.</w:t>
      </w:r>
      <w:r w:rsidRPr="002E46FA">
        <w:rPr>
          <w:sz w:val="20"/>
          <w:szCs w:val="20"/>
          <w:lang w:val="ka-GE"/>
        </w:rPr>
        <w:t xml:space="preserve"> ზვარეს სამშენებლო ბანაკის გეგმა </w:t>
      </w:r>
    </w:p>
    <w:p w14:paraId="5C0712D3" w14:textId="7DA3BC82" w:rsidR="00BE41B7" w:rsidRPr="002E46FA" w:rsidRDefault="00BA2CD9" w:rsidP="00E31564">
      <w:pPr>
        <w:spacing w:before="120"/>
        <w:jc w:val="center"/>
        <w:rPr>
          <w:sz w:val="20"/>
          <w:szCs w:val="20"/>
          <w:lang w:val="ka-GE"/>
        </w:rPr>
      </w:pPr>
      <w:r w:rsidRPr="002E46FA">
        <w:rPr>
          <w:noProof/>
          <w:lang w:val="ka-GE" w:eastAsia="ka-GE"/>
        </w:rPr>
        <w:drawing>
          <wp:inline distT="0" distB="0" distL="0" distR="0" wp14:anchorId="0D83B1C7" wp14:editId="1EC3447D">
            <wp:extent cx="5830406" cy="2529444"/>
            <wp:effectExtent l="0" t="0" r="0" b="4445"/>
            <wp:docPr id="47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cstate="screen">
                      <a:extLst>
                        <a:ext uri="{28A0092B-C50C-407E-A947-70E740481C1C}">
                          <a14:useLocalDpi xmlns:a14="http://schemas.microsoft.com/office/drawing/2010/main"/>
                        </a:ext>
                      </a:extLst>
                    </a:blip>
                    <a:stretch>
                      <a:fillRect/>
                    </a:stretch>
                  </pic:blipFill>
                  <pic:spPr>
                    <a:xfrm>
                      <a:off x="0" y="0"/>
                      <a:ext cx="5856082" cy="2540583"/>
                    </a:xfrm>
                    <a:prstGeom prst="rect">
                      <a:avLst/>
                    </a:prstGeom>
                  </pic:spPr>
                </pic:pic>
              </a:graphicData>
            </a:graphic>
          </wp:inline>
        </w:drawing>
      </w:r>
    </w:p>
    <w:p w14:paraId="7017B9EF" w14:textId="77777777" w:rsidR="00655837" w:rsidRPr="002E46FA" w:rsidRDefault="00655837" w:rsidP="00E31564">
      <w:pPr>
        <w:spacing w:before="120"/>
        <w:jc w:val="both"/>
        <w:rPr>
          <w:b/>
          <w:sz w:val="20"/>
          <w:szCs w:val="20"/>
          <w:lang w:val="ka-GE"/>
        </w:rPr>
      </w:pPr>
    </w:p>
    <w:p w14:paraId="5944F8FD" w14:textId="77777777" w:rsidR="00655837" w:rsidRPr="002E46FA" w:rsidRDefault="00655837" w:rsidP="00E31564">
      <w:pPr>
        <w:spacing w:before="120"/>
        <w:jc w:val="both"/>
        <w:rPr>
          <w:b/>
          <w:sz w:val="20"/>
          <w:szCs w:val="20"/>
          <w:lang w:val="ka-GE"/>
        </w:rPr>
      </w:pPr>
    </w:p>
    <w:p w14:paraId="2BDF96BC" w14:textId="77777777" w:rsidR="00C12EA5" w:rsidRDefault="00C12EA5" w:rsidP="00E31564">
      <w:pPr>
        <w:spacing w:before="120"/>
        <w:jc w:val="both"/>
        <w:rPr>
          <w:b/>
          <w:sz w:val="20"/>
          <w:szCs w:val="20"/>
          <w:lang w:val="ka-GE"/>
        </w:rPr>
      </w:pPr>
      <w:r>
        <w:rPr>
          <w:b/>
          <w:sz w:val="20"/>
          <w:szCs w:val="20"/>
          <w:lang w:val="ka-GE"/>
        </w:rPr>
        <w:br w:type="page"/>
      </w:r>
    </w:p>
    <w:p w14:paraId="166A0F62" w14:textId="5CBF840D" w:rsidR="00BE41B7" w:rsidRPr="002E46FA" w:rsidRDefault="009D15B3" w:rsidP="00E31564">
      <w:pPr>
        <w:spacing w:before="120"/>
        <w:jc w:val="both"/>
        <w:rPr>
          <w:sz w:val="20"/>
          <w:szCs w:val="20"/>
          <w:lang w:val="ka-GE"/>
        </w:rPr>
      </w:pPr>
      <w:r w:rsidRPr="002E46FA">
        <w:rPr>
          <w:b/>
          <w:sz w:val="20"/>
          <w:szCs w:val="20"/>
          <w:lang w:val="ka-GE"/>
        </w:rPr>
        <w:lastRenderedPageBreak/>
        <w:t xml:space="preserve">სურათი </w:t>
      </w:r>
      <w:r w:rsidR="009826EC">
        <w:rPr>
          <w:b/>
          <w:sz w:val="20"/>
          <w:szCs w:val="20"/>
          <w:lang w:val="ka-GE"/>
        </w:rPr>
        <w:t>2</w:t>
      </w:r>
      <w:r w:rsidRPr="002E46FA">
        <w:rPr>
          <w:b/>
          <w:sz w:val="20"/>
          <w:szCs w:val="20"/>
          <w:lang w:val="ka-GE"/>
        </w:rPr>
        <w:t xml:space="preserve">.4.1.1. </w:t>
      </w:r>
      <w:r w:rsidRPr="002E46FA">
        <w:rPr>
          <w:sz w:val="20"/>
          <w:szCs w:val="20"/>
          <w:lang w:val="ka-GE"/>
        </w:rPr>
        <w:t>ზვარეს სამშენებლო ბანაკის ტერიტორიის სიტუაციური სქემა</w:t>
      </w:r>
    </w:p>
    <w:p w14:paraId="43618E48" w14:textId="22D2C2C1" w:rsidR="009D15B3" w:rsidRPr="002E46FA" w:rsidRDefault="009D15B3" w:rsidP="00E31564">
      <w:pPr>
        <w:spacing w:before="120"/>
        <w:jc w:val="center"/>
        <w:rPr>
          <w:sz w:val="20"/>
          <w:szCs w:val="20"/>
          <w:lang w:val="ka-GE"/>
        </w:rPr>
      </w:pPr>
      <w:r w:rsidRPr="002E46FA">
        <w:rPr>
          <w:noProof/>
          <w:lang w:val="ka-GE" w:eastAsia="ka-GE"/>
        </w:rPr>
        <w:drawing>
          <wp:inline distT="0" distB="0" distL="0" distR="0" wp14:anchorId="0A863311" wp14:editId="681721E1">
            <wp:extent cx="4326301" cy="4690753"/>
            <wp:effectExtent l="0" t="0" r="0" b="0"/>
            <wp:docPr id="5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cstate="screen">
                      <a:extLst>
                        <a:ext uri="{28A0092B-C50C-407E-A947-70E740481C1C}">
                          <a14:useLocalDpi xmlns:a14="http://schemas.microsoft.com/office/drawing/2010/main"/>
                        </a:ext>
                      </a:extLst>
                    </a:blip>
                    <a:stretch>
                      <a:fillRect/>
                    </a:stretch>
                  </pic:blipFill>
                  <pic:spPr>
                    <a:xfrm>
                      <a:off x="0" y="0"/>
                      <a:ext cx="4370597" cy="4738781"/>
                    </a:xfrm>
                    <a:prstGeom prst="rect">
                      <a:avLst/>
                    </a:prstGeom>
                  </pic:spPr>
                </pic:pic>
              </a:graphicData>
            </a:graphic>
          </wp:inline>
        </w:drawing>
      </w:r>
    </w:p>
    <w:p w14:paraId="53F3E29C" w14:textId="77777777" w:rsidR="009D15B3" w:rsidRPr="002E46FA" w:rsidRDefault="009D15B3" w:rsidP="00E31564">
      <w:pPr>
        <w:spacing w:before="120"/>
        <w:jc w:val="both"/>
        <w:rPr>
          <w:sz w:val="20"/>
          <w:szCs w:val="20"/>
          <w:lang w:val="ka-GE"/>
        </w:rPr>
      </w:pPr>
    </w:p>
    <w:p w14:paraId="26A694AD" w14:textId="72059A8D" w:rsidR="00BE41B7" w:rsidRPr="002E46FA" w:rsidRDefault="00BE41B7" w:rsidP="00E31564">
      <w:pPr>
        <w:pStyle w:val="Heading4"/>
        <w:rPr>
          <w:lang w:val="ka-GE"/>
        </w:rPr>
      </w:pPr>
      <w:bookmarkStart w:id="14" w:name="_Toc94872998"/>
      <w:proofErr w:type="spellStart"/>
      <w:r w:rsidRPr="002E46FA">
        <w:rPr>
          <w:lang w:val="ka-GE"/>
        </w:rPr>
        <w:t>ბეჟათუბნის</w:t>
      </w:r>
      <w:proofErr w:type="spellEnd"/>
      <w:r w:rsidRPr="002E46FA">
        <w:rPr>
          <w:lang w:val="ka-GE"/>
        </w:rPr>
        <w:t xml:space="preserve"> სამშენებლო ბანაკი</w:t>
      </w:r>
      <w:bookmarkEnd w:id="14"/>
      <w:r w:rsidRPr="002E46FA">
        <w:rPr>
          <w:lang w:val="ka-GE"/>
        </w:rPr>
        <w:t xml:space="preserve"> </w:t>
      </w:r>
    </w:p>
    <w:p w14:paraId="7965C806" w14:textId="4CED3D27" w:rsidR="00304D41" w:rsidRPr="002E46FA" w:rsidRDefault="00304D41" w:rsidP="00E31564">
      <w:pPr>
        <w:spacing w:before="120" w:after="0"/>
        <w:jc w:val="both"/>
        <w:rPr>
          <w:rFonts w:eastAsia="Times New Roman" w:cs="Times New Roman"/>
          <w:lang w:val="ka-GE"/>
        </w:rPr>
      </w:pPr>
      <w:proofErr w:type="spellStart"/>
      <w:r w:rsidRPr="002E46FA">
        <w:rPr>
          <w:rFonts w:eastAsia="Times New Roman" w:cs="Times New Roman"/>
          <w:lang w:val="ka-GE"/>
        </w:rPr>
        <w:t>ბეჟათუბნის</w:t>
      </w:r>
      <w:proofErr w:type="spellEnd"/>
      <w:r w:rsidRPr="002E46FA">
        <w:rPr>
          <w:rFonts w:eastAsia="Times New Roman" w:cs="Times New Roman"/>
          <w:lang w:val="ka-GE"/>
        </w:rPr>
        <w:t xml:space="preserve"> სამშენებლო ბანაკი განთავსებულია  მდ. </w:t>
      </w:r>
      <w:proofErr w:type="spellStart"/>
      <w:r w:rsidRPr="002E46FA">
        <w:rPr>
          <w:rFonts w:eastAsia="Times New Roman" w:cs="Times New Roman"/>
          <w:lang w:val="ka-GE"/>
        </w:rPr>
        <w:t>ჩხერიმელას</w:t>
      </w:r>
      <w:proofErr w:type="spellEnd"/>
      <w:r w:rsidRPr="002E46FA">
        <w:rPr>
          <w:rFonts w:eastAsia="Times New Roman" w:cs="Times New Roman"/>
          <w:lang w:val="ka-GE"/>
        </w:rPr>
        <w:t xml:space="preserve"> მარჯვენა სანაპიროზე, №7 და №-8 გვირაბების შემაერთებელი ხიდის მიმდებარედ. სამშენებლო ბანაკის ტერიტორიის ფართობი დაახლოებით 1 ჰექტარია. ტერიტორიის მიახლოებითი კოორდინატები:</w:t>
      </w:r>
    </w:p>
    <w:p w14:paraId="50B78A7C" w14:textId="77777777" w:rsidR="00304D41" w:rsidRPr="002E46FA" w:rsidRDefault="00304D41" w:rsidP="004D483A">
      <w:pPr>
        <w:pStyle w:val="ListParagraph"/>
        <w:numPr>
          <w:ilvl w:val="0"/>
          <w:numId w:val="48"/>
        </w:numPr>
        <w:jc w:val="both"/>
        <w:rPr>
          <w:rFonts w:eastAsia="Times New Roman" w:cs="Times New Roman"/>
          <w:lang w:val="ka-GE"/>
        </w:rPr>
      </w:pPr>
      <w:proofErr w:type="spellStart"/>
      <w:r w:rsidRPr="002E46FA">
        <w:rPr>
          <w:rFonts w:eastAsia="Times New Roman" w:cs="Times New Roman"/>
          <w:lang w:val="ka-GE"/>
        </w:rPr>
        <w:t>X366954</w:t>
      </w:r>
      <w:proofErr w:type="spellEnd"/>
      <w:r w:rsidRPr="002E46FA">
        <w:rPr>
          <w:rFonts w:eastAsia="Times New Roman" w:cs="Times New Roman"/>
          <w:lang w:val="ka-GE"/>
        </w:rPr>
        <w:t xml:space="preserve"> / </w:t>
      </w:r>
      <w:proofErr w:type="spellStart"/>
      <w:r w:rsidRPr="002E46FA">
        <w:rPr>
          <w:rFonts w:eastAsia="Times New Roman" w:cs="Times New Roman"/>
          <w:lang w:val="ka-GE"/>
        </w:rPr>
        <w:t>Y4650136</w:t>
      </w:r>
      <w:proofErr w:type="spellEnd"/>
      <w:r w:rsidRPr="002E46FA">
        <w:rPr>
          <w:rFonts w:eastAsia="Times New Roman" w:cs="Times New Roman"/>
          <w:lang w:val="ka-GE"/>
        </w:rPr>
        <w:t>;</w:t>
      </w:r>
    </w:p>
    <w:p w14:paraId="2C489E13" w14:textId="77777777" w:rsidR="00304D41" w:rsidRPr="002E46FA" w:rsidRDefault="00304D41" w:rsidP="004D483A">
      <w:pPr>
        <w:pStyle w:val="ListParagraph"/>
        <w:numPr>
          <w:ilvl w:val="0"/>
          <w:numId w:val="48"/>
        </w:numPr>
        <w:spacing w:before="120"/>
        <w:jc w:val="both"/>
        <w:rPr>
          <w:rFonts w:eastAsia="Times New Roman" w:cs="Times New Roman"/>
          <w:lang w:val="ka-GE"/>
        </w:rPr>
      </w:pPr>
      <w:proofErr w:type="spellStart"/>
      <w:r w:rsidRPr="002E46FA">
        <w:rPr>
          <w:rFonts w:eastAsia="Times New Roman" w:cs="Times New Roman"/>
          <w:lang w:val="ka-GE"/>
        </w:rPr>
        <w:t>X366937</w:t>
      </w:r>
      <w:proofErr w:type="spellEnd"/>
      <w:r w:rsidRPr="002E46FA">
        <w:rPr>
          <w:rFonts w:eastAsia="Times New Roman" w:cs="Times New Roman"/>
          <w:lang w:val="ka-GE"/>
        </w:rPr>
        <w:t xml:space="preserve"> / </w:t>
      </w:r>
      <w:proofErr w:type="spellStart"/>
      <w:r w:rsidRPr="002E46FA">
        <w:rPr>
          <w:rFonts w:eastAsia="Times New Roman" w:cs="Times New Roman"/>
          <w:lang w:val="ka-GE"/>
        </w:rPr>
        <w:t>Y4650154</w:t>
      </w:r>
      <w:proofErr w:type="spellEnd"/>
      <w:r w:rsidRPr="002E46FA">
        <w:rPr>
          <w:rFonts w:eastAsia="Times New Roman" w:cs="Times New Roman"/>
          <w:lang w:val="ka-GE"/>
        </w:rPr>
        <w:t>;</w:t>
      </w:r>
    </w:p>
    <w:p w14:paraId="78E50F5F" w14:textId="77777777" w:rsidR="00304D41" w:rsidRPr="002E46FA" w:rsidRDefault="00304D41" w:rsidP="004D483A">
      <w:pPr>
        <w:pStyle w:val="ListParagraph"/>
        <w:numPr>
          <w:ilvl w:val="0"/>
          <w:numId w:val="48"/>
        </w:numPr>
        <w:spacing w:before="120"/>
        <w:jc w:val="both"/>
        <w:rPr>
          <w:rFonts w:eastAsia="Times New Roman" w:cs="Times New Roman"/>
          <w:lang w:val="ka-GE"/>
        </w:rPr>
      </w:pPr>
      <w:proofErr w:type="spellStart"/>
      <w:r w:rsidRPr="002E46FA">
        <w:rPr>
          <w:rFonts w:eastAsia="Times New Roman" w:cs="Times New Roman"/>
          <w:lang w:val="ka-GE"/>
        </w:rPr>
        <w:t>X367041</w:t>
      </w:r>
      <w:proofErr w:type="spellEnd"/>
      <w:r w:rsidRPr="002E46FA">
        <w:rPr>
          <w:rFonts w:eastAsia="Times New Roman" w:cs="Times New Roman"/>
          <w:lang w:val="ka-GE"/>
        </w:rPr>
        <w:t xml:space="preserve"> / </w:t>
      </w:r>
      <w:proofErr w:type="spellStart"/>
      <w:r w:rsidRPr="002E46FA">
        <w:rPr>
          <w:rFonts w:eastAsia="Times New Roman" w:cs="Times New Roman"/>
          <w:lang w:val="ka-GE"/>
        </w:rPr>
        <w:t>Y4650239</w:t>
      </w:r>
      <w:proofErr w:type="spellEnd"/>
      <w:r w:rsidRPr="002E46FA">
        <w:rPr>
          <w:rFonts w:eastAsia="Times New Roman" w:cs="Times New Roman"/>
          <w:lang w:val="ka-GE"/>
        </w:rPr>
        <w:t>;</w:t>
      </w:r>
    </w:p>
    <w:p w14:paraId="068BB2DD" w14:textId="77777777" w:rsidR="00304D41" w:rsidRPr="002E46FA" w:rsidRDefault="00304D41" w:rsidP="004D483A">
      <w:pPr>
        <w:pStyle w:val="ListParagraph"/>
        <w:numPr>
          <w:ilvl w:val="0"/>
          <w:numId w:val="48"/>
        </w:numPr>
        <w:spacing w:before="120"/>
        <w:jc w:val="both"/>
        <w:rPr>
          <w:rFonts w:eastAsia="Times New Roman" w:cs="Times New Roman"/>
          <w:lang w:val="ka-GE"/>
        </w:rPr>
      </w:pPr>
      <w:proofErr w:type="spellStart"/>
      <w:r w:rsidRPr="002E46FA">
        <w:rPr>
          <w:rFonts w:eastAsia="Times New Roman" w:cs="Times New Roman"/>
          <w:lang w:val="ka-GE"/>
        </w:rPr>
        <w:t>X367062</w:t>
      </w:r>
      <w:proofErr w:type="spellEnd"/>
      <w:r w:rsidRPr="002E46FA">
        <w:rPr>
          <w:rFonts w:eastAsia="Times New Roman" w:cs="Times New Roman"/>
          <w:lang w:val="ka-GE"/>
        </w:rPr>
        <w:t xml:space="preserve"> / </w:t>
      </w:r>
      <w:proofErr w:type="spellStart"/>
      <w:r w:rsidRPr="002E46FA">
        <w:rPr>
          <w:rFonts w:eastAsia="Times New Roman" w:cs="Times New Roman"/>
          <w:lang w:val="ka-GE"/>
        </w:rPr>
        <w:t>Y4650210</w:t>
      </w:r>
      <w:proofErr w:type="spellEnd"/>
      <w:r w:rsidRPr="002E46FA">
        <w:rPr>
          <w:rFonts w:eastAsia="Times New Roman" w:cs="Times New Roman"/>
          <w:lang w:val="ka-GE"/>
        </w:rPr>
        <w:t>;</w:t>
      </w:r>
    </w:p>
    <w:p w14:paraId="6C10536C" w14:textId="5ABBDA37" w:rsidR="00304D41" w:rsidRPr="002E46FA" w:rsidRDefault="00304D41" w:rsidP="00E31564">
      <w:pPr>
        <w:spacing w:before="120"/>
        <w:jc w:val="both"/>
        <w:rPr>
          <w:rFonts w:eastAsia="Times New Roman" w:cs="Times New Roman"/>
          <w:szCs w:val="20"/>
          <w:lang w:val="ka-GE"/>
        </w:rPr>
      </w:pPr>
      <w:r w:rsidRPr="002E46FA">
        <w:rPr>
          <w:rFonts w:eastAsia="Times New Roman" w:cs="Times New Roman"/>
          <w:szCs w:val="20"/>
          <w:lang w:val="ka-GE"/>
        </w:rPr>
        <w:t xml:space="preserve">ტერიტორია სწორი ზედაპირისაა, რომელიც ოდნავ დახრილია სამხრეთ-დასავლეთის მიმართულებით. </w:t>
      </w:r>
      <w:r w:rsidR="00FD4269" w:rsidRPr="002E46FA">
        <w:rPr>
          <w:rFonts w:eastAsia="Times New Roman" w:cs="Times New Roman"/>
          <w:szCs w:val="20"/>
          <w:lang w:val="ka-GE"/>
        </w:rPr>
        <w:t xml:space="preserve">სამშენებლო </w:t>
      </w:r>
      <w:r w:rsidRPr="002E46FA">
        <w:rPr>
          <w:rFonts w:eastAsia="Times New Roman" w:cs="Times New Roman"/>
          <w:szCs w:val="20"/>
          <w:lang w:val="ka-GE"/>
        </w:rPr>
        <w:t>ბანაკი წლების განმავლობაში ფუნქციონირებს და შესაბამისად ტერიტორიაზე აღინიშნება ძლიერი ანთროპოგენური დატვირთვა</w:t>
      </w:r>
      <w:r w:rsidR="00FD4269" w:rsidRPr="002E46FA">
        <w:rPr>
          <w:rFonts w:eastAsia="Times New Roman" w:cs="Times New Roman"/>
          <w:szCs w:val="20"/>
          <w:lang w:val="ka-GE"/>
        </w:rPr>
        <w:t xml:space="preserve">. ტერიტორიის ძირითადი ნაწილი დაფარულია ბეტონის საფარით და შესაბამისად ნიადაგის ნაყოფიერი ფენა ან მცენარეული საფარი წარმოდგენილი არ არის. </w:t>
      </w:r>
    </w:p>
    <w:p w14:paraId="3E1D0C26" w14:textId="170A480A" w:rsidR="00FD4269" w:rsidRPr="002E46FA" w:rsidRDefault="00FD4269" w:rsidP="00E31564">
      <w:pPr>
        <w:spacing w:before="120"/>
        <w:jc w:val="both"/>
        <w:rPr>
          <w:rFonts w:eastAsia="Times New Roman" w:cs="Times New Roman"/>
          <w:szCs w:val="20"/>
          <w:lang w:val="ka-GE"/>
        </w:rPr>
      </w:pPr>
      <w:r w:rsidRPr="002E46FA">
        <w:rPr>
          <w:rFonts w:eastAsia="Times New Roman" w:cs="Times New Roman"/>
          <w:szCs w:val="20"/>
          <w:lang w:val="ka-GE"/>
        </w:rPr>
        <w:t xml:space="preserve">სამშენებლო ბანაკის ტერიტორიის უახლოესი დასახლებული პუნქტია სოფ. </w:t>
      </w:r>
      <w:proofErr w:type="spellStart"/>
      <w:r w:rsidRPr="002E46FA">
        <w:rPr>
          <w:rFonts w:eastAsia="Times New Roman" w:cs="Times New Roman"/>
          <w:szCs w:val="20"/>
          <w:lang w:val="ka-GE"/>
        </w:rPr>
        <w:t>ბეჟათუბანი</w:t>
      </w:r>
      <w:proofErr w:type="spellEnd"/>
      <w:r w:rsidRPr="002E46FA">
        <w:rPr>
          <w:rFonts w:eastAsia="Times New Roman" w:cs="Times New Roman"/>
          <w:szCs w:val="20"/>
          <w:lang w:val="ka-GE"/>
        </w:rPr>
        <w:t xml:space="preserve">, რომელსაც სამშენებლო ბანაკის ტერიტორიიდან გამოყოფს მდ. </w:t>
      </w:r>
      <w:proofErr w:type="spellStart"/>
      <w:r w:rsidRPr="002E46FA">
        <w:rPr>
          <w:rFonts w:eastAsia="Times New Roman" w:cs="Times New Roman"/>
          <w:szCs w:val="20"/>
          <w:lang w:val="ka-GE"/>
        </w:rPr>
        <w:t>ჩხერიმელას</w:t>
      </w:r>
      <w:proofErr w:type="spellEnd"/>
      <w:r w:rsidRPr="002E46FA">
        <w:rPr>
          <w:rFonts w:eastAsia="Times New Roman" w:cs="Times New Roman"/>
          <w:szCs w:val="20"/>
          <w:lang w:val="ka-GE"/>
        </w:rPr>
        <w:t xml:space="preserve"> მარჯვენა ფერდობის ქედი. სამშენებლო ბანაკიდან, მდინარე </w:t>
      </w:r>
      <w:proofErr w:type="spellStart"/>
      <w:r w:rsidRPr="002E46FA">
        <w:rPr>
          <w:rFonts w:eastAsia="Times New Roman" w:cs="Times New Roman"/>
          <w:szCs w:val="20"/>
          <w:lang w:val="ka-GE"/>
        </w:rPr>
        <w:t>ჩხერიმელა</w:t>
      </w:r>
      <w:proofErr w:type="spellEnd"/>
      <w:r w:rsidRPr="002E46FA">
        <w:rPr>
          <w:rFonts w:eastAsia="Times New Roman" w:cs="Times New Roman"/>
          <w:szCs w:val="20"/>
          <w:lang w:val="ka-GE"/>
        </w:rPr>
        <w:t xml:space="preserve">  დაშორებულია დაახლოებით 30-40 მეტრით, ხოლო სოფ</w:t>
      </w:r>
      <w:r w:rsidR="00F74B8D" w:rsidRPr="002E46FA">
        <w:rPr>
          <w:rFonts w:eastAsia="Times New Roman" w:cs="Times New Roman"/>
          <w:szCs w:val="20"/>
          <w:lang w:val="ka-GE"/>
        </w:rPr>
        <w:t xml:space="preserve">. </w:t>
      </w:r>
      <w:proofErr w:type="spellStart"/>
      <w:r w:rsidRPr="002E46FA">
        <w:rPr>
          <w:rFonts w:eastAsia="Times New Roman" w:cs="Times New Roman"/>
          <w:szCs w:val="20"/>
          <w:lang w:val="ka-GE"/>
        </w:rPr>
        <w:t>ბეჟათუბანი</w:t>
      </w:r>
      <w:proofErr w:type="spellEnd"/>
      <w:r w:rsidRPr="002E46FA">
        <w:rPr>
          <w:rFonts w:eastAsia="Times New Roman" w:cs="Times New Roman"/>
          <w:szCs w:val="20"/>
          <w:lang w:val="ka-GE"/>
        </w:rPr>
        <w:t xml:space="preserve"> დაახლოებით 3</w:t>
      </w:r>
      <w:r w:rsidR="009D15B3" w:rsidRPr="002E46FA">
        <w:rPr>
          <w:rFonts w:eastAsia="Times New Roman" w:cs="Times New Roman"/>
          <w:szCs w:val="20"/>
          <w:lang w:val="ka-GE"/>
        </w:rPr>
        <w:t>6</w:t>
      </w:r>
      <w:r w:rsidRPr="002E46FA">
        <w:rPr>
          <w:rFonts w:eastAsia="Times New Roman" w:cs="Times New Roman"/>
          <w:szCs w:val="20"/>
          <w:lang w:val="ka-GE"/>
        </w:rPr>
        <w:t xml:space="preserve">0 მ-ით. </w:t>
      </w:r>
    </w:p>
    <w:p w14:paraId="7B67ED7C" w14:textId="6012BE86" w:rsidR="00FD4269" w:rsidRPr="002E46FA" w:rsidRDefault="00FD4269" w:rsidP="00E31564">
      <w:pPr>
        <w:spacing w:before="120"/>
        <w:jc w:val="both"/>
        <w:rPr>
          <w:rFonts w:eastAsia="Times New Roman" w:cs="Times New Roman"/>
          <w:szCs w:val="20"/>
          <w:lang w:val="ka-GE"/>
        </w:rPr>
      </w:pPr>
      <w:r w:rsidRPr="002E46FA">
        <w:rPr>
          <w:rFonts w:eastAsia="Times New Roman" w:cs="Times New Roman"/>
          <w:szCs w:val="20"/>
          <w:lang w:val="ka-GE"/>
        </w:rPr>
        <w:t xml:space="preserve">ბანაკის ტერიტორიაზე განთავსებულია სამშენებლო სამუშაოებისთვის საჭირო შემდეგი ძირითადი ინფრასტრუქტურული ობიექტები: ბეტონის კვანძი, ავტოსადგომი, სასაწყობო </w:t>
      </w:r>
      <w:r w:rsidRPr="002E46FA">
        <w:rPr>
          <w:rFonts w:eastAsia="Times New Roman" w:cs="Times New Roman"/>
          <w:szCs w:val="20"/>
          <w:lang w:val="ka-GE"/>
        </w:rPr>
        <w:lastRenderedPageBreak/>
        <w:t>მეურნეობა, საწვავის და წყლის რეზერვუარები, ადმინისტრაციული და მუშათა საცხოვრებელი ობიექტები, სათავსები და სხვა. სამშენებლო მასალების მწარმოებელი ობიექტების ინერტული მასალებით მომარაგება ხორციელდება ლიცენზირებული კარიერებიდან</w:t>
      </w:r>
      <w:r w:rsidR="00F74B8D" w:rsidRPr="002E46FA">
        <w:rPr>
          <w:rFonts w:eastAsia="Times New Roman" w:cs="Times New Roman"/>
          <w:szCs w:val="20"/>
          <w:lang w:val="ka-GE"/>
        </w:rPr>
        <w:t xml:space="preserve"> და ბანაკის ტერიტორიაზე დასაწყობებულია ფარდულის ტიპის გადახურულ სათავსოში. </w:t>
      </w:r>
    </w:p>
    <w:p w14:paraId="647BD50B" w14:textId="148F740D" w:rsidR="00F74B8D" w:rsidRPr="002E46FA" w:rsidRDefault="00FD4269" w:rsidP="00E31564">
      <w:pPr>
        <w:spacing w:before="120"/>
        <w:jc w:val="both"/>
        <w:rPr>
          <w:rFonts w:eastAsia="Times New Roman" w:cs="Times New Roman"/>
          <w:szCs w:val="20"/>
          <w:lang w:val="ka-GE"/>
        </w:rPr>
      </w:pPr>
      <w:r w:rsidRPr="002E46FA">
        <w:rPr>
          <w:rFonts w:eastAsia="Times New Roman" w:cs="Times New Roman"/>
          <w:szCs w:val="20"/>
          <w:lang w:val="ka-GE"/>
        </w:rPr>
        <w:t xml:space="preserve">სამშენებლო ბანაკის წყალმომარაგება ხდება ადგილობრივი წყაროს წყლით, ჩამდინარე წყლების შესაგროვებლად მოწყობილია </w:t>
      </w:r>
      <w:r w:rsidR="00F74B8D" w:rsidRPr="002E46FA">
        <w:rPr>
          <w:rFonts w:eastAsia="Times New Roman" w:cs="Times New Roman"/>
          <w:szCs w:val="20"/>
          <w:lang w:val="ka-GE"/>
        </w:rPr>
        <w:t xml:space="preserve">ჰერმეტული </w:t>
      </w:r>
      <w:r w:rsidRPr="002E46FA">
        <w:rPr>
          <w:rFonts w:eastAsia="Times New Roman" w:cs="Times New Roman"/>
          <w:szCs w:val="20"/>
          <w:lang w:val="ka-GE"/>
        </w:rPr>
        <w:t xml:space="preserve">საასენიზაციო ორმო. </w:t>
      </w:r>
    </w:p>
    <w:p w14:paraId="52BDA3CD" w14:textId="4B0C91E1" w:rsidR="00F74B8D" w:rsidRPr="002E46FA" w:rsidRDefault="00FD4269" w:rsidP="00E31564">
      <w:pPr>
        <w:spacing w:before="120"/>
        <w:jc w:val="both"/>
        <w:rPr>
          <w:rFonts w:eastAsia="Times New Roman" w:cs="Times New Roman"/>
          <w:szCs w:val="20"/>
          <w:lang w:val="ka-GE"/>
        </w:rPr>
      </w:pPr>
      <w:r w:rsidRPr="002E46FA">
        <w:rPr>
          <w:rFonts w:eastAsia="Times New Roman" w:cs="Times New Roman"/>
          <w:szCs w:val="20"/>
          <w:lang w:val="ka-GE"/>
        </w:rPr>
        <w:t xml:space="preserve">სამშენებლო ბანაკის </w:t>
      </w:r>
      <w:r w:rsidR="00F74B8D" w:rsidRPr="002E46FA">
        <w:rPr>
          <w:rFonts w:eastAsia="Times New Roman" w:cs="Times New Roman"/>
          <w:szCs w:val="20"/>
          <w:lang w:val="ka-GE"/>
        </w:rPr>
        <w:t xml:space="preserve">გეგმა მოცემულია ნახაზზე </w:t>
      </w:r>
      <w:r w:rsidR="009826EC">
        <w:rPr>
          <w:rFonts w:eastAsia="Times New Roman" w:cs="Times New Roman"/>
          <w:szCs w:val="20"/>
          <w:lang w:val="ka-GE"/>
        </w:rPr>
        <w:t>2</w:t>
      </w:r>
      <w:r w:rsidR="00F74B8D" w:rsidRPr="002E46FA">
        <w:rPr>
          <w:rFonts w:eastAsia="Times New Roman" w:cs="Times New Roman"/>
          <w:szCs w:val="20"/>
          <w:lang w:val="ka-GE"/>
        </w:rPr>
        <w:t>.4.2.1.</w:t>
      </w:r>
      <w:r w:rsidR="00BA2CD9" w:rsidRPr="002E46FA">
        <w:rPr>
          <w:rFonts w:eastAsia="Times New Roman" w:cs="Times New Roman"/>
          <w:szCs w:val="20"/>
          <w:lang w:val="ka-GE"/>
        </w:rPr>
        <w:t xml:space="preserve">, ხოლო სიტუაციური სქემა სურათზე </w:t>
      </w:r>
      <w:r w:rsidR="009826EC">
        <w:rPr>
          <w:rFonts w:eastAsia="Times New Roman" w:cs="Times New Roman"/>
          <w:szCs w:val="20"/>
          <w:lang w:val="ka-GE"/>
        </w:rPr>
        <w:t>2</w:t>
      </w:r>
      <w:r w:rsidR="00BA2CD9" w:rsidRPr="002E46FA">
        <w:rPr>
          <w:rFonts w:eastAsia="Times New Roman" w:cs="Times New Roman"/>
          <w:szCs w:val="20"/>
          <w:lang w:val="ka-GE"/>
        </w:rPr>
        <w:t>.4.2.1.</w:t>
      </w:r>
    </w:p>
    <w:p w14:paraId="08A0BF0C" w14:textId="46761156" w:rsidR="00F74B8D" w:rsidRPr="002E46FA" w:rsidRDefault="00F74B8D" w:rsidP="00E31564">
      <w:pPr>
        <w:spacing w:before="120"/>
        <w:jc w:val="both"/>
        <w:rPr>
          <w:rFonts w:eastAsia="Times New Roman" w:cs="Times New Roman"/>
          <w:sz w:val="20"/>
          <w:szCs w:val="20"/>
          <w:lang w:val="ka-GE"/>
        </w:rPr>
      </w:pPr>
      <w:r w:rsidRPr="002E46FA">
        <w:rPr>
          <w:rFonts w:eastAsia="Times New Roman" w:cs="Times New Roman"/>
          <w:b/>
          <w:sz w:val="20"/>
          <w:szCs w:val="20"/>
          <w:lang w:val="ka-GE"/>
        </w:rPr>
        <w:t xml:space="preserve">ნახაზი </w:t>
      </w:r>
      <w:r w:rsidR="009826EC">
        <w:rPr>
          <w:rFonts w:eastAsia="Times New Roman" w:cs="Times New Roman"/>
          <w:b/>
          <w:sz w:val="20"/>
          <w:szCs w:val="20"/>
          <w:lang w:val="ka-GE"/>
        </w:rPr>
        <w:t>2</w:t>
      </w:r>
      <w:r w:rsidRPr="002E46FA">
        <w:rPr>
          <w:rFonts w:eastAsia="Times New Roman" w:cs="Times New Roman"/>
          <w:b/>
          <w:sz w:val="20"/>
          <w:szCs w:val="20"/>
          <w:lang w:val="ka-GE"/>
        </w:rPr>
        <w:t>.4.2.1.</w:t>
      </w:r>
      <w:r w:rsidRPr="002E46FA">
        <w:rPr>
          <w:rFonts w:eastAsia="Times New Roman" w:cs="Times New Roman"/>
          <w:sz w:val="20"/>
          <w:szCs w:val="20"/>
          <w:lang w:val="ka-GE"/>
        </w:rPr>
        <w:t xml:space="preserve"> ზვარეს სამშენებლო ბანაკის გეგმა </w:t>
      </w:r>
    </w:p>
    <w:p w14:paraId="43228425" w14:textId="5A7BA162" w:rsidR="00655837" w:rsidRPr="002E46FA" w:rsidRDefault="00FD4269" w:rsidP="00E31564">
      <w:pPr>
        <w:spacing w:after="0"/>
        <w:jc w:val="center"/>
        <w:rPr>
          <w:sz w:val="20"/>
          <w:szCs w:val="20"/>
          <w:lang w:val="ka-GE"/>
        </w:rPr>
      </w:pPr>
      <w:r w:rsidRPr="002E46FA">
        <w:rPr>
          <w:noProof/>
          <w:lang w:val="ka-GE" w:eastAsia="ka-GE"/>
        </w:rPr>
        <w:drawing>
          <wp:inline distT="0" distB="0" distL="0" distR="0" wp14:anchorId="79B24F0C" wp14:editId="4E04316C">
            <wp:extent cx="5446643" cy="2488676"/>
            <wp:effectExtent l="0" t="0" r="1905" b="6985"/>
            <wp:docPr id="46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cstate="screen">
                      <a:extLst>
                        <a:ext uri="{28A0092B-C50C-407E-A947-70E740481C1C}">
                          <a14:useLocalDpi xmlns:a14="http://schemas.microsoft.com/office/drawing/2010/main"/>
                        </a:ext>
                      </a:extLst>
                    </a:blip>
                    <a:srcRect l="1494" t="1299" r="2997"/>
                    <a:stretch/>
                  </pic:blipFill>
                  <pic:spPr bwMode="auto">
                    <a:xfrm>
                      <a:off x="0" y="0"/>
                      <a:ext cx="5463631" cy="2496438"/>
                    </a:xfrm>
                    <a:prstGeom prst="rect">
                      <a:avLst/>
                    </a:prstGeom>
                    <a:ln>
                      <a:noFill/>
                    </a:ln>
                    <a:extLst>
                      <a:ext uri="{53640926-AAD7-44D8-BBD7-CCE9431645EC}">
                        <a14:shadowObscured xmlns:a14="http://schemas.microsoft.com/office/drawing/2010/main"/>
                      </a:ext>
                    </a:extLst>
                  </pic:spPr>
                </pic:pic>
              </a:graphicData>
            </a:graphic>
          </wp:inline>
        </w:drawing>
      </w:r>
    </w:p>
    <w:p w14:paraId="50E4700E" w14:textId="70FA41D5" w:rsidR="00342B14" w:rsidRPr="002E46FA" w:rsidRDefault="00BA2CD9" w:rsidP="00E31564">
      <w:pPr>
        <w:spacing w:before="120"/>
        <w:rPr>
          <w:sz w:val="20"/>
          <w:szCs w:val="20"/>
          <w:lang w:val="ka-GE"/>
        </w:rPr>
      </w:pPr>
      <w:r w:rsidRPr="002E46FA">
        <w:rPr>
          <w:b/>
          <w:sz w:val="20"/>
          <w:szCs w:val="20"/>
          <w:lang w:val="ka-GE"/>
        </w:rPr>
        <w:t xml:space="preserve">სურათი </w:t>
      </w:r>
      <w:r w:rsidR="009826EC">
        <w:rPr>
          <w:b/>
          <w:sz w:val="20"/>
          <w:szCs w:val="20"/>
          <w:lang w:val="ka-GE"/>
        </w:rPr>
        <w:t>2</w:t>
      </w:r>
      <w:r w:rsidRPr="002E46FA">
        <w:rPr>
          <w:b/>
          <w:sz w:val="20"/>
          <w:szCs w:val="20"/>
          <w:lang w:val="ka-GE"/>
        </w:rPr>
        <w:t>.4.2.1.</w:t>
      </w:r>
      <w:r w:rsidRPr="002E46FA">
        <w:rPr>
          <w:sz w:val="20"/>
          <w:szCs w:val="20"/>
          <w:lang w:val="ka-GE"/>
        </w:rPr>
        <w:t xml:space="preserve"> ზვარეს სამშენებლო ბანაკის ტერიტორიის სიტუაციური სქემა </w:t>
      </w:r>
    </w:p>
    <w:p w14:paraId="10FF5AF0" w14:textId="266956D6" w:rsidR="00342B14" w:rsidRPr="002E46FA" w:rsidRDefault="00BA2CD9" w:rsidP="00E31564">
      <w:pPr>
        <w:spacing w:after="0"/>
        <w:jc w:val="center"/>
        <w:rPr>
          <w:sz w:val="20"/>
          <w:szCs w:val="20"/>
          <w:lang w:val="ka-GE"/>
        </w:rPr>
      </w:pPr>
      <w:r w:rsidRPr="002E46FA">
        <w:rPr>
          <w:noProof/>
          <w:lang w:val="ka-GE" w:eastAsia="ka-GE"/>
        </w:rPr>
        <w:drawing>
          <wp:inline distT="0" distB="0" distL="0" distR="0" wp14:anchorId="323512A8" wp14:editId="055A6089">
            <wp:extent cx="4306432" cy="4039262"/>
            <wp:effectExtent l="0" t="0" r="0" b="0"/>
            <wp:docPr id="50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4346071" cy="4076441"/>
                    </a:xfrm>
                    <a:prstGeom prst="rect">
                      <a:avLst/>
                    </a:prstGeom>
                  </pic:spPr>
                </pic:pic>
              </a:graphicData>
            </a:graphic>
          </wp:inline>
        </w:drawing>
      </w:r>
    </w:p>
    <w:p w14:paraId="54D8C91B" w14:textId="77777777" w:rsidR="000D35D6" w:rsidRPr="002E46FA" w:rsidRDefault="000D35D6" w:rsidP="00E31564">
      <w:pPr>
        <w:pStyle w:val="Heading3"/>
      </w:pPr>
      <w:bookmarkStart w:id="15" w:name="_Toc94872999"/>
      <w:r w:rsidRPr="002E46FA">
        <w:lastRenderedPageBreak/>
        <w:t>რკინიგზის სამშენებლო სამუშაოები</w:t>
      </w:r>
      <w:bookmarkEnd w:id="15"/>
    </w:p>
    <w:p w14:paraId="14408FB6" w14:textId="7C1357A3" w:rsidR="000D35D6" w:rsidRPr="002E46FA" w:rsidRDefault="004572C2" w:rsidP="00E31564">
      <w:pPr>
        <w:spacing w:after="0"/>
        <w:jc w:val="both"/>
        <w:rPr>
          <w:lang w:val="ka-GE"/>
        </w:rPr>
      </w:pPr>
      <w:r w:rsidRPr="002E46FA">
        <w:rPr>
          <w:lang w:val="ka-GE"/>
        </w:rPr>
        <w:t>როგორც აღინიშნა, ამ ეტაპისათვის მოდერნიზაციის პროექტით გათვალისწინებული სამუშაოების დიდი ნაწილი შესრულებულია</w:t>
      </w:r>
      <w:r w:rsidR="003A18DA" w:rsidRPr="002E46FA">
        <w:rPr>
          <w:lang w:val="ka-GE"/>
        </w:rPr>
        <w:t xml:space="preserve">, მათ შორის დამთავრებულია პროექტით გათვალისწინებული ყველა გვირაბის მშენებლობა და დარჩენილია მხოლოდ რკინიგზის ლიანდაგის მოწყობის სამუშაოები. </w:t>
      </w:r>
      <w:r w:rsidR="00683695" w:rsidRPr="002E46FA">
        <w:rPr>
          <w:lang w:val="ka-GE"/>
        </w:rPr>
        <w:t xml:space="preserve">რკინიგზის ვაკისის მოწყობის სამუშაოები ამ ეტაპისათვის  მიმდინარეობს </w:t>
      </w:r>
      <w:r w:rsidR="00100AF5" w:rsidRPr="002E46FA">
        <w:rPr>
          <w:lang w:val="ka-GE"/>
        </w:rPr>
        <w:t xml:space="preserve">სოფ. ზვარეს და </w:t>
      </w:r>
      <w:proofErr w:type="spellStart"/>
      <w:r w:rsidR="00100AF5" w:rsidRPr="002E46FA">
        <w:rPr>
          <w:lang w:val="ka-GE"/>
        </w:rPr>
        <w:t>მოლითის</w:t>
      </w:r>
      <w:proofErr w:type="spellEnd"/>
      <w:r w:rsidR="00100AF5" w:rsidRPr="002E46FA">
        <w:rPr>
          <w:lang w:val="ka-GE"/>
        </w:rPr>
        <w:t xml:space="preserve"> უბნებზე პროექტში შეტანილი ცვლილებების მიხედვით.  </w:t>
      </w:r>
    </w:p>
    <w:p w14:paraId="11E8E570" w14:textId="1BA7ED1F" w:rsidR="00F74B8D" w:rsidRPr="002E46FA" w:rsidRDefault="000D35D6" w:rsidP="00E31564">
      <w:pPr>
        <w:spacing w:after="0"/>
        <w:rPr>
          <w:sz w:val="20"/>
          <w:szCs w:val="20"/>
          <w:lang w:val="ka-GE"/>
        </w:rPr>
      </w:pPr>
      <w:r w:rsidRPr="002E46FA">
        <w:rPr>
          <w:sz w:val="20"/>
          <w:szCs w:val="20"/>
          <w:lang w:val="ka-GE"/>
        </w:rPr>
        <w:t xml:space="preserve"> </w:t>
      </w:r>
    </w:p>
    <w:p w14:paraId="58CDD0B5" w14:textId="77777777" w:rsidR="00AC37B4" w:rsidRPr="002E46FA" w:rsidRDefault="00AC37B4" w:rsidP="00E31564">
      <w:pPr>
        <w:pStyle w:val="Heading4"/>
        <w:rPr>
          <w:lang w:val="ka-GE"/>
        </w:rPr>
      </w:pPr>
      <w:bookmarkStart w:id="16" w:name="_Toc522270355"/>
      <w:bookmarkStart w:id="17" w:name="_Toc523095523"/>
      <w:bookmarkStart w:id="18" w:name="_Toc94873000"/>
      <w:r w:rsidRPr="002E46FA">
        <w:rPr>
          <w:lang w:val="ka-GE"/>
        </w:rPr>
        <w:t>რკინიგზის ლიანდაგის სამშენებლო სამუშაოები</w:t>
      </w:r>
      <w:bookmarkEnd w:id="16"/>
      <w:bookmarkEnd w:id="17"/>
      <w:bookmarkEnd w:id="18"/>
    </w:p>
    <w:p w14:paraId="6ACCA0E5" w14:textId="77777777" w:rsidR="00AC37B4" w:rsidRPr="002E46FA" w:rsidRDefault="00AC37B4" w:rsidP="00E31564">
      <w:pPr>
        <w:spacing w:after="0"/>
        <w:jc w:val="both"/>
        <w:rPr>
          <w:lang w:val="ka-GE"/>
        </w:rPr>
      </w:pPr>
      <w:r w:rsidRPr="002E46FA">
        <w:rPr>
          <w:lang w:val="ka-GE"/>
        </w:rPr>
        <w:t>რკინიგზის ლიანდაგის სამშენებლო სამუშაოები შეიძლება დაიწყოს ორ ეტაპად:</w:t>
      </w:r>
    </w:p>
    <w:p w14:paraId="474555AC" w14:textId="77777777" w:rsidR="00AC37B4" w:rsidRPr="002E46FA" w:rsidRDefault="00AC37B4" w:rsidP="004D483A">
      <w:pPr>
        <w:numPr>
          <w:ilvl w:val="0"/>
          <w:numId w:val="50"/>
        </w:numPr>
        <w:spacing w:before="120" w:after="0"/>
        <w:contextualSpacing/>
        <w:jc w:val="both"/>
        <w:rPr>
          <w:lang w:val="ka-GE"/>
        </w:rPr>
      </w:pPr>
      <w:r w:rsidRPr="002E46FA">
        <w:rPr>
          <w:lang w:val="ka-GE"/>
        </w:rPr>
        <w:t>მიწის სამუშაოები და რკინიგზის ვაკისის მოწყობა;</w:t>
      </w:r>
    </w:p>
    <w:p w14:paraId="49F4714A" w14:textId="77777777" w:rsidR="00AC37B4" w:rsidRPr="002E46FA" w:rsidRDefault="00AC37B4" w:rsidP="004D483A">
      <w:pPr>
        <w:numPr>
          <w:ilvl w:val="0"/>
          <w:numId w:val="50"/>
        </w:numPr>
        <w:spacing w:before="120" w:after="0"/>
        <w:contextualSpacing/>
        <w:jc w:val="both"/>
        <w:rPr>
          <w:lang w:val="ka-GE"/>
        </w:rPr>
      </w:pPr>
      <w:r w:rsidRPr="002E46FA">
        <w:rPr>
          <w:lang w:val="ka-GE"/>
        </w:rPr>
        <w:t>სარკინიგზო ხაზის ზედა კონსტრუქციული ელემენტების (შპალები, რელსები) მონტაჟი.</w:t>
      </w:r>
    </w:p>
    <w:p w14:paraId="41AAFA80" w14:textId="4F446A22" w:rsidR="00AC37B4" w:rsidRPr="002E46FA" w:rsidRDefault="00AC37B4" w:rsidP="00E31564">
      <w:pPr>
        <w:spacing w:before="120"/>
        <w:jc w:val="both"/>
        <w:rPr>
          <w:rFonts w:eastAsia="Times New Roman" w:cs="Times New Roman"/>
          <w:lang w:val="ka-GE"/>
        </w:rPr>
      </w:pPr>
      <w:r w:rsidRPr="002E46FA">
        <w:rPr>
          <w:rFonts w:eastAsia="Times New Roman" w:cs="Times New Roman"/>
          <w:lang w:val="ka-GE"/>
        </w:rPr>
        <w:t xml:space="preserve">რკინიგზის მშენებლობისას </w:t>
      </w:r>
      <w:r w:rsidR="00316E13" w:rsidRPr="002E46FA">
        <w:rPr>
          <w:rFonts w:eastAsia="Times New Roman" w:cs="Times New Roman"/>
          <w:lang w:val="ka-GE"/>
        </w:rPr>
        <w:t xml:space="preserve">ძირითად და დიდი მოცულობის </w:t>
      </w:r>
      <w:r w:rsidRPr="002E46FA">
        <w:rPr>
          <w:rFonts w:eastAsia="Times New Roman" w:cs="Times New Roman"/>
          <w:lang w:val="ka-GE"/>
        </w:rPr>
        <w:t>სამუშაოს ვაკისის ფორმირება წარმოადგენს. მიწის ვაკისი არის საინჟინრო-</w:t>
      </w:r>
      <w:proofErr w:type="spellStart"/>
      <w:r w:rsidRPr="002E46FA">
        <w:rPr>
          <w:rFonts w:eastAsia="Times New Roman" w:cs="Times New Roman"/>
          <w:lang w:val="ka-GE"/>
        </w:rPr>
        <w:t>გრუნტოვანი</w:t>
      </w:r>
      <w:proofErr w:type="spellEnd"/>
      <w:r w:rsidRPr="002E46FA">
        <w:rPr>
          <w:rFonts w:eastAsia="Times New Roman" w:cs="Times New Roman"/>
          <w:lang w:val="ka-GE"/>
        </w:rPr>
        <w:t xml:space="preserve"> ნაგებობის კომპლექსი, რომელზეც ეფუძნება ტრასის ზედა სტრუქტურული ელემენტები - შპალები. ვაკისის მთავარი ფუნქცია შპალებისა და ლიანდაგების და მასზე მოძრავი სარკინიგზო შემადგენლობის დატვირთვის მიღება და ქვევით არსებულ ბუნებრივ გრუნტზე თანაბრად გადანაწილებაა. შესაბამისად ვაკისის სათანადოდ მოწყობას და მის სიმტკიცეს დიდი მნიშვნელობა ენიჭება.   </w:t>
      </w:r>
    </w:p>
    <w:p w14:paraId="0443EDA5" w14:textId="2008AA61" w:rsidR="00AC37B4" w:rsidRPr="002E46FA" w:rsidRDefault="00AC37B4" w:rsidP="00E31564">
      <w:pPr>
        <w:spacing w:before="120"/>
        <w:jc w:val="both"/>
        <w:rPr>
          <w:rFonts w:eastAsia="Times New Roman" w:cs="Times New Roman"/>
          <w:lang w:val="ka-GE"/>
        </w:rPr>
      </w:pPr>
      <w:r w:rsidRPr="002E46FA">
        <w:rPr>
          <w:rFonts w:eastAsia="Times New Roman" w:cs="Times New Roman"/>
          <w:lang w:val="ka-GE"/>
        </w:rPr>
        <w:t xml:space="preserve">მიწის ვაკისის ფორმირება მოხდება მიწის სამუშაოების პროცესში. მიწის სამუშაოები გულისხმობს მიწის ნიველირებას (გათანაბრებას) და </w:t>
      </w:r>
      <w:proofErr w:type="spellStart"/>
      <w:r w:rsidR="00316E13" w:rsidRPr="002E46FA">
        <w:rPr>
          <w:rFonts w:eastAsia="Times New Roman" w:cs="Times New Roman"/>
          <w:lang w:val="ka-GE"/>
        </w:rPr>
        <w:t>დატკეპნას</w:t>
      </w:r>
      <w:proofErr w:type="spellEnd"/>
      <w:r w:rsidRPr="002E46FA">
        <w:rPr>
          <w:rFonts w:eastAsia="Times New Roman" w:cs="Times New Roman"/>
          <w:lang w:val="ka-GE"/>
        </w:rPr>
        <w:t xml:space="preserve">. </w:t>
      </w:r>
    </w:p>
    <w:p w14:paraId="3D007808" w14:textId="088B66B7" w:rsidR="00AC37B4" w:rsidRPr="002E46FA" w:rsidRDefault="00AC37B4" w:rsidP="00E31564">
      <w:pPr>
        <w:jc w:val="both"/>
        <w:rPr>
          <w:rFonts w:eastAsia="Times New Roman" w:cs="Times New Roman"/>
          <w:lang w:val="ka-GE"/>
        </w:rPr>
      </w:pPr>
      <w:r w:rsidRPr="002E46FA">
        <w:rPr>
          <w:rFonts w:eastAsia="Times New Roman" w:cs="Times New Roman"/>
          <w:lang w:val="ka-GE"/>
        </w:rPr>
        <w:t xml:space="preserve">მიწის სამუშაოების შესრულების პარალელურად მოხდება რკინიგზის ვაკისის მომზადებისთვის საჭირო ინერტული მასალების სატვირთო ავტომობილებით შემოტანა და დასაწყობება ტრასის მომიჯნავედ. შემდგომ ბულდოზერის საშუალებით მოხდება </w:t>
      </w:r>
      <w:proofErr w:type="spellStart"/>
      <w:r w:rsidRPr="002E46FA">
        <w:rPr>
          <w:rFonts w:eastAsia="Times New Roman" w:cs="Times New Roman"/>
          <w:lang w:val="ka-GE"/>
        </w:rPr>
        <w:t>ყრილების</w:t>
      </w:r>
      <w:proofErr w:type="spellEnd"/>
      <w:r w:rsidRPr="002E46FA">
        <w:rPr>
          <w:rFonts w:eastAsia="Times New Roman" w:cs="Times New Roman"/>
          <w:lang w:val="ka-GE"/>
        </w:rPr>
        <w:t xml:space="preserve"> მოწყობა. ყრილები მოეწყობა </w:t>
      </w:r>
      <w:proofErr w:type="spellStart"/>
      <w:r w:rsidRPr="002E46FA">
        <w:rPr>
          <w:rFonts w:eastAsia="Times New Roman" w:cs="Times New Roman"/>
          <w:lang w:val="ka-GE"/>
        </w:rPr>
        <w:t>ფენობრივად</w:t>
      </w:r>
      <w:proofErr w:type="spellEnd"/>
      <w:r w:rsidRPr="002E46FA">
        <w:rPr>
          <w:rFonts w:eastAsia="Times New Roman" w:cs="Times New Roman"/>
          <w:lang w:val="ka-GE"/>
        </w:rPr>
        <w:t xml:space="preserve">, შემდგომ </w:t>
      </w:r>
      <w:proofErr w:type="spellStart"/>
      <w:r w:rsidRPr="002E46FA">
        <w:rPr>
          <w:rFonts w:eastAsia="Times New Roman" w:cs="Times New Roman"/>
          <w:lang w:val="ka-GE"/>
        </w:rPr>
        <w:t>მოსწორდება</w:t>
      </w:r>
      <w:proofErr w:type="spellEnd"/>
      <w:r w:rsidRPr="002E46FA">
        <w:rPr>
          <w:rFonts w:eastAsia="Times New Roman" w:cs="Times New Roman"/>
          <w:lang w:val="ka-GE"/>
        </w:rPr>
        <w:t xml:space="preserve"> ბულდოზერით და დაიტკეპ</w:t>
      </w:r>
      <w:r w:rsidR="00316E13" w:rsidRPr="002E46FA">
        <w:rPr>
          <w:rFonts w:eastAsia="Times New Roman" w:cs="Times New Roman"/>
          <w:lang w:val="ka-GE"/>
        </w:rPr>
        <w:t xml:space="preserve">ნება </w:t>
      </w:r>
      <w:proofErr w:type="spellStart"/>
      <w:r w:rsidR="00316E13" w:rsidRPr="002E46FA">
        <w:rPr>
          <w:rFonts w:eastAsia="Times New Roman" w:cs="Times New Roman"/>
          <w:lang w:val="ka-GE"/>
        </w:rPr>
        <w:t>ვიბრო</w:t>
      </w:r>
      <w:proofErr w:type="spellEnd"/>
      <w:r w:rsidR="00316E13" w:rsidRPr="002E46FA">
        <w:rPr>
          <w:rFonts w:eastAsia="Times New Roman" w:cs="Times New Roman"/>
          <w:lang w:val="ka-GE"/>
        </w:rPr>
        <w:t xml:space="preserve">-დამტკეპნი მანქანით. რკინიგზის ვაკისის დახრილ ფერდობების გაყვანის შემთხვევაში წარმოებს ფერდობების ჩამოჭრა და ექსკავირებული გრუნტის ტერიტორიიდან გატანა. ზვარეს უბნის საპროექტო ცვლილების შემთხვევაში, ვაკისის მოსაწყობად  საჭიროა როგორც ფერდობების </w:t>
      </w:r>
      <w:r w:rsidR="000D35D6" w:rsidRPr="002E46FA">
        <w:rPr>
          <w:rFonts w:eastAsia="Times New Roman" w:cs="Times New Roman"/>
          <w:lang w:val="ka-GE"/>
        </w:rPr>
        <w:t xml:space="preserve">ჩამოჭრა, ასევე </w:t>
      </w:r>
      <w:proofErr w:type="spellStart"/>
      <w:r w:rsidR="000D35D6" w:rsidRPr="002E46FA">
        <w:rPr>
          <w:rFonts w:eastAsia="Times New Roman" w:cs="Times New Roman"/>
          <w:lang w:val="ka-GE"/>
        </w:rPr>
        <w:t>ყრილების</w:t>
      </w:r>
      <w:proofErr w:type="spellEnd"/>
      <w:r w:rsidR="000D35D6" w:rsidRPr="002E46FA">
        <w:rPr>
          <w:rFonts w:eastAsia="Times New Roman" w:cs="Times New Roman"/>
          <w:lang w:val="ka-GE"/>
        </w:rPr>
        <w:t xml:space="preserve"> და </w:t>
      </w:r>
      <w:proofErr w:type="spellStart"/>
      <w:r w:rsidR="000D35D6" w:rsidRPr="002E46FA">
        <w:rPr>
          <w:rFonts w:eastAsia="Times New Roman" w:cs="Times New Roman"/>
          <w:lang w:val="ka-GE"/>
        </w:rPr>
        <w:t>ნახევარყრილების</w:t>
      </w:r>
      <w:proofErr w:type="spellEnd"/>
      <w:r w:rsidR="000D35D6" w:rsidRPr="002E46FA">
        <w:rPr>
          <w:rFonts w:eastAsia="Times New Roman" w:cs="Times New Roman"/>
          <w:lang w:val="ka-GE"/>
        </w:rPr>
        <w:t xml:space="preserve"> მოწყობა, რაზედაც შემდეგ მოხდება ინერტული მასალის ყრილის მოწყობა. </w:t>
      </w:r>
    </w:p>
    <w:p w14:paraId="5609A15F" w14:textId="77777777" w:rsidR="00AC37B4" w:rsidRPr="002E46FA" w:rsidRDefault="00AC37B4" w:rsidP="00E31564">
      <w:pPr>
        <w:spacing w:before="120"/>
        <w:jc w:val="both"/>
        <w:rPr>
          <w:rFonts w:eastAsia="Times New Roman" w:cs="Times New Roman"/>
          <w:lang w:val="ka-GE"/>
        </w:rPr>
      </w:pPr>
      <w:r w:rsidRPr="002E46FA">
        <w:rPr>
          <w:rFonts w:eastAsia="Times New Roman" w:cs="Times New Roman"/>
          <w:lang w:val="ka-GE"/>
        </w:rPr>
        <w:t xml:space="preserve">რკინიგზის ვაკისის მოწყობის შემდგომ შესრულდება </w:t>
      </w:r>
      <w:proofErr w:type="spellStart"/>
      <w:r w:rsidRPr="002E46FA">
        <w:rPr>
          <w:rFonts w:eastAsia="Times New Roman" w:cs="Times New Roman"/>
          <w:lang w:val="ka-GE"/>
        </w:rPr>
        <w:t>ე.წ</w:t>
      </w:r>
      <w:proofErr w:type="spellEnd"/>
      <w:r w:rsidRPr="002E46FA">
        <w:rPr>
          <w:rFonts w:eastAsia="Times New Roman" w:cs="Times New Roman"/>
          <w:lang w:val="ka-GE"/>
        </w:rPr>
        <w:t xml:space="preserve">. </w:t>
      </w:r>
      <w:proofErr w:type="spellStart"/>
      <w:r w:rsidRPr="002E46FA">
        <w:rPr>
          <w:rFonts w:eastAsia="Times New Roman" w:cs="Times New Roman"/>
          <w:lang w:val="ka-GE"/>
        </w:rPr>
        <w:t>სალიანდაგო</w:t>
      </w:r>
      <w:proofErr w:type="spellEnd"/>
      <w:r w:rsidRPr="002E46FA">
        <w:rPr>
          <w:rFonts w:eastAsia="Times New Roman" w:cs="Times New Roman"/>
          <w:lang w:val="ka-GE"/>
        </w:rPr>
        <w:t xml:space="preserve"> სამუშაოები, ანუ სარკინიგზო ხაზის ზედა სტრუქტურული ელემენტების სამონტაჟო სამუშაოების კომპლექსი. აღნიშნული სამუშაოების დროს რკინიგზის ვაკისის ძირითად მოედანზე მოეწყობა რელსებისა და შპალებისაგან შემდგარი გისოსი (სარკინიგზო ლიანდაგი).</w:t>
      </w:r>
    </w:p>
    <w:p w14:paraId="4A80AAE1" w14:textId="77777777" w:rsidR="00AC37B4" w:rsidRPr="002E46FA" w:rsidRDefault="00AC37B4" w:rsidP="00E31564">
      <w:pPr>
        <w:spacing w:after="0"/>
        <w:jc w:val="both"/>
        <w:rPr>
          <w:rFonts w:eastAsia="Times New Roman" w:cs="Times New Roman"/>
          <w:lang w:val="ka-GE"/>
        </w:rPr>
      </w:pPr>
      <w:r w:rsidRPr="002E46FA">
        <w:rPr>
          <w:rFonts w:eastAsia="Times New Roman" w:cs="Times New Roman"/>
          <w:lang w:val="ka-GE"/>
        </w:rPr>
        <w:t xml:space="preserve">უნდა აღინიშნოს, რომ არსებობს სარკინიგზო ლიანდაგების მოწყობის ორი მეთოდი: </w:t>
      </w:r>
    </w:p>
    <w:p w14:paraId="45284CC2" w14:textId="77777777" w:rsidR="00AC37B4" w:rsidRPr="002E46FA" w:rsidRDefault="00AC37B4" w:rsidP="004D483A">
      <w:pPr>
        <w:numPr>
          <w:ilvl w:val="0"/>
          <w:numId w:val="51"/>
        </w:numPr>
        <w:spacing w:before="120" w:after="0"/>
        <w:jc w:val="both"/>
        <w:rPr>
          <w:rFonts w:eastAsia="Times New Roman" w:cs="Times New Roman"/>
          <w:lang w:val="ka-GE"/>
        </w:rPr>
      </w:pPr>
      <w:r w:rsidRPr="002E46FA">
        <w:rPr>
          <w:rFonts w:eastAsia="Times New Roman" w:cs="Times New Roman"/>
          <w:lang w:val="ka-GE"/>
        </w:rPr>
        <w:t xml:space="preserve">სარკინიგზო ლიანდაგები იწყობა ადგილზე: რკინიგზის </w:t>
      </w:r>
      <w:proofErr w:type="spellStart"/>
      <w:r w:rsidRPr="002E46FA">
        <w:rPr>
          <w:rFonts w:eastAsia="Times New Roman" w:cs="Times New Roman"/>
          <w:lang w:val="ka-GE"/>
        </w:rPr>
        <w:t>ვაკისზე</w:t>
      </w:r>
      <w:proofErr w:type="spellEnd"/>
      <w:r w:rsidRPr="002E46FA">
        <w:rPr>
          <w:rFonts w:eastAsia="Times New Roman" w:cs="Times New Roman"/>
          <w:lang w:val="ka-GE"/>
        </w:rPr>
        <w:t xml:space="preserve"> თავდაპირველად მაგრდება შპალები  და შემდგომ მასზე დამონტაჟდება ლიანდაგები;</w:t>
      </w:r>
    </w:p>
    <w:p w14:paraId="36159235" w14:textId="77777777" w:rsidR="00AC37B4" w:rsidRPr="002E46FA" w:rsidRDefault="00AC37B4" w:rsidP="004D483A">
      <w:pPr>
        <w:numPr>
          <w:ilvl w:val="0"/>
          <w:numId w:val="51"/>
        </w:numPr>
        <w:spacing w:before="120" w:after="0"/>
        <w:jc w:val="both"/>
        <w:rPr>
          <w:rFonts w:eastAsia="Times New Roman" w:cs="Times New Roman"/>
          <w:lang w:val="ka-GE"/>
        </w:rPr>
      </w:pPr>
      <w:r w:rsidRPr="002E46FA">
        <w:rPr>
          <w:rFonts w:eastAsia="Times New Roman" w:cs="Times New Roman"/>
          <w:lang w:val="ka-GE"/>
        </w:rPr>
        <w:t xml:space="preserve">სარკინიგზო გისოსი შემოიტანება მზა სახით და პირდაპირ დალაგდება </w:t>
      </w:r>
      <w:proofErr w:type="spellStart"/>
      <w:r w:rsidRPr="002E46FA">
        <w:rPr>
          <w:rFonts w:eastAsia="Times New Roman" w:cs="Times New Roman"/>
          <w:lang w:val="ka-GE"/>
        </w:rPr>
        <w:t>ვაკისზე</w:t>
      </w:r>
      <w:proofErr w:type="spellEnd"/>
      <w:r w:rsidRPr="002E46FA">
        <w:rPr>
          <w:rFonts w:eastAsia="Times New Roman" w:cs="Times New Roman"/>
          <w:lang w:val="ka-GE"/>
        </w:rPr>
        <w:t>.</w:t>
      </w:r>
    </w:p>
    <w:p w14:paraId="7496CC06" w14:textId="77777777" w:rsidR="00AC37B4" w:rsidRPr="002E46FA" w:rsidRDefault="00AC37B4" w:rsidP="00E31564">
      <w:pPr>
        <w:spacing w:before="120"/>
        <w:jc w:val="both"/>
        <w:rPr>
          <w:rFonts w:eastAsia="Times New Roman" w:cs="Times New Roman"/>
          <w:lang w:val="ka-GE"/>
        </w:rPr>
      </w:pPr>
      <w:r w:rsidRPr="002E46FA">
        <w:rPr>
          <w:rFonts w:eastAsia="Times New Roman" w:cs="Times New Roman"/>
          <w:lang w:val="ka-GE"/>
        </w:rPr>
        <w:t>უპირატესობა ენიჭა მეორე ვარიანტს, ვინაიდან ასეთი მეთოდის გამოყენებით მნიშვნელოვნად შემცირდება სამშენებლო სამუშაოების ხანგრძლივობა და მასშტაბები, რაც თავის მხრივ შეამცირებს გარემოზე ზემოქმედების ხარისხს.</w:t>
      </w:r>
    </w:p>
    <w:p w14:paraId="581DFB0A" w14:textId="77777777" w:rsidR="00AC37B4" w:rsidRPr="002E46FA" w:rsidRDefault="00AC37B4" w:rsidP="00E31564">
      <w:pPr>
        <w:jc w:val="both"/>
        <w:rPr>
          <w:rFonts w:eastAsia="Times New Roman" w:cs="Times New Roman"/>
          <w:lang w:val="ka-GE"/>
        </w:rPr>
      </w:pPr>
      <w:r w:rsidRPr="002E46FA">
        <w:rPr>
          <w:rFonts w:eastAsia="Times New Roman" w:cs="Times New Roman"/>
          <w:lang w:val="ka-GE"/>
        </w:rPr>
        <w:t xml:space="preserve">სარკინიგზო გისოსების დაგების სამუშაოები განხორციელდება სპეციალური სარკინიგზო ამწე მექანიზმის გამოყენებით. </w:t>
      </w:r>
    </w:p>
    <w:p w14:paraId="11348807" w14:textId="77777777" w:rsidR="00AC37B4" w:rsidRPr="002E46FA" w:rsidRDefault="00AC37B4" w:rsidP="00E31564">
      <w:pPr>
        <w:jc w:val="both"/>
        <w:rPr>
          <w:rFonts w:eastAsia="Times New Roman" w:cs="Times New Roman"/>
          <w:lang w:val="ka-GE"/>
        </w:rPr>
      </w:pPr>
      <w:r w:rsidRPr="002E46FA">
        <w:rPr>
          <w:rFonts w:eastAsia="Times New Roman" w:cs="Times New Roman"/>
          <w:lang w:val="ka-GE"/>
        </w:rPr>
        <w:lastRenderedPageBreak/>
        <w:t>დაგებულ ლიანდაგზე შესაბამისი სიჩქარით მოძრავი ჰოპერ-</w:t>
      </w:r>
      <w:proofErr w:type="spellStart"/>
      <w:r w:rsidRPr="002E46FA">
        <w:rPr>
          <w:rFonts w:eastAsia="Times New Roman" w:cs="Times New Roman"/>
          <w:lang w:val="ka-GE"/>
        </w:rPr>
        <w:t>დოზატორებიდან</w:t>
      </w:r>
      <w:proofErr w:type="spellEnd"/>
      <w:r w:rsidRPr="002E46FA">
        <w:rPr>
          <w:rFonts w:eastAsia="Times New Roman" w:cs="Times New Roman"/>
          <w:lang w:val="ka-GE"/>
        </w:rPr>
        <w:t xml:space="preserve"> ან მინი ვაგონებიდან გადმოიყრება საჭირო რაოდენობის ბალასტი. როგორც წესი ბალასტი </w:t>
      </w:r>
      <w:proofErr w:type="spellStart"/>
      <w:r w:rsidRPr="002E46FA">
        <w:rPr>
          <w:rFonts w:eastAsia="Times New Roman" w:cs="Times New Roman"/>
          <w:lang w:val="ka-GE"/>
        </w:rPr>
        <w:t>მოსწორდება</w:t>
      </w:r>
      <w:proofErr w:type="spellEnd"/>
      <w:r w:rsidRPr="002E46FA">
        <w:rPr>
          <w:rFonts w:eastAsia="Times New Roman" w:cs="Times New Roman"/>
          <w:lang w:val="ka-GE"/>
        </w:rPr>
        <w:t xml:space="preserve"> და დაიტკეპნება შპალების სიმაღლეზე. </w:t>
      </w:r>
    </w:p>
    <w:p w14:paraId="27531C68" w14:textId="77777777" w:rsidR="00AC37B4" w:rsidRPr="002E46FA" w:rsidRDefault="00AC37B4" w:rsidP="00E31564">
      <w:pPr>
        <w:jc w:val="both"/>
        <w:rPr>
          <w:rFonts w:eastAsia="Times New Roman" w:cs="Times New Roman"/>
          <w:lang w:val="ka-GE"/>
        </w:rPr>
      </w:pPr>
      <w:proofErr w:type="spellStart"/>
      <w:r w:rsidRPr="002E46FA">
        <w:rPr>
          <w:rFonts w:eastAsia="Times New Roman" w:cs="Times New Roman"/>
          <w:lang w:val="ka-GE"/>
        </w:rPr>
        <w:t>სალიანდაგო</w:t>
      </w:r>
      <w:proofErr w:type="spellEnd"/>
      <w:r w:rsidRPr="002E46FA">
        <w:rPr>
          <w:rFonts w:eastAsia="Times New Roman" w:cs="Times New Roman"/>
          <w:lang w:val="ka-GE"/>
        </w:rPr>
        <w:t xml:space="preserve"> სამუშაოები ასევე გულისხმობს ლიანდაგის გასწორების ოპერაციებს, რის შედეგადაც რელსის ლიანდაგები დაყვანილი იქნება შესაბამის ნორმამდე. ლიანდაგების მოწყობის შემდგომ გათვალისწინებულია მათი დამუშავება მატარებლით. ლიანდაგების გასწორებით-გამოსაყვანი სამუშაოები სრულდება სარკინიგზო ხაზის ექსპლუატაციაში გაშვებამდე. </w:t>
      </w:r>
    </w:p>
    <w:p w14:paraId="31407461" w14:textId="77777777" w:rsidR="00F74B8D" w:rsidRDefault="00F74B8D" w:rsidP="00E31564">
      <w:pPr>
        <w:spacing w:after="0"/>
        <w:rPr>
          <w:sz w:val="20"/>
          <w:szCs w:val="20"/>
          <w:lang w:val="ka-GE"/>
        </w:rPr>
      </w:pPr>
    </w:p>
    <w:p w14:paraId="1E12BA8A" w14:textId="08FDA33B" w:rsidR="00324B1E" w:rsidRPr="00E06FE7" w:rsidRDefault="00A80777" w:rsidP="00E31564">
      <w:pPr>
        <w:pStyle w:val="Heading4"/>
        <w:rPr>
          <w:lang w:val="ka-GE"/>
        </w:rPr>
      </w:pPr>
      <w:bookmarkStart w:id="19" w:name="_Toc523095527"/>
      <w:bookmarkStart w:id="20" w:name="_Toc94873001"/>
      <w:r w:rsidRPr="00E06FE7">
        <w:rPr>
          <w:lang w:val="ka-GE"/>
        </w:rPr>
        <w:t>ხიდების მშენებლობის</w:t>
      </w:r>
      <w:r w:rsidR="00E06FE7">
        <w:rPr>
          <w:lang w:val="ka-GE"/>
        </w:rPr>
        <w:t xml:space="preserve">  და ექსპლუატაციის ფაზებზე </w:t>
      </w:r>
      <w:r w:rsidRPr="00E06FE7">
        <w:rPr>
          <w:lang w:val="ka-GE"/>
        </w:rPr>
        <w:t>გასათვალისწინებელი უსაფრთხოების ზომები</w:t>
      </w:r>
      <w:bookmarkEnd w:id="19"/>
      <w:bookmarkEnd w:id="20"/>
    </w:p>
    <w:p w14:paraId="4F8B00A5" w14:textId="77777777" w:rsidR="00E06FE7" w:rsidRPr="00E06FE7" w:rsidRDefault="00E06FE7" w:rsidP="004D483A">
      <w:pPr>
        <w:numPr>
          <w:ilvl w:val="0"/>
          <w:numId w:val="67"/>
        </w:numPr>
        <w:spacing w:before="120" w:after="0"/>
        <w:ind w:left="648"/>
        <w:contextualSpacing/>
        <w:jc w:val="both"/>
        <w:rPr>
          <w:rFonts w:eastAsia="Sylfaen" w:cs="Times New Roman"/>
          <w:lang w:val="ka-GE"/>
        </w:rPr>
      </w:pPr>
      <w:r w:rsidRPr="00E06FE7">
        <w:rPr>
          <w:rFonts w:eastAsia="Sylfaen" w:cs="Times New Roman"/>
          <w:lang w:val="ka-GE"/>
        </w:rPr>
        <w:t>მშენებლობის პროცესში უნდა შემოწმდეს თითოეული კომპონენტის სტრუქტურული პარამეტრები, სიმაღლე, ბურჯების და განაპირა ბურჯების ნიშნულები და წინა-ექსცენტრულობა (</w:t>
      </w:r>
      <w:proofErr w:type="spellStart"/>
      <w:r w:rsidRPr="00E06FE7">
        <w:rPr>
          <w:rFonts w:eastAsia="Sylfaen" w:cs="Times New Roman"/>
          <w:lang w:val="ka-GE"/>
        </w:rPr>
        <w:t>არაცენტრულობა</w:t>
      </w:r>
      <w:proofErr w:type="spellEnd"/>
      <w:r w:rsidRPr="00E06FE7">
        <w:rPr>
          <w:rFonts w:eastAsia="Sylfaen" w:cs="Times New Roman"/>
          <w:lang w:val="ka-GE"/>
        </w:rPr>
        <w:t xml:space="preserve">) და </w:t>
      </w:r>
      <w:proofErr w:type="spellStart"/>
      <w:r w:rsidRPr="00E06FE7">
        <w:rPr>
          <w:rFonts w:eastAsia="Sylfaen" w:cs="Times New Roman"/>
          <w:lang w:val="ka-GE"/>
        </w:rPr>
        <w:t>ა.შ</w:t>
      </w:r>
      <w:proofErr w:type="spellEnd"/>
      <w:r w:rsidRPr="00E06FE7">
        <w:rPr>
          <w:rFonts w:eastAsia="Sylfaen" w:cs="Times New Roman"/>
          <w:lang w:val="ka-GE"/>
        </w:rPr>
        <w:t>. თუ საპროექტო ნახაზებში დაფიქსირდა შეცდომა, კვლევისა და შესაბამისი გადაწყვეტილების მისაღებად აღნიშნულის თაობაზე დაუყოვნებლივ უნდა ეცნობოს საპროექტო ორგანიზაციას შესაბამისი კვლევის ჩატარებისა და საკითხის გადაწყვეტის მიზნით. მშენებლობის შემდგომ ხელახლა უნდა შემოწმდეს საყრდენის ცენტრალური ზოლი, ბურჯის ცენტრალური განივი და გრძივი ზოლი, ბურჯის ან განაპირა ბურჯის ზედა ნაწილის ოთხივე კუთხე, ასევე მათი გადახრა საპროექტო პარამეტრებიდან და მიღებული შედეგები აისახოს შესასრულებელ ტექნიკურ დოკუმენტაციაში;</w:t>
      </w:r>
    </w:p>
    <w:p w14:paraId="22A4A2D8" w14:textId="77777777" w:rsidR="00E06FE7" w:rsidRPr="00E06FE7" w:rsidRDefault="00E06FE7" w:rsidP="004D483A">
      <w:pPr>
        <w:numPr>
          <w:ilvl w:val="0"/>
          <w:numId w:val="67"/>
        </w:numPr>
        <w:spacing w:before="120" w:after="0"/>
        <w:ind w:left="648"/>
        <w:contextualSpacing/>
        <w:jc w:val="both"/>
        <w:rPr>
          <w:rFonts w:eastAsia="Sylfaen" w:cs="Times New Roman"/>
          <w:lang w:val="ka-GE"/>
        </w:rPr>
      </w:pPr>
      <w:r w:rsidRPr="00E06FE7">
        <w:rPr>
          <w:rFonts w:eastAsia="Sylfaen" w:cs="Times New Roman"/>
          <w:lang w:val="ka-GE"/>
        </w:rPr>
        <w:t>მშენებლობის დაწყებამდე უნდა მოხდეს საპროექტო ნახაზების ყურადღებით შესწავლა, რათა სრული წარმოდგენა შეგვექმნას პროექტზე; დაუშვებელია საპროექტო დოკუმენტაციის დამტკიცებამდე და შემოწმებამდე (შედარების გზით) სამშენებლო სამუშაოების დაწყება. მშენებლობის დროს საჭიროა ფორმალურად დამტკიცებული სამშენებლო ნახაზების და სამშენებლო სამუშაოების ტექნიკური პირობების მკაცრი დაცვა და დაუშვებელია თვითნებურად, ნებართვის გარეშე მათში რაიმე ცვლილების შეტანა;</w:t>
      </w:r>
    </w:p>
    <w:p w14:paraId="2107F756" w14:textId="77777777" w:rsidR="00E06FE7" w:rsidRPr="00E06FE7" w:rsidRDefault="00E06FE7" w:rsidP="004D483A">
      <w:pPr>
        <w:numPr>
          <w:ilvl w:val="0"/>
          <w:numId w:val="67"/>
        </w:numPr>
        <w:spacing w:before="120" w:after="0"/>
        <w:ind w:left="648"/>
        <w:contextualSpacing/>
        <w:jc w:val="both"/>
        <w:rPr>
          <w:rFonts w:eastAsia="Sylfaen" w:cs="Times New Roman"/>
          <w:lang w:val="ka-GE"/>
        </w:rPr>
      </w:pPr>
      <w:r w:rsidRPr="00E06FE7">
        <w:rPr>
          <w:rFonts w:eastAsia="Sylfaen" w:cs="Times New Roman"/>
          <w:lang w:val="ka-GE"/>
        </w:rPr>
        <w:t xml:space="preserve">შეძლებისდაგვარად თავი უნდა ავარიდოთ საძირკვლის ქვაბულების გაყვანას წვიმიან ამინდში. უზრუნველყოფილი უნდა იქნას ჩამოშლის საწინააღმდეგო და სატუმბი მოწყობილობების მომზადება ზედაპირული და მიწის ქვეშა წყლების </w:t>
      </w:r>
      <w:proofErr w:type="spellStart"/>
      <w:r w:rsidRPr="00E06FE7">
        <w:rPr>
          <w:rFonts w:eastAsia="Sylfaen" w:cs="Times New Roman"/>
          <w:lang w:val="ka-GE"/>
        </w:rPr>
        <w:t>დრენირებისათვის</w:t>
      </w:r>
      <w:proofErr w:type="spellEnd"/>
      <w:r w:rsidRPr="00E06FE7">
        <w:rPr>
          <w:rFonts w:eastAsia="Sylfaen" w:cs="Times New Roman"/>
          <w:lang w:val="ka-GE"/>
        </w:rPr>
        <w:t>. როგორც კი მოხდება საძირკვლის გაწმენდა ნარჩენებისგან, უნდა განხორციელდეს საძირკვლის მშენებლობა და მოხდეს საძირკვლის ქვაბულის ჰერმეტიზაცია, რათა თავიდან ავიცილოთ გრუნტის მზიდუნარიანობაზე ნეგატიური ზემოქმედება, რაც მოსალოდნელია საძირკვლის ქვაბულის დიდი ხნით ღია მდგომარეობაში დატოვების და მისი ზედაპირული წყლით გაჟღენთვის შემთხვევაში;</w:t>
      </w:r>
    </w:p>
    <w:p w14:paraId="49A860EE" w14:textId="77777777" w:rsidR="00E06FE7" w:rsidRPr="00E06FE7" w:rsidRDefault="00E06FE7" w:rsidP="004D483A">
      <w:pPr>
        <w:numPr>
          <w:ilvl w:val="0"/>
          <w:numId w:val="67"/>
        </w:numPr>
        <w:spacing w:before="120" w:after="0"/>
        <w:ind w:left="648"/>
        <w:contextualSpacing/>
        <w:jc w:val="both"/>
        <w:rPr>
          <w:rFonts w:eastAsia="Sylfaen" w:cs="Times New Roman"/>
          <w:lang w:val="ka-GE"/>
        </w:rPr>
      </w:pPr>
      <w:r w:rsidRPr="00E06FE7">
        <w:rPr>
          <w:rFonts w:eastAsia="Sylfaen" w:cs="Times New Roman"/>
          <w:lang w:val="ka-GE"/>
        </w:rPr>
        <w:t>თუ მშენებლობის დროს აღმოჩნდება, რომ რეალური გეოლოგიური პირობები განსხვავდება პროექტში მოცემული პირობებისგან, აღნიშნულის შესახებ უნდა ეცნობოს საპროექტო ორგანიზაციას, შესაბამისი კვლევის ჩატარებისა და საკითხის გადაწყვეტის მიზნით;</w:t>
      </w:r>
    </w:p>
    <w:p w14:paraId="5B9B5743" w14:textId="77777777" w:rsidR="00E06FE7" w:rsidRPr="00E06FE7" w:rsidRDefault="00E06FE7" w:rsidP="004D483A">
      <w:pPr>
        <w:numPr>
          <w:ilvl w:val="0"/>
          <w:numId w:val="67"/>
        </w:numPr>
        <w:spacing w:before="120" w:after="0"/>
        <w:ind w:left="648"/>
        <w:contextualSpacing/>
        <w:jc w:val="both"/>
        <w:rPr>
          <w:rFonts w:eastAsia="Sylfaen" w:cs="Times New Roman"/>
          <w:lang w:val="ka-GE"/>
        </w:rPr>
      </w:pPr>
      <w:r w:rsidRPr="00E06FE7">
        <w:rPr>
          <w:rFonts w:eastAsia="Sylfaen" w:cs="Times New Roman"/>
          <w:lang w:val="ka-GE"/>
        </w:rPr>
        <w:t xml:space="preserve">ხიმინჯების მშენებლობის დროს, აუცილებელია ჭაში სათანადო ვენტილაციის უზრუნველყოფა, ასევე მავნე აირების კონცენტრაციის რეგულარულად შემოწმება და </w:t>
      </w:r>
      <w:proofErr w:type="spellStart"/>
      <w:r w:rsidRPr="00E06FE7">
        <w:rPr>
          <w:rFonts w:eastAsia="Sylfaen" w:cs="Times New Roman"/>
          <w:lang w:val="ka-GE"/>
        </w:rPr>
        <w:t>წყალგაუმტარობისა</w:t>
      </w:r>
      <w:proofErr w:type="spellEnd"/>
      <w:r w:rsidRPr="00E06FE7">
        <w:rPr>
          <w:rFonts w:eastAsia="Sylfaen" w:cs="Times New Roman"/>
          <w:lang w:val="ka-GE"/>
        </w:rPr>
        <w:t xml:space="preserve"> და ჩამოშლის საწინააღმდეგო ზომებზე შესაბამისი ყურადღების გამახვილება და ეტაპობრივი საექსკავაციო სამუშაოების განხორციელება. იმ კედელზე, სადაც უნდა განთავსდეს ჭა, გასათვალისწინებელია დაცვითი ღონისძიებები მშენებლობაზე დასაქმებული ადამიანებისა და ხიმინჯების ჭების საექსკავაციო სამუშაოების უსაფრთხოების უზრუნველსაყოფად. ჭების გათხრა სათითაოდ ერთი-მეორეს მიყოლებით უნდა მოხდეს; საპროექტო ნიშნულამდე ამოთხრის შემდეგ, </w:t>
      </w:r>
      <w:r w:rsidRPr="00E06FE7">
        <w:rPr>
          <w:rFonts w:eastAsia="Sylfaen" w:cs="Times New Roman"/>
          <w:lang w:val="ka-GE"/>
        </w:rPr>
        <w:lastRenderedPageBreak/>
        <w:t>დაუშვებელია ჭაში წყლის არსებობა და აუცილებელია მისი ფსკერის მოსწორება. ხიმინჯებიანი საძირკვლის აშენება უნდა მოხდეს ხიმინჯების ზედა ნაწილის განთავსებამდე და ჩასხმის შემდეგ ცემენტი სათანადოდ უნდა დაიტკეპნოს;</w:t>
      </w:r>
    </w:p>
    <w:p w14:paraId="716F8625" w14:textId="77777777" w:rsidR="00E06FE7" w:rsidRPr="00E06FE7" w:rsidRDefault="00E06FE7" w:rsidP="004D483A">
      <w:pPr>
        <w:numPr>
          <w:ilvl w:val="0"/>
          <w:numId w:val="67"/>
        </w:numPr>
        <w:spacing w:before="120" w:after="0"/>
        <w:ind w:left="648"/>
        <w:contextualSpacing/>
        <w:jc w:val="both"/>
        <w:rPr>
          <w:rFonts w:eastAsia="Sylfaen" w:cs="Times New Roman"/>
          <w:lang w:val="ka-GE"/>
        </w:rPr>
      </w:pPr>
      <w:r w:rsidRPr="00E06FE7">
        <w:rPr>
          <w:rFonts w:eastAsia="Sylfaen" w:cs="Times New Roman"/>
          <w:lang w:val="ka-GE"/>
        </w:rPr>
        <w:t xml:space="preserve">გაყვანილი ჭაბურღილების მშენებლობის დროს, </w:t>
      </w:r>
      <w:proofErr w:type="spellStart"/>
      <w:r w:rsidRPr="00E06FE7">
        <w:rPr>
          <w:rFonts w:eastAsia="Sylfaen" w:cs="Times New Roman"/>
          <w:lang w:val="ka-GE"/>
        </w:rPr>
        <w:t>სუფოზიის</w:t>
      </w:r>
      <w:proofErr w:type="spellEnd"/>
      <w:r w:rsidRPr="00E06FE7">
        <w:rPr>
          <w:rFonts w:eastAsia="Sylfaen" w:cs="Times New Roman"/>
          <w:lang w:val="ka-GE"/>
        </w:rPr>
        <w:t xml:space="preserve"> და ჭაბურღილის ჩამოშლის პრევენციის მიზნით უნდა გატარდეს შესაბამისი ღონისძიებები. საპროექტო ნიშნულამდე გაბურღვის და შემოწმების შემდეგ, ჭაბურღილი უნდა გაიწმინდოს მასში არსებული ნარჩენი მასალისგან და შეივსოს ბეტონით. </w:t>
      </w:r>
    </w:p>
    <w:p w14:paraId="5E7A2D5B" w14:textId="77777777" w:rsidR="00E06FE7" w:rsidRPr="00E06FE7" w:rsidRDefault="00E06FE7" w:rsidP="004D483A">
      <w:pPr>
        <w:numPr>
          <w:ilvl w:val="0"/>
          <w:numId w:val="67"/>
        </w:numPr>
        <w:spacing w:before="120" w:after="0"/>
        <w:ind w:left="648"/>
        <w:contextualSpacing/>
        <w:jc w:val="both"/>
        <w:rPr>
          <w:rFonts w:eastAsia="Sylfaen" w:cs="Times New Roman"/>
          <w:lang w:val="ka-GE"/>
        </w:rPr>
      </w:pPr>
      <w:r w:rsidRPr="00E06FE7">
        <w:rPr>
          <w:rFonts w:eastAsia="Sylfaen" w:cs="Times New Roman"/>
          <w:lang w:val="ka-GE"/>
        </w:rPr>
        <w:t>უნდა მოხდეს ბეტონის შემავსებლის ფიზიკური და ქიმიური შემოწმება და მოცილდეს ეროზიული შემავსებელი, რომელიც შეიცავს თაბაშირს ან ორგანულ მინერალებს. ასევე აუცილებელია შემავსებლისთვის გამოსაყენებელი წყლის კვლევა და ისიც არ უნდა იყო ეროზიული.</w:t>
      </w:r>
    </w:p>
    <w:p w14:paraId="102AD5E7" w14:textId="77777777" w:rsidR="00E06FE7" w:rsidRPr="00E06FE7" w:rsidRDefault="00E06FE7" w:rsidP="004D483A">
      <w:pPr>
        <w:numPr>
          <w:ilvl w:val="0"/>
          <w:numId w:val="67"/>
        </w:numPr>
        <w:spacing w:before="120" w:after="0"/>
        <w:ind w:left="648"/>
        <w:contextualSpacing/>
        <w:jc w:val="both"/>
        <w:rPr>
          <w:rFonts w:eastAsia="Sylfaen" w:cs="Times New Roman"/>
          <w:lang w:val="ka-GE"/>
        </w:rPr>
      </w:pPr>
      <w:r w:rsidRPr="00E06FE7">
        <w:rPr>
          <w:rFonts w:eastAsia="Sylfaen" w:cs="Times New Roman"/>
          <w:lang w:val="ka-GE"/>
        </w:rPr>
        <w:t xml:space="preserve">იმის გამო, რომ ბურჯები, განაპირა ბურჯები და ხიმინჯის </w:t>
      </w:r>
      <w:proofErr w:type="spellStart"/>
      <w:r w:rsidRPr="00E06FE7">
        <w:rPr>
          <w:rFonts w:eastAsia="Sylfaen" w:cs="Times New Roman"/>
          <w:lang w:val="ka-GE"/>
        </w:rPr>
        <w:t>სათავისი</w:t>
      </w:r>
      <w:proofErr w:type="spellEnd"/>
      <w:r w:rsidRPr="00E06FE7">
        <w:rPr>
          <w:rFonts w:eastAsia="Sylfaen" w:cs="Times New Roman"/>
          <w:lang w:val="ka-GE"/>
        </w:rPr>
        <w:t xml:space="preserve"> საჭიროებს დიდი მოცულობის ბეტონს, ბეტონის ჩასხმის დროს უნდა განხორციელდეს ისეთი ღონისძიებები, როგორიცაა სითბოს ჰიდრატაციის შემცირება და ტემპერატურის კონტროლი, რათა თვიდან ავიცილოთ მასიური ბეტონის გაბზარვა. გარდა ამისა, ბეტონი უნდა დაიტკეპნოს და დაყოვნდეს გარკვეული პერიოდი, იმისათვის რომ მინიმუმამდე შევამციროთ ბეტონის შეკვრისა და დეფორმაციის გამო ხიმინჯებზე ნეგატიური ზემოქმედება. </w:t>
      </w:r>
    </w:p>
    <w:p w14:paraId="565CAA3A" w14:textId="77777777" w:rsidR="00E06FE7" w:rsidRPr="00E06FE7" w:rsidRDefault="00E06FE7" w:rsidP="004D483A">
      <w:pPr>
        <w:numPr>
          <w:ilvl w:val="0"/>
          <w:numId w:val="67"/>
        </w:numPr>
        <w:spacing w:before="120" w:after="0"/>
        <w:ind w:left="648"/>
        <w:contextualSpacing/>
        <w:jc w:val="both"/>
        <w:rPr>
          <w:rFonts w:eastAsia="Sylfaen" w:cs="Times New Roman"/>
          <w:lang w:val="ka-GE"/>
        </w:rPr>
      </w:pPr>
      <w:r w:rsidRPr="00E06FE7">
        <w:rPr>
          <w:rFonts w:eastAsia="Sylfaen" w:cs="Times New Roman"/>
          <w:lang w:val="ka-GE"/>
        </w:rPr>
        <w:t>საჭიროა წყალგამტარი ნიადაგის შევსება და კონუსისებურ მონაკვეთთან მოეწყოს ბრმა თხრილი. საძირკველს ზემოდან უნდა დაეყაროს დახარისხებული ღორღი, რომელიც უნდ დაიტკეპნოს ფენებად.</w:t>
      </w:r>
    </w:p>
    <w:p w14:paraId="3BFB4C76" w14:textId="77777777" w:rsidR="00E06FE7" w:rsidRPr="00E06FE7" w:rsidRDefault="00E06FE7" w:rsidP="004D483A">
      <w:pPr>
        <w:numPr>
          <w:ilvl w:val="0"/>
          <w:numId w:val="67"/>
        </w:numPr>
        <w:spacing w:before="120" w:after="0"/>
        <w:ind w:left="648"/>
        <w:contextualSpacing/>
        <w:jc w:val="both"/>
        <w:rPr>
          <w:rFonts w:eastAsia="Sylfaen" w:cs="Times New Roman"/>
          <w:lang w:val="ka-GE"/>
        </w:rPr>
      </w:pPr>
      <w:r w:rsidRPr="00E06FE7">
        <w:rPr>
          <w:rFonts w:eastAsia="Sylfaen" w:cs="Times New Roman"/>
          <w:lang w:val="ka-GE"/>
        </w:rPr>
        <w:t>მშენებლობის პროცესში ბუნებრივი ფერდობების დაზიანება მინიმუმამდე უნდა შემცირდეს და ასევე დაუშვებელია საყოფაცხოვრებო და ინდუსტრიული ნარჩენების თხრილში (მდინარეში) ჩაყრა;</w:t>
      </w:r>
    </w:p>
    <w:p w14:paraId="32B11918" w14:textId="77777777" w:rsidR="00E06FE7" w:rsidRPr="00E06FE7" w:rsidRDefault="00E06FE7" w:rsidP="004D483A">
      <w:pPr>
        <w:numPr>
          <w:ilvl w:val="0"/>
          <w:numId w:val="67"/>
        </w:numPr>
        <w:spacing w:before="120" w:after="0"/>
        <w:ind w:left="648"/>
        <w:contextualSpacing/>
        <w:jc w:val="both"/>
        <w:rPr>
          <w:rFonts w:eastAsia="Sylfaen" w:cs="Times New Roman"/>
          <w:lang w:val="ka-GE"/>
        </w:rPr>
      </w:pPr>
      <w:r w:rsidRPr="00E06FE7">
        <w:rPr>
          <w:rFonts w:eastAsia="Sylfaen" w:cs="Times New Roman"/>
          <w:lang w:val="ka-GE"/>
        </w:rPr>
        <w:t>ხიმინჯები მდინარის ნაპირზე მდებარეობენ და ამდენად ხიდის საძირკვლის აშენება წყალმცირობის პერიოდში ან წყლის დაბალი დონის პირობებში უნდა განხორციელდეს. წვიმიან პერიოდში განსაკუთრებული ყურადღება უნდა მიექცეს წყალდიდობის კონტროლს მშენებლობის დროს. მშენებლობის შემდეგ, უნდა მოხდეს მდინარის კალაპოტის გაწმენდა და მისი პირვანდელ მდგომარეობამდე აღდგენა;</w:t>
      </w:r>
    </w:p>
    <w:p w14:paraId="4F1C7978" w14:textId="77777777" w:rsidR="00E06FE7" w:rsidRPr="00E06FE7" w:rsidRDefault="00E06FE7" w:rsidP="004D483A">
      <w:pPr>
        <w:numPr>
          <w:ilvl w:val="0"/>
          <w:numId w:val="67"/>
        </w:numPr>
        <w:spacing w:before="120" w:after="0"/>
        <w:ind w:left="648"/>
        <w:contextualSpacing/>
        <w:jc w:val="both"/>
        <w:rPr>
          <w:rFonts w:eastAsia="Sylfaen" w:cs="Times New Roman"/>
          <w:lang w:val="ka-GE"/>
        </w:rPr>
      </w:pPr>
      <w:r w:rsidRPr="00E06FE7">
        <w:rPr>
          <w:rFonts w:eastAsia="Sylfaen" w:cs="Times New Roman"/>
          <w:lang w:val="ka-GE"/>
        </w:rPr>
        <w:t xml:space="preserve">დაუშვებელია სამშენებლო ნარჩენებისა და ფუჭი ქანების </w:t>
      </w:r>
      <w:proofErr w:type="spellStart"/>
      <w:r w:rsidRPr="00E06FE7">
        <w:rPr>
          <w:rFonts w:eastAsia="Sylfaen" w:cs="Times New Roman"/>
          <w:lang w:val="ka-GE"/>
        </w:rPr>
        <w:t>ნაყარებად</w:t>
      </w:r>
      <w:proofErr w:type="spellEnd"/>
      <w:r w:rsidRPr="00E06FE7">
        <w:rPr>
          <w:rFonts w:eastAsia="Sylfaen" w:cs="Times New Roman"/>
          <w:lang w:val="ka-GE"/>
        </w:rPr>
        <w:t xml:space="preserve"> დასაწყობება ხიდის ზედა ბიეფში და ხიდის ქვეშ ფერდობებზე, რათა არ მოხდეს მდინარის კალაპოტისა და ხევების გადაკეტვა, და ამით დაკმაყოფილდება წყალდიდობის ხარჯის გატარებისთვის დაწესებული, ასევე გარემოსდაცვითი და წყალდაცვითი მოთხოვნები;</w:t>
      </w:r>
    </w:p>
    <w:p w14:paraId="126CE2F0" w14:textId="77777777" w:rsidR="00E06FE7" w:rsidRPr="00E06FE7" w:rsidRDefault="00E06FE7" w:rsidP="004D483A">
      <w:pPr>
        <w:numPr>
          <w:ilvl w:val="0"/>
          <w:numId w:val="67"/>
        </w:numPr>
        <w:spacing w:before="120" w:after="0"/>
        <w:ind w:left="648"/>
        <w:contextualSpacing/>
        <w:jc w:val="both"/>
        <w:rPr>
          <w:rFonts w:eastAsia="Sylfaen" w:cs="Times New Roman"/>
          <w:lang w:val="ka-GE"/>
        </w:rPr>
      </w:pPr>
      <w:r w:rsidRPr="00E06FE7">
        <w:rPr>
          <w:rFonts w:eastAsia="Sylfaen" w:cs="Times New Roman"/>
          <w:lang w:val="ka-GE"/>
        </w:rPr>
        <w:t>ხიდის ზედა ბიეფიდან 500 მ-ში და ქვედა ბიეფიდან 200 მ-ში დაუშვებელია მდინარის კალაპოტიდან ინერტული მასალების ამოღება და გრუნტის წყლების ამოქაჩვა. ინერტული მასალების ამოღება უნდა მოხდეს მხოლოდ შესაბამისი ლიცენზიის საფუძველზე;</w:t>
      </w:r>
    </w:p>
    <w:p w14:paraId="764ACBB4" w14:textId="77777777" w:rsidR="00E06FE7" w:rsidRPr="00E06FE7" w:rsidRDefault="00E06FE7" w:rsidP="004D483A">
      <w:pPr>
        <w:numPr>
          <w:ilvl w:val="0"/>
          <w:numId w:val="67"/>
        </w:numPr>
        <w:spacing w:before="120" w:after="0"/>
        <w:ind w:left="648"/>
        <w:contextualSpacing/>
        <w:jc w:val="both"/>
        <w:rPr>
          <w:rFonts w:eastAsia="Sylfaen" w:cs="Times New Roman"/>
          <w:lang w:val="ka-GE"/>
        </w:rPr>
      </w:pPr>
      <w:r w:rsidRPr="00E06FE7">
        <w:rPr>
          <w:rFonts w:eastAsia="Sylfaen" w:cs="Times New Roman"/>
          <w:lang w:val="ka-GE"/>
        </w:rPr>
        <w:t xml:space="preserve">ბეტონის სამუშაოების განხორციელებისას, საჭიროა სამშენებლო ნაკერების გამოყენების შემცირება და ისეთი გამაგრებითი ზომების მიღება, როგორიცაა </w:t>
      </w:r>
      <w:proofErr w:type="spellStart"/>
      <w:r w:rsidRPr="00E06FE7">
        <w:rPr>
          <w:rFonts w:eastAsia="Sylfaen" w:cs="Times New Roman"/>
          <w:lang w:val="ka-GE"/>
        </w:rPr>
        <w:t>საპირაპირე</w:t>
      </w:r>
      <w:proofErr w:type="spellEnd"/>
      <w:r w:rsidRPr="00E06FE7">
        <w:rPr>
          <w:rFonts w:eastAsia="Sylfaen" w:cs="Times New Roman"/>
          <w:lang w:val="ka-GE"/>
        </w:rPr>
        <w:t xml:space="preserve"> ღეროების ნაკერებში გამოყენება;</w:t>
      </w:r>
    </w:p>
    <w:p w14:paraId="2E75B346" w14:textId="77777777" w:rsidR="00E06FE7" w:rsidRPr="00E06FE7" w:rsidRDefault="00E06FE7" w:rsidP="004D483A">
      <w:pPr>
        <w:numPr>
          <w:ilvl w:val="0"/>
          <w:numId w:val="67"/>
        </w:numPr>
        <w:spacing w:before="120" w:after="0"/>
        <w:ind w:left="648"/>
        <w:contextualSpacing/>
        <w:jc w:val="both"/>
        <w:rPr>
          <w:rFonts w:eastAsia="Sylfaen" w:cs="Times New Roman"/>
          <w:lang w:val="ka-GE"/>
        </w:rPr>
      </w:pPr>
      <w:r w:rsidRPr="00E06FE7">
        <w:rPr>
          <w:rFonts w:eastAsia="Sylfaen" w:cs="Times New Roman"/>
          <w:lang w:val="ka-GE"/>
        </w:rPr>
        <w:t>რადგან განაპირა ბურჯები ახლოს არის არსებულ სარკინიგზო ხაზთან, აუცილებელია უსაფრთხოების ზომების მიღება და გამაფრთხილებელი ნიშნების განთავსება საგზაო მოძრაობისა და სამშენებლო უსაფრთხოებისთვის. საძირკვლის განთავსების დროს, საჭიროა საძირკვლის ქვაბულის დროული ამოღება, რომლის დროსაც გასათვალისწინებელია გამაგრებითი ღონისძიებები; ხოლო საექსკავაციო სამუშაოების დასრულების შემდგომ უნდა მოხდეს უბნის რეგულარული ინსპექტირება ამისათვის სპეციალურად გამოყოფილი პირის მიერ. აუცილებელია სამშენებლო სამუშაოების სათანადოდ მომზადება, რათა ხიდის ბურჯების (განაპირა ბურჯების) განთავსება შეძლებისდაგვარად სწრაფად განხორციელდეს, რის შემდეგაც უნდა აღდგეს არსებული სარკინიგზო ხაზი (გზა);</w:t>
      </w:r>
    </w:p>
    <w:p w14:paraId="746B5A12" w14:textId="77777777" w:rsidR="00E06FE7" w:rsidRPr="00E06FE7" w:rsidRDefault="00E06FE7" w:rsidP="004D483A">
      <w:pPr>
        <w:numPr>
          <w:ilvl w:val="0"/>
          <w:numId w:val="67"/>
        </w:numPr>
        <w:spacing w:before="120" w:after="0"/>
        <w:ind w:left="648"/>
        <w:contextualSpacing/>
        <w:jc w:val="both"/>
        <w:rPr>
          <w:rFonts w:eastAsia="Sylfaen" w:cs="Times New Roman"/>
          <w:lang w:val="ka-GE"/>
        </w:rPr>
      </w:pPr>
      <w:r w:rsidRPr="00E06FE7">
        <w:rPr>
          <w:rFonts w:eastAsia="Sylfaen" w:cs="Times New Roman"/>
          <w:lang w:val="ka-GE"/>
        </w:rPr>
        <w:lastRenderedPageBreak/>
        <w:t>საძირკვლის მშენებლობის შემდეგ უნდა მოხდეს ხიდის განთავსების უბნის მოსწორება, ხოლო საძირკვლის ქვაბულის ამოვსების შემდეგ გასათვალისწინებელია ნაკადის არინების ზომები, რათა არ მოხდეს საძირკვლის ქვაბულის ახლოს  წყლის დაგუბება, რაც იწვევს გრუნტის დაჯდომას.</w:t>
      </w:r>
    </w:p>
    <w:p w14:paraId="556B55FB" w14:textId="77777777" w:rsidR="00E06FE7" w:rsidRPr="00E06FE7" w:rsidRDefault="00E06FE7" w:rsidP="004D483A">
      <w:pPr>
        <w:numPr>
          <w:ilvl w:val="0"/>
          <w:numId w:val="67"/>
        </w:numPr>
        <w:spacing w:before="120" w:after="0"/>
        <w:ind w:left="648"/>
        <w:contextualSpacing/>
        <w:jc w:val="both"/>
        <w:rPr>
          <w:rFonts w:eastAsia="Sylfaen" w:cs="Times New Roman"/>
          <w:lang w:val="ka-GE"/>
        </w:rPr>
      </w:pPr>
      <w:r w:rsidRPr="00E06FE7">
        <w:rPr>
          <w:rFonts w:eastAsia="Sylfaen" w:cs="Times New Roman"/>
          <w:lang w:val="ka-GE"/>
        </w:rPr>
        <w:t xml:space="preserve">მისასვლელი გზის მშენებლობა ხიდის განთავსების ტერიტორიაზე არ უქმნის საფრთხეს ბურჯებისა და განაპირა </w:t>
      </w:r>
      <w:proofErr w:type="spellStart"/>
      <w:r w:rsidRPr="00E06FE7">
        <w:rPr>
          <w:rFonts w:eastAsia="Sylfaen" w:cs="Times New Roman"/>
          <w:lang w:val="ka-GE"/>
        </w:rPr>
        <w:t>ბურჯებისთვის</w:t>
      </w:r>
      <w:proofErr w:type="spellEnd"/>
      <w:r w:rsidRPr="00E06FE7">
        <w:rPr>
          <w:rFonts w:eastAsia="Sylfaen" w:cs="Times New Roman"/>
          <w:lang w:val="ka-GE"/>
        </w:rPr>
        <w:t xml:space="preserve"> საძირკვლის ქვაბულის საექსკავაციო სამუშაოებს.</w:t>
      </w:r>
    </w:p>
    <w:p w14:paraId="11CE5853" w14:textId="77777777" w:rsidR="00E06FE7" w:rsidRPr="00E06FE7" w:rsidRDefault="00E06FE7" w:rsidP="004D483A">
      <w:pPr>
        <w:numPr>
          <w:ilvl w:val="0"/>
          <w:numId w:val="67"/>
        </w:numPr>
        <w:spacing w:before="240" w:after="0"/>
        <w:ind w:left="648"/>
        <w:contextualSpacing/>
        <w:jc w:val="both"/>
        <w:rPr>
          <w:rFonts w:eastAsia="Sylfaen" w:cs="Times New Roman"/>
          <w:lang w:val="ka-GE"/>
        </w:rPr>
      </w:pPr>
      <w:r w:rsidRPr="00E06FE7">
        <w:rPr>
          <w:rFonts w:eastAsia="Sylfaen" w:cs="Times New Roman"/>
          <w:lang w:val="ka-GE"/>
        </w:rPr>
        <w:t xml:space="preserve">მშენებელი კომპანიის მიერ </w:t>
      </w:r>
      <w:proofErr w:type="spellStart"/>
      <w:r w:rsidRPr="00E06FE7">
        <w:rPr>
          <w:rFonts w:eastAsia="Sylfaen" w:cs="Times New Roman"/>
          <w:lang w:val="ka-GE"/>
        </w:rPr>
        <w:t>შპურების</w:t>
      </w:r>
      <w:proofErr w:type="spellEnd"/>
      <w:r w:rsidRPr="00E06FE7">
        <w:rPr>
          <w:rFonts w:eastAsia="Sylfaen" w:cs="Times New Roman"/>
          <w:lang w:val="ka-GE"/>
        </w:rPr>
        <w:t xml:space="preserve"> (ჭაბურღილის) და ტალახიანი ნაკადის საწინააღმდეგო კედლის განთავსებისას თავიდან უნდა იქნეს </w:t>
      </w:r>
      <w:proofErr w:type="spellStart"/>
      <w:r w:rsidRPr="00E06FE7">
        <w:rPr>
          <w:rFonts w:eastAsia="Sylfaen" w:cs="Times New Roman"/>
          <w:lang w:val="ka-GE"/>
        </w:rPr>
        <w:t>არიდებული</w:t>
      </w:r>
      <w:proofErr w:type="spellEnd"/>
      <w:r w:rsidRPr="00E06FE7">
        <w:rPr>
          <w:rFonts w:eastAsia="Sylfaen" w:cs="Times New Roman"/>
          <w:lang w:val="ka-GE"/>
        </w:rPr>
        <w:t xml:space="preserve"> ტალახიანი წყლის ნეგატიური ზემოქმედება გარემოზე და ნარჩენი ტალახი უნდა განთავსდეს სათანადოდ, გარემოს დაცვისა და </w:t>
      </w:r>
      <w:proofErr w:type="spellStart"/>
      <w:r w:rsidRPr="00E06FE7">
        <w:rPr>
          <w:rFonts w:eastAsia="Sylfaen" w:cs="Times New Roman"/>
          <w:lang w:val="ka-GE"/>
        </w:rPr>
        <w:t>წყალდაცვისათვის</w:t>
      </w:r>
      <w:proofErr w:type="spellEnd"/>
      <w:r w:rsidRPr="00E06FE7">
        <w:rPr>
          <w:rFonts w:eastAsia="Sylfaen" w:cs="Times New Roman"/>
          <w:lang w:val="ka-GE"/>
        </w:rPr>
        <w:t xml:space="preserve"> დადგენილი შესაბამისი  ეროვნული  მოთხოვნების გათვალისწინებით.</w:t>
      </w:r>
    </w:p>
    <w:p w14:paraId="795F2187" w14:textId="77777777" w:rsidR="00E06FE7" w:rsidRPr="002E46FA" w:rsidRDefault="00E06FE7" w:rsidP="00E31564">
      <w:pPr>
        <w:spacing w:after="0"/>
        <w:rPr>
          <w:sz w:val="20"/>
          <w:szCs w:val="20"/>
          <w:lang w:val="ka-GE"/>
        </w:rPr>
      </w:pPr>
    </w:p>
    <w:p w14:paraId="10BD7B8B" w14:textId="77777777" w:rsidR="00F74B8D" w:rsidRPr="002E46FA" w:rsidRDefault="00F74B8D" w:rsidP="00E31564">
      <w:pPr>
        <w:spacing w:after="0"/>
        <w:rPr>
          <w:sz w:val="20"/>
          <w:szCs w:val="20"/>
          <w:lang w:val="ka-GE"/>
        </w:rPr>
      </w:pPr>
    </w:p>
    <w:p w14:paraId="2F7652CF" w14:textId="77777777" w:rsidR="00FC7FE4" w:rsidRPr="002E46FA" w:rsidRDefault="00FC7FE4" w:rsidP="00E31564">
      <w:pPr>
        <w:pStyle w:val="Heading3"/>
      </w:pPr>
      <w:bookmarkStart w:id="21" w:name="_Toc522270360"/>
      <w:bookmarkStart w:id="22" w:name="_Toc523095534"/>
      <w:bookmarkStart w:id="23" w:name="_Toc94873002"/>
      <w:r w:rsidRPr="002E46FA">
        <w:t>მშენებლობის პროცესში გამოსაყენებელი ტექნიკა</w:t>
      </w:r>
      <w:bookmarkEnd w:id="21"/>
      <w:bookmarkEnd w:id="22"/>
      <w:bookmarkEnd w:id="23"/>
    </w:p>
    <w:p w14:paraId="69539C73" w14:textId="1B4388B5" w:rsidR="00FC7FE4" w:rsidRPr="002E46FA" w:rsidRDefault="00FC7FE4" w:rsidP="00E31564">
      <w:pPr>
        <w:spacing w:before="120"/>
        <w:jc w:val="both"/>
        <w:rPr>
          <w:rFonts w:eastAsia="Times New Roman" w:cs="Times New Roman"/>
          <w:szCs w:val="16"/>
          <w:lang w:val="ka-GE"/>
        </w:rPr>
      </w:pPr>
      <w:r w:rsidRPr="002E46FA">
        <w:rPr>
          <w:rFonts w:eastAsia="Times New Roman" w:cs="Times New Roman"/>
          <w:szCs w:val="16"/>
          <w:lang w:val="ka-GE"/>
        </w:rPr>
        <w:t xml:space="preserve">სამშენებლო სამუშაოების პერიოდში გამოყენებული ტექნიკის და სატრანსპორტო საშუალებების სავარაუდო ჩამონათვალი და მიახლოებითი რაოდენობები მოცემულია ცხრილში </w:t>
      </w:r>
      <w:r w:rsidR="009826EC">
        <w:rPr>
          <w:rFonts w:eastAsia="Times New Roman" w:cs="Times New Roman"/>
          <w:szCs w:val="16"/>
          <w:lang w:val="ka-GE"/>
        </w:rPr>
        <w:t>2</w:t>
      </w:r>
      <w:r w:rsidRPr="002E46FA">
        <w:rPr>
          <w:rFonts w:eastAsia="Times New Roman" w:cs="Times New Roman"/>
          <w:szCs w:val="16"/>
          <w:lang w:val="ka-GE"/>
        </w:rPr>
        <w:t>.4.</w:t>
      </w:r>
      <w:r w:rsidR="00C12EA5">
        <w:rPr>
          <w:rFonts w:eastAsia="Times New Roman" w:cs="Times New Roman"/>
          <w:szCs w:val="16"/>
        </w:rPr>
        <w:t>3</w:t>
      </w:r>
      <w:r w:rsidRPr="002E46FA">
        <w:rPr>
          <w:rFonts w:eastAsia="Times New Roman" w:cs="Times New Roman"/>
          <w:szCs w:val="16"/>
          <w:lang w:val="ka-GE"/>
        </w:rPr>
        <w:t>.1. ცხრილში მოცემული ჩამონათვალი შესაძლოა შეიცვალოს მშენებელი კონტრაქტორის შეხედულებისამებრ, საჭიროების მიხედვით.</w:t>
      </w:r>
    </w:p>
    <w:p w14:paraId="47A5CC08" w14:textId="1C924084" w:rsidR="00FC7FE4" w:rsidRPr="002E46FA" w:rsidRDefault="00FC7FE4" w:rsidP="00E31564">
      <w:pPr>
        <w:spacing w:before="120"/>
        <w:rPr>
          <w:rFonts w:eastAsia="Times New Roman" w:cs="Times New Roman"/>
          <w:sz w:val="20"/>
          <w:szCs w:val="16"/>
          <w:lang w:val="ka-GE"/>
        </w:rPr>
      </w:pPr>
      <w:r w:rsidRPr="002E46FA">
        <w:rPr>
          <w:rFonts w:eastAsia="Times New Roman" w:cs="Times New Roman"/>
          <w:b/>
          <w:sz w:val="20"/>
          <w:szCs w:val="16"/>
          <w:lang w:val="ka-GE"/>
        </w:rPr>
        <w:t xml:space="preserve">ცხრილი </w:t>
      </w:r>
      <w:r w:rsidR="009826EC">
        <w:rPr>
          <w:rFonts w:eastAsia="Times New Roman" w:cs="Times New Roman"/>
          <w:b/>
          <w:sz w:val="20"/>
          <w:szCs w:val="16"/>
          <w:lang w:val="ka-GE"/>
        </w:rPr>
        <w:t>2</w:t>
      </w:r>
      <w:r w:rsidRPr="002E46FA">
        <w:rPr>
          <w:rFonts w:eastAsia="Times New Roman" w:cs="Times New Roman"/>
          <w:b/>
          <w:sz w:val="20"/>
          <w:szCs w:val="16"/>
          <w:lang w:val="ka-GE"/>
        </w:rPr>
        <w:t>.4.</w:t>
      </w:r>
      <w:r w:rsidR="00C12EA5">
        <w:rPr>
          <w:rFonts w:eastAsia="Times New Roman" w:cs="Times New Roman"/>
          <w:b/>
          <w:sz w:val="20"/>
          <w:szCs w:val="16"/>
        </w:rPr>
        <w:t>3</w:t>
      </w:r>
      <w:r w:rsidRPr="002E46FA">
        <w:rPr>
          <w:rFonts w:eastAsia="Times New Roman" w:cs="Times New Roman"/>
          <w:b/>
          <w:sz w:val="20"/>
          <w:szCs w:val="16"/>
          <w:lang w:val="ka-GE"/>
        </w:rPr>
        <w:t xml:space="preserve">.1. </w:t>
      </w:r>
      <w:r w:rsidRPr="002E46FA">
        <w:rPr>
          <w:rFonts w:eastAsia="Times New Roman" w:cs="Times New Roman"/>
          <w:sz w:val="20"/>
          <w:szCs w:val="16"/>
          <w:lang w:val="ka-GE"/>
        </w:rPr>
        <w:t>მშენებლობაში გამოსაყენებელი სამშენებლო ტექნიკის მიახლოებითი ჩამონათვალი</w:t>
      </w:r>
    </w:p>
    <w:tbl>
      <w:tblPr>
        <w:tblW w:w="425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529"/>
        <w:gridCol w:w="1651"/>
      </w:tblGrid>
      <w:tr w:rsidR="00FC7FE4" w:rsidRPr="002E46FA" w14:paraId="0356FFE0" w14:textId="77777777" w:rsidTr="00D05882">
        <w:trPr>
          <w:trHeight w:val="283"/>
          <w:jc w:val="center"/>
        </w:trPr>
        <w:tc>
          <w:tcPr>
            <w:tcW w:w="3991" w:type="pct"/>
            <w:shd w:val="clear" w:color="auto" w:fill="auto"/>
            <w:vAlign w:val="center"/>
          </w:tcPr>
          <w:p w14:paraId="3E912A18" w14:textId="77777777" w:rsidR="00FC7FE4" w:rsidRPr="002E46FA" w:rsidRDefault="00FC7FE4" w:rsidP="00E31564">
            <w:pPr>
              <w:spacing w:after="0"/>
              <w:jc w:val="center"/>
              <w:rPr>
                <w:rFonts w:eastAsia="Times New Roman" w:cs="Times New Roman"/>
                <w:b/>
                <w:sz w:val="20"/>
                <w:szCs w:val="20"/>
                <w:lang w:val="ka-GE"/>
              </w:rPr>
            </w:pPr>
            <w:r w:rsidRPr="002E46FA">
              <w:rPr>
                <w:rFonts w:eastAsia="Times New Roman" w:cs="Times New Roman"/>
                <w:b/>
                <w:sz w:val="20"/>
                <w:szCs w:val="20"/>
                <w:lang w:val="ka-GE"/>
              </w:rPr>
              <w:t>დასახელება</w:t>
            </w:r>
          </w:p>
        </w:tc>
        <w:tc>
          <w:tcPr>
            <w:tcW w:w="1009" w:type="pct"/>
            <w:shd w:val="clear" w:color="auto" w:fill="auto"/>
            <w:vAlign w:val="center"/>
          </w:tcPr>
          <w:p w14:paraId="6208B6BB" w14:textId="77777777" w:rsidR="00FC7FE4" w:rsidRPr="002E46FA" w:rsidRDefault="00FC7FE4" w:rsidP="00E31564">
            <w:pPr>
              <w:spacing w:after="0"/>
              <w:jc w:val="center"/>
              <w:rPr>
                <w:rFonts w:eastAsia="Times New Roman" w:cs="Times New Roman"/>
                <w:b/>
                <w:sz w:val="20"/>
                <w:szCs w:val="20"/>
                <w:lang w:val="ka-GE"/>
              </w:rPr>
            </w:pPr>
            <w:r w:rsidRPr="002E46FA">
              <w:rPr>
                <w:rFonts w:eastAsia="Times New Roman" w:cs="Times New Roman"/>
                <w:b/>
                <w:sz w:val="20"/>
                <w:szCs w:val="20"/>
                <w:lang w:val="ka-GE"/>
              </w:rPr>
              <w:t>რაოდენობა</w:t>
            </w:r>
          </w:p>
        </w:tc>
      </w:tr>
      <w:tr w:rsidR="00FC7FE4" w:rsidRPr="002E46FA" w14:paraId="21D240FE" w14:textId="77777777" w:rsidTr="00D05882">
        <w:trPr>
          <w:trHeight w:val="283"/>
          <w:jc w:val="center"/>
        </w:trPr>
        <w:tc>
          <w:tcPr>
            <w:tcW w:w="3991" w:type="pct"/>
            <w:shd w:val="clear" w:color="auto" w:fill="auto"/>
            <w:vAlign w:val="center"/>
          </w:tcPr>
          <w:p w14:paraId="50496720" w14:textId="2C3D903E" w:rsidR="00FC7FE4" w:rsidRPr="002E46FA" w:rsidRDefault="00FC7FE4" w:rsidP="00E31564">
            <w:pPr>
              <w:spacing w:after="0"/>
              <w:jc w:val="both"/>
              <w:rPr>
                <w:rFonts w:eastAsia="Times New Roman" w:cs="Times New Roman"/>
                <w:sz w:val="20"/>
                <w:szCs w:val="20"/>
                <w:lang w:val="ka-GE"/>
              </w:rPr>
            </w:pPr>
            <w:r w:rsidRPr="002E46FA">
              <w:rPr>
                <w:rFonts w:eastAsia="Times New Roman" w:cs="Times New Roman"/>
                <w:sz w:val="20"/>
                <w:szCs w:val="20"/>
                <w:lang w:val="ka-GE"/>
              </w:rPr>
              <w:t xml:space="preserve">ბულდოზერი სიმძლავრით 79 </w:t>
            </w:r>
            <w:proofErr w:type="spellStart"/>
            <w:r w:rsidRPr="002E46FA">
              <w:rPr>
                <w:rFonts w:eastAsia="Times New Roman" w:cs="Times New Roman"/>
                <w:sz w:val="20"/>
                <w:szCs w:val="20"/>
                <w:lang w:val="ka-GE"/>
              </w:rPr>
              <w:t>კვტ</w:t>
            </w:r>
            <w:proofErr w:type="spellEnd"/>
            <w:r w:rsidRPr="002E46FA">
              <w:rPr>
                <w:rFonts w:eastAsia="Times New Roman" w:cs="Times New Roman"/>
                <w:sz w:val="20"/>
                <w:szCs w:val="20"/>
                <w:lang w:val="ka-GE"/>
              </w:rPr>
              <w:t xml:space="preserve">., 96 </w:t>
            </w:r>
            <w:proofErr w:type="spellStart"/>
            <w:r w:rsidRPr="002E46FA">
              <w:rPr>
                <w:rFonts w:eastAsia="Times New Roman" w:cs="Times New Roman"/>
                <w:sz w:val="20"/>
                <w:szCs w:val="20"/>
                <w:lang w:val="ka-GE"/>
              </w:rPr>
              <w:t>კვტ</w:t>
            </w:r>
            <w:proofErr w:type="spellEnd"/>
            <w:r w:rsidRPr="002E46FA">
              <w:rPr>
                <w:rFonts w:eastAsia="Times New Roman" w:cs="Times New Roman"/>
                <w:sz w:val="20"/>
                <w:szCs w:val="20"/>
                <w:lang w:val="ka-GE"/>
              </w:rPr>
              <w:t>.</w:t>
            </w:r>
          </w:p>
        </w:tc>
        <w:tc>
          <w:tcPr>
            <w:tcW w:w="1009" w:type="pct"/>
            <w:shd w:val="clear" w:color="auto" w:fill="auto"/>
            <w:vAlign w:val="center"/>
          </w:tcPr>
          <w:p w14:paraId="2B060A9F" w14:textId="58862397" w:rsidR="00FC7FE4" w:rsidRPr="002E46FA" w:rsidRDefault="00FC7FE4" w:rsidP="00E31564">
            <w:pPr>
              <w:spacing w:after="0"/>
              <w:jc w:val="center"/>
              <w:rPr>
                <w:rFonts w:eastAsia="Times New Roman" w:cs="Times New Roman"/>
                <w:sz w:val="20"/>
                <w:szCs w:val="20"/>
                <w:lang w:val="ka-GE"/>
              </w:rPr>
            </w:pPr>
            <w:r w:rsidRPr="002E46FA">
              <w:rPr>
                <w:rFonts w:eastAsia="Times New Roman" w:cs="Times New Roman"/>
                <w:sz w:val="20"/>
                <w:szCs w:val="20"/>
                <w:lang w:val="ka-GE"/>
              </w:rPr>
              <w:t>5</w:t>
            </w:r>
          </w:p>
        </w:tc>
      </w:tr>
      <w:tr w:rsidR="00FC7FE4" w:rsidRPr="002E46FA" w14:paraId="69731156" w14:textId="77777777" w:rsidTr="00D05882">
        <w:trPr>
          <w:trHeight w:val="283"/>
          <w:jc w:val="center"/>
        </w:trPr>
        <w:tc>
          <w:tcPr>
            <w:tcW w:w="3991" w:type="pct"/>
            <w:shd w:val="clear" w:color="auto" w:fill="auto"/>
            <w:vAlign w:val="center"/>
          </w:tcPr>
          <w:p w14:paraId="1A83B4A6" w14:textId="6F7CBF32" w:rsidR="00FC7FE4" w:rsidRPr="002E46FA" w:rsidRDefault="00FC7FE4" w:rsidP="00E31564">
            <w:pPr>
              <w:spacing w:after="0"/>
              <w:jc w:val="both"/>
              <w:rPr>
                <w:rFonts w:eastAsia="Times New Roman" w:cs="Times New Roman"/>
                <w:sz w:val="20"/>
                <w:szCs w:val="20"/>
                <w:lang w:val="ka-GE"/>
              </w:rPr>
            </w:pPr>
            <w:r w:rsidRPr="002E46FA">
              <w:rPr>
                <w:rFonts w:eastAsia="Times New Roman" w:cs="Times New Roman"/>
                <w:sz w:val="20"/>
                <w:szCs w:val="20"/>
                <w:lang w:val="ka-GE"/>
              </w:rPr>
              <w:t>ექსკავატორი ჩამჩის მოცულობით 0.5 მ</w:t>
            </w:r>
            <w:r w:rsidRPr="002E46FA">
              <w:rPr>
                <w:rFonts w:eastAsia="Times New Roman" w:cs="Times New Roman"/>
                <w:sz w:val="20"/>
                <w:szCs w:val="20"/>
                <w:vertAlign w:val="superscript"/>
                <w:lang w:val="ka-GE"/>
              </w:rPr>
              <w:t>3</w:t>
            </w:r>
            <w:r w:rsidRPr="002E46FA">
              <w:rPr>
                <w:rFonts w:eastAsia="Times New Roman" w:cs="Times New Roman"/>
                <w:sz w:val="20"/>
                <w:szCs w:val="20"/>
                <w:lang w:val="ka-GE"/>
              </w:rPr>
              <w:t>, 0.65 მ</w:t>
            </w:r>
            <w:r w:rsidRPr="002E46FA">
              <w:rPr>
                <w:rFonts w:eastAsia="Times New Roman" w:cs="Times New Roman"/>
                <w:sz w:val="20"/>
                <w:szCs w:val="20"/>
                <w:vertAlign w:val="superscript"/>
                <w:lang w:val="ka-GE"/>
              </w:rPr>
              <w:t>3</w:t>
            </w:r>
            <w:r w:rsidRPr="002E46FA">
              <w:rPr>
                <w:rFonts w:eastAsia="Times New Roman" w:cs="Times New Roman"/>
                <w:sz w:val="20"/>
                <w:szCs w:val="20"/>
                <w:lang w:val="ka-GE"/>
              </w:rPr>
              <w:t>, 1.0 მ</w:t>
            </w:r>
            <w:r w:rsidRPr="002E46FA">
              <w:rPr>
                <w:rFonts w:eastAsia="Times New Roman" w:cs="Times New Roman"/>
                <w:sz w:val="20"/>
                <w:szCs w:val="20"/>
                <w:vertAlign w:val="superscript"/>
                <w:lang w:val="ka-GE"/>
              </w:rPr>
              <w:t>3</w:t>
            </w:r>
          </w:p>
        </w:tc>
        <w:tc>
          <w:tcPr>
            <w:tcW w:w="1009" w:type="pct"/>
            <w:shd w:val="clear" w:color="auto" w:fill="auto"/>
            <w:vAlign w:val="center"/>
          </w:tcPr>
          <w:p w14:paraId="49B615E7" w14:textId="1FBFD66E" w:rsidR="00FC7FE4" w:rsidRPr="002E46FA" w:rsidRDefault="00FC7FE4" w:rsidP="00E31564">
            <w:pPr>
              <w:spacing w:after="0"/>
              <w:jc w:val="center"/>
              <w:rPr>
                <w:rFonts w:eastAsia="Times New Roman" w:cs="Times New Roman"/>
                <w:sz w:val="20"/>
                <w:szCs w:val="20"/>
                <w:lang w:val="ka-GE"/>
              </w:rPr>
            </w:pPr>
            <w:r w:rsidRPr="002E46FA">
              <w:rPr>
                <w:rFonts w:eastAsia="Times New Roman" w:cs="Times New Roman"/>
                <w:sz w:val="20"/>
                <w:szCs w:val="20"/>
                <w:lang w:val="ka-GE"/>
              </w:rPr>
              <w:t>6</w:t>
            </w:r>
          </w:p>
        </w:tc>
      </w:tr>
      <w:tr w:rsidR="00FC7FE4" w:rsidRPr="002E46FA" w14:paraId="73B3500E" w14:textId="77777777" w:rsidTr="00D05882">
        <w:trPr>
          <w:trHeight w:val="283"/>
          <w:jc w:val="center"/>
        </w:trPr>
        <w:tc>
          <w:tcPr>
            <w:tcW w:w="3991" w:type="pct"/>
            <w:shd w:val="clear" w:color="auto" w:fill="auto"/>
            <w:vAlign w:val="center"/>
          </w:tcPr>
          <w:p w14:paraId="1238BEBA" w14:textId="502A57D3" w:rsidR="00FC7FE4" w:rsidRPr="002E46FA" w:rsidRDefault="00FC7FE4" w:rsidP="00E31564">
            <w:pPr>
              <w:spacing w:after="0"/>
              <w:jc w:val="both"/>
              <w:rPr>
                <w:rFonts w:eastAsia="Times New Roman" w:cs="Times New Roman"/>
                <w:sz w:val="20"/>
                <w:szCs w:val="20"/>
                <w:lang w:val="ka-GE"/>
              </w:rPr>
            </w:pPr>
            <w:r w:rsidRPr="002E46FA">
              <w:rPr>
                <w:rFonts w:eastAsia="Times New Roman" w:cs="Times New Roman"/>
                <w:sz w:val="20"/>
                <w:szCs w:val="20"/>
                <w:lang w:val="ka-GE"/>
              </w:rPr>
              <w:t>ექსკავატორი მოსაშანდაკებელი</w:t>
            </w:r>
          </w:p>
        </w:tc>
        <w:tc>
          <w:tcPr>
            <w:tcW w:w="1009" w:type="pct"/>
            <w:shd w:val="clear" w:color="auto" w:fill="auto"/>
            <w:vAlign w:val="center"/>
          </w:tcPr>
          <w:p w14:paraId="25F99AC5" w14:textId="0378209C" w:rsidR="00FC7FE4" w:rsidRPr="002E46FA" w:rsidRDefault="00FC7FE4" w:rsidP="00E31564">
            <w:pPr>
              <w:spacing w:after="0"/>
              <w:jc w:val="center"/>
              <w:rPr>
                <w:rFonts w:eastAsia="Times New Roman" w:cs="Times New Roman"/>
                <w:sz w:val="20"/>
                <w:szCs w:val="20"/>
                <w:lang w:val="ka-GE"/>
              </w:rPr>
            </w:pPr>
            <w:r w:rsidRPr="002E46FA">
              <w:rPr>
                <w:rFonts w:eastAsia="Times New Roman" w:cs="Times New Roman"/>
                <w:sz w:val="20"/>
                <w:szCs w:val="20"/>
                <w:lang w:val="ka-GE"/>
              </w:rPr>
              <w:t>2</w:t>
            </w:r>
          </w:p>
        </w:tc>
      </w:tr>
      <w:tr w:rsidR="00FC7FE4" w:rsidRPr="002E46FA" w14:paraId="2BADA625" w14:textId="77777777" w:rsidTr="00D05882">
        <w:trPr>
          <w:trHeight w:val="306"/>
          <w:jc w:val="center"/>
        </w:trPr>
        <w:tc>
          <w:tcPr>
            <w:tcW w:w="3991" w:type="pct"/>
            <w:shd w:val="clear" w:color="auto" w:fill="auto"/>
            <w:vAlign w:val="center"/>
          </w:tcPr>
          <w:p w14:paraId="3BA2E2FB" w14:textId="77777777" w:rsidR="00FC7FE4" w:rsidRPr="002E46FA" w:rsidRDefault="00FC7FE4" w:rsidP="00E31564">
            <w:pPr>
              <w:spacing w:after="0"/>
              <w:jc w:val="both"/>
              <w:rPr>
                <w:rFonts w:eastAsia="Times New Roman" w:cs="Times New Roman"/>
                <w:sz w:val="20"/>
                <w:szCs w:val="20"/>
                <w:lang w:val="ka-GE"/>
              </w:rPr>
            </w:pPr>
            <w:proofErr w:type="spellStart"/>
            <w:r w:rsidRPr="002E46FA">
              <w:rPr>
                <w:rFonts w:eastAsia="Times New Roman" w:cs="Times New Roman"/>
                <w:sz w:val="20"/>
                <w:szCs w:val="20"/>
                <w:lang w:val="ka-GE"/>
              </w:rPr>
              <w:t>ავტოგრეიდერი</w:t>
            </w:r>
            <w:proofErr w:type="spellEnd"/>
            <w:r w:rsidRPr="002E46FA">
              <w:rPr>
                <w:rFonts w:eastAsia="Times New Roman" w:cs="Times New Roman"/>
                <w:sz w:val="20"/>
                <w:szCs w:val="20"/>
                <w:lang w:val="ka-GE"/>
              </w:rPr>
              <w:t xml:space="preserve"> ავტომატური ნიველირების მოწყობილობით</w:t>
            </w:r>
          </w:p>
        </w:tc>
        <w:tc>
          <w:tcPr>
            <w:tcW w:w="1009" w:type="pct"/>
            <w:shd w:val="clear" w:color="auto" w:fill="auto"/>
            <w:vAlign w:val="center"/>
          </w:tcPr>
          <w:p w14:paraId="72EA9045" w14:textId="77777777" w:rsidR="00FC7FE4" w:rsidRPr="002E46FA" w:rsidRDefault="00FC7FE4" w:rsidP="00E31564">
            <w:pPr>
              <w:spacing w:after="0"/>
              <w:jc w:val="center"/>
              <w:rPr>
                <w:rFonts w:eastAsia="Times New Roman" w:cs="Times New Roman"/>
                <w:sz w:val="20"/>
                <w:szCs w:val="20"/>
                <w:lang w:val="ka-GE"/>
              </w:rPr>
            </w:pPr>
            <w:r w:rsidRPr="002E46FA">
              <w:rPr>
                <w:rFonts w:eastAsia="Times New Roman" w:cs="Times New Roman"/>
                <w:sz w:val="20"/>
                <w:szCs w:val="20"/>
                <w:lang w:val="ka-GE"/>
              </w:rPr>
              <w:t>4</w:t>
            </w:r>
          </w:p>
        </w:tc>
      </w:tr>
      <w:tr w:rsidR="00FC7FE4" w:rsidRPr="002E46FA" w14:paraId="6179B2B7" w14:textId="77777777" w:rsidTr="00D05882">
        <w:trPr>
          <w:trHeight w:val="306"/>
          <w:jc w:val="center"/>
        </w:trPr>
        <w:tc>
          <w:tcPr>
            <w:tcW w:w="3991" w:type="pct"/>
            <w:shd w:val="clear" w:color="auto" w:fill="auto"/>
            <w:vAlign w:val="center"/>
          </w:tcPr>
          <w:p w14:paraId="24B73F56" w14:textId="257EC0AC" w:rsidR="00FC7FE4" w:rsidRPr="002E46FA" w:rsidRDefault="00FC7FE4" w:rsidP="00E31564">
            <w:pPr>
              <w:spacing w:after="0"/>
              <w:jc w:val="both"/>
              <w:rPr>
                <w:rFonts w:eastAsia="Times New Roman" w:cs="Times New Roman"/>
                <w:sz w:val="20"/>
                <w:szCs w:val="20"/>
                <w:lang w:val="ka-GE"/>
              </w:rPr>
            </w:pPr>
            <w:proofErr w:type="spellStart"/>
            <w:r w:rsidRPr="002E46FA">
              <w:rPr>
                <w:rFonts w:eastAsia="Times New Roman" w:cs="Times New Roman"/>
                <w:sz w:val="20"/>
                <w:szCs w:val="20"/>
                <w:lang w:val="ka-GE"/>
              </w:rPr>
              <w:t>ავტოთვითმცლელები</w:t>
            </w:r>
            <w:proofErr w:type="spellEnd"/>
            <w:r w:rsidRPr="002E46FA">
              <w:rPr>
                <w:rFonts w:eastAsia="Times New Roman" w:cs="Times New Roman"/>
                <w:sz w:val="20"/>
                <w:szCs w:val="20"/>
                <w:lang w:val="ka-GE"/>
              </w:rPr>
              <w:t xml:space="preserve"> ტვირთამწეობით 10-</w:t>
            </w:r>
            <w:proofErr w:type="spellStart"/>
            <w:r w:rsidRPr="002E46FA">
              <w:rPr>
                <w:rFonts w:eastAsia="Times New Roman" w:cs="Times New Roman"/>
                <w:sz w:val="20"/>
                <w:szCs w:val="20"/>
                <w:lang w:val="ka-GE"/>
              </w:rPr>
              <w:t>12ტ</w:t>
            </w:r>
            <w:proofErr w:type="spellEnd"/>
            <w:r w:rsidRPr="002E46FA">
              <w:rPr>
                <w:rFonts w:eastAsia="Times New Roman" w:cs="Times New Roman"/>
                <w:sz w:val="20"/>
                <w:szCs w:val="20"/>
                <w:lang w:val="ka-GE"/>
              </w:rPr>
              <w:t>.</w:t>
            </w:r>
          </w:p>
        </w:tc>
        <w:tc>
          <w:tcPr>
            <w:tcW w:w="1009" w:type="pct"/>
            <w:shd w:val="clear" w:color="auto" w:fill="auto"/>
            <w:vAlign w:val="center"/>
          </w:tcPr>
          <w:p w14:paraId="25059033" w14:textId="6F04A76E" w:rsidR="00FC7FE4" w:rsidRPr="002E46FA" w:rsidRDefault="00FC7FE4" w:rsidP="00E31564">
            <w:pPr>
              <w:spacing w:after="0"/>
              <w:jc w:val="center"/>
              <w:rPr>
                <w:rFonts w:eastAsia="Times New Roman" w:cs="Times New Roman"/>
                <w:sz w:val="20"/>
                <w:szCs w:val="20"/>
                <w:lang w:val="ka-GE"/>
              </w:rPr>
            </w:pPr>
            <w:r w:rsidRPr="002E46FA">
              <w:rPr>
                <w:rFonts w:eastAsia="Times New Roman" w:cs="Times New Roman"/>
                <w:sz w:val="20"/>
                <w:szCs w:val="20"/>
                <w:lang w:val="ka-GE"/>
              </w:rPr>
              <w:t>15</w:t>
            </w:r>
          </w:p>
        </w:tc>
      </w:tr>
      <w:tr w:rsidR="00FC7FE4" w:rsidRPr="002E46FA" w14:paraId="2D7829FA" w14:textId="77777777" w:rsidTr="00D05882">
        <w:trPr>
          <w:trHeight w:val="306"/>
          <w:jc w:val="center"/>
        </w:trPr>
        <w:tc>
          <w:tcPr>
            <w:tcW w:w="3991" w:type="pct"/>
            <w:shd w:val="clear" w:color="auto" w:fill="auto"/>
            <w:vAlign w:val="center"/>
          </w:tcPr>
          <w:p w14:paraId="4CB10457" w14:textId="7565E182" w:rsidR="00FC7FE4" w:rsidRPr="002E46FA" w:rsidRDefault="00FC7FE4" w:rsidP="00E31564">
            <w:pPr>
              <w:spacing w:after="0"/>
              <w:jc w:val="both"/>
              <w:rPr>
                <w:rFonts w:eastAsia="Times New Roman" w:cs="Times New Roman"/>
                <w:sz w:val="20"/>
                <w:szCs w:val="20"/>
                <w:lang w:val="ka-GE"/>
              </w:rPr>
            </w:pPr>
            <w:proofErr w:type="spellStart"/>
            <w:r w:rsidRPr="002E46FA">
              <w:rPr>
                <w:rFonts w:eastAsia="Times New Roman" w:cs="Times New Roman"/>
                <w:sz w:val="20"/>
                <w:szCs w:val="20"/>
                <w:lang w:val="ka-GE"/>
              </w:rPr>
              <w:t>ბორტიანი</w:t>
            </w:r>
            <w:proofErr w:type="spellEnd"/>
            <w:r w:rsidRPr="002E46FA">
              <w:rPr>
                <w:rFonts w:eastAsia="Times New Roman" w:cs="Times New Roman"/>
                <w:sz w:val="20"/>
                <w:szCs w:val="20"/>
                <w:lang w:val="ka-GE"/>
              </w:rPr>
              <w:t xml:space="preserve"> ავტომანქანა ტვირთამწეობით </w:t>
            </w:r>
            <w:proofErr w:type="spellStart"/>
            <w:r w:rsidRPr="002E46FA">
              <w:rPr>
                <w:rFonts w:eastAsia="Times New Roman" w:cs="Times New Roman"/>
                <w:sz w:val="20"/>
                <w:szCs w:val="20"/>
                <w:lang w:val="ka-GE"/>
              </w:rPr>
              <w:t>20ტ</w:t>
            </w:r>
            <w:proofErr w:type="spellEnd"/>
          </w:p>
        </w:tc>
        <w:tc>
          <w:tcPr>
            <w:tcW w:w="1009" w:type="pct"/>
            <w:shd w:val="clear" w:color="auto" w:fill="auto"/>
            <w:vAlign w:val="center"/>
          </w:tcPr>
          <w:p w14:paraId="3E0052E0" w14:textId="60891DD4" w:rsidR="00FC7FE4" w:rsidRPr="002E46FA" w:rsidRDefault="00FC7FE4" w:rsidP="00E31564">
            <w:pPr>
              <w:spacing w:after="0"/>
              <w:jc w:val="center"/>
              <w:rPr>
                <w:rFonts w:eastAsia="Times New Roman" w:cs="Times New Roman"/>
                <w:sz w:val="20"/>
                <w:szCs w:val="20"/>
                <w:lang w:val="ka-GE"/>
              </w:rPr>
            </w:pPr>
            <w:r w:rsidRPr="002E46FA">
              <w:rPr>
                <w:rFonts w:eastAsia="Times New Roman" w:cs="Times New Roman"/>
                <w:sz w:val="20"/>
                <w:szCs w:val="20"/>
                <w:lang w:val="ka-GE"/>
              </w:rPr>
              <w:t>8</w:t>
            </w:r>
          </w:p>
        </w:tc>
      </w:tr>
      <w:tr w:rsidR="00FC7FE4" w:rsidRPr="002E46FA" w14:paraId="2A57C3AA" w14:textId="77777777" w:rsidTr="00D05882">
        <w:trPr>
          <w:trHeight w:val="306"/>
          <w:jc w:val="center"/>
        </w:trPr>
        <w:tc>
          <w:tcPr>
            <w:tcW w:w="3991" w:type="pct"/>
            <w:shd w:val="clear" w:color="auto" w:fill="auto"/>
            <w:vAlign w:val="center"/>
          </w:tcPr>
          <w:p w14:paraId="0AFCFC29" w14:textId="074A338C" w:rsidR="00FC7FE4" w:rsidRPr="002E46FA" w:rsidRDefault="00FC7FE4" w:rsidP="00E31564">
            <w:pPr>
              <w:spacing w:after="0"/>
              <w:jc w:val="both"/>
              <w:rPr>
                <w:rFonts w:eastAsia="Times New Roman" w:cs="Times New Roman"/>
                <w:sz w:val="20"/>
                <w:szCs w:val="20"/>
                <w:lang w:val="ka-GE"/>
              </w:rPr>
            </w:pPr>
            <w:proofErr w:type="spellStart"/>
            <w:r w:rsidRPr="002E46FA">
              <w:rPr>
                <w:rFonts w:eastAsia="Times New Roman" w:cs="Times New Roman"/>
                <w:sz w:val="20"/>
                <w:szCs w:val="20"/>
                <w:lang w:val="ka-GE"/>
              </w:rPr>
              <w:t>ბორტიანი</w:t>
            </w:r>
            <w:proofErr w:type="spellEnd"/>
            <w:r w:rsidRPr="002E46FA">
              <w:rPr>
                <w:rFonts w:eastAsia="Times New Roman" w:cs="Times New Roman"/>
                <w:sz w:val="20"/>
                <w:szCs w:val="20"/>
                <w:lang w:val="ka-GE"/>
              </w:rPr>
              <w:t xml:space="preserve"> ავტომანქანა ტვირთამწეობით 7 ტ</w:t>
            </w:r>
          </w:p>
        </w:tc>
        <w:tc>
          <w:tcPr>
            <w:tcW w:w="1009" w:type="pct"/>
            <w:shd w:val="clear" w:color="auto" w:fill="auto"/>
            <w:vAlign w:val="center"/>
          </w:tcPr>
          <w:p w14:paraId="2662760E" w14:textId="44A83A0E" w:rsidR="00FC7FE4" w:rsidRPr="002E46FA" w:rsidRDefault="00FC7FE4" w:rsidP="00E31564">
            <w:pPr>
              <w:spacing w:after="0"/>
              <w:jc w:val="center"/>
              <w:rPr>
                <w:rFonts w:eastAsia="Times New Roman" w:cs="Times New Roman"/>
                <w:sz w:val="20"/>
                <w:szCs w:val="20"/>
                <w:lang w:val="ka-GE"/>
              </w:rPr>
            </w:pPr>
            <w:r w:rsidRPr="002E46FA">
              <w:rPr>
                <w:rFonts w:eastAsia="Times New Roman" w:cs="Times New Roman"/>
                <w:sz w:val="20"/>
                <w:szCs w:val="20"/>
                <w:lang w:val="ka-GE"/>
              </w:rPr>
              <w:t>4</w:t>
            </w:r>
          </w:p>
        </w:tc>
      </w:tr>
      <w:tr w:rsidR="00FC7FE4" w:rsidRPr="002E46FA" w14:paraId="5C621EEA" w14:textId="77777777" w:rsidTr="00D05882">
        <w:trPr>
          <w:trHeight w:val="306"/>
          <w:jc w:val="center"/>
        </w:trPr>
        <w:tc>
          <w:tcPr>
            <w:tcW w:w="3991" w:type="pct"/>
            <w:shd w:val="clear" w:color="auto" w:fill="auto"/>
            <w:vAlign w:val="center"/>
          </w:tcPr>
          <w:p w14:paraId="288DA422" w14:textId="18C02DA4" w:rsidR="00FC7FE4" w:rsidRPr="002E46FA" w:rsidRDefault="00FC7FE4" w:rsidP="00E31564">
            <w:pPr>
              <w:spacing w:after="0"/>
              <w:jc w:val="both"/>
              <w:rPr>
                <w:rFonts w:eastAsia="Times New Roman" w:cs="Times New Roman"/>
                <w:sz w:val="20"/>
                <w:szCs w:val="20"/>
                <w:lang w:val="ka-GE"/>
              </w:rPr>
            </w:pPr>
            <w:r w:rsidRPr="002E46FA">
              <w:rPr>
                <w:rFonts w:eastAsia="Times New Roman" w:cs="Times New Roman"/>
                <w:sz w:val="20"/>
                <w:szCs w:val="20"/>
                <w:lang w:val="ka-GE"/>
              </w:rPr>
              <w:t>ამწე ტვირთამწეობით 10 ტ 16, 25, 40</w:t>
            </w:r>
          </w:p>
        </w:tc>
        <w:tc>
          <w:tcPr>
            <w:tcW w:w="1009" w:type="pct"/>
            <w:shd w:val="clear" w:color="auto" w:fill="auto"/>
            <w:vAlign w:val="center"/>
          </w:tcPr>
          <w:p w14:paraId="5CDE6F56" w14:textId="1FA3B5EF" w:rsidR="00FC7FE4" w:rsidRPr="002E46FA" w:rsidRDefault="00FC7FE4" w:rsidP="00E31564">
            <w:pPr>
              <w:spacing w:after="0"/>
              <w:jc w:val="center"/>
              <w:rPr>
                <w:rFonts w:eastAsia="Times New Roman" w:cs="Times New Roman"/>
                <w:sz w:val="20"/>
                <w:szCs w:val="20"/>
                <w:lang w:val="ka-GE"/>
              </w:rPr>
            </w:pPr>
            <w:r w:rsidRPr="002E46FA">
              <w:rPr>
                <w:rFonts w:eastAsia="Times New Roman" w:cs="Times New Roman"/>
                <w:sz w:val="20"/>
                <w:szCs w:val="20"/>
                <w:lang w:val="ka-GE"/>
              </w:rPr>
              <w:t>5</w:t>
            </w:r>
          </w:p>
        </w:tc>
      </w:tr>
      <w:tr w:rsidR="00FC7FE4" w:rsidRPr="002E46FA" w14:paraId="040FFE3D" w14:textId="77777777" w:rsidTr="00D05882">
        <w:trPr>
          <w:trHeight w:val="237"/>
          <w:jc w:val="center"/>
        </w:trPr>
        <w:tc>
          <w:tcPr>
            <w:tcW w:w="3991" w:type="pct"/>
            <w:shd w:val="clear" w:color="auto" w:fill="auto"/>
            <w:vAlign w:val="center"/>
          </w:tcPr>
          <w:p w14:paraId="4F620F38" w14:textId="77777777" w:rsidR="00FC7FE4" w:rsidRPr="002E46FA" w:rsidRDefault="00FC7FE4" w:rsidP="00E31564">
            <w:pPr>
              <w:spacing w:after="0"/>
              <w:jc w:val="both"/>
              <w:rPr>
                <w:rFonts w:eastAsia="Times New Roman" w:cs="Times New Roman"/>
                <w:sz w:val="20"/>
                <w:szCs w:val="20"/>
                <w:lang w:val="ka-GE"/>
              </w:rPr>
            </w:pPr>
            <w:r w:rsidRPr="002E46FA">
              <w:rPr>
                <w:rFonts w:eastAsia="Times New Roman" w:cs="Times New Roman"/>
                <w:sz w:val="20"/>
                <w:szCs w:val="20"/>
                <w:lang w:val="ka-GE"/>
              </w:rPr>
              <w:t>კომპრესორი გადასაადგილებელი</w:t>
            </w:r>
          </w:p>
        </w:tc>
        <w:tc>
          <w:tcPr>
            <w:tcW w:w="1009" w:type="pct"/>
            <w:shd w:val="clear" w:color="auto" w:fill="auto"/>
            <w:vAlign w:val="center"/>
          </w:tcPr>
          <w:p w14:paraId="7FEEB7D9" w14:textId="77777777" w:rsidR="00FC7FE4" w:rsidRPr="002E46FA" w:rsidRDefault="00FC7FE4" w:rsidP="00E31564">
            <w:pPr>
              <w:spacing w:after="0"/>
              <w:jc w:val="center"/>
              <w:rPr>
                <w:rFonts w:eastAsia="Times New Roman" w:cs="Times New Roman"/>
                <w:sz w:val="20"/>
                <w:szCs w:val="20"/>
                <w:lang w:val="ka-GE"/>
              </w:rPr>
            </w:pPr>
            <w:r w:rsidRPr="002E46FA">
              <w:rPr>
                <w:rFonts w:eastAsia="Times New Roman" w:cs="Times New Roman"/>
                <w:sz w:val="20"/>
                <w:szCs w:val="20"/>
                <w:lang w:val="ka-GE"/>
              </w:rPr>
              <w:t>5</w:t>
            </w:r>
          </w:p>
        </w:tc>
      </w:tr>
      <w:tr w:rsidR="00FC7FE4" w:rsidRPr="002E46FA" w14:paraId="7D0E28F2" w14:textId="77777777" w:rsidTr="00D05882">
        <w:trPr>
          <w:trHeight w:val="225"/>
          <w:jc w:val="center"/>
        </w:trPr>
        <w:tc>
          <w:tcPr>
            <w:tcW w:w="3991" w:type="pct"/>
            <w:shd w:val="clear" w:color="auto" w:fill="auto"/>
            <w:vAlign w:val="center"/>
          </w:tcPr>
          <w:p w14:paraId="74992E1E" w14:textId="77777777" w:rsidR="00FC7FE4" w:rsidRPr="002E46FA" w:rsidRDefault="00FC7FE4" w:rsidP="00E31564">
            <w:pPr>
              <w:spacing w:after="0"/>
              <w:jc w:val="both"/>
              <w:rPr>
                <w:rFonts w:eastAsia="Times New Roman" w:cs="Times New Roman"/>
                <w:sz w:val="20"/>
                <w:szCs w:val="20"/>
                <w:lang w:val="ka-GE"/>
              </w:rPr>
            </w:pPr>
            <w:r w:rsidRPr="002E46FA">
              <w:rPr>
                <w:rFonts w:eastAsia="Times New Roman" w:cs="Times New Roman"/>
                <w:sz w:val="20"/>
                <w:szCs w:val="20"/>
                <w:lang w:val="ka-GE"/>
              </w:rPr>
              <w:t>სანგრევი ჩაქუჩები</w:t>
            </w:r>
          </w:p>
        </w:tc>
        <w:tc>
          <w:tcPr>
            <w:tcW w:w="1009" w:type="pct"/>
            <w:shd w:val="clear" w:color="auto" w:fill="auto"/>
            <w:vAlign w:val="center"/>
          </w:tcPr>
          <w:p w14:paraId="338B2B70" w14:textId="03D25A33" w:rsidR="00FC7FE4" w:rsidRPr="002E46FA" w:rsidRDefault="00FC7FE4" w:rsidP="00E31564">
            <w:pPr>
              <w:spacing w:after="0"/>
              <w:jc w:val="center"/>
              <w:rPr>
                <w:rFonts w:eastAsia="Times New Roman" w:cs="Times New Roman"/>
                <w:sz w:val="20"/>
                <w:szCs w:val="20"/>
                <w:lang w:val="ka-GE"/>
              </w:rPr>
            </w:pPr>
            <w:r w:rsidRPr="002E46FA">
              <w:rPr>
                <w:rFonts w:eastAsia="Times New Roman" w:cs="Times New Roman"/>
                <w:sz w:val="20"/>
                <w:szCs w:val="20"/>
                <w:lang w:val="ka-GE"/>
              </w:rPr>
              <w:t>5</w:t>
            </w:r>
          </w:p>
        </w:tc>
      </w:tr>
      <w:tr w:rsidR="00FC7FE4" w:rsidRPr="002E46FA" w14:paraId="71439A81" w14:textId="77777777" w:rsidTr="00D05882">
        <w:trPr>
          <w:trHeight w:val="225"/>
          <w:jc w:val="center"/>
        </w:trPr>
        <w:tc>
          <w:tcPr>
            <w:tcW w:w="3991" w:type="pct"/>
            <w:shd w:val="clear" w:color="auto" w:fill="auto"/>
            <w:vAlign w:val="center"/>
          </w:tcPr>
          <w:p w14:paraId="702E01A9" w14:textId="77777777" w:rsidR="00FC7FE4" w:rsidRPr="002E46FA" w:rsidRDefault="00FC7FE4" w:rsidP="00E31564">
            <w:pPr>
              <w:spacing w:after="0"/>
              <w:jc w:val="both"/>
              <w:rPr>
                <w:rFonts w:eastAsia="Times New Roman" w:cs="Times New Roman"/>
                <w:sz w:val="20"/>
                <w:szCs w:val="20"/>
                <w:lang w:val="ka-GE"/>
              </w:rPr>
            </w:pPr>
            <w:r w:rsidRPr="002E46FA">
              <w:rPr>
                <w:rFonts w:eastAsia="Times New Roman" w:cs="Times New Roman"/>
                <w:sz w:val="20"/>
                <w:szCs w:val="20"/>
                <w:lang w:val="ka-GE"/>
              </w:rPr>
              <w:t>ელექტრო შედუღების აპარატი</w:t>
            </w:r>
          </w:p>
        </w:tc>
        <w:tc>
          <w:tcPr>
            <w:tcW w:w="1009" w:type="pct"/>
            <w:shd w:val="clear" w:color="auto" w:fill="auto"/>
            <w:vAlign w:val="center"/>
          </w:tcPr>
          <w:p w14:paraId="3002AA14" w14:textId="688EC05F" w:rsidR="00FC7FE4" w:rsidRPr="002E46FA" w:rsidRDefault="00FC7FE4" w:rsidP="00E31564">
            <w:pPr>
              <w:spacing w:after="0"/>
              <w:jc w:val="center"/>
              <w:rPr>
                <w:rFonts w:eastAsia="Times New Roman" w:cs="Times New Roman"/>
                <w:sz w:val="20"/>
                <w:szCs w:val="20"/>
                <w:lang w:val="ka-GE"/>
              </w:rPr>
            </w:pPr>
            <w:r w:rsidRPr="002E46FA">
              <w:rPr>
                <w:rFonts w:eastAsia="Times New Roman" w:cs="Times New Roman"/>
                <w:sz w:val="20"/>
                <w:szCs w:val="20"/>
                <w:lang w:val="ka-GE"/>
              </w:rPr>
              <w:t>4</w:t>
            </w:r>
          </w:p>
        </w:tc>
      </w:tr>
      <w:tr w:rsidR="00FC7FE4" w:rsidRPr="002E46FA" w14:paraId="5E90993F" w14:textId="77777777" w:rsidTr="00D05882">
        <w:trPr>
          <w:trHeight w:val="225"/>
          <w:jc w:val="center"/>
        </w:trPr>
        <w:tc>
          <w:tcPr>
            <w:tcW w:w="3991" w:type="pct"/>
            <w:shd w:val="clear" w:color="auto" w:fill="auto"/>
            <w:vAlign w:val="center"/>
          </w:tcPr>
          <w:p w14:paraId="498B2D84" w14:textId="77777777" w:rsidR="00FC7FE4" w:rsidRPr="002E46FA" w:rsidRDefault="00FC7FE4" w:rsidP="00E31564">
            <w:pPr>
              <w:spacing w:after="0"/>
              <w:jc w:val="both"/>
              <w:rPr>
                <w:rFonts w:eastAsia="Times New Roman" w:cs="Times New Roman"/>
                <w:sz w:val="20"/>
                <w:szCs w:val="20"/>
                <w:lang w:val="ka-GE"/>
              </w:rPr>
            </w:pPr>
            <w:proofErr w:type="spellStart"/>
            <w:r w:rsidRPr="002E46FA">
              <w:rPr>
                <w:rFonts w:eastAsia="Times New Roman" w:cs="Times New Roman"/>
                <w:sz w:val="20"/>
                <w:szCs w:val="20"/>
                <w:lang w:val="ka-GE"/>
              </w:rPr>
              <w:t>აირშედუღების</w:t>
            </w:r>
            <w:proofErr w:type="spellEnd"/>
            <w:r w:rsidRPr="002E46FA">
              <w:rPr>
                <w:rFonts w:eastAsia="Times New Roman" w:cs="Times New Roman"/>
                <w:sz w:val="20"/>
                <w:szCs w:val="20"/>
                <w:lang w:val="ka-GE"/>
              </w:rPr>
              <w:t xml:space="preserve"> აპარატი</w:t>
            </w:r>
          </w:p>
        </w:tc>
        <w:tc>
          <w:tcPr>
            <w:tcW w:w="1009" w:type="pct"/>
            <w:shd w:val="clear" w:color="auto" w:fill="auto"/>
            <w:vAlign w:val="center"/>
          </w:tcPr>
          <w:p w14:paraId="7B5DF518" w14:textId="77777777" w:rsidR="00FC7FE4" w:rsidRPr="002E46FA" w:rsidRDefault="00FC7FE4" w:rsidP="00E31564">
            <w:pPr>
              <w:spacing w:after="0"/>
              <w:jc w:val="center"/>
              <w:rPr>
                <w:rFonts w:eastAsia="Times New Roman" w:cs="Times New Roman"/>
                <w:sz w:val="20"/>
                <w:szCs w:val="20"/>
                <w:lang w:val="ka-GE"/>
              </w:rPr>
            </w:pPr>
            <w:r w:rsidRPr="002E46FA">
              <w:rPr>
                <w:rFonts w:eastAsia="Times New Roman" w:cs="Times New Roman"/>
                <w:sz w:val="20"/>
                <w:szCs w:val="20"/>
                <w:lang w:val="ka-GE"/>
              </w:rPr>
              <w:t>4</w:t>
            </w:r>
          </w:p>
        </w:tc>
      </w:tr>
      <w:tr w:rsidR="00FC7FE4" w:rsidRPr="002E46FA" w14:paraId="53A29F51" w14:textId="77777777" w:rsidTr="00D05882">
        <w:trPr>
          <w:trHeight w:val="225"/>
          <w:jc w:val="center"/>
        </w:trPr>
        <w:tc>
          <w:tcPr>
            <w:tcW w:w="3991" w:type="pct"/>
            <w:shd w:val="clear" w:color="auto" w:fill="auto"/>
            <w:vAlign w:val="center"/>
          </w:tcPr>
          <w:p w14:paraId="6C53E5B8" w14:textId="77777777" w:rsidR="00FC7FE4" w:rsidRPr="002E46FA" w:rsidRDefault="00FC7FE4" w:rsidP="00E31564">
            <w:pPr>
              <w:spacing w:after="0"/>
              <w:jc w:val="both"/>
              <w:rPr>
                <w:rFonts w:eastAsia="Times New Roman" w:cs="Times New Roman"/>
                <w:sz w:val="20"/>
                <w:szCs w:val="20"/>
                <w:lang w:val="ka-GE"/>
              </w:rPr>
            </w:pPr>
            <w:r w:rsidRPr="002E46FA">
              <w:rPr>
                <w:rFonts w:eastAsia="Times New Roman" w:cs="Times New Roman"/>
                <w:sz w:val="20"/>
                <w:szCs w:val="20"/>
                <w:lang w:val="ka-GE"/>
              </w:rPr>
              <w:t>არმატურის საჭრელი და კარკასის დამამზადებელი მოწყობილობა</w:t>
            </w:r>
          </w:p>
        </w:tc>
        <w:tc>
          <w:tcPr>
            <w:tcW w:w="1009" w:type="pct"/>
            <w:shd w:val="clear" w:color="auto" w:fill="auto"/>
            <w:vAlign w:val="center"/>
          </w:tcPr>
          <w:p w14:paraId="69A0A9E5" w14:textId="77777777" w:rsidR="00FC7FE4" w:rsidRPr="002E46FA" w:rsidRDefault="00FC7FE4" w:rsidP="00E31564">
            <w:pPr>
              <w:spacing w:after="0"/>
              <w:jc w:val="center"/>
              <w:rPr>
                <w:rFonts w:eastAsia="Times New Roman" w:cs="Times New Roman"/>
                <w:sz w:val="20"/>
                <w:szCs w:val="20"/>
                <w:lang w:val="ka-GE"/>
              </w:rPr>
            </w:pPr>
            <w:r w:rsidRPr="002E46FA">
              <w:rPr>
                <w:rFonts w:eastAsia="Times New Roman" w:cs="Times New Roman"/>
                <w:sz w:val="20"/>
                <w:szCs w:val="20"/>
                <w:lang w:val="ka-GE"/>
              </w:rPr>
              <w:t>4</w:t>
            </w:r>
          </w:p>
        </w:tc>
      </w:tr>
      <w:tr w:rsidR="00FC7FE4" w:rsidRPr="002E46FA" w14:paraId="3048351F" w14:textId="77777777" w:rsidTr="00D05882">
        <w:trPr>
          <w:trHeight w:val="225"/>
          <w:jc w:val="center"/>
        </w:trPr>
        <w:tc>
          <w:tcPr>
            <w:tcW w:w="3991" w:type="pct"/>
            <w:shd w:val="clear" w:color="auto" w:fill="auto"/>
            <w:vAlign w:val="center"/>
          </w:tcPr>
          <w:p w14:paraId="20C6BA33" w14:textId="77777777" w:rsidR="00FC7FE4" w:rsidRPr="002E46FA" w:rsidRDefault="00FC7FE4" w:rsidP="00E31564">
            <w:pPr>
              <w:spacing w:after="0"/>
              <w:jc w:val="both"/>
              <w:rPr>
                <w:rFonts w:eastAsia="Times New Roman" w:cs="Times New Roman"/>
                <w:sz w:val="20"/>
                <w:szCs w:val="20"/>
                <w:lang w:val="ka-GE"/>
              </w:rPr>
            </w:pPr>
            <w:proofErr w:type="spellStart"/>
            <w:r w:rsidRPr="002E46FA">
              <w:rPr>
                <w:rFonts w:eastAsia="Times New Roman" w:cs="Times New Roman"/>
                <w:sz w:val="20"/>
                <w:szCs w:val="20"/>
                <w:lang w:val="ka-GE"/>
              </w:rPr>
              <w:t>კოჭმზიდები</w:t>
            </w:r>
            <w:proofErr w:type="spellEnd"/>
          </w:p>
        </w:tc>
        <w:tc>
          <w:tcPr>
            <w:tcW w:w="1009" w:type="pct"/>
            <w:shd w:val="clear" w:color="auto" w:fill="auto"/>
            <w:vAlign w:val="center"/>
          </w:tcPr>
          <w:p w14:paraId="02E1ECDB" w14:textId="77777777" w:rsidR="00FC7FE4" w:rsidRPr="002E46FA" w:rsidRDefault="00FC7FE4" w:rsidP="00E31564">
            <w:pPr>
              <w:spacing w:after="0"/>
              <w:jc w:val="center"/>
              <w:rPr>
                <w:rFonts w:eastAsia="Times New Roman" w:cs="Times New Roman"/>
                <w:sz w:val="20"/>
                <w:szCs w:val="20"/>
                <w:lang w:val="ka-GE"/>
              </w:rPr>
            </w:pPr>
            <w:r w:rsidRPr="002E46FA">
              <w:rPr>
                <w:rFonts w:eastAsia="Times New Roman" w:cs="Times New Roman"/>
                <w:sz w:val="20"/>
                <w:szCs w:val="20"/>
                <w:lang w:val="ka-GE"/>
              </w:rPr>
              <w:t>5</w:t>
            </w:r>
          </w:p>
        </w:tc>
      </w:tr>
      <w:tr w:rsidR="00FC7FE4" w:rsidRPr="002E46FA" w14:paraId="37DD30D5" w14:textId="77777777" w:rsidTr="00D05882">
        <w:trPr>
          <w:trHeight w:val="225"/>
          <w:jc w:val="center"/>
        </w:trPr>
        <w:tc>
          <w:tcPr>
            <w:tcW w:w="3991" w:type="pct"/>
            <w:shd w:val="clear" w:color="auto" w:fill="auto"/>
            <w:vAlign w:val="center"/>
          </w:tcPr>
          <w:p w14:paraId="5D2ABC81" w14:textId="77777777" w:rsidR="00FC7FE4" w:rsidRPr="002E46FA" w:rsidRDefault="00FC7FE4" w:rsidP="00E31564">
            <w:pPr>
              <w:spacing w:after="0"/>
              <w:jc w:val="both"/>
              <w:rPr>
                <w:rFonts w:eastAsia="Times New Roman" w:cs="Times New Roman"/>
                <w:sz w:val="20"/>
                <w:szCs w:val="20"/>
                <w:lang w:val="ka-GE"/>
              </w:rPr>
            </w:pPr>
            <w:r w:rsidRPr="002E46FA">
              <w:rPr>
                <w:rFonts w:eastAsia="Times New Roman" w:cs="Times New Roman"/>
                <w:sz w:val="20"/>
                <w:szCs w:val="20"/>
                <w:lang w:val="ka-GE"/>
              </w:rPr>
              <w:t>საბურღი აგრეგატი</w:t>
            </w:r>
          </w:p>
        </w:tc>
        <w:tc>
          <w:tcPr>
            <w:tcW w:w="1009" w:type="pct"/>
            <w:shd w:val="clear" w:color="auto" w:fill="auto"/>
            <w:vAlign w:val="center"/>
          </w:tcPr>
          <w:p w14:paraId="4B8E9454" w14:textId="77777777" w:rsidR="00FC7FE4" w:rsidRPr="002E46FA" w:rsidRDefault="00FC7FE4" w:rsidP="00E31564">
            <w:pPr>
              <w:spacing w:after="0"/>
              <w:jc w:val="center"/>
              <w:rPr>
                <w:rFonts w:eastAsia="Times New Roman" w:cs="Times New Roman"/>
                <w:sz w:val="20"/>
                <w:szCs w:val="20"/>
                <w:lang w:val="ka-GE"/>
              </w:rPr>
            </w:pPr>
            <w:r w:rsidRPr="002E46FA">
              <w:rPr>
                <w:rFonts w:eastAsia="Times New Roman" w:cs="Times New Roman"/>
                <w:sz w:val="20"/>
                <w:szCs w:val="20"/>
                <w:lang w:val="ka-GE"/>
              </w:rPr>
              <w:t>2</w:t>
            </w:r>
          </w:p>
        </w:tc>
      </w:tr>
      <w:tr w:rsidR="00FC7FE4" w:rsidRPr="002E46FA" w14:paraId="5A95166A" w14:textId="77777777" w:rsidTr="00D05882">
        <w:trPr>
          <w:trHeight w:val="225"/>
          <w:jc w:val="center"/>
        </w:trPr>
        <w:tc>
          <w:tcPr>
            <w:tcW w:w="3991" w:type="pct"/>
            <w:shd w:val="clear" w:color="auto" w:fill="auto"/>
            <w:vAlign w:val="center"/>
          </w:tcPr>
          <w:p w14:paraId="2ADCCEA3" w14:textId="77777777" w:rsidR="00FC7FE4" w:rsidRPr="002E46FA" w:rsidRDefault="00FC7FE4" w:rsidP="00E31564">
            <w:pPr>
              <w:spacing w:after="0"/>
              <w:jc w:val="both"/>
              <w:rPr>
                <w:rFonts w:eastAsia="Times New Roman" w:cs="Times New Roman"/>
                <w:sz w:val="20"/>
                <w:szCs w:val="20"/>
                <w:lang w:val="ka-GE"/>
              </w:rPr>
            </w:pPr>
            <w:r w:rsidRPr="002E46FA">
              <w:rPr>
                <w:rFonts w:eastAsia="Times New Roman" w:cs="Times New Roman"/>
                <w:sz w:val="20"/>
                <w:szCs w:val="20"/>
                <w:lang w:val="ka-GE"/>
              </w:rPr>
              <w:t>ელექტრო ვიბრატორი</w:t>
            </w:r>
          </w:p>
        </w:tc>
        <w:tc>
          <w:tcPr>
            <w:tcW w:w="1009" w:type="pct"/>
            <w:shd w:val="clear" w:color="auto" w:fill="auto"/>
            <w:vAlign w:val="center"/>
          </w:tcPr>
          <w:p w14:paraId="73F008F8" w14:textId="15229918" w:rsidR="00FC7FE4" w:rsidRPr="002E46FA" w:rsidRDefault="00D05882" w:rsidP="00E31564">
            <w:pPr>
              <w:spacing w:after="0"/>
              <w:jc w:val="center"/>
              <w:rPr>
                <w:rFonts w:eastAsia="Times New Roman" w:cs="Times New Roman"/>
                <w:sz w:val="20"/>
                <w:szCs w:val="20"/>
                <w:lang w:val="ka-GE"/>
              </w:rPr>
            </w:pPr>
            <w:r w:rsidRPr="002E46FA">
              <w:rPr>
                <w:rFonts w:eastAsia="Times New Roman" w:cs="Times New Roman"/>
                <w:sz w:val="20"/>
                <w:szCs w:val="20"/>
                <w:lang w:val="ka-GE"/>
              </w:rPr>
              <w:t>8</w:t>
            </w:r>
          </w:p>
        </w:tc>
      </w:tr>
      <w:tr w:rsidR="00FC7FE4" w:rsidRPr="002E46FA" w14:paraId="47F80605" w14:textId="77777777" w:rsidTr="00D05882">
        <w:trPr>
          <w:trHeight w:val="225"/>
          <w:jc w:val="center"/>
        </w:trPr>
        <w:tc>
          <w:tcPr>
            <w:tcW w:w="3991" w:type="pct"/>
            <w:shd w:val="clear" w:color="auto" w:fill="auto"/>
            <w:vAlign w:val="center"/>
          </w:tcPr>
          <w:p w14:paraId="2489D852" w14:textId="77777777" w:rsidR="00FC7FE4" w:rsidRPr="002E46FA" w:rsidRDefault="00FC7FE4" w:rsidP="00E31564">
            <w:pPr>
              <w:spacing w:after="0"/>
              <w:jc w:val="both"/>
              <w:rPr>
                <w:rFonts w:eastAsia="Times New Roman" w:cs="Times New Roman"/>
                <w:sz w:val="20"/>
                <w:szCs w:val="20"/>
                <w:lang w:val="ka-GE"/>
              </w:rPr>
            </w:pPr>
            <w:r w:rsidRPr="002E46FA">
              <w:rPr>
                <w:rFonts w:eastAsia="Times New Roman" w:cs="Times New Roman"/>
                <w:sz w:val="20"/>
                <w:szCs w:val="20"/>
                <w:lang w:val="ka-GE"/>
              </w:rPr>
              <w:t>სატკეპნი კომბინირებული</w:t>
            </w:r>
          </w:p>
        </w:tc>
        <w:tc>
          <w:tcPr>
            <w:tcW w:w="1009" w:type="pct"/>
            <w:shd w:val="clear" w:color="auto" w:fill="auto"/>
            <w:vAlign w:val="center"/>
          </w:tcPr>
          <w:p w14:paraId="573C8646" w14:textId="77777777" w:rsidR="00FC7FE4" w:rsidRPr="002E46FA" w:rsidRDefault="00FC7FE4" w:rsidP="00E31564">
            <w:pPr>
              <w:spacing w:after="0"/>
              <w:jc w:val="center"/>
              <w:rPr>
                <w:rFonts w:eastAsia="Times New Roman" w:cs="Times New Roman"/>
                <w:sz w:val="20"/>
                <w:szCs w:val="20"/>
                <w:lang w:val="ka-GE"/>
              </w:rPr>
            </w:pPr>
            <w:r w:rsidRPr="002E46FA">
              <w:rPr>
                <w:rFonts w:eastAsia="Times New Roman" w:cs="Times New Roman"/>
                <w:sz w:val="20"/>
                <w:szCs w:val="20"/>
                <w:lang w:val="ka-GE"/>
              </w:rPr>
              <w:t>3</w:t>
            </w:r>
          </w:p>
        </w:tc>
      </w:tr>
      <w:tr w:rsidR="00FC7FE4" w:rsidRPr="002E46FA" w14:paraId="36FD5FFA" w14:textId="77777777" w:rsidTr="00D05882">
        <w:trPr>
          <w:trHeight w:val="225"/>
          <w:jc w:val="center"/>
        </w:trPr>
        <w:tc>
          <w:tcPr>
            <w:tcW w:w="3991" w:type="pct"/>
            <w:shd w:val="clear" w:color="auto" w:fill="auto"/>
            <w:vAlign w:val="center"/>
          </w:tcPr>
          <w:p w14:paraId="110BB873" w14:textId="77777777" w:rsidR="00FC7FE4" w:rsidRPr="002E46FA" w:rsidRDefault="00FC7FE4" w:rsidP="00E31564">
            <w:pPr>
              <w:spacing w:after="0"/>
              <w:jc w:val="both"/>
              <w:rPr>
                <w:rFonts w:eastAsia="Times New Roman" w:cs="Times New Roman"/>
                <w:sz w:val="20"/>
                <w:szCs w:val="20"/>
                <w:lang w:val="ka-GE"/>
              </w:rPr>
            </w:pPr>
            <w:r w:rsidRPr="002E46FA">
              <w:rPr>
                <w:rFonts w:eastAsia="Times New Roman" w:cs="Times New Roman"/>
                <w:sz w:val="20"/>
                <w:szCs w:val="20"/>
                <w:lang w:val="ka-GE"/>
              </w:rPr>
              <w:t>სატკეპნი პნევმატური</w:t>
            </w:r>
          </w:p>
        </w:tc>
        <w:tc>
          <w:tcPr>
            <w:tcW w:w="1009" w:type="pct"/>
            <w:shd w:val="clear" w:color="auto" w:fill="auto"/>
            <w:vAlign w:val="center"/>
          </w:tcPr>
          <w:p w14:paraId="09AFC3F6" w14:textId="77777777" w:rsidR="00FC7FE4" w:rsidRPr="002E46FA" w:rsidRDefault="00FC7FE4" w:rsidP="00E31564">
            <w:pPr>
              <w:spacing w:after="0"/>
              <w:jc w:val="center"/>
              <w:rPr>
                <w:rFonts w:eastAsia="Times New Roman" w:cs="Times New Roman"/>
                <w:sz w:val="20"/>
                <w:szCs w:val="20"/>
                <w:lang w:val="ka-GE"/>
              </w:rPr>
            </w:pPr>
            <w:r w:rsidRPr="002E46FA">
              <w:rPr>
                <w:rFonts w:eastAsia="Times New Roman" w:cs="Times New Roman"/>
                <w:sz w:val="20"/>
                <w:szCs w:val="20"/>
                <w:lang w:val="ka-GE"/>
              </w:rPr>
              <w:t>3</w:t>
            </w:r>
          </w:p>
        </w:tc>
      </w:tr>
      <w:tr w:rsidR="00FC7FE4" w:rsidRPr="002E46FA" w14:paraId="3EFC1D87" w14:textId="77777777" w:rsidTr="00D05882">
        <w:trPr>
          <w:trHeight w:val="225"/>
          <w:jc w:val="center"/>
        </w:trPr>
        <w:tc>
          <w:tcPr>
            <w:tcW w:w="3991" w:type="pct"/>
            <w:shd w:val="clear" w:color="auto" w:fill="auto"/>
            <w:vAlign w:val="center"/>
          </w:tcPr>
          <w:p w14:paraId="3157C8B9" w14:textId="77777777" w:rsidR="00FC7FE4" w:rsidRPr="002E46FA" w:rsidRDefault="00FC7FE4" w:rsidP="00E31564">
            <w:pPr>
              <w:spacing w:after="0"/>
              <w:jc w:val="both"/>
              <w:rPr>
                <w:rFonts w:eastAsia="Times New Roman" w:cs="Times New Roman"/>
                <w:sz w:val="20"/>
                <w:szCs w:val="20"/>
                <w:lang w:val="ka-GE"/>
              </w:rPr>
            </w:pPr>
            <w:r w:rsidRPr="002E46FA">
              <w:rPr>
                <w:rFonts w:eastAsia="Times New Roman" w:cs="Times New Roman"/>
                <w:sz w:val="20"/>
                <w:szCs w:val="20"/>
                <w:lang w:val="ka-GE"/>
              </w:rPr>
              <w:t>სატკეპნი ვიბრაციული</w:t>
            </w:r>
          </w:p>
        </w:tc>
        <w:tc>
          <w:tcPr>
            <w:tcW w:w="1009" w:type="pct"/>
            <w:shd w:val="clear" w:color="auto" w:fill="auto"/>
            <w:vAlign w:val="center"/>
          </w:tcPr>
          <w:p w14:paraId="0FBC1EF4" w14:textId="77777777" w:rsidR="00FC7FE4" w:rsidRPr="002E46FA" w:rsidRDefault="00FC7FE4" w:rsidP="00E31564">
            <w:pPr>
              <w:spacing w:after="0"/>
              <w:jc w:val="center"/>
              <w:rPr>
                <w:rFonts w:eastAsia="Times New Roman" w:cs="Times New Roman"/>
                <w:sz w:val="20"/>
                <w:szCs w:val="20"/>
                <w:lang w:val="ka-GE"/>
              </w:rPr>
            </w:pPr>
            <w:r w:rsidRPr="002E46FA">
              <w:rPr>
                <w:rFonts w:eastAsia="Times New Roman" w:cs="Times New Roman"/>
                <w:sz w:val="20"/>
                <w:szCs w:val="20"/>
                <w:lang w:val="ka-GE"/>
              </w:rPr>
              <w:t>3</w:t>
            </w:r>
          </w:p>
        </w:tc>
      </w:tr>
      <w:tr w:rsidR="00FC7FE4" w:rsidRPr="002E46FA" w14:paraId="06A6DC20" w14:textId="77777777" w:rsidTr="00D05882">
        <w:trPr>
          <w:trHeight w:val="225"/>
          <w:jc w:val="center"/>
        </w:trPr>
        <w:tc>
          <w:tcPr>
            <w:tcW w:w="3991" w:type="pct"/>
            <w:shd w:val="clear" w:color="auto" w:fill="auto"/>
            <w:vAlign w:val="center"/>
          </w:tcPr>
          <w:p w14:paraId="6905A84B" w14:textId="77777777" w:rsidR="00FC7FE4" w:rsidRPr="002E46FA" w:rsidRDefault="00FC7FE4" w:rsidP="00E31564">
            <w:pPr>
              <w:spacing w:after="0"/>
              <w:jc w:val="both"/>
              <w:rPr>
                <w:rFonts w:eastAsia="Times New Roman" w:cs="Times New Roman"/>
                <w:sz w:val="20"/>
                <w:szCs w:val="20"/>
                <w:lang w:val="ka-GE"/>
              </w:rPr>
            </w:pPr>
            <w:r w:rsidRPr="002E46FA">
              <w:rPr>
                <w:rFonts w:eastAsia="Times New Roman" w:cs="Times New Roman"/>
                <w:sz w:val="20"/>
                <w:szCs w:val="20"/>
                <w:lang w:val="ka-GE"/>
              </w:rPr>
              <w:t xml:space="preserve">სატკეპნი </w:t>
            </w:r>
            <w:proofErr w:type="spellStart"/>
            <w:r w:rsidRPr="002E46FA">
              <w:rPr>
                <w:rFonts w:eastAsia="Times New Roman" w:cs="Times New Roman"/>
                <w:sz w:val="20"/>
                <w:szCs w:val="20"/>
                <w:lang w:val="ka-GE"/>
              </w:rPr>
              <w:t>გლუვვალციანი</w:t>
            </w:r>
            <w:proofErr w:type="spellEnd"/>
          </w:p>
        </w:tc>
        <w:tc>
          <w:tcPr>
            <w:tcW w:w="1009" w:type="pct"/>
            <w:shd w:val="clear" w:color="auto" w:fill="auto"/>
            <w:vAlign w:val="center"/>
          </w:tcPr>
          <w:p w14:paraId="191646CD" w14:textId="77777777" w:rsidR="00FC7FE4" w:rsidRPr="002E46FA" w:rsidRDefault="00FC7FE4" w:rsidP="00E31564">
            <w:pPr>
              <w:spacing w:after="0"/>
              <w:jc w:val="center"/>
              <w:rPr>
                <w:rFonts w:eastAsia="Times New Roman" w:cs="Times New Roman"/>
                <w:sz w:val="20"/>
                <w:szCs w:val="20"/>
                <w:lang w:val="ka-GE"/>
              </w:rPr>
            </w:pPr>
            <w:r w:rsidRPr="002E46FA">
              <w:rPr>
                <w:rFonts w:eastAsia="Times New Roman" w:cs="Times New Roman"/>
                <w:sz w:val="20"/>
                <w:szCs w:val="20"/>
                <w:lang w:val="ka-GE"/>
              </w:rPr>
              <w:t>3</w:t>
            </w:r>
          </w:p>
        </w:tc>
      </w:tr>
      <w:tr w:rsidR="00FC7FE4" w:rsidRPr="002E46FA" w14:paraId="38A36B3A" w14:textId="77777777" w:rsidTr="00D05882">
        <w:trPr>
          <w:trHeight w:val="225"/>
          <w:jc w:val="center"/>
        </w:trPr>
        <w:tc>
          <w:tcPr>
            <w:tcW w:w="3991" w:type="pct"/>
            <w:shd w:val="clear" w:color="auto" w:fill="auto"/>
            <w:vAlign w:val="center"/>
          </w:tcPr>
          <w:p w14:paraId="4A576D33" w14:textId="77777777" w:rsidR="00FC7FE4" w:rsidRPr="002E46FA" w:rsidRDefault="00FC7FE4" w:rsidP="00E31564">
            <w:pPr>
              <w:spacing w:after="0"/>
              <w:jc w:val="both"/>
              <w:rPr>
                <w:rFonts w:eastAsia="Times New Roman" w:cs="Times New Roman"/>
                <w:sz w:val="20"/>
                <w:szCs w:val="20"/>
                <w:lang w:val="ka-GE"/>
              </w:rPr>
            </w:pPr>
            <w:r w:rsidRPr="002E46FA">
              <w:rPr>
                <w:rFonts w:eastAsia="Times New Roman" w:cs="Times New Roman"/>
                <w:sz w:val="20"/>
                <w:szCs w:val="20"/>
                <w:lang w:val="ka-GE"/>
              </w:rPr>
              <w:t>საბურღი- მანქანა</w:t>
            </w:r>
          </w:p>
        </w:tc>
        <w:tc>
          <w:tcPr>
            <w:tcW w:w="1009" w:type="pct"/>
            <w:shd w:val="clear" w:color="auto" w:fill="auto"/>
            <w:vAlign w:val="center"/>
          </w:tcPr>
          <w:p w14:paraId="17051280" w14:textId="77777777" w:rsidR="00FC7FE4" w:rsidRPr="002E46FA" w:rsidRDefault="00FC7FE4" w:rsidP="00E31564">
            <w:pPr>
              <w:spacing w:after="0"/>
              <w:jc w:val="center"/>
              <w:rPr>
                <w:rFonts w:eastAsia="Times New Roman" w:cs="Times New Roman"/>
                <w:sz w:val="20"/>
                <w:szCs w:val="20"/>
                <w:lang w:val="ka-GE"/>
              </w:rPr>
            </w:pPr>
            <w:r w:rsidRPr="002E46FA">
              <w:rPr>
                <w:rFonts w:eastAsia="Times New Roman" w:cs="Times New Roman"/>
                <w:sz w:val="20"/>
                <w:szCs w:val="20"/>
                <w:lang w:val="ka-GE"/>
              </w:rPr>
              <w:t>3</w:t>
            </w:r>
          </w:p>
        </w:tc>
      </w:tr>
      <w:tr w:rsidR="00FC7FE4" w:rsidRPr="002E46FA" w14:paraId="00E28252" w14:textId="77777777" w:rsidTr="00D05882">
        <w:trPr>
          <w:trHeight w:val="225"/>
          <w:jc w:val="center"/>
        </w:trPr>
        <w:tc>
          <w:tcPr>
            <w:tcW w:w="3991" w:type="pct"/>
            <w:shd w:val="clear" w:color="auto" w:fill="auto"/>
            <w:vAlign w:val="center"/>
          </w:tcPr>
          <w:p w14:paraId="482B81FB" w14:textId="77777777" w:rsidR="00FC7FE4" w:rsidRPr="002E46FA" w:rsidRDefault="00FC7FE4" w:rsidP="00E31564">
            <w:pPr>
              <w:spacing w:after="0"/>
              <w:jc w:val="both"/>
              <w:rPr>
                <w:rFonts w:eastAsia="Times New Roman" w:cs="Times New Roman"/>
                <w:sz w:val="20"/>
                <w:szCs w:val="20"/>
                <w:lang w:val="ka-GE"/>
              </w:rPr>
            </w:pPr>
            <w:r w:rsidRPr="002E46FA">
              <w:rPr>
                <w:rFonts w:eastAsia="Times New Roman" w:cs="Times New Roman"/>
                <w:sz w:val="20"/>
                <w:szCs w:val="20"/>
                <w:lang w:val="ka-GE"/>
              </w:rPr>
              <w:t>სარწყავ-სარეცხი მანქანა</w:t>
            </w:r>
          </w:p>
        </w:tc>
        <w:tc>
          <w:tcPr>
            <w:tcW w:w="1009" w:type="pct"/>
            <w:shd w:val="clear" w:color="auto" w:fill="auto"/>
            <w:vAlign w:val="center"/>
          </w:tcPr>
          <w:p w14:paraId="48265047" w14:textId="77777777" w:rsidR="00FC7FE4" w:rsidRPr="002E46FA" w:rsidRDefault="00FC7FE4" w:rsidP="00E31564">
            <w:pPr>
              <w:spacing w:after="0"/>
              <w:jc w:val="center"/>
              <w:rPr>
                <w:rFonts w:eastAsia="Times New Roman" w:cs="Times New Roman"/>
                <w:sz w:val="20"/>
                <w:szCs w:val="20"/>
                <w:lang w:val="ka-GE"/>
              </w:rPr>
            </w:pPr>
            <w:r w:rsidRPr="002E46FA">
              <w:rPr>
                <w:rFonts w:eastAsia="Times New Roman" w:cs="Times New Roman"/>
                <w:sz w:val="20"/>
                <w:szCs w:val="20"/>
                <w:lang w:val="ka-GE"/>
              </w:rPr>
              <w:t>4</w:t>
            </w:r>
          </w:p>
        </w:tc>
      </w:tr>
    </w:tbl>
    <w:p w14:paraId="5758D970" w14:textId="77777777" w:rsidR="00AC37B4" w:rsidRPr="002E46FA" w:rsidRDefault="00AC37B4" w:rsidP="00E31564">
      <w:pPr>
        <w:spacing w:after="0"/>
        <w:rPr>
          <w:sz w:val="20"/>
          <w:szCs w:val="20"/>
          <w:lang w:val="ka-GE"/>
        </w:rPr>
      </w:pPr>
    </w:p>
    <w:p w14:paraId="069A8ED5" w14:textId="77777777" w:rsidR="00AC37B4" w:rsidRPr="002E46FA" w:rsidRDefault="00AC37B4" w:rsidP="00E31564">
      <w:pPr>
        <w:spacing w:after="0"/>
        <w:rPr>
          <w:sz w:val="20"/>
          <w:szCs w:val="20"/>
          <w:lang w:val="ka-GE"/>
        </w:rPr>
      </w:pPr>
    </w:p>
    <w:p w14:paraId="76A27852" w14:textId="77777777" w:rsidR="00D05882" w:rsidRPr="002E46FA" w:rsidRDefault="00D05882" w:rsidP="00E31564">
      <w:pPr>
        <w:pStyle w:val="Heading3"/>
      </w:pPr>
      <w:bookmarkStart w:id="24" w:name="_Toc522270361"/>
      <w:bookmarkStart w:id="25" w:name="_Toc523095535"/>
      <w:bookmarkStart w:id="26" w:name="_Toc94873003"/>
      <w:r w:rsidRPr="002E46FA">
        <w:t>სამუშაო რეჟიმი და მომსახურე პერსონალი</w:t>
      </w:r>
      <w:bookmarkEnd w:id="24"/>
      <w:bookmarkEnd w:id="25"/>
      <w:bookmarkEnd w:id="26"/>
    </w:p>
    <w:p w14:paraId="51EED4CE" w14:textId="4ED25CA6" w:rsidR="00D05882" w:rsidRPr="002E46FA" w:rsidRDefault="00D05882" w:rsidP="00E31564">
      <w:pPr>
        <w:spacing w:before="120"/>
        <w:jc w:val="both"/>
        <w:rPr>
          <w:rFonts w:cs="Sylfaen"/>
          <w:lang w:val="ka-GE"/>
        </w:rPr>
      </w:pPr>
      <w:r w:rsidRPr="002E46FA">
        <w:rPr>
          <w:rFonts w:cs="Sylfaen"/>
          <w:lang w:val="ka-GE"/>
        </w:rPr>
        <w:t xml:space="preserve">სამშენებლო ბანაკის ფუნქციონირება გათვალისწინებულია წლის განმავლობაში </w:t>
      </w:r>
      <w:r w:rsidR="00727791" w:rsidRPr="002E46FA">
        <w:rPr>
          <w:rFonts w:cs="Sylfaen"/>
          <w:lang w:val="ka-GE"/>
        </w:rPr>
        <w:t>300</w:t>
      </w:r>
      <w:r w:rsidRPr="002E46FA">
        <w:rPr>
          <w:rFonts w:cs="Sylfaen"/>
          <w:lang w:val="ka-GE"/>
        </w:rPr>
        <w:t xml:space="preserve"> დღე, ერთცვლიანი სამუშაო რეჟიმით. ცვლის ხანგრძლივობა 8 საათი. ადმინისტრაციულ-</w:t>
      </w:r>
      <w:r w:rsidRPr="002E46FA">
        <w:rPr>
          <w:rFonts w:cs="Sylfaen"/>
          <w:lang w:val="ka-GE"/>
        </w:rPr>
        <w:lastRenderedPageBreak/>
        <w:t>მმართველობითი პერსონალისა და დამხმარე სამსახურების სამუშაო რეჟიმი იქნება აგრეთვე ერთცვლიანი, შაბათ-კვირის და სადღესასწაულო დღეების გარდა.</w:t>
      </w:r>
    </w:p>
    <w:p w14:paraId="5266B5C8" w14:textId="6A9C696E" w:rsidR="00D05882" w:rsidRPr="002E46FA" w:rsidRDefault="001259F6" w:rsidP="00E31564">
      <w:pPr>
        <w:spacing w:before="120"/>
        <w:jc w:val="both"/>
        <w:rPr>
          <w:rFonts w:cs="Sylfaen"/>
          <w:lang w:val="ka-GE"/>
        </w:rPr>
      </w:pPr>
      <w:r w:rsidRPr="002E46FA">
        <w:rPr>
          <w:rFonts w:cs="Sylfaen"/>
          <w:lang w:val="ka-GE"/>
        </w:rPr>
        <w:t xml:space="preserve">ზვარეს და </w:t>
      </w:r>
      <w:proofErr w:type="spellStart"/>
      <w:r w:rsidRPr="002E46FA">
        <w:rPr>
          <w:rFonts w:cs="Sylfaen"/>
          <w:lang w:val="ka-GE"/>
        </w:rPr>
        <w:t>მოლითის</w:t>
      </w:r>
      <w:proofErr w:type="spellEnd"/>
      <w:r w:rsidRPr="002E46FA">
        <w:rPr>
          <w:rFonts w:cs="Sylfaen"/>
          <w:lang w:val="ka-GE"/>
        </w:rPr>
        <w:t xml:space="preserve"> უბნებზე მიმდინარე სამშენებლო სამუშაოებზე დასაქმებულია 300 კაცი, მათ შორის ზვარეს უბანზე 180 კაცი, ხოლო </w:t>
      </w:r>
      <w:proofErr w:type="spellStart"/>
      <w:r w:rsidRPr="002E46FA">
        <w:rPr>
          <w:rFonts w:cs="Sylfaen"/>
          <w:lang w:val="ka-GE"/>
        </w:rPr>
        <w:t>მოლითის</w:t>
      </w:r>
      <w:proofErr w:type="spellEnd"/>
      <w:r w:rsidRPr="002E46FA">
        <w:rPr>
          <w:rFonts w:cs="Sylfaen"/>
          <w:lang w:val="ka-GE"/>
        </w:rPr>
        <w:t xml:space="preserve"> უბანზე 120 კაცი </w:t>
      </w:r>
      <w:r w:rsidR="00D05882" w:rsidRPr="002E46FA">
        <w:rPr>
          <w:rFonts w:cs="Sylfaen"/>
          <w:lang w:val="ka-GE"/>
        </w:rPr>
        <w:t xml:space="preserve">(აქედან ადგილობრივი </w:t>
      </w:r>
      <w:r w:rsidRPr="002E46FA">
        <w:rPr>
          <w:rFonts w:cs="Sylfaen"/>
          <w:lang w:val="ka-GE"/>
        </w:rPr>
        <w:t xml:space="preserve">დაახლოებით </w:t>
      </w:r>
      <w:r w:rsidR="00D05882" w:rsidRPr="002E46FA">
        <w:rPr>
          <w:rFonts w:cs="Sylfaen"/>
          <w:lang w:val="ka-GE"/>
        </w:rPr>
        <w:t>50%)</w:t>
      </w:r>
      <w:r w:rsidRPr="002E46FA">
        <w:rPr>
          <w:rFonts w:cs="Sylfaen"/>
          <w:lang w:val="ka-GE"/>
        </w:rPr>
        <w:t>.</w:t>
      </w:r>
    </w:p>
    <w:p w14:paraId="579EB4DD" w14:textId="77777777" w:rsidR="00AC37B4" w:rsidRPr="002E46FA" w:rsidRDefault="00AC37B4" w:rsidP="00E31564">
      <w:pPr>
        <w:spacing w:after="0"/>
        <w:rPr>
          <w:sz w:val="20"/>
          <w:szCs w:val="20"/>
          <w:lang w:val="ka-GE"/>
        </w:rPr>
      </w:pPr>
    </w:p>
    <w:p w14:paraId="05649436" w14:textId="77777777" w:rsidR="00AC37B4" w:rsidRPr="002E46FA" w:rsidRDefault="00AC37B4" w:rsidP="00E31564">
      <w:pPr>
        <w:spacing w:after="0"/>
        <w:rPr>
          <w:sz w:val="20"/>
          <w:szCs w:val="20"/>
          <w:lang w:val="ka-GE"/>
        </w:rPr>
      </w:pPr>
    </w:p>
    <w:p w14:paraId="5A63B4E7" w14:textId="77777777" w:rsidR="00D05882" w:rsidRPr="002E46FA" w:rsidRDefault="00D05882" w:rsidP="00E31564">
      <w:pPr>
        <w:pStyle w:val="Heading3"/>
      </w:pPr>
      <w:bookmarkStart w:id="27" w:name="_Toc522270362"/>
      <w:bookmarkStart w:id="28" w:name="_Toc523095536"/>
      <w:bookmarkStart w:id="29" w:name="_Toc94873004"/>
      <w:r w:rsidRPr="002E46FA">
        <w:t>წყალმომარაგება და ჩამდინარე წყლების არინება</w:t>
      </w:r>
      <w:bookmarkEnd w:id="27"/>
      <w:bookmarkEnd w:id="28"/>
      <w:bookmarkEnd w:id="29"/>
    </w:p>
    <w:p w14:paraId="22BD3EF9" w14:textId="793E67E3" w:rsidR="006826B4" w:rsidRPr="002E46FA" w:rsidRDefault="00101F99" w:rsidP="00E31564">
      <w:pPr>
        <w:pStyle w:val="Heading4"/>
        <w:rPr>
          <w:lang w:val="ka-GE"/>
        </w:rPr>
      </w:pPr>
      <w:bookmarkStart w:id="30" w:name="_Toc94873005"/>
      <w:r w:rsidRPr="002E46FA">
        <w:rPr>
          <w:lang w:val="ka-GE"/>
        </w:rPr>
        <w:t>ზვარეს სამშენებლო ბანაკი:</w:t>
      </w:r>
      <w:bookmarkEnd w:id="30"/>
      <w:r w:rsidRPr="002E46FA">
        <w:rPr>
          <w:lang w:val="ka-GE"/>
        </w:rPr>
        <w:t xml:space="preserve"> </w:t>
      </w:r>
    </w:p>
    <w:p w14:paraId="6A246D1E" w14:textId="63E7EE4E" w:rsidR="00101F99" w:rsidRPr="002E46FA" w:rsidRDefault="00101F99" w:rsidP="00E31564">
      <w:pPr>
        <w:spacing w:before="120"/>
        <w:jc w:val="both"/>
        <w:rPr>
          <w:rFonts w:eastAsia="Times New Roman" w:cs="Times New Roman"/>
          <w:lang w:val="ka-GE" w:eastAsia="ru-RU"/>
        </w:rPr>
      </w:pPr>
      <w:r w:rsidRPr="002E46FA">
        <w:rPr>
          <w:rFonts w:eastAsia="Times New Roman" w:cs="Times New Roman"/>
          <w:lang w:val="ka-GE" w:eastAsia="ru-RU"/>
        </w:rPr>
        <w:t xml:space="preserve">სამშენებლო ბანაკის </w:t>
      </w:r>
      <w:r w:rsidR="00A22F0F" w:rsidRPr="002E46FA">
        <w:rPr>
          <w:rFonts w:eastAsia="Times New Roman" w:cs="Times New Roman"/>
          <w:lang w:val="ka-GE" w:eastAsia="ru-RU"/>
        </w:rPr>
        <w:t xml:space="preserve">სასმელ-სამეურნეო დანიშნულების წყლით მომარაგება ხორციელდება ადგილობრივი წყაროს წყლით, ხოლო ტექნიკური მიზნებისათვის გამოყენებულია მდ. </w:t>
      </w:r>
      <w:proofErr w:type="spellStart"/>
      <w:r w:rsidR="00A22F0F" w:rsidRPr="002E46FA">
        <w:rPr>
          <w:rFonts w:eastAsia="Times New Roman" w:cs="Times New Roman"/>
          <w:lang w:val="ka-GE" w:eastAsia="ru-RU"/>
        </w:rPr>
        <w:t>ზვარულას</w:t>
      </w:r>
      <w:proofErr w:type="spellEnd"/>
      <w:r w:rsidR="00A22F0F" w:rsidRPr="002E46FA">
        <w:rPr>
          <w:rFonts w:eastAsia="Times New Roman" w:cs="Times New Roman"/>
          <w:lang w:val="ka-GE" w:eastAsia="ru-RU"/>
        </w:rPr>
        <w:t xml:space="preserve"> წყალი. </w:t>
      </w:r>
    </w:p>
    <w:p w14:paraId="1EEAB698" w14:textId="53AE0CC3" w:rsidR="006826B4" w:rsidRPr="002E46FA" w:rsidRDefault="006826B4" w:rsidP="00E31564">
      <w:pPr>
        <w:spacing w:before="120"/>
        <w:jc w:val="both"/>
        <w:rPr>
          <w:rFonts w:eastAsia="Times New Roman" w:cs="Times New Roman"/>
          <w:lang w:val="ka-GE" w:eastAsia="ru-RU"/>
        </w:rPr>
      </w:pPr>
      <w:r w:rsidRPr="002E46FA">
        <w:rPr>
          <w:rFonts w:eastAsia="Times New Roman" w:cs="Times New Roman"/>
          <w:lang w:val="ka-GE" w:eastAsia="ru-RU"/>
        </w:rPr>
        <w:t xml:space="preserve">გამოყენებული სასმელ-სამეურნეო დანიშნულების წყლის რაოდენობა დამოკიდებულია სამუშაოებზე დასაქმებული პერსონალის რაოდენობაზე.   წყლის ხარჯი იანგარიშება სამშენებლო ნორმებისა და წესების „შენობების შიდა წყალსადენი და კანალიზაცია“ – </w:t>
      </w:r>
      <w:proofErr w:type="spellStart"/>
      <w:r w:rsidRPr="002E46FA">
        <w:rPr>
          <w:rFonts w:eastAsia="Times New Roman" w:cs="Times New Roman"/>
          <w:lang w:val="ka-GE" w:eastAsia="ru-RU"/>
        </w:rPr>
        <w:t>СНиП</w:t>
      </w:r>
      <w:proofErr w:type="spellEnd"/>
      <w:r w:rsidRPr="002E46FA">
        <w:rPr>
          <w:rFonts w:eastAsia="Times New Roman" w:cs="Times New Roman"/>
          <w:lang w:val="ka-GE" w:eastAsia="ru-RU"/>
        </w:rPr>
        <w:t xml:space="preserve"> 2.04.01-85 მიხედვით და ერთ მუშაზე შეადგენს 45 ლ-ს.</w:t>
      </w:r>
    </w:p>
    <w:p w14:paraId="2D6B96BF" w14:textId="0BBCA0CC" w:rsidR="006826B4" w:rsidRPr="002E46FA" w:rsidRDefault="006826B4" w:rsidP="00E31564">
      <w:pPr>
        <w:spacing w:before="120"/>
        <w:jc w:val="both"/>
        <w:rPr>
          <w:rFonts w:eastAsia="Times New Roman" w:cs="Times New Roman"/>
          <w:lang w:val="ka-GE" w:eastAsia="ru-RU"/>
        </w:rPr>
      </w:pPr>
      <w:r w:rsidRPr="002E46FA">
        <w:rPr>
          <w:rFonts w:eastAsia="Times New Roman" w:cs="Times New Roman"/>
          <w:lang w:val="ka-GE" w:eastAsia="ru-RU"/>
        </w:rPr>
        <w:t xml:space="preserve">დასაქმებული პერსონალის რაოდენობა სამშენებლო ბანაკში არის </w:t>
      </w:r>
      <w:r w:rsidR="00727791" w:rsidRPr="002E46FA">
        <w:rPr>
          <w:rFonts w:eastAsia="Times New Roman" w:cs="Times New Roman"/>
          <w:lang w:val="ka-GE" w:eastAsia="ru-RU"/>
        </w:rPr>
        <w:t>180</w:t>
      </w:r>
      <w:r w:rsidRPr="002E46FA">
        <w:rPr>
          <w:rFonts w:eastAsia="Times New Roman" w:cs="Times New Roman"/>
          <w:lang w:val="ka-GE" w:eastAsia="ru-RU"/>
        </w:rPr>
        <w:t xml:space="preserve"> კაცი, </w:t>
      </w:r>
      <w:r w:rsidR="00727791" w:rsidRPr="002E46FA">
        <w:rPr>
          <w:rFonts w:eastAsia="Times New Roman" w:cs="Times New Roman"/>
          <w:lang w:val="ka-GE" w:eastAsia="ru-RU"/>
        </w:rPr>
        <w:t>რომელთაგან სამშენებლო ბანაკის ტერიტორიაზე მუდმივად იმყოფება 50-60 კაცი. შესაბამისად,</w:t>
      </w:r>
      <w:r w:rsidRPr="002E46FA">
        <w:rPr>
          <w:rFonts w:eastAsia="Times New Roman" w:cs="Times New Roman"/>
          <w:lang w:val="ka-GE" w:eastAsia="ru-RU"/>
        </w:rPr>
        <w:t xml:space="preserve"> </w:t>
      </w:r>
      <w:r w:rsidR="00727791" w:rsidRPr="002E46FA">
        <w:rPr>
          <w:rFonts w:eastAsia="Times New Roman" w:cs="Times New Roman"/>
          <w:lang w:val="ka-GE" w:eastAsia="ru-RU"/>
        </w:rPr>
        <w:t xml:space="preserve">სამშენებლო ბანაკის ტერიტორიაზე გამოყენებული წყლის რაოდენობა იქნება:  </w:t>
      </w:r>
    </w:p>
    <w:p w14:paraId="1382F9B4" w14:textId="6FCCA6BC" w:rsidR="006826B4" w:rsidRPr="002E46FA" w:rsidRDefault="006826B4" w:rsidP="00E31564">
      <w:pPr>
        <w:spacing w:before="120"/>
        <w:jc w:val="center"/>
        <w:rPr>
          <w:rFonts w:eastAsia="Times New Roman" w:cs="Times New Roman"/>
          <w:lang w:val="ka-GE" w:eastAsia="ru-RU"/>
        </w:rPr>
      </w:pPr>
      <w:proofErr w:type="spellStart"/>
      <w:r w:rsidRPr="002E46FA">
        <w:rPr>
          <w:rFonts w:eastAsia="Times New Roman" w:cs="Times New Roman"/>
          <w:lang w:val="ka-GE" w:eastAsia="ru-RU"/>
        </w:rPr>
        <w:t>45X</w:t>
      </w:r>
      <w:r w:rsidR="00727791" w:rsidRPr="002E46FA">
        <w:rPr>
          <w:rFonts w:eastAsia="Times New Roman" w:cs="Times New Roman"/>
          <w:lang w:val="ka-GE" w:eastAsia="ru-RU"/>
        </w:rPr>
        <w:t>6</w:t>
      </w:r>
      <w:r w:rsidRPr="002E46FA">
        <w:rPr>
          <w:rFonts w:eastAsia="Times New Roman" w:cs="Times New Roman"/>
          <w:lang w:val="ka-GE" w:eastAsia="ru-RU"/>
        </w:rPr>
        <w:t>0</w:t>
      </w:r>
      <w:proofErr w:type="spellEnd"/>
      <w:r w:rsidRPr="002E46FA">
        <w:rPr>
          <w:rFonts w:eastAsia="Times New Roman" w:cs="Times New Roman"/>
          <w:lang w:val="ka-GE" w:eastAsia="ru-RU"/>
        </w:rPr>
        <w:t>=</w:t>
      </w:r>
      <w:r w:rsidR="00727791" w:rsidRPr="002E46FA">
        <w:rPr>
          <w:rFonts w:eastAsia="Times New Roman" w:cs="Times New Roman"/>
          <w:lang w:val="ka-GE" w:eastAsia="ru-RU"/>
        </w:rPr>
        <w:t>2 700</w:t>
      </w:r>
      <w:r w:rsidRPr="002E46FA">
        <w:rPr>
          <w:rFonts w:eastAsia="Times New Roman" w:cs="Times New Roman"/>
          <w:lang w:val="ka-GE" w:eastAsia="ru-RU"/>
        </w:rPr>
        <w:t xml:space="preserve"> ლ, ანუ </w:t>
      </w:r>
      <w:r w:rsidR="00727791" w:rsidRPr="002E46FA">
        <w:rPr>
          <w:rFonts w:eastAsia="Times New Roman" w:cs="Times New Roman"/>
          <w:lang w:val="ka-GE" w:eastAsia="ru-RU"/>
        </w:rPr>
        <w:t>2.7</w:t>
      </w:r>
      <w:r w:rsidRPr="002E46FA">
        <w:rPr>
          <w:rFonts w:eastAsia="Times New Roman" w:cs="Times New Roman"/>
          <w:lang w:val="ka-GE" w:eastAsia="ru-RU"/>
        </w:rPr>
        <w:t xml:space="preserve"> მ</w:t>
      </w:r>
      <w:r w:rsidRPr="002E46FA">
        <w:rPr>
          <w:rFonts w:eastAsia="Times New Roman" w:cs="Times New Roman"/>
          <w:vertAlign w:val="superscript"/>
          <w:lang w:val="ka-GE" w:eastAsia="ru-RU"/>
        </w:rPr>
        <w:t>3</w:t>
      </w:r>
      <w:r w:rsidRPr="002E46FA">
        <w:rPr>
          <w:rFonts w:eastAsia="Times New Roman" w:cs="Times New Roman"/>
          <w:lang w:val="ka-GE" w:eastAsia="ru-RU"/>
        </w:rPr>
        <w:t>/</w:t>
      </w:r>
      <w:proofErr w:type="spellStart"/>
      <w:r w:rsidRPr="002E46FA">
        <w:rPr>
          <w:rFonts w:eastAsia="Times New Roman" w:cs="Times New Roman"/>
          <w:lang w:val="ka-GE" w:eastAsia="ru-RU"/>
        </w:rPr>
        <w:t>დღღ</w:t>
      </w:r>
      <w:proofErr w:type="spellEnd"/>
      <w:r w:rsidRPr="002E46FA">
        <w:rPr>
          <w:rFonts w:eastAsia="Times New Roman" w:cs="Times New Roman"/>
          <w:lang w:val="ka-GE" w:eastAsia="ru-RU"/>
        </w:rPr>
        <w:t xml:space="preserve">, ხოლო წელიწადში </w:t>
      </w:r>
      <w:proofErr w:type="spellStart"/>
      <w:r w:rsidR="00727791" w:rsidRPr="002E46FA">
        <w:rPr>
          <w:rFonts w:eastAsia="Times New Roman" w:cs="Times New Roman"/>
          <w:lang w:val="ka-GE" w:eastAsia="ru-RU"/>
        </w:rPr>
        <w:t>2.7</w:t>
      </w:r>
      <w:r w:rsidRPr="002E46FA">
        <w:rPr>
          <w:rFonts w:eastAsia="Times New Roman" w:cs="Times New Roman"/>
          <w:lang w:val="ka-GE" w:eastAsia="ru-RU"/>
        </w:rPr>
        <w:t>X</w:t>
      </w:r>
      <w:r w:rsidR="00727791" w:rsidRPr="002E46FA">
        <w:rPr>
          <w:rFonts w:eastAsia="Times New Roman" w:cs="Times New Roman"/>
          <w:lang w:val="ka-GE" w:eastAsia="ru-RU"/>
        </w:rPr>
        <w:t>300</w:t>
      </w:r>
      <w:proofErr w:type="spellEnd"/>
      <w:r w:rsidRPr="002E46FA">
        <w:rPr>
          <w:rFonts w:eastAsia="Times New Roman" w:cs="Times New Roman"/>
          <w:lang w:val="ka-GE" w:eastAsia="ru-RU"/>
        </w:rPr>
        <w:t>=</w:t>
      </w:r>
      <w:r w:rsidR="00727791" w:rsidRPr="002E46FA">
        <w:rPr>
          <w:rFonts w:eastAsia="Times New Roman" w:cs="Times New Roman"/>
          <w:b/>
          <w:lang w:val="ka-GE" w:eastAsia="ru-RU"/>
        </w:rPr>
        <w:t>810</w:t>
      </w:r>
      <w:r w:rsidRPr="002E46FA">
        <w:rPr>
          <w:rFonts w:eastAsia="Times New Roman" w:cs="Times New Roman"/>
          <w:b/>
          <w:lang w:val="ka-GE" w:eastAsia="ru-RU"/>
        </w:rPr>
        <w:t xml:space="preserve"> მ</w:t>
      </w:r>
      <w:r w:rsidRPr="002E46FA">
        <w:rPr>
          <w:rFonts w:eastAsia="Times New Roman" w:cs="Times New Roman"/>
          <w:b/>
          <w:vertAlign w:val="superscript"/>
          <w:lang w:val="ka-GE" w:eastAsia="ru-RU"/>
        </w:rPr>
        <w:t>3</w:t>
      </w:r>
      <w:r w:rsidRPr="002E46FA">
        <w:rPr>
          <w:rFonts w:eastAsia="Times New Roman" w:cs="Times New Roman"/>
          <w:b/>
          <w:lang w:val="ka-GE" w:eastAsia="ru-RU"/>
        </w:rPr>
        <w:t>/წელ.</w:t>
      </w:r>
    </w:p>
    <w:p w14:paraId="22B2197A" w14:textId="77777777" w:rsidR="006826B4" w:rsidRPr="002E46FA" w:rsidRDefault="006826B4" w:rsidP="00E31564">
      <w:pPr>
        <w:spacing w:before="120"/>
        <w:jc w:val="both"/>
        <w:rPr>
          <w:rFonts w:eastAsia="Times New Roman" w:cs="Times New Roman"/>
          <w:lang w:val="ka-GE" w:eastAsia="ru-RU"/>
        </w:rPr>
      </w:pPr>
      <w:r w:rsidRPr="002E46FA">
        <w:rPr>
          <w:rFonts w:eastAsia="Times New Roman" w:cs="Times New Roman"/>
          <w:lang w:val="ka-GE" w:eastAsia="ru-RU"/>
        </w:rPr>
        <w:t xml:space="preserve">რაც შეეხება სამეურნეო-ფეკალური ჩამდინარე წყლების რაოდენობას, გაანგარიშება ხდება გამოყენებული სასმელ-სამეურნეო დანიშნულების წყლის 5%-იანი დანაკარგის გათვალისწინებით. გამომდინარე აქედან  სამშენებლო  სამუშაოების პროცესში წარმოქმნილი  სამეურნეო-ფეკალური ჩამდინარე წყლების რაოდენობა შეადგენს   </w:t>
      </w:r>
    </w:p>
    <w:p w14:paraId="258821CF" w14:textId="67B58189" w:rsidR="006826B4" w:rsidRPr="002E46FA" w:rsidRDefault="008302E1" w:rsidP="00E31564">
      <w:pPr>
        <w:spacing w:before="120"/>
        <w:jc w:val="center"/>
        <w:rPr>
          <w:rFonts w:eastAsia="Times New Roman" w:cs="Times New Roman"/>
          <w:b/>
          <w:lang w:val="ka-GE" w:eastAsia="ru-RU"/>
        </w:rPr>
      </w:pPr>
      <w:r w:rsidRPr="002E46FA">
        <w:rPr>
          <w:rFonts w:eastAsia="Times New Roman" w:cs="Times New Roman"/>
          <w:b/>
          <w:lang w:val="ka-GE" w:eastAsia="ru-RU"/>
        </w:rPr>
        <w:t>760.5</w:t>
      </w:r>
      <w:r w:rsidR="006826B4" w:rsidRPr="002E46FA">
        <w:rPr>
          <w:rFonts w:eastAsia="Times New Roman" w:cs="Times New Roman"/>
          <w:b/>
          <w:lang w:val="ka-GE" w:eastAsia="ru-RU"/>
        </w:rPr>
        <w:t xml:space="preserve"> მ</w:t>
      </w:r>
      <w:r w:rsidR="006826B4" w:rsidRPr="002E46FA">
        <w:rPr>
          <w:rFonts w:eastAsia="Times New Roman" w:cs="Times New Roman"/>
          <w:b/>
          <w:vertAlign w:val="superscript"/>
          <w:lang w:val="ka-GE" w:eastAsia="ru-RU"/>
        </w:rPr>
        <w:t>3</w:t>
      </w:r>
      <w:r w:rsidR="006826B4" w:rsidRPr="002E46FA">
        <w:rPr>
          <w:rFonts w:eastAsia="Times New Roman" w:cs="Times New Roman"/>
          <w:b/>
          <w:lang w:val="ka-GE" w:eastAsia="ru-RU"/>
        </w:rPr>
        <w:t xml:space="preserve">/წელს ანუ </w:t>
      </w:r>
      <w:r w:rsidRPr="002E46FA">
        <w:rPr>
          <w:rFonts w:eastAsia="Times New Roman" w:cs="Times New Roman"/>
          <w:b/>
          <w:lang w:val="ka-GE" w:eastAsia="ru-RU"/>
        </w:rPr>
        <w:t>2.57</w:t>
      </w:r>
      <w:r w:rsidR="006826B4" w:rsidRPr="002E46FA">
        <w:rPr>
          <w:rFonts w:eastAsia="Times New Roman" w:cs="Times New Roman"/>
          <w:b/>
          <w:lang w:val="ka-GE" w:eastAsia="ru-RU"/>
        </w:rPr>
        <w:t xml:space="preserve"> მ</w:t>
      </w:r>
      <w:r w:rsidR="006826B4" w:rsidRPr="002E46FA">
        <w:rPr>
          <w:rFonts w:eastAsia="Times New Roman" w:cs="Times New Roman"/>
          <w:b/>
          <w:vertAlign w:val="superscript"/>
          <w:lang w:val="ka-GE" w:eastAsia="ru-RU"/>
        </w:rPr>
        <w:t>3</w:t>
      </w:r>
      <w:r w:rsidR="006826B4" w:rsidRPr="002E46FA">
        <w:rPr>
          <w:rFonts w:eastAsia="Times New Roman" w:cs="Times New Roman"/>
          <w:b/>
          <w:lang w:val="ka-GE" w:eastAsia="ru-RU"/>
        </w:rPr>
        <w:t>/</w:t>
      </w:r>
      <w:proofErr w:type="spellStart"/>
      <w:r w:rsidR="006826B4" w:rsidRPr="002E46FA">
        <w:rPr>
          <w:rFonts w:eastAsia="Times New Roman" w:cs="Times New Roman"/>
          <w:b/>
          <w:lang w:val="ka-GE" w:eastAsia="ru-RU"/>
        </w:rPr>
        <w:t>დღღ</w:t>
      </w:r>
      <w:proofErr w:type="spellEnd"/>
      <w:r w:rsidR="006826B4" w:rsidRPr="002E46FA">
        <w:rPr>
          <w:rFonts w:eastAsia="Times New Roman" w:cs="Times New Roman"/>
          <w:b/>
          <w:lang w:val="ka-GE" w:eastAsia="ru-RU"/>
        </w:rPr>
        <w:t>-ში.</w:t>
      </w:r>
    </w:p>
    <w:p w14:paraId="232017EE" w14:textId="40014BF1" w:rsidR="00BA6F33" w:rsidRPr="002E46FA" w:rsidRDefault="00BA6F33" w:rsidP="00E31564">
      <w:pPr>
        <w:spacing w:before="120"/>
        <w:jc w:val="both"/>
        <w:rPr>
          <w:rFonts w:eastAsia="Times New Roman" w:cs="Times New Roman"/>
          <w:lang w:val="ka-GE" w:eastAsia="ru-RU"/>
        </w:rPr>
      </w:pPr>
      <w:r w:rsidRPr="002E46FA">
        <w:rPr>
          <w:rFonts w:eastAsia="Times New Roman" w:cs="Times New Roman"/>
          <w:lang w:val="ka-GE" w:eastAsia="ru-RU"/>
        </w:rPr>
        <w:t>სამშენებლო ბანაკის ტერიტორიაზე წარმოქმნილი სამეურნეო-ფეკალური წყლების შესაგროვებლად მოწყობილია 20 მ</w:t>
      </w:r>
      <w:r w:rsidRPr="002E46FA">
        <w:rPr>
          <w:rFonts w:eastAsia="Times New Roman" w:cs="Times New Roman"/>
          <w:vertAlign w:val="superscript"/>
          <w:lang w:val="ka-GE" w:eastAsia="ru-RU"/>
        </w:rPr>
        <w:t>3</w:t>
      </w:r>
      <w:r w:rsidRPr="002E46FA">
        <w:rPr>
          <w:rFonts w:eastAsia="Times New Roman" w:cs="Times New Roman"/>
          <w:lang w:val="ka-GE" w:eastAsia="ru-RU"/>
        </w:rPr>
        <w:t xml:space="preserve"> ტევადობის ჰერმეტული საასენიზაციო ორმო. ორმოს განტვირთვა ხდება შევსების შესაბამისად, ხარაგაულის წყალკანალის მუნიციპალურ სამსახურთან გაფორმებული ხელშეკრულების საფუძველზე. შესაბამისად სამეურნეო-ფეკალური წყლების ჩაშვებას ადგილი არ აქვს. </w:t>
      </w:r>
    </w:p>
    <w:p w14:paraId="7285B66C" w14:textId="1CFA6BA3" w:rsidR="006826B4" w:rsidRPr="002E46FA" w:rsidRDefault="006826B4" w:rsidP="00E31564">
      <w:pPr>
        <w:spacing w:after="0"/>
        <w:jc w:val="both"/>
        <w:rPr>
          <w:rFonts w:eastAsia="Calibri" w:cs="Times New Roman"/>
          <w:lang w:val="ka-GE"/>
        </w:rPr>
      </w:pPr>
      <w:r w:rsidRPr="002E46FA">
        <w:rPr>
          <w:rFonts w:eastAsia="Times New Roman" w:cs="Sylfaen"/>
          <w:szCs w:val="24"/>
          <w:lang w:val="ka-GE" w:eastAsia="ru-RU"/>
        </w:rPr>
        <w:t xml:space="preserve">როგორც აღინიშნა, სამშენებლო ბანაკის ტერიტორიაზე განთავსებულია ბეტონის კვანძი. ბეტონის ხსნარის დასამზადებლად გამოყენებული წყალი სრულად მოიხმარება ტექნოლოგიურ ციკლში და შესაბამისად ჩამდინარე წყლების წარმოქმნას ადგილი არ აქვს. </w:t>
      </w:r>
      <w:r w:rsidRPr="002E46FA">
        <w:rPr>
          <w:rFonts w:eastAsia="Calibri" w:cs="Times New Roman"/>
          <w:lang w:val="ka-GE"/>
        </w:rPr>
        <w:t>ბეტონის კვანძი წლის განმავლობაში იმუშავებს მაქსიმუმ 3</w:t>
      </w:r>
      <w:r w:rsidR="00CF6FF7" w:rsidRPr="002E46FA">
        <w:rPr>
          <w:rFonts w:eastAsia="Calibri" w:cs="Times New Roman"/>
          <w:lang w:val="ka-GE"/>
        </w:rPr>
        <w:t>0</w:t>
      </w:r>
      <w:r w:rsidRPr="002E46FA">
        <w:rPr>
          <w:rFonts w:eastAsia="Calibri" w:cs="Times New Roman"/>
          <w:lang w:val="ka-GE"/>
        </w:rPr>
        <w:t>0 დღე და 8 საათიანი სამუშაო დღის გათვალისწინებით, წელიწადში სამუშაო საათების რაოდენობა იქნება 2</w:t>
      </w:r>
      <w:r w:rsidR="00CF6FF7" w:rsidRPr="002E46FA">
        <w:rPr>
          <w:rFonts w:eastAsia="Calibri" w:cs="Times New Roman"/>
          <w:lang w:val="ka-GE"/>
        </w:rPr>
        <w:t>40</w:t>
      </w:r>
      <w:r w:rsidRPr="002E46FA">
        <w:rPr>
          <w:rFonts w:eastAsia="Calibri" w:cs="Times New Roman"/>
          <w:lang w:val="ka-GE"/>
        </w:rPr>
        <w:t>0 საათი. 40 მ</w:t>
      </w:r>
      <w:r w:rsidRPr="002E46FA">
        <w:rPr>
          <w:rFonts w:eastAsia="Calibri" w:cs="Times New Roman"/>
          <w:vertAlign w:val="superscript"/>
          <w:lang w:val="ka-GE"/>
        </w:rPr>
        <w:t>3</w:t>
      </w:r>
      <w:r w:rsidRPr="002E46FA">
        <w:rPr>
          <w:rFonts w:eastAsia="Calibri" w:cs="Times New Roman"/>
          <w:lang w:val="ka-GE"/>
        </w:rPr>
        <w:t xml:space="preserve">/სთ წარმადობის ბეტონის კვანძის საშუალებით წელიწადში შესაძლებელი იქნება </w:t>
      </w:r>
      <w:r w:rsidR="00CF6FF7" w:rsidRPr="002E46FA">
        <w:rPr>
          <w:rFonts w:eastAsia="Calibri" w:cs="Times New Roman"/>
          <w:lang w:val="ka-GE"/>
        </w:rPr>
        <w:t>96</w:t>
      </w:r>
      <w:r w:rsidRPr="002E46FA">
        <w:rPr>
          <w:rFonts w:eastAsia="Calibri" w:cs="Times New Roman"/>
          <w:lang w:val="ka-GE"/>
        </w:rPr>
        <w:t xml:space="preserve"> </w:t>
      </w:r>
      <w:r w:rsidR="00CF6FF7" w:rsidRPr="002E46FA">
        <w:rPr>
          <w:rFonts w:eastAsia="Calibri" w:cs="Times New Roman"/>
          <w:lang w:val="ka-GE"/>
        </w:rPr>
        <w:t>0</w:t>
      </w:r>
      <w:r w:rsidRPr="002E46FA">
        <w:rPr>
          <w:rFonts w:eastAsia="Calibri" w:cs="Times New Roman"/>
          <w:lang w:val="ka-GE"/>
        </w:rPr>
        <w:t>00 მ</w:t>
      </w:r>
      <w:r w:rsidRPr="002E46FA">
        <w:rPr>
          <w:rFonts w:eastAsia="Calibri" w:cs="Times New Roman"/>
          <w:vertAlign w:val="superscript"/>
          <w:lang w:val="ka-GE"/>
        </w:rPr>
        <w:t>3</w:t>
      </w:r>
      <w:r w:rsidRPr="002E46FA">
        <w:rPr>
          <w:rFonts w:eastAsia="Calibri" w:cs="Times New Roman"/>
          <w:lang w:val="ka-GE"/>
        </w:rPr>
        <w:t xml:space="preserve"> ბეტონის ნარევის წარმოება. თუ გავითვალისწინებთ, რომ 1 მ</w:t>
      </w:r>
      <w:r w:rsidRPr="002E46FA">
        <w:rPr>
          <w:rFonts w:eastAsia="Calibri" w:cs="Times New Roman"/>
          <w:vertAlign w:val="superscript"/>
          <w:lang w:val="ka-GE"/>
        </w:rPr>
        <w:t>3</w:t>
      </w:r>
      <w:r w:rsidRPr="002E46FA">
        <w:rPr>
          <w:rFonts w:eastAsia="Calibri" w:cs="Times New Roman"/>
          <w:lang w:val="ka-GE"/>
        </w:rPr>
        <w:t xml:space="preserve"> ბეტონის ნარევის წარმოებისათვის საჭირო წყლის რაოდენობა საშუალოდ შეადგენს 0.3 მ</w:t>
      </w:r>
      <w:r w:rsidRPr="002E46FA">
        <w:rPr>
          <w:rFonts w:eastAsia="Calibri" w:cs="Times New Roman"/>
          <w:vertAlign w:val="superscript"/>
          <w:lang w:val="ka-GE"/>
        </w:rPr>
        <w:t>3</w:t>
      </w:r>
      <w:r w:rsidRPr="002E46FA">
        <w:rPr>
          <w:rFonts w:eastAsia="Calibri" w:cs="Times New Roman"/>
          <w:lang w:val="ka-GE"/>
        </w:rPr>
        <w:t xml:space="preserve">-ს, ბეტონის ნარევის წარმოებისათვის წლის განმავლობაში გამოყენებული წყლის რაოდენობა იქნება  </w:t>
      </w:r>
      <w:r w:rsidR="00CF6FF7" w:rsidRPr="002E46FA">
        <w:rPr>
          <w:rFonts w:eastAsia="Calibri" w:cs="Times New Roman"/>
          <w:b/>
          <w:lang w:val="ka-GE"/>
        </w:rPr>
        <w:t>28</w:t>
      </w:r>
      <w:r w:rsidRPr="002E46FA">
        <w:rPr>
          <w:rFonts w:eastAsia="Calibri" w:cs="Times New Roman"/>
          <w:b/>
          <w:lang w:val="ka-GE"/>
        </w:rPr>
        <w:t xml:space="preserve"> </w:t>
      </w:r>
      <w:r w:rsidR="00CF6FF7" w:rsidRPr="002E46FA">
        <w:rPr>
          <w:rFonts w:eastAsia="Calibri" w:cs="Times New Roman"/>
          <w:b/>
          <w:lang w:val="ka-GE"/>
        </w:rPr>
        <w:t>80</w:t>
      </w:r>
      <w:r w:rsidRPr="002E46FA">
        <w:rPr>
          <w:rFonts w:eastAsia="Calibri" w:cs="Times New Roman"/>
          <w:b/>
          <w:lang w:val="ka-GE"/>
        </w:rPr>
        <w:t>0 მ</w:t>
      </w:r>
      <w:r w:rsidRPr="002E46FA">
        <w:rPr>
          <w:rFonts w:eastAsia="Calibri" w:cs="Times New Roman"/>
          <w:b/>
          <w:vertAlign w:val="superscript"/>
          <w:lang w:val="ka-GE"/>
        </w:rPr>
        <w:t>3</w:t>
      </w:r>
      <w:r w:rsidRPr="002E46FA">
        <w:rPr>
          <w:rFonts w:eastAsia="Calibri" w:cs="Times New Roman"/>
          <w:b/>
          <w:lang w:val="ka-GE"/>
        </w:rPr>
        <w:t>/წელ.</w:t>
      </w:r>
      <w:r w:rsidRPr="002E46FA">
        <w:rPr>
          <w:rFonts w:eastAsia="Calibri" w:cs="Times New Roman"/>
          <w:lang w:val="ka-GE"/>
        </w:rPr>
        <w:t xml:space="preserve">   </w:t>
      </w:r>
    </w:p>
    <w:p w14:paraId="210277EC" w14:textId="1526AF4E" w:rsidR="00EA4678" w:rsidRPr="002E46FA" w:rsidRDefault="00CF6FF7" w:rsidP="00E31564">
      <w:pPr>
        <w:spacing w:before="120"/>
        <w:jc w:val="both"/>
        <w:rPr>
          <w:lang w:val="ka-GE"/>
        </w:rPr>
      </w:pPr>
      <w:r w:rsidRPr="002E46FA">
        <w:rPr>
          <w:lang w:val="ka-GE"/>
        </w:rPr>
        <w:t>გარდა აღნიშნულისა წყლის გამოყენება ხდება სამშენებლო მოედნ</w:t>
      </w:r>
      <w:r w:rsidR="000C56FE" w:rsidRPr="002E46FA">
        <w:rPr>
          <w:lang w:val="ka-GE"/>
        </w:rPr>
        <w:t xml:space="preserve">ების და პროექტის მიზნებისათვის გამოყენებული გზების ზედაპირების </w:t>
      </w:r>
      <w:proofErr w:type="spellStart"/>
      <w:r w:rsidR="000C56FE" w:rsidRPr="002E46FA">
        <w:rPr>
          <w:lang w:val="ka-GE"/>
        </w:rPr>
        <w:t>დასანამად</w:t>
      </w:r>
      <w:proofErr w:type="spellEnd"/>
      <w:r w:rsidR="000C56FE" w:rsidRPr="002E46FA">
        <w:rPr>
          <w:lang w:val="ka-GE"/>
        </w:rPr>
        <w:t xml:space="preserve"> </w:t>
      </w:r>
      <w:proofErr w:type="spellStart"/>
      <w:r w:rsidR="000C56FE" w:rsidRPr="002E46FA">
        <w:rPr>
          <w:lang w:val="ka-GE"/>
        </w:rPr>
        <w:t>ამტვერების</w:t>
      </w:r>
      <w:proofErr w:type="spellEnd"/>
      <w:r w:rsidR="000C56FE" w:rsidRPr="002E46FA">
        <w:rPr>
          <w:lang w:val="ka-GE"/>
        </w:rPr>
        <w:t xml:space="preserve"> პრევენციის მიზნით. ამ მიზნებისათვის საჭირო წყლის რაოდენობა დაახლოებით შეადგენს 2</w:t>
      </w:r>
      <w:r w:rsidR="00EA4678" w:rsidRPr="002E46FA">
        <w:rPr>
          <w:lang w:val="ka-GE"/>
        </w:rPr>
        <w:t>7</w:t>
      </w:r>
      <w:r w:rsidR="000C56FE" w:rsidRPr="002E46FA">
        <w:rPr>
          <w:lang w:val="ka-GE"/>
        </w:rPr>
        <w:t>00 მ</w:t>
      </w:r>
      <w:r w:rsidR="000C56FE" w:rsidRPr="002E46FA">
        <w:rPr>
          <w:vertAlign w:val="superscript"/>
          <w:lang w:val="ka-GE"/>
        </w:rPr>
        <w:t>3</w:t>
      </w:r>
      <w:r w:rsidR="000C56FE" w:rsidRPr="002E46FA">
        <w:rPr>
          <w:lang w:val="ka-GE"/>
        </w:rPr>
        <w:t>-ს წელიწადში.</w:t>
      </w:r>
    </w:p>
    <w:p w14:paraId="28D2FFDE" w14:textId="504BD8B4" w:rsidR="006826B4" w:rsidRPr="002E46FA" w:rsidRDefault="00EA4678" w:rsidP="00E31564">
      <w:pPr>
        <w:spacing w:before="120"/>
        <w:jc w:val="both"/>
        <w:rPr>
          <w:b/>
          <w:lang w:val="ka-GE"/>
        </w:rPr>
      </w:pPr>
      <w:r w:rsidRPr="002E46FA">
        <w:rPr>
          <w:lang w:val="ka-GE"/>
        </w:rPr>
        <w:lastRenderedPageBreak/>
        <w:t xml:space="preserve">სულ ტექნიკური დანიშნულების წყლის რაოდენობა შეადგენს </w:t>
      </w:r>
      <w:r w:rsidRPr="002E46FA">
        <w:rPr>
          <w:b/>
          <w:lang w:val="ka-GE"/>
        </w:rPr>
        <w:t>31 500 მ</w:t>
      </w:r>
      <w:r w:rsidRPr="002E46FA">
        <w:rPr>
          <w:b/>
          <w:vertAlign w:val="superscript"/>
          <w:lang w:val="ka-GE"/>
        </w:rPr>
        <w:t>3</w:t>
      </w:r>
      <w:r w:rsidRPr="002E46FA">
        <w:rPr>
          <w:b/>
          <w:lang w:val="ka-GE"/>
        </w:rPr>
        <w:t xml:space="preserve">/წელს. </w:t>
      </w:r>
    </w:p>
    <w:p w14:paraId="24FDBA7F" w14:textId="646F16CA" w:rsidR="008C6759" w:rsidRPr="002E46FA" w:rsidRDefault="006516B0" w:rsidP="00E31564">
      <w:pPr>
        <w:spacing w:before="120"/>
        <w:jc w:val="both"/>
        <w:rPr>
          <w:rFonts w:eastAsia="Calibri" w:cs="Times New Roman"/>
          <w:lang w:val="ka-GE"/>
        </w:rPr>
      </w:pPr>
      <w:r w:rsidRPr="002E46FA">
        <w:rPr>
          <w:lang w:val="ka-GE"/>
        </w:rPr>
        <w:t>ბეტონის კვანძის ექსპლუატაციის პროცესში ჩამდინარე წყლების წარმოქმნას ადგილი არ აქვს</w:t>
      </w:r>
      <w:r w:rsidR="008C6759" w:rsidRPr="002E46FA">
        <w:rPr>
          <w:lang w:val="ka-GE"/>
        </w:rPr>
        <w:t xml:space="preserve">, ხოლო სანიაღვრე წყლების დაბინძურების რისკი არ არის მაღალი, კერძოდ: </w:t>
      </w:r>
      <w:r w:rsidRPr="002E46FA">
        <w:rPr>
          <w:lang w:val="ka-GE"/>
        </w:rPr>
        <w:t>ატმოსფერული წყლების დაბინძურების ძირითადი წყაროები (ინერტული მასალების სანაყაროები</w:t>
      </w:r>
      <w:r w:rsidR="008C6759" w:rsidRPr="002E46FA">
        <w:rPr>
          <w:lang w:val="ka-GE"/>
        </w:rPr>
        <w:t xml:space="preserve">, საწვავის რეზერვუარები და </w:t>
      </w:r>
      <w:r w:rsidRPr="002E46FA">
        <w:rPr>
          <w:lang w:val="ka-GE"/>
        </w:rPr>
        <w:t>სხვა) განთავსებულია დახურულ ფარდულის ტიპის სათავსებში</w:t>
      </w:r>
      <w:r w:rsidR="008C6759" w:rsidRPr="002E46FA">
        <w:rPr>
          <w:lang w:val="ka-GE"/>
        </w:rPr>
        <w:t>.</w:t>
      </w:r>
      <w:r w:rsidR="00984C94" w:rsidRPr="002E46FA">
        <w:rPr>
          <w:lang w:val="ka-GE"/>
        </w:rPr>
        <w:t xml:space="preserve"> სა</w:t>
      </w:r>
      <w:r w:rsidR="008C6759" w:rsidRPr="002E46FA">
        <w:rPr>
          <w:rFonts w:eastAsia="Calibri" w:cs="Times New Roman"/>
          <w:lang w:val="ka-GE"/>
        </w:rPr>
        <w:t>ნიაღვრე ჩამდინარე წყლების დაბინძურება მოსალოდნელია მხოლოდ შეწონილი ნაწილაკებით.</w:t>
      </w:r>
    </w:p>
    <w:p w14:paraId="536E5E3C" w14:textId="106F7F73" w:rsidR="008C6759" w:rsidRPr="002E46FA" w:rsidRDefault="008C6759" w:rsidP="00E31564">
      <w:pPr>
        <w:spacing w:before="120"/>
        <w:jc w:val="both"/>
        <w:rPr>
          <w:rFonts w:eastAsia="Calibri" w:cs="Times New Roman"/>
          <w:lang w:val="ka-GE"/>
        </w:rPr>
      </w:pPr>
      <w:r w:rsidRPr="002E46FA">
        <w:rPr>
          <w:rFonts w:eastAsia="Calibri" w:cs="Times New Roman"/>
          <w:lang w:val="ka-GE"/>
        </w:rPr>
        <w:t xml:space="preserve">ბანაკის ტერიტორიაზე  სანიაღვრე წყლების </w:t>
      </w:r>
      <w:r w:rsidR="00984C94" w:rsidRPr="002E46FA">
        <w:rPr>
          <w:rFonts w:eastAsia="Calibri" w:cs="Times New Roman"/>
          <w:lang w:val="ka-GE"/>
        </w:rPr>
        <w:t>დაბინძურების რისკი არსებობს</w:t>
      </w:r>
      <w:r w:rsidRPr="002E46FA">
        <w:rPr>
          <w:rFonts w:eastAsia="Calibri" w:cs="Times New Roman"/>
          <w:lang w:val="ka-GE"/>
        </w:rPr>
        <w:t xml:space="preserve"> დაახლოებით 3000 </w:t>
      </w:r>
      <w:proofErr w:type="spellStart"/>
      <w:r w:rsidRPr="002E46FA">
        <w:rPr>
          <w:rFonts w:eastAsia="Calibri" w:cs="Times New Roman"/>
          <w:lang w:val="ka-GE"/>
        </w:rPr>
        <w:t>მ</w:t>
      </w:r>
      <w:r w:rsidRPr="002E46FA">
        <w:rPr>
          <w:rFonts w:eastAsia="Calibri" w:cs="Times New Roman"/>
          <w:vertAlign w:val="superscript"/>
          <w:lang w:val="ka-GE"/>
        </w:rPr>
        <w:t>2</w:t>
      </w:r>
      <w:proofErr w:type="spellEnd"/>
      <w:r w:rsidRPr="002E46FA">
        <w:rPr>
          <w:rFonts w:eastAsia="Calibri" w:cs="Times New Roman"/>
          <w:lang w:val="ka-GE"/>
        </w:rPr>
        <w:t xml:space="preserve"> ფართობზე</w:t>
      </w:r>
      <w:r w:rsidR="00984C94" w:rsidRPr="002E46FA">
        <w:rPr>
          <w:rFonts w:eastAsia="Calibri" w:cs="Times New Roman"/>
          <w:lang w:val="ka-GE"/>
        </w:rPr>
        <w:t xml:space="preserve">. </w:t>
      </w:r>
      <w:r w:rsidRPr="002E46FA">
        <w:rPr>
          <w:rFonts w:eastAsia="Calibri" w:cs="Times New Roman"/>
          <w:lang w:val="ka-GE"/>
        </w:rPr>
        <w:t xml:space="preserve">სანიაღვრე წყლების რაოდენობის გაანგარიშება ხდება ფორმულით: </w:t>
      </w:r>
    </w:p>
    <w:p w14:paraId="4C2206A0" w14:textId="77777777" w:rsidR="008C6759" w:rsidRPr="002E46FA" w:rsidRDefault="008C6759" w:rsidP="00E31564">
      <w:pPr>
        <w:spacing w:before="120"/>
        <w:jc w:val="center"/>
        <w:rPr>
          <w:rFonts w:eastAsia="Calibri" w:cs="Times New Roman"/>
          <w:lang w:val="ka-GE"/>
        </w:rPr>
      </w:pPr>
      <w:r w:rsidRPr="002E46FA">
        <w:rPr>
          <w:rFonts w:eastAsia="Calibri" w:cs="Times New Roman"/>
          <w:lang w:val="ka-GE"/>
        </w:rPr>
        <w:t>Q=10 x F x H x K</w:t>
      </w:r>
    </w:p>
    <w:p w14:paraId="5065185E" w14:textId="77777777" w:rsidR="008C6759" w:rsidRPr="002E46FA" w:rsidRDefault="008C6759" w:rsidP="00E31564">
      <w:pPr>
        <w:spacing w:before="120"/>
        <w:jc w:val="both"/>
        <w:rPr>
          <w:rFonts w:eastAsia="Calibri" w:cs="Times New Roman"/>
          <w:lang w:val="ka-GE"/>
        </w:rPr>
      </w:pPr>
      <w:r w:rsidRPr="002E46FA">
        <w:rPr>
          <w:rFonts w:eastAsia="Calibri" w:cs="Times New Roman"/>
          <w:lang w:val="ka-GE"/>
        </w:rPr>
        <w:t>სადაც:</w:t>
      </w:r>
    </w:p>
    <w:p w14:paraId="5164ABBC" w14:textId="31C1BA4E" w:rsidR="008C6759" w:rsidRPr="002E46FA" w:rsidRDefault="008C6759" w:rsidP="00E31564">
      <w:pPr>
        <w:spacing w:before="120"/>
        <w:jc w:val="both"/>
        <w:rPr>
          <w:rFonts w:eastAsia="Calibri" w:cs="Times New Roman"/>
          <w:lang w:val="ka-GE"/>
        </w:rPr>
      </w:pPr>
      <w:r w:rsidRPr="002E46FA">
        <w:rPr>
          <w:rFonts w:eastAsia="Calibri" w:cs="Times New Roman"/>
          <w:lang w:val="ka-GE"/>
        </w:rPr>
        <w:t xml:space="preserve">Q </w:t>
      </w:r>
      <w:r w:rsidR="009826EC">
        <w:rPr>
          <w:rFonts w:eastAsia="Calibri" w:cs="Times New Roman"/>
          <w:lang w:val="ka-GE"/>
        </w:rPr>
        <w:t>- ბ</w:t>
      </w:r>
      <w:r w:rsidRPr="002E46FA">
        <w:rPr>
          <w:rFonts w:eastAsia="Calibri" w:cs="Times New Roman"/>
          <w:lang w:val="ka-GE"/>
        </w:rPr>
        <w:t>არის სანიაღვრე წყლების მოცულობა მ</w:t>
      </w:r>
      <w:r w:rsidRPr="002E46FA">
        <w:rPr>
          <w:rFonts w:eastAsia="Calibri" w:cs="Times New Roman"/>
          <w:vertAlign w:val="superscript"/>
          <w:lang w:val="ka-GE"/>
        </w:rPr>
        <w:t>3</w:t>
      </w:r>
      <w:r w:rsidRPr="002E46FA">
        <w:rPr>
          <w:rFonts w:eastAsia="Calibri" w:cs="Times New Roman"/>
          <w:lang w:val="ka-GE"/>
        </w:rPr>
        <w:t>/დღ;</w:t>
      </w:r>
    </w:p>
    <w:p w14:paraId="1E1D201E" w14:textId="77777777" w:rsidR="008C6759" w:rsidRPr="002E46FA" w:rsidRDefault="008C6759" w:rsidP="00E31564">
      <w:pPr>
        <w:spacing w:before="120"/>
        <w:jc w:val="both"/>
        <w:rPr>
          <w:rFonts w:eastAsia="Calibri" w:cs="Times New Roman"/>
          <w:lang w:val="ka-GE"/>
        </w:rPr>
      </w:pPr>
      <w:r w:rsidRPr="002E46FA">
        <w:rPr>
          <w:rFonts w:eastAsia="Calibri" w:cs="Times New Roman"/>
          <w:lang w:val="ka-GE"/>
        </w:rPr>
        <w:t xml:space="preserve">F - ტერიტორიის ის ფართობი, სადაც მოხდება სანიაღვრე წყლების შეგროვება (ჰექტარში), რაც ღია საწყობის ტერიტორიისათვის შეადგენს 0.3 ჰა-ს. </w:t>
      </w:r>
    </w:p>
    <w:p w14:paraId="5E65EA0D" w14:textId="77777777" w:rsidR="008C6759" w:rsidRPr="002E46FA" w:rsidRDefault="008C6759" w:rsidP="00E31564">
      <w:pPr>
        <w:spacing w:before="120"/>
        <w:jc w:val="both"/>
        <w:rPr>
          <w:rFonts w:eastAsia="Calibri" w:cs="Times New Roman"/>
          <w:lang w:val="ka-GE"/>
        </w:rPr>
      </w:pPr>
      <w:r w:rsidRPr="002E46FA">
        <w:rPr>
          <w:rFonts w:eastAsia="Calibri" w:cs="Times New Roman"/>
          <w:lang w:val="ka-GE"/>
        </w:rPr>
        <w:t>H - ნალექების რაოდენობაა და მიღებულია სამშენებლო ნორმების და წესების „სამშენებლო კლიმატოლოგია“ (</w:t>
      </w:r>
      <w:proofErr w:type="spellStart"/>
      <w:r w:rsidRPr="002E46FA">
        <w:rPr>
          <w:rFonts w:eastAsia="Calibri" w:cs="Times New Roman"/>
          <w:lang w:val="ka-GE"/>
        </w:rPr>
        <w:t>პნ</w:t>
      </w:r>
      <w:proofErr w:type="spellEnd"/>
      <w:r w:rsidRPr="002E46FA">
        <w:rPr>
          <w:rFonts w:eastAsia="Calibri" w:cs="Times New Roman"/>
          <w:lang w:val="ka-GE"/>
        </w:rPr>
        <w:t xml:space="preserve"> 01.05-08) მიხედვით, კერძოდ: ხარაგაულის მეტეოსადგურის მონაცემების მიხედვით ნალექების მაქსიმალური რაოდენობა მიღებულია 1366 მმ/წელ. ნალექების დღე-ღამური მაქსიმუმი შეადგენს </w:t>
      </w:r>
      <w:r w:rsidRPr="002E46FA">
        <w:rPr>
          <w:rFonts w:eastAsia="Sylfaen" w:cs="Sylfaen"/>
          <w:lang w:val="ka-GE"/>
        </w:rPr>
        <w:t>105</w:t>
      </w:r>
      <w:r w:rsidRPr="002E46FA">
        <w:rPr>
          <w:rFonts w:eastAsia="Calibri" w:cs="Times New Roman"/>
          <w:lang w:val="ka-GE"/>
        </w:rPr>
        <w:t xml:space="preserve"> მმ. წვიმის საათური მაქსიმუმი იქნება - 14 მმ;</w:t>
      </w:r>
    </w:p>
    <w:p w14:paraId="06D0D5AF" w14:textId="77777777" w:rsidR="008C6759" w:rsidRPr="002E46FA" w:rsidRDefault="008C6759" w:rsidP="00E31564">
      <w:pPr>
        <w:spacing w:before="120"/>
        <w:jc w:val="both"/>
        <w:rPr>
          <w:rFonts w:eastAsia="Calibri" w:cs="Times New Roman"/>
          <w:lang w:val="ka-GE"/>
        </w:rPr>
      </w:pPr>
      <w:r w:rsidRPr="002E46FA">
        <w:rPr>
          <w:rFonts w:eastAsia="Calibri" w:cs="Times New Roman"/>
          <w:lang w:val="ka-GE"/>
        </w:rPr>
        <w:t xml:space="preserve">K - კოეფიციენტი, რომელიც დამოკიდებულია საფარის ტიპზე და მოცემულ შემთხვევაში შეადგენს 0.23; </w:t>
      </w:r>
    </w:p>
    <w:p w14:paraId="14A24FB4" w14:textId="77777777" w:rsidR="008C6759" w:rsidRPr="002E46FA" w:rsidRDefault="008C6759" w:rsidP="00E31564">
      <w:pPr>
        <w:spacing w:before="120"/>
        <w:jc w:val="both"/>
        <w:rPr>
          <w:rFonts w:eastAsia="Calibri" w:cs="Times New Roman"/>
          <w:lang w:val="ka-GE"/>
        </w:rPr>
      </w:pPr>
      <w:r w:rsidRPr="002E46FA">
        <w:rPr>
          <w:rFonts w:eastAsia="Calibri" w:cs="Times New Roman"/>
          <w:lang w:val="ka-GE"/>
        </w:rPr>
        <w:t xml:space="preserve">გამომდინარე აღნიშნულიდან, წარმოქმნილი სანიაღვრე წყლების რაოდენობა იქნება:   </w:t>
      </w:r>
    </w:p>
    <w:p w14:paraId="31D8578D" w14:textId="77777777" w:rsidR="008C6759" w:rsidRPr="002E46FA" w:rsidRDefault="008C6759" w:rsidP="004D483A">
      <w:pPr>
        <w:numPr>
          <w:ilvl w:val="0"/>
          <w:numId w:val="52"/>
        </w:numPr>
        <w:spacing w:before="120" w:after="160"/>
        <w:contextualSpacing/>
        <w:rPr>
          <w:rFonts w:eastAsia="Calibri" w:cs="Times New Roman"/>
          <w:lang w:val="ka-GE"/>
        </w:rPr>
      </w:pPr>
      <w:proofErr w:type="spellStart"/>
      <w:r w:rsidRPr="002E46FA">
        <w:rPr>
          <w:rFonts w:eastAsia="Calibri" w:cs="Times New Roman"/>
          <w:lang w:val="ka-GE"/>
        </w:rPr>
        <w:t>Q</w:t>
      </w:r>
      <w:r w:rsidRPr="002E46FA">
        <w:rPr>
          <w:rFonts w:eastAsia="Calibri" w:cs="Sylfaen"/>
          <w:vertAlign w:val="subscript"/>
          <w:lang w:val="ka-GE"/>
        </w:rPr>
        <w:t>წელ</w:t>
      </w:r>
      <w:proofErr w:type="spellEnd"/>
      <w:r w:rsidRPr="002E46FA">
        <w:rPr>
          <w:rFonts w:eastAsia="Calibri" w:cs="Sylfaen"/>
          <w:vertAlign w:val="subscript"/>
          <w:lang w:val="ka-GE"/>
        </w:rPr>
        <w:t xml:space="preserve"> </w:t>
      </w:r>
      <w:r w:rsidRPr="002E46FA">
        <w:rPr>
          <w:rFonts w:eastAsia="Calibri" w:cs="Times New Roman"/>
          <w:lang w:val="ka-GE"/>
        </w:rPr>
        <w:t xml:space="preserve">= 10 x 0.3 x 1366 x 0.23 =  </w:t>
      </w:r>
      <w:r w:rsidRPr="002E46FA">
        <w:rPr>
          <w:rFonts w:eastAsia="Calibri" w:cs="Times New Roman"/>
          <w:b/>
          <w:lang w:val="ka-GE"/>
        </w:rPr>
        <w:t xml:space="preserve">943 </w:t>
      </w:r>
      <w:r w:rsidRPr="002E46FA">
        <w:rPr>
          <w:rFonts w:eastAsia="Calibri" w:cs="Sylfaen"/>
          <w:b/>
          <w:lang w:val="ka-GE"/>
        </w:rPr>
        <w:t>მ</w:t>
      </w:r>
      <w:r w:rsidRPr="002E46FA">
        <w:rPr>
          <w:rFonts w:eastAsia="Calibri" w:cs="Times New Roman"/>
          <w:b/>
          <w:vertAlign w:val="superscript"/>
          <w:lang w:val="ka-GE"/>
        </w:rPr>
        <w:t>3</w:t>
      </w:r>
      <w:r w:rsidRPr="002E46FA">
        <w:rPr>
          <w:rFonts w:eastAsia="Calibri" w:cs="Times New Roman"/>
          <w:b/>
          <w:lang w:val="ka-GE"/>
        </w:rPr>
        <w:t>/</w:t>
      </w:r>
      <w:r w:rsidRPr="002E46FA">
        <w:rPr>
          <w:rFonts w:eastAsia="Calibri" w:cs="Sylfaen"/>
          <w:b/>
          <w:lang w:val="ka-GE"/>
        </w:rPr>
        <w:t>წელ</w:t>
      </w:r>
    </w:p>
    <w:p w14:paraId="53A387AD" w14:textId="77777777" w:rsidR="008C6759" w:rsidRPr="002E46FA" w:rsidRDefault="008C6759" w:rsidP="004D483A">
      <w:pPr>
        <w:numPr>
          <w:ilvl w:val="0"/>
          <w:numId w:val="52"/>
        </w:numPr>
        <w:spacing w:before="120" w:after="160"/>
        <w:contextualSpacing/>
        <w:rPr>
          <w:rFonts w:eastAsia="Calibri" w:cs="Times New Roman"/>
          <w:lang w:val="ka-GE"/>
        </w:rPr>
      </w:pPr>
      <w:proofErr w:type="spellStart"/>
      <w:r w:rsidRPr="002E46FA">
        <w:rPr>
          <w:rFonts w:eastAsia="Calibri" w:cs="Times New Roman"/>
          <w:lang w:val="ka-GE"/>
        </w:rPr>
        <w:t>Q</w:t>
      </w:r>
      <w:r w:rsidRPr="002E46FA">
        <w:rPr>
          <w:rFonts w:eastAsia="Calibri" w:cs="Sylfaen"/>
          <w:vertAlign w:val="subscript"/>
          <w:lang w:val="ka-GE"/>
        </w:rPr>
        <w:t>დღღ</w:t>
      </w:r>
      <w:proofErr w:type="spellEnd"/>
      <w:r w:rsidRPr="002E46FA">
        <w:rPr>
          <w:rFonts w:eastAsia="Calibri" w:cs="Sylfaen"/>
          <w:vertAlign w:val="subscript"/>
          <w:lang w:val="ka-GE"/>
        </w:rPr>
        <w:t xml:space="preserve"> </w:t>
      </w:r>
      <w:r w:rsidRPr="002E46FA">
        <w:rPr>
          <w:rFonts w:eastAsia="Calibri" w:cs="Times New Roman"/>
          <w:lang w:val="ka-GE"/>
        </w:rPr>
        <w:t xml:space="preserve">= 10 x 0.3 x </w:t>
      </w:r>
      <w:r w:rsidRPr="002E46FA">
        <w:rPr>
          <w:rFonts w:eastAsia="Sylfaen" w:cs="Sylfaen"/>
          <w:lang w:val="ka-GE"/>
        </w:rPr>
        <w:t>105</w:t>
      </w:r>
      <w:r w:rsidRPr="002E46FA">
        <w:rPr>
          <w:rFonts w:eastAsia="Calibri" w:cs="Times New Roman"/>
          <w:lang w:val="ka-GE"/>
        </w:rPr>
        <w:t xml:space="preserve"> x 0.23  =  </w:t>
      </w:r>
      <w:r w:rsidRPr="002E46FA">
        <w:rPr>
          <w:rFonts w:eastAsia="Calibri" w:cs="Times New Roman"/>
          <w:b/>
          <w:lang w:val="ka-GE"/>
        </w:rPr>
        <w:t xml:space="preserve">72.5 </w:t>
      </w:r>
      <w:r w:rsidRPr="002E46FA">
        <w:rPr>
          <w:rFonts w:eastAsia="Calibri" w:cs="Sylfaen"/>
          <w:b/>
          <w:lang w:val="ka-GE"/>
        </w:rPr>
        <w:t>მ</w:t>
      </w:r>
      <w:r w:rsidRPr="002E46FA">
        <w:rPr>
          <w:rFonts w:eastAsia="Calibri" w:cs="Times New Roman"/>
          <w:b/>
          <w:vertAlign w:val="superscript"/>
          <w:lang w:val="ka-GE"/>
        </w:rPr>
        <w:t>3</w:t>
      </w:r>
      <w:r w:rsidRPr="002E46FA">
        <w:rPr>
          <w:rFonts w:eastAsia="Calibri" w:cs="Times New Roman"/>
          <w:b/>
          <w:lang w:val="ka-GE"/>
        </w:rPr>
        <w:t>/</w:t>
      </w:r>
      <w:proofErr w:type="spellStart"/>
      <w:r w:rsidRPr="002E46FA">
        <w:rPr>
          <w:rFonts w:eastAsia="Calibri" w:cs="Sylfaen"/>
          <w:b/>
          <w:lang w:val="ka-GE"/>
        </w:rPr>
        <w:t>დღ</w:t>
      </w:r>
      <w:r w:rsidRPr="002E46FA">
        <w:rPr>
          <w:rFonts w:eastAsia="Calibri" w:cs="Times New Roman"/>
          <w:b/>
          <w:lang w:val="ka-GE"/>
        </w:rPr>
        <w:t>.</w:t>
      </w:r>
      <w:r w:rsidRPr="002E46FA">
        <w:rPr>
          <w:rFonts w:eastAsia="Calibri" w:cs="Sylfaen"/>
          <w:b/>
          <w:lang w:val="ka-GE"/>
        </w:rPr>
        <w:t>ღ</w:t>
      </w:r>
      <w:proofErr w:type="spellEnd"/>
    </w:p>
    <w:p w14:paraId="4398CE51" w14:textId="77777777" w:rsidR="008C6759" w:rsidRPr="002E46FA" w:rsidRDefault="008C6759" w:rsidP="004D483A">
      <w:pPr>
        <w:numPr>
          <w:ilvl w:val="0"/>
          <w:numId w:val="52"/>
        </w:numPr>
        <w:spacing w:before="120" w:after="0"/>
        <w:contextualSpacing/>
        <w:rPr>
          <w:rFonts w:eastAsia="Calibri" w:cs="Times New Roman"/>
          <w:b/>
          <w:lang w:val="ka-GE"/>
        </w:rPr>
      </w:pPr>
      <w:proofErr w:type="spellStart"/>
      <w:r w:rsidRPr="002E46FA">
        <w:rPr>
          <w:rFonts w:eastAsia="Calibri" w:cs="Times New Roman"/>
          <w:lang w:val="ka-GE"/>
        </w:rPr>
        <w:t>Q</w:t>
      </w:r>
      <w:r w:rsidRPr="002E46FA">
        <w:rPr>
          <w:rFonts w:eastAsia="Calibri" w:cs="Sylfaen"/>
          <w:vertAlign w:val="subscript"/>
          <w:lang w:val="ka-GE"/>
        </w:rPr>
        <w:t>სთ</w:t>
      </w:r>
      <w:proofErr w:type="spellEnd"/>
      <w:r w:rsidRPr="002E46FA">
        <w:rPr>
          <w:rFonts w:eastAsia="Calibri" w:cs="Sylfaen"/>
          <w:vertAlign w:val="subscript"/>
          <w:lang w:val="ka-GE"/>
        </w:rPr>
        <w:t xml:space="preserve"> </w:t>
      </w:r>
      <w:r w:rsidRPr="002E46FA">
        <w:rPr>
          <w:rFonts w:eastAsia="Calibri" w:cs="Times New Roman"/>
          <w:lang w:val="ka-GE"/>
        </w:rPr>
        <w:t xml:space="preserve">= 10 x 0.3 x 14 x 0.23 =  </w:t>
      </w:r>
      <w:r w:rsidRPr="002E46FA">
        <w:rPr>
          <w:rFonts w:eastAsia="Calibri" w:cs="Times New Roman"/>
          <w:b/>
          <w:lang w:val="ka-GE"/>
        </w:rPr>
        <w:t xml:space="preserve">9.7 </w:t>
      </w:r>
      <w:r w:rsidRPr="002E46FA">
        <w:rPr>
          <w:rFonts w:eastAsia="Calibri" w:cs="Sylfaen"/>
          <w:b/>
          <w:lang w:val="ka-GE"/>
        </w:rPr>
        <w:t>მ</w:t>
      </w:r>
      <w:r w:rsidRPr="002E46FA">
        <w:rPr>
          <w:rFonts w:eastAsia="Calibri" w:cs="Times New Roman"/>
          <w:b/>
          <w:vertAlign w:val="superscript"/>
          <w:lang w:val="ka-GE"/>
        </w:rPr>
        <w:t>3</w:t>
      </w:r>
      <w:r w:rsidRPr="002E46FA">
        <w:rPr>
          <w:rFonts w:eastAsia="Calibri" w:cs="Times New Roman"/>
          <w:b/>
          <w:lang w:val="ka-GE"/>
        </w:rPr>
        <w:t>/</w:t>
      </w:r>
      <w:r w:rsidRPr="002E46FA">
        <w:rPr>
          <w:rFonts w:eastAsia="Calibri" w:cs="Sylfaen"/>
          <w:b/>
          <w:lang w:val="ka-GE"/>
        </w:rPr>
        <w:t>სთ</w:t>
      </w:r>
    </w:p>
    <w:p w14:paraId="582FC46E" w14:textId="77777777" w:rsidR="008C6759" w:rsidRPr="002E46FA" w:rsidRDefault="008C6759" w:rsidP="00E31564">
      <w:pPr>
        <w:spacing w:before="120"/>
        <w:jc w:val="both"/>
        <w:rPr>
          <w:lang w:val="ka-GE"/>
        </w:rPr>
      </w:pPr>
      <w:r w:rsidRPr="002E46FA">
        <w:rPr>
          <w:lang w:val="ka-GE"/>
        </w:rPr>
        <w:t>სანიაღვრე ჩამდინარე წყლების მაქსიმალური ხარჯი დაახლოებით იქნება 9.7 მ</w:t>
      </w:r>
      <w:r w:rsidRPr="002E46FA">
        <w:rPr>
          <w:vertAlign w:val="superscript"/>
          <w:lang w:val="ka-GE"/>
        </w:rPr>
        <w:t>3</w:t>
      </w:r>
      <w:r w:rsidRPr="002E46FA">
        <w:rPr>
          <w:lang w:val="ka-GE"/>
        </w:rPr>
        <w:t>/სთ.</w:t>
      </w:r>
    </w:p>
    <w:p w14:paraId="5BE00E47" w14:textId="77777777" w:rsidR="00497DBB" w:rsidRPr="002E46FA" w:rsidRDefault="00984C94" w:rsidP="00E31564">
      <w:pPr>
        <w:spacing w:before="120"/>
        <w:jc w:val="both"/>
        <w:rPr>
          <w:rFonts w:eastAsia="Times New Roman" w:cs="Sylfaen"/>
          <w:lang w:val="ka-GE" w:eastAsia="ru-RU"/>
        </w:rPr>
      </w:pPr>
      <w:r w:rsidRPr="002E46FA">
        <w:rPr>
          <w:lang w:val="ka-GE"/>
        </w:rPr>
        <w:t xml:space="preserve">სანიაღვრე წყლების შეწონილი ნაწილაკებისაგან გაწმენდის მიზნით, </w:t>
      </w:r>
      <w:r w:rsidRPr="002E46FA">
        <w:rPr>
          <w:rFonts w:eastAsia="Times New Roman" w:cs="Sylfaen"/>
          <w:lang w:val="ka-GE" w:eastAsia="ru-RU"/>
        </w:rPr>
        <w:t xml:space="preserve">ტერიტორიაზე </w:t>
      </w:r>
      <w:r w:rsidR="00497DBB" w:rsidRPr="002E46FA">
        <w:rPr>
          <w:rFonts w:eastAsia="Times New Roman" w:cs="Sylfaen"/>
          <w:lang w:val="ka-GE" w:eastAsia="ru-RU"/>
        </w:rPr>
        <w:t xml:space="preserve">მოწყობილია </w:t>
      </w:r>
      <w:r w:rsidRPr="002E46FA">
        <w:rPr>
          <w:rFonts w:eastAsia="Times New Roman" w:cs="Sylfaen"/>
          <w:lang w:val="ka-GE" w:eastAsia="ru-RU"/>
        </w:rPr>
        <w:t xml:space="preserve"> 24.57 მ</w:t>
      </w:r>
      <w:r w:rsidRPr="002E46FA">
        <w:rPr>
          <w:rFonts w:eastAsia="Times New Roman" w:cs="Sylfaen"/>
          <w:vertAlign w:val="superscript"/>
          <w:lang w:val="ka-GE" w:eastAsia="ru-RU"/>
        </w:rPr>
        <w:t>3</w:t>
      </w:r>
      <w:r w:rsidRPr="002E46FA">
        <w:rPr>
          <w:rFonts w:eastAsia="Times New Roman" w:cs="Sylfaen"/>
          <w:lang w:val="ka-GE" w:eastAsia="ru-RU"/>
        </w:rPr>
        <w:t xml:space="preserve">  მოცულობის  სალექარი, </w:t>
      </w:r>
      <w:r w:rsidR="00497DBB" w:rsidRPr="002E46FA">
        <w:rPr>
          <w:rFonts w:eastAsia="Times New Roman" w:cs="Sylfaen"/>
          <w:lang w:val="ka-GE" w:eastAsia="ru-RU"/>
        </w:rPr>
        <w:t xml:space="preserve">საიდანაც გაწმენდილი წყლის ჩაშვება ხდება მდ. </w:t>
      </w:r>
      <w:proofErr w:type="spellStart"/>
      <w:r w:rsidR="00497DBB" w:rsidRPr="002E46FA">
        <w:rPr>
          <w:rFonts w:eastAsia="Times New Roman" w:cs="Sylfaen"/>
          <w:lang w:val="ka-GE" w:eastAsia="ru-RU"/>
        </w:rPr>
        <w:t>ზვარულაში</w:t>
      </w:r>
      <w:proofErr w:type="spellEnd"/>
      <w:r w:rsidR="00497DBB" w:rsidRPr="002E46FA">
        <w:rPr>
          <w:rFonts w:eastAsia="Times New Roman" w:cs="Sylfaen"/>
          <w:lang w:val="ka-GE" w:eastAsia="ru-RU"/>
        </w:rPr>
        <w:t xml:space="preserve">. ჩაშვების წერტილის გეოგრაფიული კოორდინატებია X=367826, Y=4646935. </w:t>
      </w:r>
    </w:p>
    <w:p w14:paraId="0998114B" w14:textId="7F1C285C" w:rsidR="00497DBB" w:rsidRPr="002E46FA" w:rsidRDefault="00497DBB" w:rsidP="00E31564">
      <w:pPr>
        <w:spacing w:before="120"/>
        <w:jc w:val="both"/>
        <w:rPr>
          <w:rFonts w:eastAsia="Times New Roman" w:cs="Sylfaen"/>
          <w:lang w:val="ka-GE" w:eastAsia="ru-RU"/>
        </w:rPr>
      </w:pPr>
      <w:r w:rsidRPr="002E46FA">
        <w:rPr>
          <w:rFonts w:eastAsia="Times New Roman" w:cs="Sylfaen"/>
          <w:lang w:val="ka-GE" w:eastAsia="ru-RU"/>
        </w:rPr>
        <w:t>გარდა აღნიშნულისა სამშენებლო ბანაკის მიმდებარე ტერიტორიაზე მოწყობილია მე-9 გვირაბის ნაჟური წყლების სალექარი, რომლის მოცულობაა  182 მ</w:t>
      </w:r>
      <w:r w:rsidRPr="002E46FA">
        <w:rPr>
          <w:rFonts w:eastAsia="Times New Roman" w:cs="Sylfaen"/>
          <w:vertAlign w:val="superscript"/>
          <w:lang w:val="ka-GE" w:eastAsia="ru-RU"/>
        </w:rPr>
        <w:t>3</w:t>
      </w:r>
      <w:r w:rsidRPr="002E46FA">
        <w:rPr>
          <w:rFonts w:eastAsia="Times New Roman" w:cs="Sylfaen"/>
          <w:lang w:val="ka-GE" w:eastAsia="ru-RU"/>
        </w:rPr>
        <w:t xml:space="preserve">, ხოლო გვირაბიდან მიღებული </w:t>
      </w:r>
      <w:r w:rsidR="00D77055" w:rsidRPr="002E46FA">
        <w:rPr>
          <w:rFonts w:eastAsia="Times New Roman" w:cs="Sylfaen"/>
          <w:lang w:val="ka-GE" w:eastAsia="ru-RU"/>
        </w:rPr>
        <w:t>წყლების მაქსიმალური რაოდენობა შეადგენს 210-220 მ</w:t>
      </w:r>
      <w:r w:rsidR="00D77055" w:rsidRPr="002E46FA">
        <w:rPr>
          <w:rFonts w:eastAsia="Times New Roman" w:cs="Sylfaen"/>
          <w:vertAlign w:val="superscript"/>
          <w:lang w:val="ka-GE" w:eastAsia="ru-RU"/>
        </w:rPr>
        <w:t>3</w:t>
      </w:r>
      <w:r w:rsidR="00D77055" w:rsidRPr="002E46FA">
        <w:rPr>
          <w:rFonts w:eastAsia="Times New Roman" w:cs="Sylfaen"/>
          <w:lang w:val="ka-GE" w:eastAsia="ru-RU"/>
        </w:rPr>
        <w:t>/სთ-ს, წელიწადში 74,800 მ</w:t>
      </w:r>
      <w:r w:rsidR="00D77055" w:rsidRPr="002E46FA">
        <w:rPr>
          <w:rFonts w:eastAsia="Times New Roman" w:cs="Sylfaen"/>
          <w:vertAlign w:val="superscript"/>
          <w:lang w:val="ka-GE" w:eastAsia="ru-RU"/>
        </w:rPr>
        <w:t>3</w:t>
      </w:r>
      <w:r w:rsidR="00D77055" w:rsidRPr="002E46FA">
        <w:rPr>
          <w:rFonts w:eastAsia="Times New Roman" w:cs="Sylfaen"/>
          <w:lang w:val="ka-GE" w:eastAsia="ru-RU"/>
        </w:rPr>
        <w:t xml:space="preserve">-ს. სალექარიდან გაწმენდილი წყლის ჩაშვება ხდება მდ. </w:t>
      </w:r>
      <w:proofErr w:type="spellStart"/>
      <w:r w:rsidR="00D77055" w:rsidRPr="002E46FA">
        <w:rPr>
          <w:rFonts w:eastAsia="Times New Roman" w:cs="Sylfaen"/>
          <w:lang w:val="ka-GE" w:eastAsia="ru-RU"/>
        </w:rPr>
        <w:t>ზვარულაში</w:t>
      </w:r>
      <w:proofErr w:type="spellEnd"/>
      <w:r w:rsidR="00D77055" w:rsidRPr="002E46FA">
        <w:rPr>
          <w:rFonts w:eastAsia="Times New Roman" w:cs="Sylfaen"/>
          <w:lang w:val="ka-GE" w:eastAsia="ru-RU"/>
        </w:rPr>
        <w:t xml:space="preserve">. ჩაშვების წერტილის კოორდინატებია X=367822, Y=4646922. </w:t>
      </w:r>
    </w:p>
    <w:p w14:paraId="2AFA811F" w14:textId="2D58D160" w:rsidR="00E45DD8" w:rsidRPr="002E46FA" w:rsidRDefault="00E45DD8" w:rsidP="00E31564">
      <w:pPr>
        <w:spacing w:before="120"/>
        <w:jc w:val="both"/>
        <w:rPr>
          <w:rFonts w:eastAsia="Times New Roman" w:cs="Sylfaen"/>
          <w:lang w:val="ka-GE" w:eastAsia="ru-RU"/>
        </w:rPr>
      </w:pPr>
      <w:proofErr w:type="spellStart"/>
      <w:r w:rsidRPr="002E46FA">
        <w:rPr>
          <w:rFonts w:eastAsia="Times New Roman" w:cs="Sylfaen"/>
          <w:lang w:val="ka-GE" w:eastAsia="ru-RU"/>
        </w:rPr>
        <w:t>სალექარებიდან</w:t>
      </w:r>
      <w:proofErr w:type="spellEnd"/>
      <w:r w:rsidRPr="002E46FA">
        <w:rPr>
          <w:rFonts w:eastAsia="Times New Roman" w:cs="Sylfaen"/>
          <w:lang w:val="ka-GE" w:eastAsia="ru-RU"/>
        </w:rPr>
        <w:t xml:space="preserve"> მიღებულ გაწმენდილ ჩამდინარე წყლებში შეწონილი ნაწილაკების შემცველობა არ იქნება 60 </w:t>
      </w:r>
      <w:proofErr w:type="spellStart"/>
      <w:r w:rsidRPr="002E46FA">
        <w:rPr>
          <w:rFonts w:eastAsia="Times New Roman" w:cs="Sylfaen"/>
          <w:lang w:val="ka-GE" w:eastAsia="ru-RU"/>
        </w:rPr>
        <w:t>მგ</w:t>
      </w:r>
      <w:proofErr w:type="spellEnd"/>
      <w:r w:rsidRPr="002E46FA">
        <w:rPr>
          <w:rFonts w:eastAsia="Times New Roman" w:cs="Sylfaen"/>
          <w:lang w:val="ka-GE" w:eastAsia="ru-RU"/>
        </w:rPr>
        <w:t xml:space="preserve">/ლ-ზე მეტი. </w:t>
      </w:r>
    </w:p>
    <w:p w14:paraId="05BE965F" w14:textId="4340B6C9" w:rsidR="00D77055" w:rsidRDefault="00D77055" w:rsidP="00E31564">
      <w:pPr>
        <w:spacing w:before="120"/>
        <w:jc w:val="both"/>
        <w:rPr>
          <w:rFonts w:eastAsia="Times New Roman" w:cs="Sylfaen"/>
          <w:lang w:val="ka-GE" w:eastAsia="ru-RU"/>
        </w:rPr>
      </w:pPr>
      <w:r w:rsidRPr="002E46FA">
        <w:rPr>
          <w:rFonts w:eastAsia="Times New Roman" w:cs="Sylfaen"/>
          <w:lang w:val="ka-GE" w:eastAsia="ru-RU"/>
        </w:rPr>
        <w:t>სალე</w:t>
      </w:r>
      <w:r w:rsidR="00E45DD8" w:rsidRPr="002E46FA">
        <w:rPr>
          <w:rFonts w:eastAsia="Times New Roman" w:cs="Sylfaen"/>
          <w:lang w:val="ka-GE" w:eastAsia="ru-RU"/>
        </w:rPr>
        <w:t>ქ</w:t>
      </w:r>
      <w:r w:rsidRPr="002E46FA">
        <w:rPr>
          <w:rFonts w:eastAsia="Times New Roman" w:cs="Sylfaen"/>
          <w:lang w:val="ka-GE" w:eastAsia="ru-RU"/>
        </w:rPr>
        <w:t xml:space="preserve">არების </w:t>
      </w:r>
      <w:r w:rsidR="00E45DD8" w:rsidRPr="002E46FA">
        <w:rPr>
          <w:rFonts w:eastAsia="Times New Roman" w:cs="Sylfaen"/>
          <w:lang w:val="ka-GE" w:eastAsia="ru-RU"/>
        </w:rPr>
        <w:t xml:space="preserve">სქემები მოცემულია ნახაზებზე </w:t>
      </w:r>
      <w:r w:rsidR="009826EC">
        <w:rPr>
          <w:rFonts w:eastAsia="Times New Roman" w:cs="Sylfaen"/>
          <w:lang w:val="ka-GE" w:eastAsia="ru-RU"/>
        </w:rPr>
        <w:t>2</w:t>
      </w:r>
      <w:r w:rsidR="00E45DD8" w:rsidRPr="002E46FA">
        <w:rPr>
          <w:rFonts w:eastAsia="Times New Roman" w:cs="Sylfaen"/>
          <w:lang w:val="ka-GE" w:eastAsia="ru-RU"/>
        </w:rPr>
        <w:t xml:space="preserve">.4.5.1.1. და </w:t>
      </w:r>
      <w:r w:rsidR="009826EC">
        <w:rPr>
          <w:rFonts w:eastAsia="Times New Roman" w:cs="Sylfaen"/>
          <w:lang w:val="ka-GE" w:eastAsia="ru-RU"/>
        </w:rPr>
        <w:t>2</w:t>
      </w:r>
      <w:r w:rsidR="00E45DD8" w:rsidRPr="002E46FA">
        <w:rPr>
          <w:rFonts w:eastAsia="Times New Roman" w:cs="Sylfaen"/>
          <w:lang w:val="ka-GE" w:eastAsia="ru-RU"/>
        </w:rPr>
        <w:t xml:space="preserve">.4.5.1.2. </w:t>
      </w:r>
    </w:p>
    <w:p w14:paraId="1A6E00FE" w14:textId="36D57DF8" w:rsidR="00D77055" w:rsidRPr="002E46FA" w:rsidRDefault="00D77055" w:rsidP="00E31564">
      <w:pPr>
        <w:keepNext/>
        <w:spacing w:before="120"/>
        <w:rPr>
          <w:rFonts w:eastAsia="Times New Roman" w:cs="Times New Roman"/>
          <w:bCs/>
          <w:sz w:val="20"/>
          <w:szCs w:val="20"/>
          <w:lang w:val="ka-GE" w:eastAsia="ru-RU"/>
        </w:rPr>
      </w:pPr>
      <w:r w:rsidRPr="002E46FA">
        <w:rPr>
          <w:rFonts w:eastAsia="Times New Roman" w:cs="Times New Roman"/>
          <w:b/>
          <w:bCs/>
          <w:sz w:val="20"/>
          <w:szCs w:val="20"/>
          <w:lang w:val="ka-GE" w:eastAsia="ru-RU"/>
        </w:rPr>
        <w:lastRenderedPageBreak/>
        <w:t xml:space="preserve">ნახაზი </w:t>
      </w:r>
      <w:r w:rsidR="009826EC">
        <w:rPr>
          <w:rFonts w:eastAsia="Times New Roman" w:cs="Times New Roman"/>
          <w:b/>
          <w:bCs/>
          <w:sz w:val="20"/>
          <w:szCs w:val="20"/>
          <w:lang w:val="ka-GE" w:eastAsia="ru-RU"/>
        </w:rPr>
        <w:t>2</w:t>
      </w:r>
      <w:r w:rsidR="00E45DD8" w:rsidRPr="002E46FA">
        <w:rPr>
          <w:rFonts w:eastAsia="Times New Roman" w:cs="Times New Roman"/>
          <w:b/>
          <w:bCs/>
          <w:sz w:val="20"/>
          <w:szCs w:val="20"/>
          <w:lang w:val="ka-GE" w:eastAsia="ru-RU"/>
        </w:rPr>
        <w:t xml:space="preserve">.4.5.1.1. </w:t>
      </w:r>
      <w:r w:rsidRPr="002E46FA">
        <w:rPr>
          <w:rFonts w:eastAsia="Times New Roman" w:cs="Times New Roman"/>
          <w:b/>
          <w:bCs/>
          <w:sz w:val="20"/>
          <w:szCs w:val="20"/>
          <w:lang w:val="ka-GE" w:eastAsia="ru-RU"/>
        </w:rPr>
        <w:t xml:space="preserve"> </w:t>
      </w:r>
      <w:r w:rsidR="00E45DD8" w:rsidRPr="002E46FA">
        <w:rPr>
          <w:rFonts w:eastAsia="Times New Roman" w:cs="Times New Roman"/>
          <w:bCs/>
          <w:sz w:val="20"/>
          <w:szCs w:val="20"/>
          <w:lang w:val="ka-GE" w:eastAsia="ru-RU"/>
        </w:rPr>
        <w:t>გვირაბის ნაჟური წყლების სალექარის სქემა</w:t>
      </w:r>
    </w:p>
    <w:p w14:paraId="64C72204" w14:textId="071DB07D" w:rsidR="00D77055" w:rsidRPr="002E46FA" w:rsidRDefault="00D77055" w:rsidP="00E31564">
      <w:pPr>
        <w:spacing w:before="120"/>
        <w:jc w:val="center"/>
        <w:rPr>
          <w:rFonts w:eastAsia="Times New Roman" w:cs="Sylfaen"/>
          <w:lang w:val="ka-GE" w:eastAsia="ru-RU"/>
        </w:rPr>
      </w:pPr>
      <w:r w:rsidRPr="002E46FA">
        <w:rPr>
          <w:rFonts w:eastAsia="Times New Roman" w:cs="Times New Roman"/>
          <w:noProof/>
          <w:sz w:val="24"/>
          <w:szCs w:val="24"/>
          <w:lang w:val="ka-GE" w:eastAsia="ka-GE"/>
        </w:rPr>
        <w:drawing>
          <wp:inline distT="0" distB="0" distL="0" distR="0" wp14:anchorId="2E01E9AB" wp14:editId="5FDCDB17">
            <wp:extent cx="5732890" cy="2873887"/>
            <wp:effectExtent l="0" t="0" r="1270" b="3175"/>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7">
                      <a:extLst>
                        <a:ext uri="{28A0092B-C50C-407E-A947-70E740481C1C}">
                          <a14:useLocalDpi xmlns:a14="http://schemas.microsoft.com/office/drawing/2010/main"/>
                        </a:ext>
                      </a:extLst>
                    </a:blip>
                    <a:srcRect/>
                    <a:stretch>
                      <a:fillRect/>
                    </a:stretch>
                  </pic:blipFill>
                  <pic:spPr bwMode="auto">
                    <a:xfrm>
                      <a:off x="0" y="0"/>
                      <a:ext cx="5766710" cy="2890841"/>
                    </a:xfrm>
                    <a:prstGeom prst="rect">
                      <a:avLst/>
                    </a:prstGeom>
                    <a:noFill/>
                    <a:ln>
                      <a:noFill/>
                    </a:ln>
                  </pic:spPr>
                </pic:pic>
              </a:graphicData>
            </a:graphic>
          </wp:inline>
        </w:drawing>
      </w:r>
    </w:p>
    <w:p w14:paraId="1E6934C4" w14:textId="54405AD1" w:rsidR="00E45DD8" w:rsidRPr="002E46FA" w:rsidRDefault="00E45DD8" w:rsidP="00E31564">
      <w:pPr>
        <w:keepNext/>
        <w:spacing w:before="120"/>
        <w:rPr>
          <w:rFonts w:eastAsia="Times New Roman" w:cs="Times New Roman"/>
          <w:bCs/>
          <w:sz w:val="20"/>
          <w:szCs w:val="20"/>
          <w:lang w:val="ka-GE" w:eastAsia="ru-RU"/>
        </w:rPr>
      </w:pPr>
      <w:r w:rsidRPr="002E46FA">
        <w:rPr>
          <w:rFonts w:eastAsia="Times New Roman" w:cs="Times New Roman"/>
          <w:b/>
          <w:bCs/>
          <w:sz w:val="20"/>
          <w:szCs w:val="20"/>
          <w:lang w:val="ka-GE" w:eastAsia="ru-RU"/>
        </w:rPr>
        <w:t xml:space="preserve">ნახაზი </w:t>
      </w:r>
      <w:r w:rsidR="009826EC">
        <w:rPr>
          <w:rFonts w:eastAsia="Times New Roman" w:cs="Times New Roman"/>
          <w:b/>
          <w:bCs/>
          <w:sz w:val="20"/>
          <w:szCs w:val="20"/>
          <w:lang w:val="ka-GE" w:eastAsia="ru-RU"/>
        </w:rPr>
        <w:t>2</w:t>
      </w:r>
      <w:r w:rsidRPr="002E46FA">
        <w:rPr>
          <w:rFonts w:eastAsia="Times New Roman" w:cs="Times New Roman"/>
          <w:b/>
          <w:bCs/>
          <w:sz w:val="20"/>
          <w:szCs w:val="20"/>
          <w:lang w:val="ka-GE" w:eastAsia="ru-RU"/>
        </w:rPr>
        <w:t xml:space="preserve">.4.5.1.2.  </w:t>
      </w:r>
      <w:r w:rsidRPr="002E46FA">
        <w:rPr>
          <w:rFonts w:eastAsia="Times New Roman" w:cs="Times New Roman"/>
          <w:bCs/>
          <w:sz w:val="20"/>
          <w:szCs w:val="20"/>
          <w:lang w:val="ka-GE" w:eastAsia="ru-RU"/>
        </w:rPr>
        <w:t>სანიაღვრე წყლების სალექარის სქემა</w:t>
      </w:r>
    </w:p>
    <w:tbl>
      <w:tblPr>
        <w:tblW w:w="0" w:type="auto"/>
        <w:jc w:val="center"/>
        <w:tblLook w:val="04A0" w:firstRow="1" w:lastRow="0" w:firstColumn="1" w:lastColumn="0" w:noHBand="0" w:noVBand="1"/>
      </w:tblPr>
      <w:tblGrid>
        <w:gridCol w:w="6658"/>
        <w:gridCol w:w="2971"/>
      </w:tblGrid>
      <w:tr w:rsidR="00D77055" w:rsidRPr="002E46FA" w14:paraId="401E7E6F" w14:textId="77777777" w:rsidTr="00837024">
        <w:trPr>
          <w:jc w:val="center"/>
        </w:trPr>
        <w:tc>
          <w:tcPr>
            <w:tcW w:w="9629" w:type="dxa"/>
            <w:gridSpan w:val="2"/>
            <w:shd w:val="clear" w:color="auto" w:fill="auto"/>
            <w:vAlign w:val="center"/>
          </w:tcPr>
          <w:p w14:paraId="20DFADE2" w14:textId="7155DAFA" w:rsidR="00D77055" w:rsidRPr="002E46FA" w:rsidRDefault="00D77055" w:rsidP="00E31564">
            <w:pPr>
              <w:spacing w:after="0"/>
              <w:jc w:val="center"/>
              <w:rPr>
                <w:rFonts w:eastAsia="Times New Roman" w:cs="Times New Roman"/>
                <w:sz w:val="24"/>
                <w:szCs w:val="24"/>
                <w:lang w:val="ka-GE" w:eastAsia="ru-RU"/>
              </w:rPr>
            </w:pPr>
            <w:r w:rsidRPr="002E46FA">
              <w:rPr>
                <w:rFonts w:eastAsia="Times New Roman" w:cs="Times New Roman"/>
                <w:noProof/>
                <w:sz w:val="24"/>
                <w:szCs w:val="24"/>
                <w:lang w:val="ka-GE" w:eastAsia="ka-GE"/>
              </w:rPr>
              <mc:AlternateContent>
                <mc:Choice Requires="wps">
                  <w:drawing>
                    <wp:anchor distT="0" distB="0" distL="114300" distR="114300" simplePos="0" relativeHeight="251663360" behindDoc="0" locked="0" layoutInCell="1" allowOverlap="1" wp14:anchorId="057D1AEE" wp14:editId="0B8E68C4">
                      <wp:simplePos x="0" y="0"/>
                      <wp:positionH relativeFrom="column">
                        <wp:posOffset>1473200</wp:posOffset>
                      </wp:positionH>
                      <wp:positionV relativeFrom="paragraph">
                        <wp:posOffset>26035</wp:posOffset>
                      </wp:positionV>
                      <wp:extent cx="184785" cy="130810"/>
                      <wp:effectExtent l="1270" t="0" r="4445" b="3175"/>
                      <wp:wrapNone/>
                      <wp:docPr id="69" name="Прямоугольник 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4785" cy="13081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CCBF3BD" id="Прямоугольник 69" o:spid="_x0000_s1026" style="position:absolute;margin-left:116pt;margin-top:2.05pt;width:14.55pt;height:10.3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" stroked="f"/>
                  </w:pict>
                </mc:Fallback>
              </mc:AlternateContent>
            </w:r>
            <w:r w:rsidRPr="002E46FA">
              <w:rPr>
                <w:rFonts w:eastAsia="Times New Roman" w:cs="Times New Roman"/>
                <w:noProof/>
                <w:sz w:val="24"/>
                <w:szCs w:val="24"/>
                <w:lang w:val="ka-GE" w:eastAsia="ka-GE"/>
              </w:rPr>
              <w:drawing>
                <wp:inline distT="0" distB="0" distL="0" distR="0" wp14:anchorId="2B7EC42D" wp14:editId="49F89B61">
                  <wp:extent cx="4023360" cy="1654175"/>
                  <wp:effectExtent l="0" t="0" r="0" b="3175"/>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8" cstate="screen">
                            <a:extLst>
                              <a:ext uri="{28A0092B-C50C-407E-A947-70E740481C1C}">
                                <a14:useLocalDpi xmlns:a14="http://schemas.microsoft.com/office/drawing/2010/main"/>
                              </a:ext>
                            </a:extLst>
                          </a:blip>
                          <a:srcRect/>
                          <a:stretch>
                            <a:fillRect/>
                          </a:stretch>
                        </pic:blipFill>
                        <pic:spPr bwMode="auto">
                          <a:xfrm>
                            <a:off x="0" y="0"/>
                            <a:ext cx="4023360" cy="1654175"/>
                          </a:xfrm>
                          <a:prstGeom prst="rect">
                            <a:avLst/>
                          </a:prstGeom>
                          <a:noFill/>
                          <a:ln>
                            <a:noFill/>
                          </a:ln>
                        </pic:spPr>
                      </pic:pic>
                    </a:graphicData>
                  </a:graphic>
                </wp:inline>
              </w:drawing>
            </w:r>
          </w:p>
        </w:tc>
      </w:tr>
      <w:tr w:rsidR="00D77055" w:rsidRPr="002E46FA" w14:paraId="0C03F661" w14:textId="77777777" w:rsidTr="00837024">
        <w:trPr>
          <w:jc w:val="center"/>
        </w:trPr>
        <w:tc>
          <w:tcPr>
            <w:tcW w:w="6658" w:type="dxa"/>
            <w:shd w:val="clear" w:color="auto" w:fill="auto"/>
            <w:vAlign w:val="center"/>
          </w:tcPr>
          <w:p w14:paraId="6CE53F2A" w14:textId="26A7B2EF" w:rsidR="00D77055" w:rsidRPr="002E46FA" w:rsidRDefault="00D77055" w:rsidP="00E31564">
            <w:pPr>
              <w:spacing w:after="0"/>
              <w:jc w:val="center"/>
              <w:rPr>
                <w:rFonts w:eastAsia="Times New Roman" w:cs="Times New Roman"/>
                <w:sz w:val="24"/>
                <w:szCs w:val="24"/>
                <w:lang w:val="ka-GE" w:eastAsia="ru-RU"/>
              </w:rPr>
            </w:pPr>
            <w:r w:rsidRPr="002E46FA">
              <w:rPr>
                <w:rFonts w:eastAsia="Times New Roman" w:cs="Times New Roman"/>
                <w:noProof/>
                <w:sz w:val="24"/>
                <w:szCs w:val="24"/>
                <w:lang w:val="ka-GE" w:eastAsia="ka-GE"/>
              </w:rPr>
              <w:drawing>
                <wp:inline distT="0" distB="0" distL="0" distR="0" wp14:anchorId="3938B02A" wp14:editId="0E9C8BB1">
                  <wp:extent cx="3522345" cy="1701800"/>
                  <wp:effectExtent l="0" t="0" r="1905"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9">
                            <a:extLst>
                              <a:ext uri="{28A0092B-C50C-407E-A947-70E740481C1C}">
                                <a14:useLocalDpi xmlns:a14="http://schemas.microsoft.com/office/drawing/2010/main"/>
                              </a:ext>
                            </a:extLst>
                          </a:blip>
                          <a:srcRect/>
                          <a:stretch>
                            <a:fillRect/>
                          </a:stretch>
                        </pic:blipFill>
                        <pic:spPr bwMode="auto">
                          <a:xfrm>
                            <a:off x="0" y="0"/>
                            <a:ext cx="3522345" cy="1701800"/>
                          </a:xfrm>
                          <a:prstGeom prst="rect">
                            <a:avLst/>
                          </a:prstGeom>
                          <a:noFill/>
                          <a:ln>
                            <a:noFill/>
                          </a:ln>
                        </pic:spPr>
                      </pic:pic>
                    </a:graphicData>
                  </a:graphic>
                </wp:inline>
              </w:drawing>
            </w:r>
          </w:p>
        </w:tc>
        <w:tc>
          <w:tcPr>
            <w:tcW w:w="2971" w:type="dxa"/>
            <w:shd w:val="clear" w:color="auto" w:fill="auto"/>
            <w:vAlign w:val="center"/>
          </w:tcPr>
          <w:p w14:paraId="31B51C1B" w14:textId="184C693D" w:rsidR="00D77055" w:rsidRPr="002E46FA" w:rsidRDefault="00D77055" w:rsidP="00E31564">
            <w:pPr>
              <w:spacing w:after="0"/>
              <w:jc w:val="center"/>
              <w:rPr>
                <w:rFonts w:eastAsia="Times New Roman" w:cs="Times New Roman"/>
                <w:sz w:val="24"/>
                <w:szCs w:val="24"/>
                <w:lang w:val="ka-GE" w:eastAsia="ru-RU"/>
              </w:rPr>
            </w:pPr>
            <w:r w:rsidRPr="002E46FA">
              <w:rPr>
                <w:rFonts w:eastAsia="Times New Roman" w:cs="Times New Roman"/>
                <w:noProof/>
                <w:sz w:val="24"/>
                <w:szCs w:val="24"/>
                <w:lang w:val="ka-GE" w:eastAsia="ka-GE"/>
              </w:rPr>
              <w:drawing>
                <wp:inline distT="0" distB="0" distL="0" distR="0" wp14:anchorId="4ECB0F7A" wp14:editId="2D8311BE">
                  <wp:extent cx="1582420" cy="1431290"/>
                  <wp:effectExtent l="0" t="0" r="0"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0" cstate="screen">
                            <a:extLst>
                              <a:ext uri="{28A0092B-C50C-407E-A947-70E740481C1C}">
                                <a14:useLocalDpi xmlns:a14="http://schemas.microsoft.com/office/drawing/2010/main"/>
                              </a:ext>
                            </a:extLst>
                          </a:blip>
                          <a:srcRect/>
                          <a:stretch>
                            <a:fillRect/>
                          </a:stretch>
                        </pic:blipFill>
                        <pic:spPr bwMode="auto">
                          <a:xfrm>
                            <a:off x="0" y="0"/>
                            <a:ext cx="1582420" cy="1431290"/>
                          </a:xfrm>
                          <a:prstGeom prst="rect">
                            <a:avLst/>
                          </a:prstGeom>
                          <a:noFill/>
                          <a:ln>
                            <a:noFill/>
                          </a:ln>
                        </pic:spPr>
                      </pic:pic>
                    </a:graphicData>
                  </a:graphic>
                </wp:inline>
              </w:drawing>
            </w:r>
          </w:p>
        </w:tc>
      </w:tr>
    </w:tbl>
    <w:p w14:paraId="0F0F8E0E" w14:textId="77777777" w:rsidR="00D77055" w:rsidRPr="002E46FA" w:rsidRDefault="00D77055" w:rsidP="00E31564">
      <w:pPr>
        <w:spacing w:after="0"/>
        <w:jc w:val="center"/>
        <w:rPr>
          <w:rFonts w:eastAsia="Times New Roman" w:cs="Sylfaen"/>
          <w:sz w:val="24"/>
          <w:szCs w:val="24"/>
          <w:lang w:val="ka-GE" w:eastAsia="ru-RU"/>
        </w:rPr>
      </w:pPr>
    </w:p>
    <w:p w14:paraId="732140A8" w14:textId="797C212D" w:rsidR="00D77055" w:rsidRPr="002E46FA" w:rsidRDefault="00E45DD8" w:rsidP="00E31564">
      <w:pPr>
        <w:pStyle w:val="Heading4"/>
        <w:rPr>
          <w:lang w:val="ka-GE"/>
        </w:rPr>
      </w:pPr>
      <w:bookmarkStart w:id="31" w:name="_Toc94873006"/>
      <w:proofErr w:type="spellStart"/>
      <w:r w:rsidRPr="002E46FA">
        <w:rPr>
          <w:lang w:val="ka-GE"/>
        </w:rPr>
        <w:t>ბეჟათუბნის</w:t>
      </w:r>
      <w:proofErr w:type="spellEnd"/>
      <w:r w:rsidRPr="002E46FA">
        <w:rPr>
          <w:lang w:val="ka-GE"/>
        </w:rPr>
        <w:t xml:space="preserve"> სამშენებლო ბანაკი</w:t>
      </w:r>
      <w:bookmarkEnd w:id="31"/>
      <w:r w:rsidRPr="002E46FA">
        <w:rPr>
          <w:lang w:val="ka-GE"/>
        </w:rPr>
        <w:t xml:space="preserve"> </w:t>
      </w:r>
    </w:p>
    <w:p w14:paraId="6AF30878" w14:textId="526A5D55" w:rsidR="00D05882" w:rsidRPr="002E46FA" w:rsidRDefault="00D05882" w:rsidP="00E31564">
      <w:pPr>
        <w:spacing w:before="120"/>
        <w:jc w:val="both"/>
        <w:rPr>
          <w:lang w:val="ka-GE"/>
        </w:rPr>
      </w:pPr>
      <w:r w:rsidRPr="002E46FA">
        <w:rPr>
          <w:lang w:val="ka-GE"/>
        </w:rPr>
        <w:t xml:space="preserve">სამშენებლო </w:t>
      </w:r>
      <w:r w:rsidR="006B62D1" w:rsidRPr="002E46FA">
        <w:rPr>
          <w:lang w:val="ka-GE"/>
        </w:rPr>
        <w:t>ბანაკში</w:t>
      </w:r>
      <w:r w:rsidRPr="002E46FA">
        <w:rPr>
          <w:lang w:val="ka-GE"/>
        </w:rPr>
        <w:t xml:space="preserve"> სასმელ-სამეურნეო დანიშნულებით გამოყენებულია ადგილობრივი წყაროების წყალი</w:t>
      </w:r>
      <w:r w:rsidR="006B62D1" w:rsidRPr="002E46FA">
        <w:rPr>
          <w:lang w:val="ka-GE"/>
        </w:rPr>
        <w:t xml:space="preserve">, ხოლო </w:t>
      </w:r>
      <w:r w:rsidRPr="002E46FA">
        <w:rPr>
          <w:lang w:val="ka-GE"/>
        </w:rPr>
        <w:t xml:space="preserve">ტექნიკური მიზნებისათვის  მდ. </w:t>
      </w:r>
      <w:proofErr w:type="spellStart"/>
      <w:r w:rsidRPr="002E46FA">
        <w:rPr>
          <w:lang w:val="ka-GE"/>
        </w:rPr>
        <w:t>ჩხერიმელას</w:t>
      </w:r>
      <w:proofErr w:type="spellEnd"/>
      <w:r w:rsidRPr="002E46FA">
        <w:rPr>
          <w:lang w:val="ka-GE"/>
        </w:rPr>
        <w:t xml:space="preserve"> წყალი.</w:t>
      </w:r>
    </w:p>
    <w:p w14:paraId="111ED96F" w14:textId="77777777" w:rsidR="008901EB" w:rsidRPr="002E46FA" w:rsidRDefault="00D05882" w:rsidP="00E31564">
      <w:pPr>
        <w:spacing w:before="120"/>
        <w:jc w:val="both"/>
        <w:rPr>
          <w:rFonts w:eastAsia="Times New Roman" w:cs="Times New Roman"/>
          <w:color w:val="000000"/>
          <w:lang w:val="ka-GE" w:eastAsia="ru-RU"/>
        </w:rPr>
      </w:pPr>
      <w:r w:rsidRPr="002E46FA">
        <w:rPr>
          <w:lang w:val="ka-GE"/>
        </w:rPr>
        <w:t xml:space="preserve">სამშენებლო სამუშაოების შესრულების პროცესში გამოყენებული სასმელ-სამეურნეო დანიშნულების წყლის რაოდენობა დამოკიდებულია სამუშაოებზე დასაქმებული პერსონალის რაოდენობაზე.   </w:t>
      </w:r>
      <w:r w:rsidRPr="002E46FA">
        <w:rPr>
          <w:color w:val="000000"/>
          <w:lang w:val="ka-GE"/>
        </w:rPr>
        <w:t xml:space="preserve">წყლის ხარჯი იანგარიშება სამშენებლო ნორმებისა და წესების „შენობების შიდა წყალსადენი და კანალიზაცია“ – </w:t>
      </w:r>
      <w:proofErr w:type="spellStart"/>
      <w:r w:rsidRPr="002E46FA">
        <w:rPr>
          <w:color w:val="000000"/>
          <w:lang w:val="ka-GE"/>
        </w:rPr>
        <w:t>СНиП</w:t>
      </w:r>
      <w:proofErr w:type="spellEnd"/>
      <w:r w:rsidRPr="002E46FA">
        <w:rPr>
          <w:color w:val="000000"/>
          <w:lang w:val="ka-GE"/>
        </w:rPr>
        <w:t xml:space="preserve"> 2.04.01-85 მიხედვით და ერთ მუშაზე თითო ცვლაში  შეადგენს </w:t>
      </w:r>
      <w:r w:rsidR="006B62D1" w:rsidRPr="002E46FA">
        <w:rPr>
          <w:color w:val="000000"/>
          <w:lang w:val="ka-GE"/>
        </w:rPr>
        <w:t>4</w:t>
      </w:r>
      <w:r w:rsidRPr="002E46FA">
        <w:rPr>
          <w:color w:val="000000"/>
          <w:lang w:val="ka-GE"/>
        </w:rPr>
        <w:t>5 ლ-ს</w:t>
      </w:r>
      <w:r w:rsidR="006B62D1" w:rsidRPr="002E46FA">
        <w:rPr>
          <w:color w:val="000000"/>
          <w:lang w:val="ka-GE"/>
        </w:rPr>
        <w:t xml:space="preserve">. </w:t>
      </w:r>
      <w:r w:rsidRPr="002E46FA">
        <w:rPr>
          <w:rFonts w:eastAsia="Times New Roman" w:cs="Times New Roman"/>
          <w:color w:val="000000"/>
          <w:lang w:val="ka-GE" w:eastAsia="ru-RU"/>
        </w:rPr>
        <w:t xml:space="preserve">სამშენებლო სამუშაოებზე დასაქმებული პერსონალის რაოდენობა სამშენებლო ბანაკში იქნება </w:t>
      </w:r>
      <w:r w:rsidRPr="002E46FA">
        <w:rPr>
          <w:rFonts w:eastAsia="Times New Roman" w:cs="Times New Roman"/>
          <w:lang w:val="ka-GE" w:eastAsia="ru-RU"/>
        </w:rPr>
        <w:t>120</w:t>
      </w:r>
      <w:r w:rsidRPr="002E46FA">
        <w:rPr>
          <w:rFonts w:eastAsia="Times New Roman" w:cs="Times New Roman"/>
          <w:color w:val="000000"/>
          <w:lang w:val="ka-GE" w:eastAsia="ru-RU"/>
        </w:rPr>
        <w:t xml:space="preserve"> კაცი</w:t>
      </w:r>
      <w:r w:rsidR="006B62D1" w:rsidRPr="002E46FA">
        <w:rPr>
          <w:rFonts w:eastAsia="Times New Roman" w:cs="Times New Roman"/>
          <w:color w:val="000000"/>
          <w:lang w:val="ka-GE" w:eastAsia="ru-RU"/>
        </w:rPr>
        <w:t>, რომელთაგან ბანაკის ტერიტორიაზე დასაქმებულია 40-50 კაცი და</w:t>
      </w:r>
      <w:r w:rsidRPr="002E46FA">
        <w:rPr>
          <w:rFonts w:eastAsia="Times New Roman" w:cs="Times New Roman"/>
          <w:color w:val="000000"/>
          <w:lang w:val="ka-GE" w:eastAsia="ru-RU"/>
        </w:rPr>
        <w:t xml:space="preserve"> </w:t>
      </w:r>
      <w:r w:rsidRPr="002E46FA">
        <w:rPr>
          <w:rFonts w:eastAsia="Times New Roman" w:cs="Times New Roman"/>
          <w:color w:val="000000"/>
          <w:lang w:val="ka-GE" w:eastAsia="ru-RU"/>
        </w:rPr>
        <w:lastRenderedPageBreak/>
        <w:t xml:space="preserve">წელიწადში სამუშაო დღეების რაოდენობა </w:t>
      </w:r>
      <w:r w:rsidR="006B62D1" w:rsidRPr="002E46FA">
        <w:rPr>
          <w:rFonts w:eastAsia="Times New Roman" w:cs="Times New Roman"/>
          <w:color w:val="000000"/>
          <w:lang w:val="ka-GE" w:eastAsia="ru-RU"/>
        </w:rPr>
        <w:t>300</w:t>
      </w:r>
      <w:r w:rsidRPr="002E46FA">
        <w:rPr>
          <w:rFonts w:eastAsia="Times New Roman" w:cs="Times New Roman"/>
          <w:color w:val="000000"/>
          <w:lang w:val="ka-GE" w:eastAsia="ru-RU"/>
        </w:rPr>
        <w:t xml:space="preserve"> დღე, სასმელ-სამეურნეო დანიშნულების წყლის ხარჯი იქნება: </w:t>
      </w:r>
    </w:p>
    <w:p w14:paraId="11C2E71E" w14:textId="122820DC" w:rsidR="006B62D1" w:rsidRPr="002E46FA" w:rsidRDefault="006B62D1" w:rsidP="00E31564">
      <w:pPr>
        <w:spacing w:before="120"/>
        <w:jc w:val="both"/>
        <w:rPr>
          <w:rFonts w:eastAsia="Times New Roman" w:cs="Times New Roman"/>
          <w:color w:val="000000"/>
          <w:lang w:val="ka-GE" w:eastAsia="ru-RU"/>
        </w:rPr>
      </w:pPr>
      <w:proofErr w:type="spellStart"/>
      <w:r w:rsidRPr="002E46FA">
        <w:rPr>
          <w:rFonts w:eastAsia="Times New Roman" w:cs="Times New Roman"/>
          <w:color w:val="000000"/>
          <w:lang w:val="ka-GE" w:eastAsia="ru-RU"/>
        </w:rPr>
        <w:t>59x45x300</w:t>
      </w:r>
      <w:proofErr w:type="spellEnd"/>
      <w:r w:rsidR="008901EB" w:rsidRPr="002E46FA">
        <w:rPr>
          <w:rFonts w:eastAsia="Times New Roman" w:cs="Times New Roman"/>
          <w:color w:val="000000"/>
          <w:lang w:val="ka-GE" w:eastAsia="ru-RU"/>
        </w:rPr>
        <w:t xml:space="preserve"> = 2250 ლ</w:t>
      </w:r>
      <w:r w:rsidR="00B2712C" w:rsidRPr="002E46FA">
        <w:rPr>
          <w:rFonts w:eastAsia="Times New Roman" w:cs="Times New Roman"/>
          <w:color w:val="000000"/>
          <w:lang w:val="ka-GE" w:eastAsia="ru-RU"/>
        </w:rPr>
        <w:t>/</w:t>
      </w:r>
      <w:proofErr w:type="spellStart"/>
      <w:r w:rsidR="00B2712C" w:rsidRPr="002E46FA">
        <w:rPr>
          <w:rFonts w:eastAsia="Times New Roman" w:cs="Times New Roman"/>
          <w:color w:val="000000"/>
          <w:lang w:val="ka-GE" w:eastAsia="ru-RU"/>
        </w:rPr>
        <w:t>დღღ</w:t>
      </w:r>
      <w:proofErr w:type="spellEnd"/>
      <w:r w:rsidR="00B2712C" w:rsidRPr="002E46FA">
        <w:rPr>
          <w:rFonts w:eastAsia="Times New Roman" w:cs="Times New Roman"/>
          <w:color w:val="000000"/>
          <w:lang w:val="ka-GE" w:eastAsia="ru-RU"/>
        </w:rPr>
        <w:t>-ში,</w:t>
      </w:r>
      <w:r w:rsidR="008901EB" w:rsidRPr="002E46FA">
        <w:rPr>
          <w:rFonts w:eastAsia="Times New Roman" w:cs="Times New Roman"/>
          <w:color w:val="000000"/>
          <w:lang w:val="ka-GE" w:eastAsia="ru-RU"/>
        </w:rPr>
        <w:t xml:space="preserve"> ანუ </w:t>
      </w:r>
      <w:r w:rsidR="008901EB" w:rsidRPr="002E46FA">
        <w:rPr>
          <w:rFonts w:eastAsia="Times New Roman" w:cs="Times New Roman"/>
          <w:b/>
          <w:color w:val="000000"/>
          <w:lang w:val="ka-GE" w:eastAsia="ru-RU"/>
        </w:rPr>
        <w:t>2,25 მ</w:t>
      </w:r>
      <w:r w:rsidR="008901EB" w:rsidRPr="002E46FA">
        <w:rPr>
          <w:rFonts w:eastAsia="Times New Roman" w:cs="Times New Roman"/>
          <w:b/>
          <w:color w:val="000000"/>
          <w:vertAlign w:val="superscript"/>
          <w:lang w:val="ka-GE" w:eastAsia="ru-RU"/>
        </w:rPr>
        <w:t>3</w:t>
      </w:r>
      <w:r w:rsidR="008901EB" w:rsidRPr="002E46FA">
        <w:rPr>
          <w:rFonts w:eastAsia="Times New Roman" w:cs="Times New Roman"/>
          <w:b/>
          <w:color w:val="000000"/>
          <w:lang w:val="ka-GE" w:eastAsia="ru-RU"/>
        </w:rPr>
        <w:t>/</w:t>
      </w:r>
      <w:proofErr w:type="spellStart"/>
      <w:r w:rsidR="008901EB" w:rsidRPr="002E46FA">
        <w:rPr>
          <w:rFonts w:eastAsia="Times New Roman" w:cs="Times New Roman"/>
          <w:b/>
          <w:color w:val="000000"/>
          <w:lang w:val="ka-GE" w:eastAsia="ru-RU"/>
        </w:rPr>
        <w:t>დღღ</w:t>
      </w:r>
      <w:proofErr w:type="spellEnd"/>
      <w:r w:rsidR="008901EB" w:rsidRPr="002E46FA">
        <w:rPr>
          <w:rFonts w:eastAsia="Times New Roman" w:cs="Times New Roman"/>
          <w:b/>
          <w:color w:val="000000"/>
          <w:lang w:val="ka-GE" w:eastAsia="ru-RU"/>
        </w:rPr>
        <w:t>-ში</w:t>
      </w:r>
      <w:r w:rsidR="00B2712C" w:rsidRPr="002E46FA">
        <w:rPr>
          <w:rFonts w:eastAsia="Times New Roman" w:cs="Times New Roman"/>
          <w:b/>
          <w:color w:val="000000"/>
          <w:lang w:val="ka-GE" w:eastAsia="ru-RU"/>
        </w:rPr>
        <w:t>.</w:t>
      </w:r>
      <w:r w:rsidR="00B2712C" w:rsidRPr="002E46FA">
        <w:rPr>
          <w:rFonts w:eastAsia="Times New Roman" w:cs="Times New Roman"/>
          <w:color w:val="000000"/>
          <w:lang w:val="ka-GE" w:eastAsia="ru-RU"/>
        </w:rPr>
        <w:t xml:space="preserve">  2.25 x 300 = </w:t>
      </w:r>
      <w:r w:rsidR="00B2712C" w:rsidRPr="002E46FA">
        <w:rPr>
          <w:rFonts w:eastAsia="Times New Roman" w:cs="Times New Roman"/>
          <w:b/>
          <w:color w:val="000000"/>
          <w:lang w:val="ka-GE" w:eastAsia="ru-RU"/>
        </w:rPr>
        <w:t>675 მ</w:t>
      </w:r>
      <w:r w:rsidR="00B2712C" w:rsidRPr="002E46FA">
        <w:rPr>
          <w:rFonts w:eastAsia="Times New Roman" w:cs="Times New Roman"/>
          <w:b/>
          <w:color w:val="000000"/>
          <w:vertAlign w:val="superscript"/>
          <w:lang w:val="ka-GE" w:eastAsia="ru-RU"/>
        </w:rPr>
        <w:t>3</w:t>
      </w:r>
      <w:r w:rsidR="00B2712C" w:rsidRPr="002E46FA">
        <w:rPr>
          <w:rFonts w:eastAsia="Times New Roman" w:cs="Times New Roman"/>
          <w:b/>
          <w:color w:val="000000"/>
          <w:lang w:val="ka-GE" w:eastAsia="ru-RU"/>
        </w:rPr>
        <w:t>/წელ.</w:t>
      </w:r>
    </w:p>
    <w:p w14:paraId="3E5A45B8" w14:textId="72C5B44C" w:rsidR="00D05882" w:rsidRPr="002E46FA" w:rsidRDefault="00645436" w:rsidP="00E31564">
      <w:pPr>
        <w:spacing w:before="120"/>
        <w:jc w:val="both"/>
        <w:rPr>
          <w:rFonts w:eastAsia="Times New Roman" w:cs="Times New Roman"/>
          <w:color w:val="000000"/>
          <w:lang w:val="ka-GE" w:eastAsia="ru-RU"/>
        </w:rPr>
      </w:pPr>
      <w:r w:rsidRPr="002E46FA">
        <w:rPr>
          <w:rFonts w:eastAsia="Times New Roman" w:cs="Times New Roman"/>
          <w:color w:val="000000"/>
          <w:lang w:val="ka-GE" w:eastAsia="ru-RU"/>
        </w:rPr>
        <w:t xml:space="preserve">გარდა აღნიშნულისა, ფუნქციონირებს საშხაპე 3 წერტილზე. </w:t>
      </w:r>
      <w:r w:rsidR="00D05882" w:rsidRPr="002E46FA">
        <w:rPr>
          <w:rFonts w:eastAsia="Times New Roman" w:cs="Times New Roman"/>
          <w:color w:val="000000"/>
          <w:lang w:val="ka-GE" w:eastAsia="ru-RU"/>
        </w:rPr>
        <w:t xml:space="preserve">ზემოთ აღნიშნული სამშენებლო ნორმებისა და წესების შესაბამისად საშხაპეს ერთ წერტილზე ცვლაში დახარჯული წყლის რაოდენობის ნორმა შეადგენს 500 ლ-ს. სულ საშხაპეში დახარჯული წყლის რაოდენობა  ბანაკში იქნება </w:t>
      </w:r>
      <w:r w:rsidRPr="002E46FA">
        <w:rPr>
          <w:rFonts w:eastAsia="Times New Roman" w:cs="Times New Roman"/>
          <w:color w:val="000000"/>
          <w:lang w:val="ka-GE" w:eastAsia="ru-RU"/>
        </w:rPr>
        <w:t>3</w:t>
      </w:r>
      <w:r w:rsidR="00D05882" w:rsidRPr="002E46FA">
        <w:rPr>
          <w:rFonts w:eastAsia="Times New Roman" w:cs="Times New Roman"/>
          <w:color w:val="000000"/>
          <w:lang w:val="ka-GE" w:eastAsia="ru-RU"/>
        </w:rPr>
        <w:t xml:space="preserve"> x 500 = 1</w:t>
      </w:r>
      <w:r w:rsidRPr="002E46FA">
        <w:rPr>
          <w:rFonts w:eastAsia="Times New Roman" w:cs="Times New Roman"/>
          <w:color w:val="000000"/>
          <w:lang w:val="ka-GE" w:eastAsia="ru-RU"/>
        </w:rPr>
        <w:t>5</w:t>
      </w:r>
      <w:r w:rsidR="00D05882" w:rsidRPr="002E46FA">
        <w:rPr>
          <w:rFonts w:eastAsia="Times New Roman" w:cs="Times New Roman"/>
          <w:color w:val="000000"/>
          <w:lang w:val="ka-GE" w:eastAsia="ru-RU"/>
        </w:rPr>
        <w:t xml:space="preserve">00 ლ/დღ. </w:t>
      </w:r>
      <w:r w:rsidR="00D05882" w:rsidRPr="002E46FA">
        <w:rPr>
          <w:rFonts w:eastAsia="Times New Roman" w:cs="Times New Roman"/>
          <w:lang w:val="ka-GE" w:eastAsia="ru-RU"/>
        </w:rPr>
        <w:t xml:space="preserve">ანუ </w:t>
      </w:r>
      <w:r w:rsidR="00D05882" w:rsidRPr="002E46FA">
        <w:rPr>
          <w:rFonts w:eastAsia="Times New Roman" w:cs="Times New Roman"/>
          <w:b/>
          <w:lang w:val="ka-GE" w:eastAsia="ru-RU"/>
        </w:rPr>
        <w:t>1,</w:t>
      </w:r>
      <w:r w:rsidRPr="002E46FA">
        <w:rPr>
          <w:rFonts w:eastAsia="Times New Roman" w:cs="Times New Roman"/>
          <w:b/>
          <w:lang w:val="ka-GE" w:eastAsia="ru-RU"/>
        </w:rPr>
        <w:t>5</w:t>
      </w:r>
      <w:r w:rsidR="00D05882" w:rsidRPr="002E46FA">
        <w:rPr>
          <w:rFonts w:eastAsia="Times New Roman" w:cs="Times New Roman"/>
          <w:b/>
          <w:lang w:val="ka-GE" w:eastAsia="ru-RU"/>
        </w:rPr>
        <w:t xml:space="preserve"> </w:t>
      </w:r>
      <w:r w:rsidR="00D05882" w:rsidRPr="002E46FA">
        <w:rPr>
          <w:rFonts w:eastAsia="Times New Roman" w:cs="Times New Roman"/>
          <w:b/>
          <w:color w:val="000000"/>
          <w:lang w:val="ka-GE" w:eastAsia="ru-RU"/>
        </w:rPr>
        <w:t>მ</w:t>
      </w:r>
      <w:r w:rsidR="00D05882" w:rsidRPr="002E46FA">
        <w:rPr>
          <w:rFonts w:eastAsia="Times New Roman" w:cs="Times New Roman"/>
          <w:b/>
          <w:color w:val="000000"/>
          <w:vertAlign w:val="superscript"/>
          <w:lang w:val="ka-GE" w:eastAsia="ru-RU"/>
        </w:rPr>
        <w:t>3</w:t>
      </w:r>
      <w:r w:rsidR="00D05882" w:rsidRPr="002E46FA">
        <w:rPr>
          <w:rFonts w:eastAsia="Times New Roman" w:cs="Times New Roman"/>
          <w:b/>
          <w:color w:val="000000"/>
          <w:lang w:val="ka-GE" w:eastAsia="ru-RU"/>
        </w:rPr>
        <w:t>/დღ.</w:t>
      </w:r>
      <w:r w:rsidR="00D05882" w:rsidRPr="002E46FA">
        <w:rPr>
          <w:rFonts w:eastAsia="Times New Roman" w:cs="Times New Roman"/>
          <w:color w:val="000000"/>
          <w:lang w:val="ka-GE" w:eastAsia="ru-RU"/>
        </w:rPr>
        <w:t xml:space="preserve"> </w:t>
      </w:r>
      <w:r w:rsidR="00D05882" w:rsidRPr="002E46FA">
        <w:rPr>
          <w:rFonts w:eastAsia="Times New Roman" w:cs="Times New Roman"/>
          <w:lang w:val="ka-GE" w:eastAsia="ru-RU"/>
        </w:rPr>
        <w:t xml:space="preserve"> 1,</w:t>
      </w:r>
      <w:r w:rsidRPr="002E46FA">
        <w:rPr>
          <w:rFonts w:eastAsia="Times New Roman" w:cs="Times New Roman"/>
          <w:lang w:val="ka-GE" w:eastAsia="ru-RU"/>
        </w:rPr>
        <w:t>5</w:t>
      </w:r>
      <w:r w:rsidR="00D05882" w:rsidRPr="002E46FA">
        <w:rPr>
          <w:rFonts w:eastAsia="Times New Roman" w:cs="Times New Roman"/>
          <w:lang w:val="ka-GE" w:eastAsia="ru-RU"/>
        </w:rPr>
        <w:t xml:space="preserve"> </w:t>
      </w:r>
      <w:r w:rsidR="00D05882" w:rsidRPr="002E46FA">
        <w:rPr>
          <w:rFonts w:eastAsia="Times New Roman" w:cs="Times New Roman"/>
          <w:color w:val="000000"/>
          <w:lang w:val="ka-GE" w:eastAsia="ru-RU"/>
        </w:rPr>
        <w:t>მ</w:t>
      </w:r>
      <w:r w:rsidR="00D05882" w:rsidRPr="002E46FA">
        <w:rPr>
          <w:rFonts w:eastAsia="Times New Roman" w:cs="Times New Roman"/>
          <w:color w:val="000000"/>
          <w:vertAlign w:val="superscript"/>
          <w:lang w:val="ka-GE" w:eastAsia="ru-RU"/>
        </w:rPr>
        <w:t>3</w:t>
      </w:r>
      <w:r w:rsidRPr="002E46FA">
        <w:rPr>
          <w:rFonts w:eastAsia="Times New Roman" w:cs="Times New Roman"/>
          <w:color w:val="000000"/>
          <w:lang w:val="ka-GE" w:eastAsia="ru-RU"/>
        </w:rPr>
        <w:t>/</w:t>
      </w:r>
      <w:proofErr w:type="spellStart"/>
      <w:r w:rsidRPr="002E46FA">
        <w:rPr>
          <w:rFonts w:eastAsia="Times New Roman" w:cs="Times New Roman"/>
          <w:color w:val="000000"/>
          <w:lang w:val="ka-GE" w:eastAsia="ru-RU"/>
        </w:rPr>
        <w:t>დღღ</w:t>
      </w:r>
      <w:proofErr w:type="spellEnd"/>
      <w:r w:rsidR="00D05882" w:rsidRPr="002E46FA">
        <w:rPr>
          <w:rFonts w:eastAsia="Times New Roman" w:cs="Times New Roman"/>
          <w:color w:val="000000"/>
          <w:lang w:val="ka-GE" w:eastAsia="ru-RU"/>
        </w:rPr>
        <w:t xml:space="preserve"> </w:t>
      </w:r>
      <w:r w:rsidR="00D05882" w:rsidRPr="002E46FA">
        <w:rPr>
          <w:rFonts w:eastAsia="Times New Roman" w:cs="Times New Roman"/>
          <w:lang w:val="ka-GE" w:eastAsia="ru-RU"/>
        </w:rPr>
        <w:t xml:space="preserve"> </w:t>
      </w:r>
      <w:r w:rsidR="00D05882" w:rsidRPr="002E46FA">
        <w:rPr>
          <w:rFonts w:eastAsia="Times New Roman" w:cs="Times New Roman"/>
          <w:color w:val="000000"/>
          <w:lang w:val="ka-GE" w:eastAsia="ru-RU"/>
        </w:rPr>
        <w:t xml:space="preserve">x </w:t>
      </w:r>
      <w:r w:rsidRPr="002E46FA">
        <w:rPr>
          <w:rFonts w:eastAsia="Times New Roman" w:cs="Times New Roman"/>
          <w:color w:val="000000"/>
          <w:lang w:val="ka-GE" w:eastAsia="ru-RU"/>
        </w:rPr>
        <w:t>300</w:t>
      </w:r>
      <w:r w:rsidR="00D05882" w:rsidRPr="002E46FA">
        <w:rPr>
          <w:rFonts w:eastAsia="Times New Roman" w:cs="Times New Roman"/>
          <w:color w:val="000000"/>
          <w:lang w:val="ka-GE" w:eastAsia="ru-RU"/>
        </w:rPr>
        <w:t xml:space="preserve"> = </w:t>
      </w:r>
      <w:r w:rsidRPr="002E46FA">
        <w:rPr>
          <w:rFonts w:eastAsia="Times New Roman" w:cs="Times New Roman"/>
          <w:b/>
          <w:color w:val="000000"/>
          <w:lang w:val="ka-GE" w:eastAsia="ru-RU"/>
        </w:rPr>
        <w:t>4</w:t>
      </w:r>
      <w:r w:rsidR="00D05882" w:rsidRPr="002E46FA">
        <w:rPr>
          <w:rFonts w:eastAsia="Times New Roman" w:cs="Times New Roman"/>
          <w:b/>
          <w:color w:val="000000"/>
          <w:lang w:val="ka-GE" w:eastAsia="ru-RU"/>
        </w:rPr>
        <w:t>50 მ</w:t>
      </w:r>
      <w:r w:rsidR="00D05882" w:rsidRPr="002E46FA">
        <w:rPr>
          <w:rFonts w:eastAsia="Times New Roman" w:cs="Times New Roman"/>
          <w:b/>
          <w:color w:val="000000"/>
          <w:vertAlign w:val="superscript"/>
          <w:lang w:val="ka-GE" w:eastAsia="ru-RU"/>
        </w:rPr>
        <w:t>3</w:t>
      </w:r>
      <w:r w:rsidR="00D05882" w:rsidRPr="002E46FA">
        <w:rPr>
          <w:rFonts w:eastAsia="Times New Roman" w:cs="Times New Roman"/>
          <w:b/>
          <w:color w:val="000000"/>
          <w:lang w:val="ka-GE" w:eastAsia="ru-RU"/>
        </w:rPr>
        <w:t>/წელ.</w:t>
      </w:r>
      <w:r w:rsidR="00D05882" w:rsidRPr="002E46FA">
        <w:rPr>
          <w:rFonts w:eastAsia="Times New Roman" w:cs="Times New Roman"/>
          <w:color w:val="000000"/>
          <w:lang w:val="ka-GE" w:eastAsia="ru-RU"/>
        </w:rPr>
        <w:t xml:space="preserve"> </w:t>
      </w:r>
    </w:p>
    <w:p w14:paraId="283188A0" w14:textId="77777777" w:rsidR="00D05882" w:rsidRPr="002E46FA" w:rsidRDefault="00D05882" w:rsidP="00E31564">
      <w:pPr>
        <w:spacing w:before="120"/>
        <w:jc w:val="both"/>
        <w:rPr>
          <w:rFonts w:eastAsia="Times New Roman" w:cs="Times New Roman"/>
          <w:color w:val="000000"/>
          <w:lang w:val="ka-GE" w:eastAsia="ru-RU"/>
        </w:rPr>
      </w:pPr>
      <w:r w:rsidRPr="002E46FA">
        <w:rPr>
          <w:rFonts w:eastAsia="Times New Roman" w:cs="Times New Roman"/>
          <w:color w:val="000000"/>
          <w:lang w:val="ka-GE" w:eastAsia="ru-RU"/>
        </w:rPr>
        <w:t>სულ სასმელ-სამეურნეო დანიშნულების წყლის რაოდენობა იქნება:</w:t>
      </w:r>
    </w:p>
    <w:p w14:paraId="0F53215E" w14:textId="67F43494" w:rsidR="00D05882" w:rsidRPr="002E46FA" w:rsidRDefault="00D05882" w:rsidP="00E31564">
      <w:pPr>
        <w:spacing w:before="120"/>
        <w:jc w:val="center"/>
        <w:rPr>
          <w:rFonts w:eastAsia="Times New Roman" w:cs="Times New Roman"/>
          <w:color w:val="000000"/>
          <w:lang w:val="ka-GE" w:eastAsia="ru-RU"/>
        </w:rPr>
      </w:pPr>
      <w:r w:rsidRPr="002E46FA">
        <w:rPr>
          <w:rFonts w:eastAsia="Times New Roman" w:cs="Times New Roman"/>
          <w:color w:val="000000"/>
          <w:lang w:val="ka-GE" w:eastAsia="ru-RU"/>
        </w:rPr>
        <w:t>2,</w:t>
      </w:r>
      <w:r w:rsidR="00645436" w:rsidRPr="002E46FA">
        <w:rPr>
          <w:rFonts w:eastAsia="Times New Roman" w:cs="Times New Roman"/>
          <w:color w:val="000000"/>
          <w:lang w:val="ka-GE" w:eastAsia="ru-RU"/>
        </w:rPr>
        <w:t>25</w:t>
      </w:r>
      <w:r w:rsidRPr="002E46FA">
        <w:rPr>
          <w:rFonts w:eastAsia="Times New Roman" w:cs="Times New Roman"/>
          <w:color w:val="000000"/>
          <w:lang w:val="ka-GE" w:eastAsia="ru-RU"/>
        </w:rPr>
        <w:t xml:space="preserve"> + 1,</w:t>
      </w:r>
      <w:r w:rsidR="00645436" w:rsidRPr="002E46FA">
        <w:rPr>
          <w:rFonts w:eastAsia="Times New Roman" w:cs="Times New Roman"/>
          <w:color w:val="000000"/>
          <w:lang w:val="ka-GE" w:eastAsia="ru-RU"/>
        </w:rPr>
        <w:t>5</w:t>
      </w:r>
      <w:r w:rsidRPr="002E46FA">
        <w:rPr>
          <w:rFonts w:eastAsia="Times New Roman" w:cs="Times New Roman"/>
          <w:color w:val="000000"/>
          <w:lang w:val="ka-GE" w:eastAsia="ru-RU"/>
        </w:rPr>
        <w:t xml:space="preserve"> = </w:t>
      </w:r>
      <w:r w:rsidRPr="002E46FA">
        <w:rPr>
          <w:rFonts w:eastAsia="Times New Roman" w:cs="Times New Roman"/>
          <w:b/>
          <w:color w:val="000000"/>
          <w:lang w:val="ka-GE" w:eastAsia="ru-RU"/>
        </w:rPr>
        <w:t>3,</w:t>
      </w:r>
      <w:r w:rsidR="00645436" w:rsidRPr="002E46FA">
        <w:rPr>
          <w:rFonts w:eastAsia="Times New Roman" w:cs="Times New Roman"/>
          <w:b/>
          <w:color w:val="000000"/>
          <w:lang w:val="ka-GE" w:eastAsia="ru-RU"/>
        </w:rPr>
        <w:t>75</w:t>
      </w:r>
      <w:r w:rsidRPr="002E46FA">
        <w:rPr>
          <w:rFonts w:eastAsia="Times New Roman" w:cs="Times New Roman"/>
          <w:b/>
          <w:color w:val="000000"/>
          <w:lang w:val="ka-GE" w:eastAsia="ru-RU"/>
        </w:rPr>
        <w:t xml:space="preserve"> მ</w:t>
      </w:r>
      <w:r w:rsidRPr="002E46FA">
        <w:rPr>
          <w:rFonts w:eastAsia="Times New Roman" w:cs="Times New Roman"/>
          <w:b/>
          <w:color w:val="000000"/>
          <w:vertAlign w:val="superscript"/>
          <w:lang w:val="ka-GE" w:eastAsia="ru-RU"/>
        </w:rPr>
        <w:t>3</w:t>
      </w:r>
      <w:r w:rsidRPr="002E46FA">
        <w:rPr>
          <w:rFonts w:eastAsia="Times New Roman" w:cs="Times New Roman"/>
          <w:b/>
          <w:color w:val="000000"/>
          <w:lang w:val="ka-GE" w:eastAsia="ru-RU"/>
        </w:rPr>
        <w:t>/დღ.</w:t>
      </w:r>
    </w:p>
    <w:p w14:paraId="0333D251" w14:textId="12288271" w:rsidR="00D05882" w:rsidRPr="002E46FA" w:rsidRDefault="00645436" w:rsidP="00E31564">
      <w:pPr>
        <w:spacing w:before="120"/>
        <w:jc w:val="center"/>
        <w:rPr>
          <w:rFonts w:eastAsia="Times New Roman" w:cs="Times New Roman"/>
          <w:color w:val="000000"/>
          <w:lang w:val="ka-GE" w:eastAsia="ru-RU"/>
        </w:rPr>
      </w:pPr>
      <w:r w:rsidRPr="002E46FA">
        <w:rPr>
          <w:rFonts w:eastAsia="Times New Roman" w:cs="Times New Roman"/>
          <w:color w:val="000000"/>
          <w:lang w:val="ka-GE" w:eastAsia="ru-RU"/>
        </w:rPr>
        <w:t>675</w:t>
      </w:r>
      <w:r w:rsidR="00D05882" w:rsidRPr="002E46FA">
        <w:rPr>
          <w:rFonts w:eastAsia="Times New Roman" w:cs="Times New Roman"/>
          <w:color w:val="000000"/>
          <w:lang w:val="ka-GE" w:eastAsia="ru-RU"/>
        </w:rPr>
        <w:t xml:space="preserve"> + </w:t>
      </w:r>
      <w:r w:rsidRPr="002E46FA">
        <w:rPr>
          <w:rFonts w:eastAsia="Times New Roman" w:cs="Times New Roman"/>
          <w:color w:val="000000"/>
          <w:lang w:val="ka-GE" w:eastAsia="ru-RU"/>
        </w:rPr>
        <w:t>4</w:t>
      </w:r>
      <w:r w:rsidR="00D05882" w:rsidRPr="002E46FA">
        <w:rPr>
          <w:rFonts w:eastAsia="Times New Roman" w:cs="Times New Roman"/>
          <w:color w:val="000000"/>
          <w:lang w:val="ka-GE" w:eastAsia="ru-RU"/>
        </w:rPr>
        <w:t xml:space="preserve">50 = </w:t>
      </w:r>
      <w:r w:rsidRPr="002E46FA">
        <w:rPr>
          <w:rFonts w:eastAsia="Times New Roman" w:cs="Times New Roman"/>
          <w:b/>
          <w:color w:val="000000"/>
          <w:lang w:val="ka-GE" w:eastAsia="ru-RU"/>
        </w:rPr>
        <w:t>1125</w:t>
      </w:r>
      <w:r w:rsidR="00D05882" w:rsidRPr="002E46FA">
        <w:rPr>
          <w:rFonts w:eastAsia="Times New Roman" w:cs="Times New Roman"/>
          <w:b/>
          <w:color w:val="000000"/>
          <w:lang w:val="ka-GE" w:eastAsia="ru-RU"/>
        </w:rPr>
        <w:t xml:space="preserve"> მ</w:t>
      </w:r>
      <w:r w:rsidR="00D05882" w:rsidRPr="002E46FA">
        <w:rPr>
          <w:rFonts w:eastAsia="Times New Roman" w:cs="Times New Roman"/>
          <w:b/>
          <w:color w:val="000000"/>
          <w:vertAlign w:val="superscript"/>
          <w:lang w:val="ka-GE" w:eastAsia="ru-RU"/>
        </w:rPr>
        <w:t>3</w:t>
      </w:r>
      <w:r w:rsidR="00D05882" w:rsidRPr="002E46FA">
        <w:rPr>
          <w:rFonts w:eastAsia="Times New Roman" w:cs="Times New Roman"/>
          <w:b/>
          <w:color w:val="000000"/>
          <w:lang w:val="ka-GE" w:eastAsia="ru-RU"/>
        </w:rPr>
        <w:t>/წელ.</w:t>
      </w:r>
    </w:p>
    <w:p w14:paraId="7618259E" w14:textId="3A5E389F" w:rsidR="00D05882" w:rsidRPr="002E46FA" w:rsidRDefault="00D05882" w:rsidP="00E31564">
      <w:pPr>
        <w:spacing w:before="120"/>
        <w:jc w:val="both"/>
        <w:rPr>
          <w:rFonts w:eastAsia="Times New Roman" w:cs="Times New Roman"/>
          <w:color w:val="000000"/>
          <w:lang w:val="ka-GE" w:eastAsia="ru-RU"/>
        </w:rPr>
      </w:pPr>
      <w:r w:rsidRPr="002E46FA">
        <w:rPr>
          <w:rFonts w:eastAsia="Times New Roman" w:cs="Times New Roman"/>
          <w:color w:val="000000"/>
          <w:lang w:val="ka-GE" w:eastAsia="ru-RU"/>
        </w:rPr>
        <w:t>სამშენებლო სამუშაოების პროცესში ტექნიკური წყლის გამოყენება საჭირო იქნებ</w:t>
      </w:r>
      <w:r w:rsidR="00645436" w:rsidRPr="002E46FA">
        <w:rPr>
          <w:rFonts w:eastAsia="Times New Roman" w:cs="Times New Roman"/>
          <w:color w:val="000000"/>
          <w:lang w:val="ka-GE" w:eastAsia="ru-RU"/>
        </w:rPr>
        <w:t xml:space="preserve">ა ბეტონის ნარევის დასამზადებლად. </w:t>
      </w:r>
    </w:p>
    <w:p w14:paraId="17682773" w14:textId="5EAC38E7" w:rsidR="00D05882" w:rsidRPr="002E46FA" w:rsidRDefault="00D05882" w:rsidP="00E31564">
      <w:pPr>
        <w:spacing w:before="120"/>
        <w:jc w:val="both"/>
        <w:rPr>
          <w:rFonts w:eastAsia="Times New Roman" w:cs="Times New Roman"/>
          <w:lang w:val="ka-GE" w:eastAsia="ru-RU"/>
        </w:rPr>
      </w:pPr>
      <w:r w:rsidRPr="002E46FA">
        <w:rPr>
          <w:rFonts w:eastAsia="Times New Roman" w:cs="Times New Roman"/>
          <w:lang w:val="ka-GE" w:eastAsia="ru-RU"/>
        </w:rPr>
        <w:t>ბეტონის ქარხნის ოპერირებისათვის საჭირო წყლის რაოდენობა დამოკიდებულია წარმოებული პროდუქციის რაოდენობაზე. ერთი მ</w:t>
      </w:r>
      <w:r w:rsidRPr="002E46FA">
        <w:rPr>
          <w:rFonts w:eastAsia="Times New Roman" w:cs="Times New Roman"/>
          <w:vertAlign w:val="superscript"/>
          <w:lang w:val="ka-GE" w:eastAsia="ru-RU"/>
        </w:rPr>
        <w:t>3</w:t>
      </w:r>
      <w:r w:rsidRPr="002E46FA">
        <w:rPr>
          <w:rFonts w:eastAsia="Times New Roman" w:cs="Times New Roman"/>
          <w:lang w:val="ka-GE" w:eastAsia="ru-RU"/>
        </w:rPr>
        <w:t xml:space="preserve"> სხვადასხვა მარკის ბეტონის ნარევის დამზადებისათვის საშუალოდ იხარჯება 0,</w:t>
      </w:r>
      <w:r w:rsidR="00645436" w:rsidRPr="002E46FA">
        <w:rPr>
          <w:rFonts w:eastAsia="Times New Roman" w:cs="Times New Roman"/>
          <w:lang w:val="ka-GE" w:eastAsia="ru-RU"/>
        </w:rPr>
        <w:t>300</w:t>
      </w:r>
      <w:r w:rsidRPr="002E46FA">
        <w:rPr>
          <w:rFonts w:eastAsia="Times New Roman" w:cs="Times New Roman"/>
          <w:lang w:val="ka-GE" w:eastAsia="ru-RU"/>
        </w:rPr>
        <w:t xml:space="preserve"> მ</w:t>
      </w:r>
      <w:r w:rsidRPr="002E46FA">
        <w:rPr>
          <w:rFonts w:eastAsia="Times New Roman" w:cs="Times New Roman"/>
          <w:vertAlign w:val="superscript"/>
          <w:lang w:val="ka-GE" w:eastAsia="ru-RU"/>
        </w:rPr>
        <w:t>3</w:t>
      </w:r>
      <w:r w:rsidRPr="002E46FA">
        <w:rPr>
          <w:rFonts w:eastAsia="Times New Roman" w:cs="Times New Roman"/>
          <w:lang w:val="ka-GE" w:eastAsia="ru-RU"/>
        </w:rPr>
        <w:t xml:space="preserve"> წყალი, ხოლო ბეტონის ქარხნის წარმადობა </w:t>
      </w:r>
      <w:r w:rsidR="00837024" w:rsidRPr="002E46FA">
        <w:rPr>
          <w:rFonts w:eastAsia="Times New Roman" w:cs="Times New Roman"/>
          <w:lang w:val="ka-GE" w:eastAsia="ru-RU"/>
        </w:rPr>
        <w:t>შეადგენს 30</w:t>
      </w:r>
      <w:r w:rsidRPr="002E46FA">
        <w:rPr>
          <w:rFonts w:eastAsia="Times New Roman" w:cs="Times New Roman"/>
          <w:lang w:val="ka-GE" w:eastAsia="ru-RU"/>
        </w:rPr>
        <w:t xml:space="preserve"> მ</w:t>
      </w:r>
      <w:r w:rsidRPr="002E46FA">
        <w:rPr>
          <w:rFonts w:eastAsia="Times New Roman" w:cs="Times New Roman"/>
          <w:vertAlign w:val="superscript"/>
          <w:lang w:val="ka-GE" w:eastAsia="ru-RU"/>
        </w:rPr>
        <w:t>3</w:t>
      </w:r>
      <w:r w:rsidRPr="002E46FA">
        <w:rPr>
          <w:rFonts w:eastAsia="Times New Roman" w:cs="Times New Roman"/>
          <w:lang w:val="ka-GE" w:eastAsia="ru-RU"/>
        </w:rPr>
        <w:t>/სთ</w:t>
      </w:r>
      <w:r w:rsidR="00837024" w:rsidRPr="002E46FA">
        <w:rPr>
          <w:rFonts w:eastAsia="Times New Roman" w:cs="Times New Roman"/>
          <w:lang w:val="ka-GE" w:eastAsia="ru-RU"/>
        </w:rPr>
        <w:t xml:space="preserve">-ს. </w:t>
      </w:r>
      <w:r w:rsidRPr="002E46FA">
        <w:rPr>
          <w:rFonts w:eastAsia="Times New Roman" w:cs="Times New Roman"/>
          <w:lang w:val="ka-GE" w:eastAsia="ru-RU"/>
        </w:rPr>
        <w:t xml:space="preserve">თუ გავითვალისწინებთ, რომ ბეტონის ქარხანა იმუშავებს ერთ ცვლად წელიწადში </w:t>
      </w:r>
      <w:r w:rsidR="00837024" w:rsidRPr="002E46FA">
        <w:rPr>
          <w:rFonts w:eastAsia="Times New Roman" w:cs="Times New Roman"/>
          <w:lang w:val="ka-GE" w:eastAsia="ru-RU"/>
        </w:rPr>
        <w:t>300</w:t>
      </w:r>
      <w:r w:rsidRPr="002E46FA">
        <w:rPr>
          <w:rFonts w:eastAsia="Times New Roman" w:cs="Times New Roman"/>
          <w:lang w:val="ka-GE" w:eastAsia="ru-RU"/>
        </w:rPr>
        <w:t xml:space="preserve"> დღის განმავლობაში, წარმოებული ბეტონის ნარევის რაოდენობა იქნება </w:t>
      </w:r>
      <w:r w:rsidR="00837024" w:rsidRPr="002E46FA">
        <w:rPr>
          <w:rFonts w:eastAsia="Times New Roman" w:cs="Times New Roman"/>
          <w:lang w:val="ka-GE" w:eastAsia="ru-RU"/>
        </w:rPr>
        <w:t>30</w:t>
      </w:r>
      <w:r w:rsidRPr="002E46FA">
        <w:rPr>
          <w:rFonts w:eastAsia="Times New Roman" w:cs="Times New Roman"/>
          <w:lang w:val="ka-GE" w:eastAsia="ru-RU"/>
        </w:rPr>
        <w:t xml:space="preserve"> </w:t>
      </w:r>
      <w:r w:rsidRPr="002E46FA">
        <w:rPr>
          <w:rFonts w:eastAsia="Times New Roman" w:cs="Times New Roman"/>
          <w:sz w:val="16"/>
          <w:szCs w:val="16"/>
          <w:lang w:val="ka-GE" w:eastAsia="ru-RU"/>
        </w:rPr>
        <w:t>X</w:t>
      </w:r>
      <w:r w:rsidRPr="002E46FA">
        <w:rPr>
          <w:rFonts w:eastAsia="Times New Roman" w:cs="Times New Roman"/>
          <w:lang w:val="ka-GE" w:eastAsia="ru-RU"/>
        </w:rPr>
        <w:t xml:space="preserve"> 8 </w:t>
      </w:r>
      <w:r w:rsidRPr="002E46FA">
        <w:rPr>
          <w:rFonts w:eastAsia="Times New Roman" w:cs="Times New Roman"/>
          <w:sz w:val="16"/>
          <w:szCs w:val="16"/>
          <w:lang w:val="ka-GE" w:eastAsia="ru-RU"/>
        </w:rPr>
        <w:t>X</w:t>
      </w:r>
      <w:r w:rsidRPr="002E46FA">
        <w:rPr>
          <w:rFonts w:eastAsia="Times New Roman" w:cs="Times New Roman"/>
          <w:lang w:val="ka-GE" w:eastAsia="ru-RU"/>
        </w:rPr>
        <w:t xml:space="preserve"> </w:t>
      </w:r>
      <w:r w:rsidR="00837024" w:rsidRPr="002E46FA">
        <w:rPr>
          <w:rFonts w:eastAsia="Times New Roman" w:cs="Times New Roman"/>
          <w:lang w:val="ka-GE" w:eastAsia="ru-RU"/>
        </w:rPr>
        <w:t>300</w:t>
      </w:r>
      <w:r w:rsidRPr="002E46FA">
        <w:rPr>
          <w:rFonts w:eastAsia="Times New Roman" w:cs="Times New Roman"/>
          <w:lang w:val="ka-GE" w:eastAsia="ru-RU"/>
        </w:rPr>
        <w:t xml:space="preserve"> = </w:t>
      </w:r>
      <w:r w:rsidR="00837024" w:rsidRPr="002E46FA">
        <w:rPr>
          <w:rFonts w:eastAsia="Times New Roman" w:cs="Times New Roman"/>
          <w:lang w:val="ka-GE" w:eastAsia="ru-RU"/>
        </w:rPr>
        <w:t>72 000</w:t>
      </w:r>
    </w:p>
    <w:p w14:paraId="11BE135D" w14:textId="07066791" w:rsidR="00D05882" w:rsidRPr="002E46FA" w:rsidRDefault="00837024" w:rsidP="00E31564">
      <w:pPr>
        <w:spacing w:before="120"/>
        <w:jc w:val="center"/>
        <w:rPr>
          <w:rFonts w:eastAsia="Times New Roman" w:cs="Times New Roman"/>
          <w:b/>
          <w:lang w:val="ka-GE" w:eastAsia="ru-RU"/>
        </w:rPr>
      </w:pPr>
      <w:r w:rsidRPr="002E46FA">
        <w:rPr>
          <w:rFonts w:eastAsia="Times New Roman" w:cs="Times New Roman"/>
          <w:lang w:val="ka-GE" w:eastAsia="ru-RU"/>
        </w:rPr>
        <w:t>72</w:t>
      </w:r>
      <w:r w:rsidR="00D05882" w:rsidRPr="002E46FA">
        <w:rPr>
          <w:rFonts w:eastAsia="Times New Roman" w:cs="Times New Roman"/>
          <w:lang w:val="ka-GE" w:eastAsia="ru-RU"/>
        </w:rPr>
        <w:t xml:space="preserve"> 000 </w:t>
      </w:r>
      <w:r w:rsidR="00D05882" w:rsidRPr="002E46FA">
        <w:rPr>
          <w:rFonts w:eastAsia="Times New Roman" w:cs="Times New Roman"/>
          <w:sz w:val="16"/>
          <w:szCs w:val="16"/>
          <w:lang w:val="ka-GE" w:eastAsia="ru-RU"/>
        </w:rPr>
        <w:t>X</w:t>
      </w:r>
      <w:r w:rsidR="00D05882" w:rsidRPr="002E46FA">
        <w:rPr>
          <w:rFonts w:eastAsia="Times New Roman" w:cs="Times New Roman"/>
          <w:lang w:val="ka-GE" w:eastAsia="ru-RU"/>
        </w:rPr>
        <w:t xml:space="preserve"> 0,</w:t>
      </w:r>
      <w:r w:rsidRPr="002E46FA">
        <w:rPr>
          <w:rFonts w:eastAsia="Times New Roman" w:cs="Times New Roman"/>
          <w:lang w:val="ka-GE" w:eastAsia="ru-RU"/>
        </w:rPr>
        <w:t>30</w:t>
      </w:r>
      <w:r w:rsidR="00D05882" w:rsidRPr="002E46FA">
        <w:rPr>
          <w:rFonts w:eastAsia="Times New Roman" w:cs="Times New Roman"/>
          <w:lang w:val="ka-GE" w:eastAsia="ru-RU"/>
        </w:rPr>
        <w:t>0</w:t>
      </w:r>
      <w:r w:rsidR="00D05882" w:rsidRPr="002E46FA">
        <w:rPr>
          <w:rFonts w:eastAsia="Times New Roman" w:cs="Times New Roman"/>
          <w:b/>
          <w:lang w:val="ka-GE" w:eastAsia="ru-RU"/>
        </w:rPr>
        <w:t xml:space="preserve"> = </w:t>
      </w:r>
      <w:r w:rsidRPr="002E46FA">
        <w:rPr>
          <w:rFonts w:eastAsia="Times New Roman" w:cs="Times New Roman"/>
          <w:b/>
          <w:lang w:val="ka-GE" w:eastAsia="ru-RU"/>
        </w:rPr>
        <w:t>21 600</w:t>
      </w:r>
      <w:r w:rsidR="00D05882" w:rsidRPr="002E46FA">
        <w:rPr>
          <w:rFonts w:eastAsia="Times New Roman" w:cs="Times New Roman"/>
          <w:b/>
          <w:lang w:val="ka-GE" w:eastAsia="ru-RU"/>
        </w:rPr>
        <w:t xml:space="preserve"> მ</w:t>
      </w:r>
      <w:r w:rsidR="00D05882" w:rsidRPr="002E46FA">
        <w:rPr>
          <w:rFonts w:eastAsia="Times New Roman" w:cs="Times New Roman"/>
          <w:b/>
          <w:vertAlign w:val="superscript"/>
          <w:lang w:val="ka-GE" w:eastAsia="ru-RU"/>
        </w:rPr>
        <w:t>3</w:t>
      </w:r>
      <w:r w:rsidR="00D05882" w:rsidRPr="002E46FA">
        <w:rPr>
          <w:rFonts w:eastAsia="Times New Roman" w:cs="Times New Roman"/>
          <w:b/>
          <w:lang w:val="ka-GE" w:eastAsia="ru-RU"/>
        </w:rPr>
        <w:t>/წელ.</w:t>
      </w:r>
    </w:p>
    <w:p w14:paraId="0DAE3A7D" w14:textId="7E1571C1" w:rsidR="00B20069" w:rsidRPr="002E46FA" w:rsidRDefault="00B20069" w:rsidP="00E31564">
      <w:pPr>
        <w:spacing w:before="120"/>
        <w:jc w:val="both"/>
        <w:rPr>
          <w:rFonts w:eastAsia="Times New Roman" w:cs="Times New Roman"/>
          <w:lang w:val="ka-GE" w:eastAsia="ru-RU"/>
        </w:rPr>
      </w:pPr>
      <w:r w:rsidRPr="002E46FA">
        <w:rPr>
          <w:rFonts w:eastAsia="Times New Roman" w:cs="Times New Roman"/>
          <w:lang w:val="ka-GE" w:eastAsia="ru-RU"/>
        </w:rPr>
        <w:t>ხანძარსაწინააღმდეგო მიზნებისა და გზების მოსარწყავად საჭირო წყლის რაოდენობა წელიწადში შეადგენს დაახლოებით 2500 მ</w:t>
      </w:r>
      <w:r w:rsidRPr="002E46FA">
        <w:rPr>
          <w:rFonts w:eastAsia="Times New Roman" w:cs="Times New Roman"/>
          <w:vertAlign w:val="superscript"/>
          <w:lang w:val="ka-GE" w:eastAsia="ru-RU"/>
        </w:rPr>
        <w:t>3</w:t>
      </w:r>
      <w:r w:rsidRPr="002E46FA">
        <w:rPr>
          <w:rFonts w:eastAsia="Times New Roman" w:cs="Times New Roman"/>
          <w:lang w:val="ka-GE" w:eastAsia="ru-RU"/>
        </w:rPr>
        <w:t xml:space="preserve">-ს. სულ ტექნიკური მიზნებისათვის საჭირო წყლის მიახლოებითი რაოდენობა იქნება </w:t>
      </w:r>
      <w:r w:rsidRPr="002E46FA">
        <w:rPr>
          <w:rFonts w:eastAsia="Times New Roman" w:cs="Times New Roman"/>
          <w:b/>
          <w:lang w:val="ka-GE" w:eastAsia="ru-RU"/>
        </w:rPr>
        <w:t>24 100 მ</w:t>
      </w:r>
      <w:r w:rsidRPr="002E46FA">
        <w:rPr>
          <w:rFonts w:eastAsia="Times New Roman" w:cs="Times New Roman"/>
          <w:b/>
          <w:vertAlign w:val="superscript"/>
          <w:lang w:val="ka-GE" w:eastAsia="ru-RU"/>
        </w:rPr>
        <w:t>3</w:t>
      </w:r>
      <w:r w:rsidRPr="002E46FA">
        <w:rPr>
          <w:rFonts w:eastAsia="Times New Roman" w:cs="Times New Roman"/>
          <w:b/>
          <w:lang w:val="ka-GE" w:eastAsia="ru-RU"/>
        </w:rPr>
        <w:t>/წელ.</w:t>
      </w:r>
      <w:r w:rsidRPr="002E46FA">
        <w:rPr>
          <w:rFonts w:eastAsia="Times New Roman" w:cs="Times New Roman"/>
          <w:lang w:val="ka-GE" w:eastAsia="ru-RU"/>
        </w:rPr>
        <w:t xml:space="preserve"> </w:t>
      </w:r>
    </w:p>
    <w:p w14:paraId="7B8578FE" w14:textId="521DED62" w:rsidR="00D05882" w:rsidRPr="002E46FA" w:rsidRDefault="00837024" w:rsidP="00E31564">
      <w:pPr>
        <w:spacing w:before="120"/>
        <w:jc w:val="both"/>
        <w:rPr>
          <w:rFonts w:eastAsia="Times New Roman" w:cs="Times New Roman"/>
          <w:lang w:val="ka-GE" w:eastAsia="ru-RU"/>
        </w:rPr>
      </w:pPr>
      <w:r w:rsidRPr="002E46FA">
        <w:rPr>
          <w:rFonts w:eastAsia="Times New Roman" w:cs="Times New Roman"/>
          <w:lang w:val="ka-GE" w:eastAsia="ru-RU"/>
        </w:rPr>
        <w:t xml:space="preserve">საყოფაცხოვრებო-სამეურნეო </w:t>
      </w:r>
      <w:r w:rsidR="00D05882" w:rsidRPr="002E46FA">
        <w:rPr>
          <w:rFonts w:eastAsia="Times New Roman" w:cs="Times New Roman"/>
          <w:lang w:val="ka-GE" w:eastAsia="ru-RU"/>
        </w:rPr>
        <w:t>ჩამდინარე წყლების რაოდენობის მიახლოებითი რაოდენობის გაანგარიშება ხდება გამოყენებული სასმელ-სამეურნეო წყლის 5%-იანი დანაკარგის გათვალისწინებით. გამომდინარე აქედან სამშენებლო ბანაკში წარმოქმნილი სამეურნეო-ფეკალური ჩამდინარე წყლების რაოდენობა  იქნება:</w:t>
      </w:r>
    </w:p>
    <w:p w14:paraId="4A7FB12B" w14:textId="05C7A79F" w:rsidR="00D05882" w:rsidRPr="002E46FA" w:rsidRDefault="00957032" w:rsidP="00E31564">
      <w:pPr>
        <w:spacing w:before="120"/>
        <w:jc w:val="center"/>
        <w:rPr>
          <w:rFonts w:eastAsia="Times New Roman" w:cs="Times New Roman"/>
          <w:lang w:val="ka-GE" w:eastAsia="ru-RU"/>
        </w:rPr>
      </w:pPr>
      <w:r w:rsidRPr="002E46FA">
        <w:rPr>
          <w:rFonts w:eastAsia="Times New Roman" w:cs="Times New Roman"/>
          <w:color w:val="000000"/>
          <w:lang w:val="ka-GE" w:eastAsia="ru-RU"/>
        </w:rPr>
        <w:t>3.75 მ</w:t>
      </w:r>
      <w:r w:rsidRPr="002E46FA">
        <w:rPr>
          <w:rFonts w:eastAsia="Times New Roman" w:cs="Times New Roman"/>
          <w:color w:val="000000"/>
          <w:vertAlign w:val="superscript"/>
          <w:lang w:val="ka-GE" w:eastAsia="ru-RU"/>
        </w:rPr>
        <w:t>3</w:t>
      </w:r>
      <w:r w:rsidRPr="002E46FA">
        <w:rPr>
          <w:rFonts w:eastAsia="Times New Roman" w:cs="Times New Roman"/>
          <w:color w:val="000000"/>
          <w:lang w:val="ka-GE" w:eastAsia="ru-RU"/>
        </w:rPr>
        <w:t>/</w:t>
      </w:r>
      <w:proofErr w:type="spellStart"/>
      <w:r w:rsidRPr="002E46FA">
        <w:rPr>
          <w:rFonts w:eastAsia="Times New Roman" w:cs="Times New Roman"/>
          <w:color w:val="000000"/>
          <w:lang w:val="ka-GE" w:eastAsia="ru-RU"/>
        </w:rPr>
        <w:t>დღღ</w:t>
      </w:r>
      <w:proofErr w:type="spellEnd"/>
      <w:r w:rsidR="00D05882" w:rsidRPr="002E46FA">
        <w:rPr>
          <w:rFonts w:eastAsia="Times New Roman" w:cs="Times New Roman"/>
          <w:color w:val="000000"/>
          <w:lang w:val="ka-GE" w:eastAsia="ru-RU"/>
        </w:rPr>
        <w:t xml:space="preserve"> x 0,95</w:t>
      </w:r>
      <w:r w:rsidRPr="002E46FA">
        <w:rPr>
          <w:rFonts w:eastAsia="Times New Roman" w:cs="Times New Roman"/>
          <w:b/>
          <w:color w:val="000000"/>
          <w:lang w:val="ka-GE" w:eastAsia="ru-RU"/>
        </w:rPr>
        <w:t xml:space="preserve"> = 3.56</w:t>
      </w:r>
      <w:r w:rsidR="00D05882" w:rsidRPr="002E46FA">
        <w:rPr>
          <w:rFonts w:eastAsia="Times New Roman" w:cs="Times New Roman"/>
          <w:b/>
          <w:color w:val="000000"/>
          <w:lang w:val="ka-GE" w:eastAsia="ru-RU"/>
        </w:rPr>
        <w:t xml:space="preserve"> მ</w:t>
      </w:r>
      <w:r w:rsidR="00D05882" w:rsidRPr="002E46FA">
        <w:rPr>
          <w:rFonts w:eastAsia="Times New Roman" w:cs="Times New Roman"/>
          <w:b/>
          <w:color w:val="000000"/>
          <w:vertAlign w:val="superscript"/>
          <w:lang w:val="ka-GE" w:eastAsia="ru-RU"/>
        </w:rPr>
        <w:t>3</w:t>
      </w:r>
      <w:r w:rsidRPr="002E46FA">
        <w:rPr>
          <w:rFonts w:eastAsia="Times New Roman" w:cs="Times New Roman"/>
          <w:b/>
          <w:color w:val="000000"/>
          <w:lang w:val="ka-GE" w:eastAsia="ru-RU"/>
        </w:rPr>
        <w:t>/დღ</w:t>
      </w:r>
      <w:r w:rsidR="00D05882" w:rsidRPr="002E46FA">
        <w:rPr>
          <w:rFonts w:eastAsia="Times New Roman" w:cs="Times New Roman"/>
          <w:b/>
          <w:color w:val="000000"/>
          <w:lang w:val="ka-GE" w:eastAsia="ru-RU"/>
        </w:rPr>
        <w:t xml:space="preserve"> </w:t>
      </w:r>
      <w:r w:rsidR="00D05882" w:rsidRPr="002E46FA">
        <w:rPr>
          <w:rFonts w:eastAsia="Times New Roman" w:cs="Times New Roman"/>
          <w:color w:val="000000"/>
          <w:lang w:val="ka-GE" w:eastAsia="ru-RU"/>
        </w:rPr>
        <w:t xml:space="preserve">და </w:t>
      </w:r>
      <w:r w:rsidRPr="002E46FA">
        <w:rPr>
          <w:rFonts w:eastAsia="Times New Roman" w:cs="Times New Roman"/>
          <w:color w:val="000000"/>
          <w:lang w:val="ka-GE" w:eastAsia="ru-RU"/>
        </w:rPr>
        <w:t>1125 მ</w:t>
      </w:r>
      <w:r w:rsidRPr="002E46FA">
        <w:rPr>
          <w:rFonts w:eastAsia="Times New Roman" w:cs="Times New Roman"/>
          <w:color w:val="000000"/>
          <w:vertAlign w:val="superscript"/>
          <w:lang w:val="ka-GE" w:eastAsia="ru-RU"/>
        </w:rPr>
        <w:t>3</w:t>
      </w:r>
      <w:r w:rsidRPr="002E46FA">
        <w:rPr>
          <w:rFonts w:eastAsia="Times New Roman" w:cs="Times New Roman"/>
          <w:color w:val="000000"/>
          <w:lang w:val="ka-GE" w:eastAsia="ru-RU"/>
        </w:rPr>
        <w:t>/წ</w:t>
      </w:r>
      <w:r w:rsidRPr="002E46FA">
        <w:rPr>
          <w:rFonts w:eastAsia="Times New Roman" w:cs="Times New Roman"/>
          <w:b/>
          <w:color w:val="000000"/>
          <w:lang w:val="ka-GE" w:eastAsia="ru-RU"/>
        </w:rPr>
        <w:t xml:space="preserve"> </w:t>
      </w:r>
      <w:r w:rsidR="00D05882" w:rsidRPr="002E46FA">
        <w:rPr>
          <w:rFonts w:eastAsia="Times New Roman" w:cs="Times New Roman"/>
          <w:color w:val="000000"/>
          <w:lang w:val="ka-GE" w:eastAsia="ru-RU"/>
        </w:rPr>
        <w:t>x 0,95</w:t>
      </w:r>
      <w:r w:rsidR="00D05882" w:rsidRPr="002E46FA">
        <w:rPr>
          <w:rFonts w:eastAsia="Times New Roman" w:cs="Times New Roman"/>
          <w:b/>
          <w:color w:val="000000"/>
          <w:lang w:val="ka-GE" w:eastAsia="ru-RU"/>
        </w:rPr>
        <w:t xml:space="preserve"> = </w:t>
      </w:r>
      <w:r w:rsidRPr="002E46FA">
        <w:rPr>
          <w:rFonts w:eastAsia="Times New Roman" w:cs="Times New Roman"/>
          <w:b/>
          <w:color w:val="000000"/>
          <w:lang w:val="ka-GE" w:eastAsia="ru-RU"/>
        </w:rPr>
        <w:t xml:space="preserve">1068 </w:t>
      </w:r>
      <w:r w:rsidR="00D05882" w:rsidRPr="002E46FA">
        <w:rPr>
          <w:rFonts w:eastAsia="Times New Roman" w:cs="Times New Roman"/>
          <w:b/>
          <w:color w:val="000000"/>
          <w:lang w:val="ka-GE" w:eastAsia="ru-RU"/>
        </w:rPr>
        <w:t>მ</w:t>
      </w:r>
      <w:r w:rsidR="00D05882" w:rsidRPr="002E46FA">
        <w:rPr>
          <w:rFonts w:eastAsia="Times New Roman" w:cs="Times New Roman"/>
          <w:b/>
          <w:color w:val="000000"/>
          <w:vertAlign w:val="superscript"/>
          <w:lang w:val="ka-GE" w:eastAsia="ru-RU"/>
        </w:rPr>
        <w:t>3</w:t>
      </w:r>
      <w:r w:rsidR="00D05882" w:rsidRPr="002E46FA">
        <w:rPr>
          <w:rFonts w:eastAsia="Times New Roman" w:cs="Times New Roman"/>
          <w:b/>
          <w:color w:val="000000"/>
          <w:lang w:val="ka-GE" w:eastAsia="ru-RU"/>
        </w:rPr>
        <w:t xml:space="preserve">/წელ. </w:t>
      </w:r>
    </w:p>
    <w:p w14:paraId="1FBC9311" w14:textId="77777777" w:rsidR="00D05882" w:rsidRPr="002E46FA" w:rsidRDefault="00D05882" w:rsidP="00E31564">
      <w:pPr>
        <w:spacing w:before="120"/>
        <w:jc w:val="both"/>
        <w:rPr>
          <w:rFonts w:eastAsia="Times New Roman" w:cs="Times New Roman"/>
          <w:b/>
          <w:color w:val="000000"/>
          <w:lang w:val="ka-GE" w:eastAsia="ru-RU"/>
        </w:rPr>
      </w:pPr>
      <w:r w:rsidRPr="002E46FA">
        <w:rPr>
          <w:rFonts w:eastAsia="Times New Roman" w:cs="Times New Roman"/>
          <w:lang w:val="ka-GE" w:eastAsia="ru-RU"/>
        </w:rPr>
        <w:t xml:space="preserve">სამეურნეო–ფეკალური ჩამდინარე წყლების </w:t>
      </w:r>
      <w:r w:rsidRPr="002E46FA">
        <w:rPr>
          <w:rFonts w:eastAsia="Times New Roman" w:cs="Times New Roman"/>
          <w:color w:val="000000"/>
          <w:lang w:val="ka-GE" w:eastAsia="ru-RU"/>
        </w:rPr>
        <w:t>მაქსიმალური საათური ხარჯი იქნება:</w:t>
      </w:r>
      <w:r w:rsidRPr="002E46FA">
        <w:rPr>
          <w:rFonts w:eastAsia="Times New Roman" w:cs="Times New Roman"/>
          <w:b/>
          <w:color w:val="000000"/>
          <w:lang w:val="ka-GE" w:eastAsia="ru-RU"/>
        </w:rPr>
        <w:t xml:space="preserve"> </w:t>
      </w:r>
    </w:p>
    <w:p w14:paraId="2062C1DA" w14:textId="5B115985" w:rsidR="00D05882" w:rsidRPr="002E46FA" w:rsidRDefault="00957032" w:rsidP="00E31564">
      <w:pPr>
        <w:spacing w:before="120"/>
        <w:jc w:val="center"/>
        <w:rPr>
          <w:rFonts w:eastAsia="Times New Roman" w:cs="Times New Roman"/>
          <w:b/>
          <w:color w:val="000000"/>
          <w:lang w:val="ka-GE" w:eastAsia="ru-RU"/>
        </w:rPr>
      </w:pPr>
      <w:r w:rsidRPr="002E46FA">
        <w:rPr>
          <w:rFonts w:eastAsia="Times New Roman" w:cs="Times New Roman"/>
          <w:color w:val="000000"/>
          <w:lang w:val="ka-GE" w:eastAsia="ru-RU"/>
        </w:rPr>
        <w:t xml:space="preserve">3.56 </w:t>
      </w:r>
      <w:r w:rsidR="00D05882" w:rsidRPr="002E46FA">
        <w:rPr>
          <w:rFonts w:eastAsia="Times New Roman" w:cs="Times New Roman"/>
          <w:color w:val="000000"/>
          <w:lang w:val="ka-GE" w:eastAsia="ru-RU"/>
        </w:rPr>
        <w:t>მ</w:t>
      </w:r>
      <w:r w:rsidR="00D05882" w:rsidRPr="002E46FA">
        <w:rPr>
          <w:rFonts w:eastAsia="Times New Roman" w:cs="Times New Roman"/>
          <w:color w:val="000000"/>
          <w:vertAlign w:val="superscript"/>
          <w:lang w:val="ka-GE" w:eastAsia="ru-RU"/>
        </w:rPr>
        <w:t>3</w:t>
      </w:r>
      <w:r w:rsidR="00D05882" w:rsidRPr="002E46FA">
        <w:rPr>
          <w:rFonts w:eastAsia="Times New Roman" w:cs="Times New Roman"/>
          <w:color w:val="000000"/>
          <w:lang w:val="ka-GE" w:eastAsia="ru-RU"/>
        </w:rPr>
        <w:t>/</w:t>
      </w:r>
      <w:proofErr w:type="spellStart"/>
      <w:r w:rsidR="00D05882" w:rsidRPr="002E46FA">
        <w:rPr>
          <w:rFonts w:eastAsia="Times New Roman" w:cs="Times New Roman"/>
          <w:color w:val="000000"/>
          <w:lang w:val="ka-GE" w:eastAsia="ru-RU"/>
        </w:rPr>
        <w:t>დღ</w:t>
      </w:r>
      <w:r w:rsidRPr="002E46FA">
        <w:rPr>
          <w:rFonts w:eastAsia="Times New Roman" w:cs="Times New Roman"/>
          <w:color w:val="000000"/>
          <w:lang w:val="ka-GE" w:eastAsia="ru-RU"/>
        </w:rPr>
        <w:t>ღ</w:t>
      </w:r>
      <w:proofErr w:type="spellEnd"/>
      <w:r w:rsidRPr="002E46FA">
        <w:rPr>
          <w:rFonts w:eastAsia="Times New Roman" w:cs="Times New Roman"/>
          <w:color w:val="000000"/>
          <w:lang w:val="ka-GE" w:eastAsia="ru-RU"/>
        </w:rPr>
        <w:t xml:space="preserve"> </w:t>
      </w:r>
      <w:r w:rsidR="00D05882" w:rsidRPr="002E46FA">
        <w:rPr>
          <w:rFonts w:eastAsia="Times New Roman" w:cs="Times New Roman"/>
          <w:color w:val="000000"/>
          <w:lang w:val="ka-GE" w:eastAsia="ru-RU"/>
        </w:rPr>
        <w:t xml:space="preserve">: 24 </w:t>
      </w:r>
      <w:r w:rsidR="00D05882" w:rsidRPr="002E46FA">
        <w:rPr>
          <w:rFonts w:eastAsia="Times New Roman" w:cs="Times New Roman"/>
          <w:color w:val="000000"/>
          <w:sz w:val="16"/>
          <w:szCs w:val="16"/>
          <w:lang w:val="ka-GE" w:eastAsia="ru-RU"/>
        </w:rPr>
        <w:t xml:space="preserve"> X </w:t>
      </w:r>
      <w:r w:rsidR="00D05882" w:rsidRPr="002E46FA">
        <w:rPr>
          <w:rFonts w:eastAsia="Times New Roman" w:cs="Times New Roman"/>
          <w:color w:val="000000"/>
          <w:lang w:val="ka-GE" w:eastAsia="ru-RU"/>
        </w:rPr>
        <w:t>3</w:t>
      </w:r>
      <w:r w:rsidR="00D05882" w:rsidRPr="002E46FA">
        <w:rPr>
          <w:rFonts w:eastAsia="Times New Roman" w:cs="Times New Roman"/>
          <w:color w:val="000000"/>
          <w:sz w:val="16"/>
          <w:szCs w:val="16"/>
          <w:lang w:val="ka-GE" w:eastAsia="ru-RU"/>
        </w:rPr>
        <w:t xml:space="preserve"> </w:t>
      </w:r>
      <w:r w:rsidR="00D05882" w:rsidRPr="002E46FA">
        <w:rPr>
          <w:rFonts w:eastAsia="Times New Roman" w:cs="Times New Roman"/>
          <w:color w:val="000000"/>
          <w:lang w:val="ka-GE" w:eastAsia="ru-RU"/>
        </w:rPr>
        <w:t xml:space="preserve">= </w:t>
      </w:r>
      <w:r w:rsidR="00D05882" w:rsidRPr="002E46FA">
        <w:rPr>
          <w:rFonts w:eastAsia="Times New Roman" w:cs="Times New Roman"/>
          <w:b/>
          <w:color w:val="000000"/>
          <w:lang w:val="ka-GE" w:eastAsia="ru-RU"/>
        </w:rPr>
        <w:t>0.4</w:t>
      </w:r>
      <w:r w:rsidRPr="002E46FA">
        <w:rPr>
          <w:rFonts w:eastAsia="Times New Roman" w:cs="Times New Roman"/>
          <w:b/>
          <w:color w:val="000000"/>
          <w:lang w:val="ka-GE" w:eastAsia="ru-RU"/>
        </w:rPr>
        <w:t>5</w:t>
      </w:r>
      <w:r w:rsidR="00D05882" w:rsidRPr="002E46FA">
        <w:rPr>
          <w:rFonts w:eastAsia="Times New Roman" w:cs="Times New Roman"/>
          <w:b/>
          <w:color w:val="000000"/>
          <w:lang w:val="ka-GE" w:eastAsia="ru-RU"/>
        </w:rPr>
        <w:t xml:space="preserve"> მ</w:t>
      </w:r>
      <w:r w:rsidR="00D05882" w:rsidRPr="002E46FA">
        <w:rPr>
          <w:rFonts w:eastAsia="Times New Roman" w:cs="Times New Roman"/>
          <w:b/>
          <w:color w:val="000000"/>
          <w:vertAlign w:val="superscript"/>
          <w:lang w:val="ka-GE" w:eastAsia="ru-RU"/>
        </w:rPr>
        <w:t>3</w:t>
      </w:r>
      <w:r w:rsidR="00D05882" w:rsidRPr="002E46FA">
        <w:rPr>
          <w:rFonts w:eastAsia="Times New Roman" w:cs="Times New Roman"/>
          <w:b/>
          <w:color w:val="000000"/>
          <w:lang w:val="ka-GE" w:eastAsia="ru-RU"/>
        </w:rPr>
        <w:t>/სთ.;</w:t>
      </w:r>
    </w:p>
    <w:p w14:paraId="07B39766" w14:textId="77777777" w:rsidR="00D05882" w:rsidRPr="002E46FA" w:rsidRDefault="00D05882" w:rsidP="00E31564">
      <w:pPr>
        <w:spacing w:before="120"/>
        <w:jc w:val="both"/>
        <w:rPr>
          <w:rFonts w:eastAsia="Times New Roman" w:cs="Times New Roman"/>
          <w:lang w:val="ka-GE" w:eastAsia="ru-RU"/>
        </w:rPr>
      </w:pPr>
      <w:r w:rsidRPr="002E46FA">
        <w:rPr>
          <w:rFonts w:eastAsia="Times New Roman" w:cs="Times New Roman"/>
          <w:color w:val="000000"/>
          <w:lang w:val="ka-GE" w:eastAsia="ru-RU"/>
        </w:rPr>
        <w:t xml:space="preserve">სადაც, 3 – არის </w:t>
      </w:r>
      <w:proofErr w:type="spellStart"/>
      <w:r w:rsidRPr="002E46FA">
        <w:rPr>
          <w:rFonts w:eastAsia="Times New Roman" w:cs="Times New Roman"/>
          <w:color w:val="000000"/>
          <w:lang w:val="ka-GE" w:eastAsia="ru-RU"/>
        </w:rPr>
        <w:t>წყალმოხმარების</w:t>
      </w:r>
      <w:proofErr w:type="spellEnd"/>
      <w:r w:rsidRPr="002E46FA">
        <w:rPr>
          <w:rFonts w:eastAsia="Times New Roman" w:cs="Times New Roman"/>
          <w:color w:val="000000"/>
          <w:lang w:val="ka-GE" w:eastAsia="ru-RU"/>
        </w:rPr>
        <w:t xml:space="preserve"> უთანაბრობის კოეფიციენტი.</w:t>
      </w:r>
      <w:r w:rsidRPr="002E46FA">
        <w:rPr>
          <w:rFonts w:eastAsia="Times New Roman" w:cs="Times New Roman"/>
          <w:lang w:val="ka-GE" w:eastAsia="ru-RU"/>
        </w:rPr>
        <w:t xml:space="preserve">  </w:t>
      </w:r>
    </w:p>
    <w:p w14:paraId="0FC3D74F" w14:textId="0A1C17EA" w:rsidR="00D05882" w:rsidRPr="002E46FA" w:rsidRDefault="00D05882" w:rsidP="00E31564">
      <w:pPr>
        <w:spacing w:before="120"/>
        <w:jc w:val="both"/>
        <w:rPr>
          <w:rFonts w:eastAsia="Times New Roman" w:cs="Times New Roman"/>
          <w:lang w:val="ka-GE" w:eastAsia="ru-RU"/>
        </w:rPr>
      </w:pPr>
      <w:r w:rsidRPr="002E46FA">
        <w:rPr>
          <w:rFonts w:eastAsia="Times New Roman" w:cs="Times New Roman"/>
          <w:lang w:val="ka-GE" w:eastAsia="ru-RU"/>
        </w:rPr>
        <w:t xml:space="preserve">სამშენებლო ბანაკის ტერიტორიაზე წარმოქმნილი სამეურნეო-ფეკალური ჩამდინარე წყლების შეგროვება ხდება </w:t>
      </w:r>
      <w:r w:rsidR="00957032" w:rsidRPr="002E46FA">
        <w:rPr>
          <w:rFonts w:eastAsia="Times New Roman" w:cs="Times New Roman"/>
          <w:lang w:val="ka-GE" w:eastAsia="ru-RU"/>
        </w:rPr>
        <w:t>25 მ</w:t>
      </w:r>
      <w:r w:rsidR="00957032" w:rsidRPr="002E46FA">
        <w:rPr>
          <w:rFonts w:eastAsia="Times New Roman" w:cs="Times New Roman"/>
          <w:vertAlign w:val="superscript"/>
          <w:lang w:val="ka-GE" w:eastAsia="ru-RU"/>
        </w:rPr>
        <w:t>3</w:t>
      </w:r>
      <w:r w:rsidR="00957032" w:rsidRPr="002E46FA">
        <w:rPr>
          <w:rFonts w:eastAsia="Times New Roman" w:cs="Times New Roman"/>
          <w:lang w:val="ka-GE" w:eastAsia="ru-RU"/>
        </w:rPr>
        <w:t xml:space="preserve"> ტევადობის </w:t>
      </w:r>
      <w:r w:rsidRPr="002E46FA">
        <w:rPr>
          <w:rFonts w:eastAsia="Times New Roman" w:cs="Times New Roman"/>
          <w:lang w:val="ka-GE" w:eastAsia="ru-RU"/>
        </w:rPr>
        <w:t xml:space="preserve">ჰერმეტული საასენიზაციო ორმოს საშუალებით, საიდანაც დაგროვების შესაბამისად გატანილი იქნება ხარაგაულის წყალკანალის სამსახურის მიერ ხელშეკრულების საფუძველზე.   </w:t>
      </w:r>
    </w:p>
    <w:p w14:paraId="785CF0FB" w14:textId="1532CEF2" w:rsidR="00D05882" w:rsidRPr="002E46FA" w:rsidRDefault="00957032" w:rsidP="00E31564">
      <w:pPr>
        <w:spacing w:before="120"/>
        <w:jc w:val="both"/>
        <w:rPr>
          <w:rFonts w:eastAsia="Times New Roman" w:cs="Times New Roman"/>
          <w:lang w:val="ka-GE" w:eastAsia="ru-RU"/>
        </w:rPr>
      </w:pPr>
      <w:r w:rsidRPr="002E46FA">
        <w:rPr>
          <w:rFonts w:eastAsia="Times New Roman" w:cs="Times New Roman"/>
          <w:lang w:val="ka-GE" w:eastAsia="ru-RU"/>
        </w:rPr>
        <w:t>ბანაკის ტერიტორიაზე საწარმოო ჩამდინარე წყლების წარმოქმნას ადგილი არ აქვს</w:t>
      </w:r>
      <w:r w:rsidR="006E46FA" w:rsidRPr="002E46FA">
        <w:rPr>
          <w:rFonts w:eastAsia="Times New Roman" w:cs="Times New Roman"/>
          <w:lang w:val="ka-GE" w:eastAsia="ru-RU"/>
        </w:rPr>
        <w:t xml:space="preserve">, </w:t>
      </w:r>
      <w:r w:rsidR="00D05882" w:rsidRPr="002E46FA">
        <w:rPr>
          <w:rFonts w:eastAsia="Times New Roman" w:cs="Times New Roman"/>
          <w:lang w:val="ka-GE" w:eastAsia="ru-RU"/>
        </w:rPr>
        <w:t>ბეტონის ნარევის დამზადებისთვის საჭირო წყალი სრულად მოიხმარება ტექნოლოგიურ ციკლში</w:t>
      </w:r>
      <w:r w:rsidR="006E46FA" w:rsidRPr="002E46FA">
        <w:rPr>
          <w:rFonts w:eastAsia="Times New Roman" w:cs="Times New Roman"/>
          <w:lang w:val="ka-GE" w:eastAsia="ru-RU"/>
        </w:rPr>
        <w:t xml:space="preserve">, ხოლო საწარმოო ჩამდინარე წყლების სხვა წყაროები წარმოდგენილი არ არის. </w:t>
      </w:r>
    </w:p>
    <w:p w14:paraId="5939D867" w14:textId="12421E67" w:rsidR="006E46FA" w:rsidRPr="002E46FA" w:rsidRDefault="006E46FA" w:rsidP="00E31564">
      <w:pPr>
        <w:spacing w:before="120"/>
        <w:jc w:val="both"/>
        <w:rPr>
          <w:rFonts w:eastAsia="Times New Roman" w:cs="Times New Roman"/>
          <w:szCs w:val="16"/>
          <w:lang w:val="ka-GE" w:eastAsia="ru-RU"/>
        </w:rPr>
      </w:pPr>
      <w:r w:rsidRPr="002E46FA">
        <w:rPr>
          <w:rFonts w:eastAsia="Times New Roman" w:cs="Times New Roman"/>
          <w:szCs w:val="16"/>
          <w:lang w:val="ka-GE" w:eastAsia="ru-RU"/>
        </w:rPr>
        <w:t>ბანაკის ტერიტორიაზე სანიაღვრე წყლების დაბინძურების წყაროები განთავსებულია ატმოსფერული წყლებისაგან დაცულ</w:t>
      </w:r>
      <w:r w:rsidR="00D50DE0" w:rsidRPr="002E46FA">
        <w:rPr>
          <w:rFonts w:eastAsia="Times New Roman" w:cs="Times New Roman"/>
          <w:szCs w:val="16"/>
          <w:lang w:val="ka-GE" w:eastAsia="ru-RU"/>
        </w:rPr>
        <w:t xml:space="preserve"> სათავსებში და შესაბამისად სანიაღვრე წყლების არინების სისტემა მოწყობილი არ არის.  </w:t>
      </w:r>
      <w:r w:rsidRPr="002E46FA">
        <w:rPr>
          <w:rFonts w:eastAsia="Times New Roman" w:cs="Times New Roman"/>
          <w:szCs w:val="16"/>
          <w:lang w:val="ka-GE" w:eastAsia="ru-RU"/>
        </w:rPr>
        <w:t xml:space="preserve"> </w:t>
      </w:r>
    </w:p>
    <w:p w14:paraId="1B2FD3FE" w14:textId="77777777" w:rsidR="006E46FA" w:rsidRPr="002E46FA" w:rsidRDefault="006E46FA" w:rsidP="00E31564">
      <w:pPr>
        <w:spacing w:before="120"/>
        <w:jc w:val="both"/>
        <w:rPr>
          <w:rFonts w:eastAsia="Times New Roman" w:cs="Times New Roman"/>
          <w:szCs w:val="16"/>
          <w:lang w:val="ka-GE" w:eastAsia="ru-RU"/>
        </w:rPr>
      </w:pPr>
    </w:p>
    <w:p w14:paraId="09406BDE" w14:textId="6CFA9406" w:rsidR="00D50DE0" w:rsidRPr="002E46FA" w:rsidRDefault="002E1D25" w:rsidP="00E31564">
      <w:pPr>
        <w:pStyle w:val="Heading3"/>
      </w:pPr>
      <w:bookmarkStart w:id="32" w:name="_Toc94873007"/>
      <w:r w:rsidRPr="002E46FA">
        <w:lastRenderedPageBreak/>
        <w:t>მშენებლობის პროცესში წარმოქმნილი ფუჭი ქანების მართვა</w:t>
      </w:r>
      <w:bookmarkEnd w:id="32"/>
      <w:r w:rsidRPr="002E46FA">
        <w:t xml:space="preserve"> </w:t>
      </w:r>
    </w:p>
    <w:p w14:paraId="31C3D9F6" w14:textId="77777777" w:rsidR="006C4B45" w:rsidRPr="002E46FA" w:rsidRDefault="002E1D25" w:rsidP="00E31564">
      <w:pPr>
        <w:spacing w:before="120"/>
        <w:jc w:val="both"/>
        <w:rPr>
          <w:lang w:val="ka-GE"/>
        </w:rPr>
      </w:pPr>
      <w:r w:rsidRPr="002E46FA">
        <w:rPr>
          <w:lang w:val="ka-GE"/>
        </w:rPr>
        <w:t xml:space="preserve">ზვარეს და </w:t>
      </w:r>
      <w:proofErr w:type="spellStart"/>
      <w:r w:rsidRPr="002E46FA">
        <w:rPr>
          <w:lang w:val="ka-GE"/>
        </w:rPr>
        <w:t>მოლითის</w:t>
      </w:r>
      <w:proofErr w:type="spellEnd"/>
      <w:r w:rsidRPr="002E46FA">
        <w:rPr>
          <w:lang w:val="ka-GE"/>
        </w:rPr>
        <w:t xml:space="preserve"> უბნებზე დაგეგმილი საპროექტო ცვლილებების განხორციელების პროცესში წარმოქმნილი ფუჭი ქანების განთავსება წარმოებს უკვე მოქმედ </w:t>
      </w:r>
      <w:proofErr w:type="spellStart"/>
      <w:r w:rsidRPr="002E46FA">
        <w:rPr>
          <w:lang w:val="ka-GE"/>
        </w:rPr>
        <w:t>სანაყაროებზე</w:t>
      </w:r>
      <w:proofErr w:type="spellEnd"/>
      <w:r w:rsidRPr="002E46FA">
        <w:rPr>
          <w:lang w:val="ka-GE"/>
        </w:rPr>
        <w:t xml:space="preserve">. </w:t>
      </w:r>
    </w:p>
    <w:p w14:paraId="3E7E1097" w14:textId="7ECA4286" w:rsidR="00615BE9" w:rsidRPr="002E46FA" w:rsidRDefault="002E1D25" w:rsidP="00E31564">
      <w:pPr>
        <w:jc w:val="both"/>
        <w:rPr>
          <w:lang w:val="ka-GE"/>
        </w:rPr>
      </w:pPr>
      <w:r w:rsidRPr="002E46FA">
        <w:rPr>
          <w:lang w:val="ka-GE"/>
        </w:rPr>
        <w:t xml:space="preserve">აღსანიშნავია ის ფაქტი, რომ </w:t>
      </w:r>
      <w:proofErr w:type="spellStart"/>
      <w:r w:rsidRPr="002E46FA">
        <w:rPr>
          <w:lang w:val="ka-GE"/>
        </w:rPr>
        <w:t>მოლითის</w:t>
      </w:r>
      <w:proofErr w:type="spellEnd"/>
      <w:r w:rsidRPr="002E46FA">
        <w:rPr>
          <w:lang w:val="ka-GE"/>
        </w:rPr>
        <w:t xml:space="preserve"> უბანზე დაგეგმილი ცვლილებების მიხედვით,  მცირდება ფერდის ჩამოჭრის მიწის სამუშაოები და შესაბამისად საბაზისო </w:t>
      </w:r>
      <w:r w:rsidR="006335E2" w:rsidRPr="002E46FA">
        <w:rPr>
          <w:lang w:val="ka-GE"/>
        </w:rPr>
        <w:t xml:space="preserve">პროექტთან შედარებით მნიშვნელოვნად </w:t>
      </w:r>
      <w:r w:rsidRPr="002E46FA">
        <w:rPr>
          <w:lang w:val="ka-GE"/>
        </w:rPr>
        <w:t xml:space="preserve">მცირდება მუდმივ განთავსებას დაქვემდებარებული ფუჭი ქანების რაოდენობა. </w:t>
      </w:r>
      <w:r w:rsidR="006335E2" w:rsidRPr="002E46FA">
        <w:rPr>
          <w:lang w:val="ka-GE"/>
        </w:rPr>
        <w:t xml:space="preserve">გარდა აღნიშნულისა </w:t>
      </w:r>
      <w:proofErr w:type="spellStart"/>
      <w:r w:rsidR="006335E2" w:rsidRPr="002E46FA">
        <w:rPr>
          <w:lang w:val="ka-GE"/>
        </w:rPr>
        <w:t>მოლითის</w:t>
      </w:r>
      <w:proofErr w:type="spellEnd"/>
      <w:r w:rsidR="006335E2" w:rsidRPr="002E46FA">
        <w:rPr>
          <w:lang w:val="ka-GE"/>
        </w:rPr>
        <w:t xml:space="preserve"> უბანზე სარკინიგზო ხაზის მოწყობა დაგეგმილია ყრილზე, რისთვისაც გამოყენებული იქნება ექსკავირებული ფუჭი ქანების გარკვეული რაოდენობა.  ნამეტი გრუნტის განთავსება მოხდება </w:t>
      </w:r>
      <w:r w:rsidR="00092EF7" w:rsidRPr="002E46FA">
        <w:rPr>
          <w:lang w:val="ka-GE"/>
        </w:rPr>
        <w:t xml:space="preserve">სოფ. </w:t>
      </w:r>
      <w:proofErr w:type="spellStart"/>
      <w:r w:rsidR="00092EF7" w:rsidRPr="002E46FA">
        <w:rPr>
          <w:lang w:val="ka-GE"/>
        </w:rPr>
        <w:t>ანეულას</w:t>
      </w:r>
      <w:proofErr w:type="spellEnd"/>
      <w:r w:rsidR="00092EF7" w:rsidRPr="002E46FA">
        <w:rPr>
          <w:lang w:val="ka-GE"/>
        </w:rPr>
        <w:t xml:space="preserve"> </w:t>
      </w:r>
      <w:r w:rsidR="00A34814" w:rsidRPr="002E46FA">
        <w:rPr>
          <w:lang w:val="ka-GE"/>
        </w:rPr>
        <w:t>(</w:t>
      </w:r>
      <w:proofErr w:type="spellStart"/>
      <w:r w:rsidR="00A34814" w:rsidRPr="002E46FA">
        <w:rPr>
          <w:lang w:val="ka-GE"/>
        </w:rPr>
        <w:t>ნაბოძირი</w:t>
      </w:r>
      <w:proofErr w:type="spellEnd"/>
      <w:r w:rsidR="00A34814" w:rsidRPr="002E46FA">
        <w:rPr>
          <w:lang w:val="ka-GE"/>
        </w:rPr>
        <w:t xml:space="preserve">) </w:t>
      </w:r>
      <w:r w:rsidR="00092EF7" w:rsidRPr="002E46FA">
        <w:rPr>
          <w:lang w:val="ka-GE"/>
        </w:rPr>
        <w:t xml:space="preserve">მიმდებარედ, </w:t>
      </w:r>
      <w:r w:rsidR="006335E2" w:rsidRPr="002E46FA">
        <w:rPr>
          <w:lang w:val="ka-GE"/>
        </w:rPr>
        <w:t xml:space="preserve">მდ. </w:t>
      </w:r>
      <w:proofErr w:type="spellStart"/>
      <w:r w:rsidR="006335E2" w:rsidRPr="002E46FA">
        <w:rPr>
          <w:lang w:val="ka-GE"/>
        </w:rPr>
        <w:t>ჩხერიმელას</w:t>
      </w:r>
      <w:proofErr w:type="spellEnd"/>
      <w:r w:rsidR="006335E2" w:rsidRPr="002E46FA">
        <w:rPr>
          <w:lang w:val="ka-GE"/>
        </w:rPr>
        <w:t xml:space="preserve"> მარჯვენა სანაპიროზე</w:t>
      </w:r>
      <w:r w:rsidR="006C4B45" w:rsidRPr="002E46FA">
        <w:rPr>
          <w:lang w:val="ka-GE"/>
        </w:rPr>
        <w:t xml:space="preserve">, მდ. </w:t>
      </w:r>
      <w:proofErr w:type="spellStart"/>
      <w:r w:rsidR="006C4B45" w:rsidRPr="002E46FA">
        <w:rPr>
          <w:lang w:val="ka-GE"/>
        </w:rPr>
        <w:t>ზვარულას</w:t>
      </w:r>
      <w:proofErr w:type="spellEnd"/>
      <w:r w:rsidR="006C4B45" w:rsidRPr="002E46FA">
        <w:rPr>
          <w:lang w:val="ka-GE"/>
        </w:rPr>
        <w:t xml:space="preserve"> შესართავის ზედა დინებაში არსებულ ფუჭი ქანების სანაყაროზე</w:t>
      </w:r>
      <w:r w:rsidR="004A6796" w:rsidRPr="002E46FA">
        <w:rPr>
          <w:lang w:val="ka-GE"/>
        </w:rPr>
        <w:t xml:space="preserve"> (</w:t>
      </w:r>
      <w:r w:rsidR="004A6796" w:rsidRPr="002E46FA">
        <w:rPr>
          <w:rFonts w:eastAsia="Sylfaen" w:cs="Sylfaen"/>
          <w:spacing w:val="-1"/>
          <w:lang w:val="ka-GE"/>
        </w:rPr>
        <w:t>ტერიტორიის სი</w:t>
      </w:r>
      <w:r w:rsidR="004A6796" w:rsidRPr="002E46FA">
        <w:rPr>
          <w:rFonts w:eastAsia="Sylfaen" w:cs="Sylfaen"/>
          <w:lang w:val="ka-GE"/>
        </w:rPr>
        <w:t>გ</w:t>
      </w:r>
      <w:r w:rsidR="004A6796" w:rsidRPr="002E46FA">
        <w:rPr>
          <w:rFonts w:eastAsia="Sylfaen" w:cs="Sylfaen"/>
          <w:spacing w:val="1"/>
          <w:lang w:val="ka-GE"/>
        </w:rPr>
        <w:t>რ</w:t>
      </w:r>
      <w:r w:rsidR="004A6796" w:rsidRPr="002E46FA">
        <w:rPr>
          <w:rFonts w:eastAsia="Sylfaen" w:cs="Sylfaen"/>
          <w:spacing w:val="-1"/>
          <w:lang w:val="ka-GE"/>
        </w:rPr>
        <w:t xml:space="preserve">ძე შეადგენს </w:t>
      </w:r>
      <w:r w:rsidR="004A6796" w:rsidRPr="002E46FA">
        <w:rPr>
          <w:rFonts w:eastAsia="Sylfaen" w:cs="Sylfaen"/>
          <w:position w:val="1"/>
          <w:lang w:val="ka-GE"/>
        </w:rPr>
        <w:t xml:space="preserve">470 </w:t>
      </w:r>
      <w:r w:rsidR="004A6796" w:rsidRPr="002E46FA">
        <w:rPr>
          <w:rFonts w:eastAsia="Sylfaen" w:cs="Sylfaen"/>
          <w:spacing w:val="-1"/>
          <w:position w:val="1"/>
          <w:lang w:val="ka-GE"/>
        </w:rPr>
        <w:t>მ</w:t>
      </w:r>
      <w:r w:rsidR="004A6796" w:rsidRPr="002E46FA">
        <w:rPr>
          <w:rFonts w:eastAsia="Sylfaen" w:cs="Sylfaen"/>
          <w:position w:val="1"/>
          <w:lang w:val="ka-GE"/>
        </w:rPr>
        <w:t>-ს, ხო</w:t>
      </w:r>
      <w:r w:rsidR="004A6796" w:rsidRPr="002E46FA">
        <w:rPr>
          <w:rFonts w:eastAsia="Sylfaen" w:cs="Sylfaen"/>
          <w:spacing w:val="-2"/>
          <w:position w:val="1"/>
          <w:lang w:val="ka-GE"/>
        </w:rPr>
        <w:t>ლ</w:t>
      </w:r>
      <w:r w:rsidR="004A6796" w:rsidRPr="002E46FA">
        <w:rPr>
          <w:rFonts w:eastAsia="Sylfaen" w:cs="Sylfaen"/>
          <w:position w:val="1"/>
          <w:lang w:val="ka-GE"/>
        </w:rPr>
        <w:t xml:space="preserve">ო </w:t>
      </w:r>
      <w:r w:rsidR="004A6796" w:rsidRPr="002E46FA">
        <w:rPr>
          <w:rFonts w:eastAsia="Sylfaen" w:cs="Sylfaen"/>
          <w:spacing w:val="-1"/>
          <w:position w:val="1"/>
          <w:lang w:val="ka-GE"/>
        </w:rPr>
        <w:t>ს</w:t>
      </w:r>
      <w:r w:rsidR="004A6796" w:rsidRPr="002E46FA">
        <w:rPr>
          <w:rFonts w:eastAsia="Sylfaen" w:cs="Sylfaen"/>
          <w:position w:val="1"/>
          <w:lang w:val="ka-GE"/>
        </w:rPr>
        <w:t xml:space="preserve">აშუალო </w:t>
      </w:r>
      <w:r w:rsidR="004A6796" w:rsidRPr="002E46FA">
        <w:rPr>
          <w:rFonts w:eastAsia="Sylfaen" w:cs="Sylfaen"/>
          <w:spacing w:val="-1"/>
          <w:position w:val="1"/>
          <w:lang w:val="ka-GE"/>
        </w:rPr>
        <w:t>სი</w:t>
      </w:r>
      <w:r w:rsidR="004A6796" w:rsidRPr="002E46FA">
        <w:rPr>
          <w:rFonts w:eastAsia="Sylfaen" w:cs="Sylfaen"/>
          <w:position w:val="1"/>
          <w:lang w:val="ka-GE"/>
        </w:rPr>
        <w:t>გ</w:t>
      </w:r>
      <w:r w:rsidR="004A6796" w:rsidRPr="002E46FA">
        <w:rPr>
          <w:rFonts w:eastAsia="Sylfaen" w:cs="Sylfaen"/>
          <w:spacing w:val="-3"/>
          <w:position w:val="1"/>
          <w:lang w:val="ka-GE"/>
        </w:rPr>
        <w:t>ა</w:t>
      </w:r>
      <w:r w:rsidR="004A6796" w:rsidRPr="002E46FA">
        <w:rPr>
          <w:rFonts w:eastAsia="Sylfaen" w:cs="Sylfaen"/>
          <w:spacing w:val="1"/>
          <w:position w:val="1"/>
          <w:lang w:val="ka-GE"/>
        </w:rPr>
        <w:t>ნ</w:t>
      </w:r>
      <w:r w:rsidR="004A6796" w:rsidRPr="002E46FA">
        <w:rPr>
          <w:rFonts w:eastAsia="Sylfaen" w:cs="Sylfaen"/>
          <w:position w:val="1"/>
          <w:lang w:val="ka-GE"/>
        </w:rPr>
        <w:t>ე</w:t>
      </w:r>
      <w:r w:rsidR="004A6796" w:rsidRPr="002E46FA">
        <w:rPr>
          <w:rFonts w:eastAsia="Sylfaen" w:cs="Sylfaen"/>
          <w:spacing w:val="2"/>
          <w:position w:val="1"/>
          <w:lang w:val="ka-GE"/>
        </w:rPr>
        <w:t xml:space="preserve"> </w:t>
      </w:r>
      <w:r w:rsidR="004A6796" w:rsidRPr="002E46FA">
        <w:rPr>
          <w:rFonts w:eastAsia="Sylfaen" w:cs="Sylfaen"/>
          <w:spacing w:val="-2"/>
          <w:position w:val="1"/>
          <w:lang w:val="ka-GE"/>
        </w:rPr>
        <w:t>6</w:t>
      </w:r>
      <w:r w:rsidR="004A6796" w:rsidRPr="002E46FA">
        <w:rPr>
          <w:rFonts w:eastAsia="Sylfaen" w:cs="Sylfaen"/>
          <w:position w:val="1"/>
          <w:lang w:val="ka-GE"/>
        </w:rPr>
        <w:t xml:space="preserve">0 </w:t>
      </w:r>
      <w:r w:rsidR="004A6796" w:rsidRPr="002E46FA">
        <w:rPr>
          <w:rFonts w:eastAsia="Sylfaen" w:cs="Sylfaen"/>
          <w:spacing w:val="-1"/>
          <w:position w:val="1"/>
          <w:lang w:val="ka-GE"/>
        </w:rPr>
        <w:t>მ</w:t>
      </w:r>
      <w:r w:rsidR="004A6796" w:rsidRPr="002E46FA">
        <w:rPr>
          <w:rFonts w:eastAsia="Sylfaen" w:cs="Sylfaen"/>
          <w:position w:val="1"/>
          <w:lang w:val="ka-GE"/>
        </w:rPr>
        <w:t>-</w:t>
      </w:r>
      <w:r w:rsidR="004A6796" w:rsidRPr="002E46FA">
        <w:rPr>
          <w:rFonts w:eastAsia="Sylfaen" w:cs="Sylfaen"/>
          <w:spacing w:val="-1"/>
          <w:position w:val="1"/>
          <w:lang w:val="ka-GE"/>
        </w:rPr>
        <w:t>ს</w:t>
      </w:r>
      <w:r w:rsidR="004A6796" w:rsidRPr="002E46FA">
        <w:rPr>
          <w:lang w:val="ka-GE"/>
        </w:rPr>
        <w:t>)</w:t>
      </w:r>
      <w:r w:rsidR="006C4B45" w:rsidRPr="002E46FA">
        <w:rPr>
          <w:lang w:val="ka-GE"/>
        </w:rPr>
        <w:t xml:space="preserve">. სანაყაროს საპროექტო დოკუმენტაცია შეთანხმებულია საქართველოს გარემოს დაცვისა და სოფლის მეურნეობის სამინისტროსთან. </w:t>
      </w:r>
      <w:r w:rsidR="00615BE9" w:rsidRPr="002E46FA">
        <w:rPr>
          <w:lang w:val="ka-GE"/>
        </w:rPr>
        <w:t xml:space="preserve">დღეისათვის სანაყაროზე ფუჭი ქანების შეტანა ხდება </w:t>
      </w:r>
      <w:proofErr w:type="spellStart"/>
      <w:r w:rsidR="00615BE9" w:rsidRPr="002E46FA">
        <w:rPr>
          <w:lang w:val="ka-GE"/>
        </w:rPr>
        <w:t>მოლითის</w:t>
      </w:r>
      <w:proofErr w:type="spellEnd"/>
      <w:r w:rsidR="00615BE9" w:rsidRPr="002E46FA">
        <w:rPr>
          <w:lang w:val="ka-GE"/>
        </w:rPr>
        <w:t xml:space="preserve"> </w:t>
      </w:r>
      <w:r w:rsidR="008C14C0" w:rsidRPr="002E46FA">
        <w:rPr>
          <w:lang w:val="ka-GE"/>
        </w:rPr>
        <w:t>უბ</w:t>
      </w:r>
      <w:r w:rsidR="00615BE9" w:rsidRPr="002E46FA">
        <w:rPr>
          <w:lang w:val="ka-GE"/>
        </w:rPr>
        <w:t>ნ</w:t>
      </w:r>
      <w:r w:rsidR="008C14C0" w:rsidRPr="002E46FA">
        <w:rPr>
          <w:lang w:val="ka-GE"/>
        </w:rPr>
        <w:t xml:space="preserve">იდან, ამასთანავე ქანების გარკვეული რაოდენობის გატანა ხდება </w:t>
      </w:r>
      <w:proofErr w:type="spellStart"/>
      <w:r w:rsidR="008C14C0" w:rsidRPr="002E46FA">
        <w:rPr>
          <w:lang w:val="ka-GE"/>
        </w:rPr>
        <w:t>უკუყრილების</w:t>
      </w:r>
      <w:proofErr w:type="spellEnd"/>
      <w:r w:rsidR="008C14C0" w:rsidRPr="002E46FA">
        <w:rPr>
          <w:lang w:val="ka-GE"/>
        </w:rPr>
        <w:t xml:space="preserve"> მოწყობის მიზნით. სანაყაროს სარეკულტივაციო სამუშაოების შესრულებული იქნება </w:t>
      </w:r>
      <w:proofErr w:type="spellStart"/>
      <w:r w:rsidR="008C14C0" w:rsidRPr="002E46FA">
        <w:rPr>
          <w:lang w:val="ka-GE"/>
        </w:rPr>
        <w:t>მოლითის</w:t>
      </w:r>
      <w:proofErr w:type="spellEnd"/>
      <w:r w:rsidR="008C14C0" w:rsidRPr="002E46FA">
        <w:rPr>
          <w:lang w:val="ka-GE"/>
        </w:rPr>
        <w:t xml:space="preserve"> უბანზე მშენებლობის დამთავრების შემდეგ. </w:t>
      </w:r>
      <w:r w:rsidR="00615BE9" w:rsidRPr="002E46FA">
        <w:rPr>
          <w:lang w:val="ka-GE"/>
        </w:rPr>
        <w:t xml:space="preserve"> </w:t>
      </w:r>
    </w:p>
    <w:p w14:paraId="22516636" w14:textId="72ED15C1" w:rsidR="007E5803" w:rsidRPr="002E46FA" w:rsidRDefault="006C4B45" w:rsidP="00E31564">
      <w:pPr>
        <w:jc w:val="both"/>
        <w:rPr>
          <w:color w:val="000000" w:themeColor="text1"/>
          <w:lang w:val="ka-GE"/>
        </w:rPr>
      </w:pPr>
      <w:r w:rsidRPr="002E46FA">
        <w:rPr>
          <w:color w:val="000000" w:themeColor="text1"/>
          <w:lang w:val="ka-GE"/>
        </w:rPr>
        <w:t xml:space="preserve">სანაყაროს განთავსების ტერიტორიის </w:t>
      </w:r>
      <w:r w:rsidR="004A6796" w:rsidRPr="002E46FA">
        <w:rPr>
          <w:color w:val="000000" w:themeColor="text1"/>
          <w:lang w:val="ka-GE"/>
        </w:rPr>
        <w:t xml:space="preserve">კუთხის წვეროს კოორდინატები მოცემულია ცხრილში </w:t>
      </w:r>
      <w:r w:rsidR="009826EC">
        <w:rPr>
          <w:color w:val="000000" w:themeColor="text1"/>
          <w:lang w:val="ka-GE"/>
        </w:rPr>
        <w:t>2</w:t>
      </w:r>
      <w:r w:rsidR="004A6796" w:rsidRPr="002E46FA">
        <w:rPr>
          <w:color w:val="000000" w:themeColor="text1"/>
          <w:lang w:val="ka-GE"/>
        </w:rPr>
        <w:t xml:space="preserve">.4.6.1., ხოლო სიტუაციური სქემა სურათზე </w:t>
      </w:r>
      <w:r w:rsidR="009826EC">
        <w:rPr>
          <w:color w:val="000000" w:themeColor="text1"/>
          <w:lang w:val="ka-GE"/>
        </w:rPr>
        <w:t>2</w:t>
      </w:r>
      <w:r w:rsidR="004A6796" w:rsidRPr="002E46FA">
        <w:rPr>
          <w:color w:val="000000" w:themeColor="text1"/>
          <w:lang w:val="ka-GE"/>
        </w:rPr>
        <w:t>.4.6.1.</w:t>
      </w:r>
    </w:p>
    <w:p w14:paraId="03024DA6" w14:textId="1F13F001" w:rsidR="00A845B9" w:rsidRPr="002E46FA" w:rsidRDefault="00A845B9" w:rsidP="00E31564">
      <w:pPr>
        <w:rPr>
          <w:color w:val="000000" w:themeColor="text1"/>
          <w:sz w:val="20"/>
          <w:szCs w:val="20"/>
          <w:lang w:val="ka-GE"/>
        </w:rPr>
      </w:pPr>
      <w:r w:rsidRPr="002E46FA">
        <w:rPr>
          <w:b/>
          <w:color w:val="000000" w:themeColor="text1"/>
          <w:sz w:val="20"/>
          <w:szCs w:val="20"/>
          <w:lang w:val="ka-GE"/>
        </w:rPr>
        <w:t xml:space="preserve">ცხრილი </w:t>
      </w:r>
      <w:r w:rsidR="009826EC">
        <w:rPr>
          <w:b/>
          <w:color w:val="000000" w:themeColor="text1"/>
          <w:sz w:val="20"/>
          <w:szCs w:val="20"/>
          <w:lang w:val="ka-GE"/>
        </w:rPr>
        <w:t>2</w:t>
      </w:r>
      <w:r w:rsidRPr="002E46FA">
        <w:rPr>
          <w:b/>
          <w:color w:val="000000" w:themeColor="text1"/>
          <w:sz w:val="20"/>
          <w:szCs w:val="20"/>
          <w:lang w:val="ka-GE"/>
        </w:rPr>
        <w:t>.4.6.1.</w:t>
      </w:r>
      <w:r w:rsidRPr="002E46FA">
        <w:rPr>
          <w:color w:val="000000" w:themeColor="text1"/>
          <w:sz w:val="20"/>
          <w:szCs w:val="20"/>
          <w:lang w:val="ka-GE"/>
        </w:rPr>
        <w:t xml:space="preserve"> </w:t>
      </w:r>
      <w:r w:rsidR="00092EF7" w:rsidRPr="002E46FA">
        <w:rPr>
          <w:color w:val="000000" w:themeColor="text1"/>
          <w:sz w:val="20"/>
          <w:szCs w:val="20"/>
          <w:lang w:val="ka-GE"/>
        </w:rPr>
        <w:t xml:space="preserve">სოფ. </w:t>
      </w:r>
      <w:proofErr w:type="spellStart"/>
      <w:r w:rsidR="00A34814" w:rsidRPr="002E46FA">
        <w:rPr>
          <w:color w:val="000000" w:themeColor="text1"/>
          <w:sz w:val="20"/>
          <w:szCs w:val="20"/>
          <w:lang w:val="ka-GE"/>
        </w:rPr>
        <w:t>ნაბოძირის</w:t>
      </w:r>
      <w:proofErr w:type="spellEnd"/>
      <w:r w:rsidR="00092EF7" w:rsidRPr="002E46FA">
        <w:rPr>
          <w:color w:val="000000" w:themeColor="text1"/>
          <w:sz w:val="20"/>
          <w:szCs w:val="20"/>
          <w:lang w:val="ka-GE"/>
        </w:rPr>
        <w:t xml:space="preserve"> მიმდებარედ არსებული </w:t>
      </w:r>
      <w:r w:rsidRPr="002E46FA">
        <w:rPr>
          <w:color w:val="000000" w:themeColor="text1"/>
          <w:sz w:val="20"/>
          <w:szCs w:val="20"/>
          <w:lang w:val="ka-GE"/>
        </w:rPr>
        <w:t xml:space="preserve">სანაყაროს ტერიტორიის გეოგრაფიული კოორდინატები </w:t>
      </w:r>
    </w:p>
    <w:tbl>
      <w:tblPr>
        <w:tblStyle w:val="47"/>
        <w:tblW w:w="0" w:type="auto"/>
        <w:jc w:val="center"/>
        <w:tblLook w:val="04A0" w:firstRow="1" w:lastRow="0" w:firstColumn="1" w:lastColumn="0" w:noHBand="0" w:noVBand="1"/>
      </w:tblPr>
      <w:tblGrid>
        <w:gridCol w:w="411"/>
        <w:gridCol w:w="1121"/>
        <w:gridCol w:w="1257"/>
        <w:gridCol w:w="471"/>
        <w:gridCol w:w="1413"/>
        <w:gridCol w:w="1559"/>
      </w:tblGrid>
      <w:tr w:rsidR="00A845B9" w:rsidRPr="002E46FA" w14:paraId="7214F4F0" w14:textId="77777777" w:rsidTr="0005366F">
        <w:trPr>
          <w:jc w:val="center"/>
        </w:trPr>
        <w:tc>
          <w:tcPr>
            <w:tcW w:w="411" w:type="dxa"/>
            <w:vMerge w:val="restart"/>
            <w:vAlign w:val="center"/>
          </w:tcPr>
          <w:p w14:paraId="3DA9D05B" w14:textId="77777777" w:rsidR="00A845B9" w:rsidRPr="002E46FA" w:rsidRDefault="00A845B9" w:rsidP="00E31564">
            <w:pPr>
              <w:jc w:val="center"/>
              <w:rPr>
                <w:rFonts w:ascii="Sylfaen" w:eastAsia="Calibri" w:hAnsi="Sylfaen" w:cs="Times New Roman"/>
                <w:b/>
                <w:sz w:val="18"/>
                <w:szCs w:val="18"/>
                <w:lang w:val="ka-GE"/>
              </w:rPr>
            </w:pPr>
            <w:r w:rsidRPr="002E46FA">
              <w:rPr>
                <w:rFonts w:ascii="Sylfaen" w:eastAsia="Calibri" w:hAnsi="Sylfaen" w:cs="Times New Roman"/>
                <w:b/>
                <w:sz w:val="18"/>
                <w:szCs w:val="18"/>
                <w:lang w:val="ka-GE"/>
              </w:rPr>
              <w:t>N</w:t>
            </w:r>
          </w:p>
        </w:tc>
        <w:tc>
          <w:tcPr>
            <w:tcW w:w="2378" w:type="dxa"/>
            <w:gridSpan w:val="2"/>
            <w:vAlign w:val="center"/>
          </w:tcPr>
          <w:p w14:paraId="36AAF885" w14:textId="68DDECA2" w:rsidR="00A845B9" w:rsidRPr="002E46FA" w:rsidRDefault="00A845B9" w:rsidP="00E31564">
            <w:pPr>
              <w:jc w:val="center"/>
              <w:rPr>
                <w:rFonts w:ascii="Sylfaen" w:eastAsia="Calibri" w:hAnsi="Sylfaen" w:cs="Times New Roman"/>
                <w:b/>
                <w:sz w:val="18"/>
                <w:szCs w:val="18"/>
                <w:lang w:val="ka-GE"/>
              </w:rPr>
            </w:pPr>
            <w:proofErr w:type="spellStart"/>
            <w:r w:rsidRPr="002E46FA">
              <w:rPr>
                <w:rFonts w:ascii="Sylfaen" w:eastAsia="Calibri" w:hAnsi="Sylfaen" w:cs="Times New Roman"/>
                <w:b/>
                <w:sz w:val="18"/>
                <w:szCs w:val="18"/>
                <w:lang w:val="ka-GE"/>
              </w:rPr>
              <w:t>WGS</w:t>
            </w:r>
            <w:proofErr w:type="spellEnd"/>
            <w:r w:rsidRPr="002E46FA">
              <w:rPr>
                <w:rFonts w:ascii="Sylfaen" w:eastAsia="Calibri" w:hAnsi="Sylfaen" w:cs="Times New Roman"/>
                <w:b/>
                <w:sz w:val="18"/>
                <w:szCs w:val="18"/>
                <w:lang w:val="ka-GE"/>
              </w:rPr>
              <w:t xml:space="preserve"> 84, </w:t>
            </w:r>
            <w:proofErr w:type="spellStart"/>
            <w:r w:rsidRPr="002E46FA">
              <w:rPr>
                <w:rFonts w:ascii="Sylfaen" w:eastAsia="Calibri" w:hAnsi="Sylfaen" w:cs="Times New Roman"/>
                <w:b/>
                <w:sz w:val="18"/>
                <w:szCs w:val="18"/>
                <w:lang w:val="ka-GE"/>
              </w:rPr>
              <w:t>UTM</w:t>
            </w:r>
            <w:proofErr w:type="spellEnd"/>
            <w:r w:rsidRPr="002E46FA">
              <w:rPr>
                <w:rFonts w:ascii="Sylfaen" w:eastAsia="Calibri" w:hAnsi="Sylfaen" w:cs="Times New Roman"/>
                <w:b/>
                <w:sz w:val="18"/>
                <w:szCs w:val="18"/>
                <w:lang w:val="ka-GE"/>
              </w:rPr>
              <w:t xml:space="preserve"> ზონა </w:t>
            </w:r>
            <w:proofErr w:type="spellStart"/>
            <w:r w:rsidRPr="002E46FA">
              <w:rPr>
                <w:rFonts w:ascii="Sylfaen" w:eastAsia="Calibri" w:hAnsi="Sylfaen" w:cs="Times New Roman"/>
                <w:b/>
                <w:sz w:val="18"/>
                <w:szCs w:val="18"/>
                <w:lang w:val="ka-GE"/>
              </w:rPr>
              <w:t>38N</w:t>
            </w:r>
            <w:proofErr w:type="spellEnd"/>
          </w:p>
        </w:tc>
        <w:tc>
          <w:tcPr>
            <w:tcW w:w="471" w:type="dxa"/>
            <w:vMerge w:val="restart"/>
            <w:vAlign w:val="center"/>
          </w:tcPr>
          <w:p w14:paraId="580CC867" w14:textId="77777777" w:rsidR="00A845B9" w:rsidRPr="002E46FA" w:rsidRDefault="00A845B9" w:rsidP="00E31564">
            <w:pPr>
              <w:jc w:val="center"/>
              <w:rPr>
                <w:rFonts w:ascii="Sylfaen" w:eastAsia="Calibri" w:hAnsi="Sylfaen" w:cs="Times New Roman"/>
                <w:b/>
                <w:sz w:val="18"/>
                <w:szCs w:val="18"/>
                <w:lang w:val="ka-GE"/>
              </w:rPr>
            </w:pPr>
            <w:r w:rsidRPr="002E46FA">
              <w:rPr>
                <w:rFonts w:ascii="Sylfaen" w:eastAsia="Calibri" w:hAnsi="Sylfaen" w:cs="Times New Roman"/>
                <w:b/>
                <w:sz w:val="18"/>
                <w:szCs w:val="18"/>
                <w:lang w:val="ka-GE"/>
              </w:rPr>
              <w:t>N</w:t>
            </w:r>
          </w:p>
        </w:tc>
        <w:tc>
          <w:tcPr>
            <w:tcW w:w="2972" w:type="dxa"/>
            <w:gridSpan w:val="2"/>
            <w:vAlign w:val="center"/>
          </w:tcPr>
          <w:p w14:paraId="7D70F932" w14:textId="685137A1" w:rsidR="00A845B9" w:rsidRPr="002E46FA" w:rsidRDefault="00A845B9" w:rsidP="00E31564">
            <w:pPr>
              <w:jc w:val="center"/>
              <w:rPr>
                <w:rFonts w:ascii="Sylfaen" w:eastAsia="Calibri" w:hAnsi="Sylfaen" w:cs="Times New Roman"/>
                <w:b/>
                <w:sz w:val="18"/>
                <w:szCs w:val="18"/>
                <w:lang w:val="ka-GE"/>
              </w:rPr>
            </w:pPr>
            <w:proofErr w:type="spellStart"/>
            <w:r w:rsidRPr="002E46FA">
              <w:rPr>
                <w:rFonts w:ascii="Sylfaen" w:eastAsia="Calibri" w:hAnsi="Sylfaen" w:cs="Times New Roman"/>
                <w:b/>
                <w:sz w:val="18"/>
                <w:szCs w:val="18"/>
                <w:lang w:val="ka-GE"/>
              </w:rPr>
              <w:t>WGS</w:t>
            </w:r>
            <w:proofErr w:type="spellEnd"/>
            <w:r w:rsidRPr="002E46FA">
              <w:rPr>
                <w:rFonts w:ascii="Sylfaen" w:eastAsia="Calibri" w:hAnsi="Sylfaen" w:cs="Times New Roman"/>
                <w:b/>
                <w:sz w:val="18"/>
                <w:szCs w:val="18"/>
                <w:lang w:val="ka-GE"/>
              </w:rPr>
              <w:t xml:space="preserve"> 84, </w:t>
            </w:r>
            <w:proofErr w:type="spellStart"/>
            <w:r w:rsidRPr="002E46FA">
              <w:rPr>
                <w:rFonts w:ascii="Sylfaen" w:eastAsia="Calibri" w:hAnsi="Sylfaen" w:cs="Times New Roman"/>
                <w:b/>
                <w:sz w:val="18"/>
                <w:szCs w:val="18"/>
                <w:lang w:val="ka-GE"/>
              </w:rPr>
              <w:t>UTM</w:t>
            </w:r>
            <w:proofErr w:type="spellEnd"/>
            <w:r w:rsidRPr="002E46FA">
              <w:rPr>
                <w:rFonts w:ascii="Sylfaen" w:eastAsia="Calibri" w:hAnsi="Sylfaen" w:cs="Times New Roman"/>
                <w:b/>
                <w:sz w:val="18"/>
                <w:szCs w:val="18"/>
                <w:lang w:val="ka-GE"/>
              </w:rPr>
              <w:t xml:space="preserve"> ზონა </w:t>
            </w:r>
            <w:proofErr w:type="spellStart"/>
            <w:r w:rsidRPr="002E46FA">
              <w:rPr>
                <w:rFonts w:ascii="Sylfaen" w:eastAsia="Calibri" w:hAnsi="Sylfaen" w:cs="Times New Roman"/>
                <w:b/>
                <w:sz w:val="18"/>
                <w:szCs w:val="18"/>
                <w:lang w:val="ka-GE"/>
              </w:rPr>
              <w:t>38N</w:t>
            </w:r>
            <w:proofErr w:type="spellEnd"/>
          </w:p>
        </w:tc>
      </w:tr>
      <w:tr w:rsidR="00A845B9" w:rsidRPr="002E46FA" w14:paraId="5A719868" w14:textId="77777777" w:rsidTr="0005366F">
        <w:trPr>
          <w:jc w:val="center"/>
        </w:trPr>
        <w:tc>
          <w:tcPr>
            <w:tcW w:w="411" w:type="dxa"/>
            <w:vMerge/>
            <w:vAlign w:val="center"/>
          </w:tcPr>
          <w:p w14:paraId="29058C1B" w14:textId="77777777" w:rsidR="00A845B9" w:rsidRPr="002E46FA" w:rsidRDefault="00A845B9" w:rsidP="00E31564">
            <w:pPr>
              <w:jc w:val="center"/>
              <w:rPr>
                <w:rFonts w:ascii="Sylfaen" w:eastAsia="Calibri" w:hAnsi="Sylfaen" w:cs="Times New Roman"/>
                <w:b/>
                <w:sz w:val="18"/>
                <w:szCs w:val="18"/>
                <w:lang w:val="ka-GE"/>
              </w:rPr>
            </w:pPr>
          </w:p>
        </w:tc>
        <w:tc>
          <w:tcPr>
            <w:tcW w:w="1121" w:type="dxa"/>
            <w:vAlign w:val="center"/>
          </w:tcPr>
          <w:p w14:paraId="54DCB775" w14:textId="77777777" w:rsidR="00A845B9" w:rsidRPr="002E46FA" w:rsidRDefault="00A845B9" w:rsidP="00E31564">
            <w:pPr>
              <w:jc w:val="center"/>
              <w:rPr>
                <w:rFonts w:ascii="Sylfaen" w:eastAsia="Calibri" w:hAnsi="Sylfaen" w:cs="Times New Roman"/>
                <w:b/>
                <w:sz w:val="18"/>
                <w:szCs w:val="18"/>
                <w:lang w:val="ka-GE"/>
              </w:rPr>
            </w:pPr>
            <w:r w:rsidRPr="002E46FA">
              <w:rPr>
                <w:rFonts w:ascii="Sylfaen" w:eastAsia="Calibri" w:hAnsi="Sylfaen" w:cs="Times New Roman"/>
                <w:b/>
                <w:sz w:val="18"/>
                <w:szCs w:val="18"/>
                <w:lang w:val="ka-GE"/>
              </w:rPr>
              <w:t>X</w:t>
            </w:r>
          </w:p>
        </w:tc>
        <w:tc>
          <w:tcPr>
            <w:tcW w:w="1257" w:type="dxa"/>
            <w:vAlign w:val="center"/>
          </w:tcPr>
          <w:p w14:paraId="3276E091" w14:textId="77777777" w:rsidR="00A845B9" w:rsidRPr="002E46FA" w:rsidRDefault="00A845B9" w:rsidP="00E31564">
            <w:pPr>
              <w:jc w:val="center"/>
              <w:rPr>
                <w:rFonts w:ascii="Sylfaen" w:eastAsia="Calibri" w:hAnsi="Sylfaen" w:cs="Times New Roman"/>
                <w:b/>
                <w:sz w:val="18"/>
                <w:szCs w:val="18"/>
                <w:lang w:val="ka-GE"/>
              </w:rPr>
            </w:pPr>
            <w:r w:rsidRPr="002E46FA">
              <w:rPr>
                <w:rFonts w:ascii="Sylfaen" w:eastAsia="Calibri" w:hAnsi="Sylfaen" w:cs="Times New Roman"/>
                <w:b/>
                <w:sz w:val="18"/>
                <w:szCs w:val="18"/>
                <w:lang w:val="ka-GE"/>
              </w:rPr>
              <w:t>Y</w:t>
            </w:r>
          </w:p>
        </w:tc>
        <w:tc>
          <w:tcPr>
            <w:tcW w:w="471" w:type="dxa"/>
            <w:vMerge/>
            <w:vAlign w:val="center"/>
          </w:tcPr>
          <w:p w14:paraId="1591E515" w14:textId="77777777" w:rsidR="00A845B9" w:rsidRPr="002E46FA" w:rsidRDefault="00A845B9" w:rsidP="00E31564">
            <w:pPr>
              <w:jc w:val="center"/>
              <w:rPr>
                <w:rFonts w:ascii="Sylfaen" w:eastAsia="Calibri" w:hAnsi="Sylfaen" w:cs="Times New Roman"/>
                <w:b/>
                <w:sz w:val="18"/>
                <w:szCs w:val="18"/>
                <w:lang w:val="ka-GE"/>
              </w:rPr>
            </w:pPr>
          </w:p>
        </w:tc>
        <w:tc>
          <w:tcPr>
            <w:tcW w:w="1413" w:type="dxa"/>
            <w:vAlign w:val="center"/>
          </w:tcPr>
          <w:p w14:paraId="190E1845" w14:textId="77777777" w:rsidR="00A845B9" w:rsidRPr="002E46FA" w:rsidRDefault="00A845B9" w:rsidP="00E31564">
            <w:pPr>
              <w:jc w:val="center"/>
              <w:rPr>
                <w:rFonts w:ascii="Sylfaen" w:eastAsia="Calibri" w:hAnsi="Sylfaen" w:cs="Times New Roman"/>
                <w:b/>
                <w:sz w:val="18"/>
                <w:szCs w:val="18"/>
                <w:lang w:val="ka-GE"/>
              </w:rPr>
            </w:pPr>
            <w:r w:rsidRPr="002E46FA">
              <w:rPr>
                <w:rFonts w:ascii="Sylfaen" w:eastAsia="Calibri" w:hAnsi="Sylfaen" w:cs="Times New Roman"/>
                <w:b/>
                <w:sz w:val="18"/>
                <w:szCs w:val="18"/>
                <w:lang w:val="ka-GE"/>
              </w:rPr>
              <w:t>X</w:t>
            </w:r>
          </w:p>
        </w:tc>
        <w:tc>
          <w:tcPr>
            <w:tcW w:w="1559" w:type="dxa"/>
          </w:tcPr>
          <w:p w14:paraId="4CC5C70A" w14:textId="77777777" w:rsidR="00A845B9" w:rsidRPr="002E46FA" w:rsidRDefault="00A845B9" w:rsidP="00E31564">
            <w:pPr>
              <w:jc w:val="center"/>
              <w:rPr>
                <w:rFonts w:ascii="Sylfaen" w:eastAsia="Calibri" w:hAnsi="Sylfaen" w:cs="Times New Roman"/>
                <w:b/>
                <w:sz w:val="18"/>
                <w:szCs w:val="18"/>
                <w:lang w:val="ka-GE"/>
              </w:rPr>
            </w:pPr>
            <w:r w:rsidRPr="002E46FA">
              <w:rPr>
                <w:rFonts w:ascii="Sylfaen" w:eastAsia="Calibri" w:hAnsi="Sylfaen" w:cs="Times New Roman"/>
                <w:b/>
                <w:sz w:val="18"/>
                <w:szCs w:val="18"/>
                <w:lang w:val="ka-GE"/>
              </w:rPr>
              <w:t>Y</w:t>
            </w:r>
          </w:p>
        </w:tc>
      </w:tr>
      <w:tr w:rsidR="00A845B9" w:rsidRPr="002E46FA" w14:paraId="42F491EA" w14:textId="77777777" w:rsidTr="0005366F">
        <w:trPr>
          <w:jc w:val="center"/>
        </w:trPr>
        <w:tc>
          <w:tcPr>
            <w:tcW w:w="411" w:type="dxa"/>
            <w:vAlign w:val="center"/>
          </w:tcPr>
          <w:p w14:paraId="52F0BC73" w14:textId="77777777" w:rsidR="00A845B9" w:rsidRPr="002E46FA" w:rsidRDefault="00A845B9" w:rsidP="00E31564">
            <w:pPr>
              <w:jc w:val="center"/>
              <w:rPr>
                <w:rFonts w:ascii="Sylfaen" w:eastAsia="Calibri" w:hAnsi="Sylfaen" w:cs="Times New Roman"/>
                <w:sz w:val="18"/>
                <w:szCs w:val="18"/>
                <w:lang w:val="ka-GE"/>
              </w:rPr>
            </w:pPr>
            <w:r w:rsidRPr="002E46FA">
              <w:rPr>
                <w:rFonts w:ascii="Sylfaen" w:eastAsia="Calibri" w:hAnsi="Sylfaen" w:cs="Times New Roman"/>
                <w:sz w:val="18"/>
                <w:szCs w:val="18"/>
                <w:lang w:val="ka-GE"/>
              </w:rPr>
              <w:t>1</w:t>
            </w:r>
          </w:p>
        </w:tc>
        <w:tc>
          <w:tcPr>
            <w:tcW w:w="1121" w:type="dxa"/>
            <w:vAlign w:val="center"/>
          </w:tcPr>
          <w:p w14:paraId="787A6C7A" w14:textId="77777777" w:rsidR="00A845B9" w:rsidRPr="002E46FA" w:rsidRDefault="00A845B9" w:rsidP="00E31564">
            <w:pPr>
              <w:jc w:val="center"/>
              <w:rPr>
                <w:rFonts w:ascii="Sylfaen" w:eastAsia="Calibri" w:hAnsi="Sylfaen" w:cs="Times New Roman"/>
                <w:sz w:val="18"/>
                <w:szCs w:val="18"/>
                <w:lang w:val="ka-GE"/>
              </w:rPr>
            </w:pPr>
            <w:r w:rsidRPr="002E46FA">
              <w:rPr>
                <w:rFonts w:ascii="Sylfaen" w:eastAsia="Calibri" w:hAnsi="Sylfaen" w:cs="Times New Roman"/>
                <w:sz w:val="18"/>
                <w:szCs w:val="18"/>
                <w:lang w:val="ka-GE"/>
              </w:rPr>
              <w:t>366207.995</w:t>
            </w:r>
          </w:p>
        </w:tc>
        <w:tc>
          <w:tcPr>
            <w:tcW w:w="1257" w:type="dxa"/>
            <w:vAlign w:val="center"/>
          </w:tcPr>
          <w:p w14:paraId="0BA08952" w14:textId="77777777" w:rsidR="00A845B9" w:rsidRPr="002E46FA" w:rsidRDefault="00A845B9" w:rsidP="00E31564">
            <w:pPr>
              <w:jc w:val="center"/>
              <w:rPr>
                <w:rFonts w:ascii="Sylfaen" w:eastAsia="Calibri" w:hAnsi="Sylfaen" w:cs="Times New Roman"/>
                <w:sz w:val="18"/>
                <w:szCs w:val="18"/>
                <w:lang w:val="ka-GE"/>
              </w:rPr>
            </w:pPr>
            <w:r w:rsidRPr="002E46FA">
              <w:rPr>
                <w:rFonts w:ascii="Sylfaen" w:eastAsia="Calibri" w:hAnsi="Sylfaen" w:cs="Times New Roman"/>
                <w:sz w:val="18"/>
                <w:szCs w:val="18"/>
                <w:lang w:val="ka-GE"/>
              </w:rPr>
              <w:t>4649363.147</w:t>
            </w:r>
          </w:p>
        </w:tc>
        <w:tc>
          <w:tcPr>
            <w:tcW w:w="471" w:type="dxa"/>
            <w:vAlign w:val="center"/>
          </w:tcPr>
          <w:p w14:paraId="28C0D227" w14:textId="77777777" w:rsidR="00A845B9" w:rsidRPr="002E46FA" w:rsidRDefault="00A845B9" w:rsidP="00E31564">
            <w:pPr>
              <w:jc w:val="center"/>
              <w:rPr>
                <w:rFonts w:ascii="Sylfaen" w:eastAsia="Calibri" w:hAnsi="Sylfaen" w:cs="Times New Roman"/>
                <w:sz w:val="18"/>
                <w:szCs w:val="18"/>
                <w:lang w:val="ka-GE"/>
              </w:rPr>
            </w:pPr>
            <w:r w:rsidRPr="002E46FA">
              <w:rPr>
                <w:rFonts w:ascii="Sylfaen" w:eastAsia="Calibri" w:hAnsi="Sylfaen" w:cs="Times New Roman"/>
                <w:sz w:val="18"/>
                <w:szCs w:val="18"/>
                <w:lang w:val="ka-GE"/>
              </w:rPr>
              <w:t>13</w:t>
            </w:r>
          </w:p>
        </w:tc>
        <w:tc>
          <w:tcPr>
            <w:tcW w:w="1413" w:type="dxa"/>
            <w:vAlign w:val="center"/>
          </w:tcPr>
          <w:p w14:paraId="084AE0F6" w14:textId="77777777" w:rsidR="00A845B9" w:rsidRPr="002E46FA" w:rsidRDefault="00A845B9" w:rsidP="00E31564">
            <w:pPr>
              <w:jc w:val="center"/>
              <w:rPr>
                <w:rFonts w:ascii="Sylfaen" w:eastAsia="Calibri" w:hAnsi="Sylfaen" w:cs="Times New Roman"/>
                <w:sz w:val="18"/>
                <w:szCs w:val="18"/>
                <w:lang w:val="ka-GE"/>
              </w:rPr>
            </w:pPr>
            <w:r w:rsidRPr="002E46FA">
              <w:rPr>
                <w:rFonts w:ascii="Sylfaen" w:eastAsia="Calibri" w:hAnsi="Sylfaen" w:cs="Times New Roman"/>
                <w:sz w:val="18"/>
                <w:szCs w:val="18"/>
                <w:lang w:val="ka-GE"/>
              </w:rPr>
              <w:t>366384.250</w:t>
            </w:r>
          </w:p>
        </w:tc>
        <w:tc>
          <w:tcPr>
            <w:tcW w:w="1559" w:type="dxa"/>
          </w:tcPr>
          <w:p w14:paraId="3BA4F916" w14:textId="77777777" w:rsidR="00A845B9" w:rsidRPr="002E46FA" w:rsidRDefault="00A845B9" w:rsidP="00E31564">
            <w:pPr>
              <w:jc w:val="center"/>
              <w:rPr>
                <w:rFonts w:ascii="Sylfaen" w:eastAsia="Calibri" w:hAnsi="Sylfaen" w:cs="Times New Roman"/>
                <w:sz w:val="18"/>
                <w:szCs w:val="18"/>
                <w:lang w:val="ka-GE"/>
              </w:rPr>
            </w:pPr>
            <w:r w:rsidRPr="002E46FA">
              <w:rPr>
                <w:rFonts w:ascii="Sylfaen" w:eastAsia="Calibri" w:hAnsi="Sylfaen" w:cs="Times New Roman"/>
                <w:sz w:val="18"/>
                <w:szCs w:val="18"/>
                <w:lang w:val="ka-GE"/>
              </w:rPr>
              <w:t>4649705.142</w:t>
            </w:r>
          </w:p>
        </w:tc>
      </w:tr>
      <w:tr w:rsidR="00A845B9" w:rsidRPr="002E46FA" w14:paraId="76FF3A07" w14:textId="77777777" w:rsidTr="0005366F">
        <w:trPr>
          <w:jc w:val="center"/>
        </w:trPr>
        <w:tc>
          <w:tcPr>
            <w:tcW w:w="411" w:type="dxa"/>
            <w:vAlign w:val="center"/>
          </w:tcPr>
          <w:p w14:paraId="3B8E9E71" w14:textId="77777777" w:rsidR="00A845B9" w:rsidRPr="002E46FA" w:rsidRDefault="00A845B9" w:rsidP="00E31564">
            <w:pPr>
              <w:jc w:val="center"/>
              <w:rPr>
                <w:rFonts w:ascii="Sylfaen" w:eastAsia="Calibri" w:hAnsi="Sylfaen" w:cs="Times New Roman"/>
                <w:sz w:val="18"/>
                <w:szCs w:val="18"/>
                <w:lang w:val="ka-GE"/>
              </w:rPr>
            </w:pPr>
            <w:r w:rsidRPr="002E46FA">
              <w:rPr>
                <w:rFonts w:ascii="Sylfaen" w:eastAsia="Calibri" w:hAnsi="Sylfaen" w:cs="Times New Roman"/>
                <w:sz w:val="18"/>
                <w:szCs w:val="18"/>
                <w:lang w:val="ka-GE"/>
              </w:rPr>
              <w:t>2</w:t>
            </w:r>
          </w:p>
        </w:tc>
        <w:tc>
          <w:tcPr>
            <w:tcW w:w="1121" w:type="dxa"/>
            <w:vAlign w:val="center"/>
          </w:tcPr>
          <w:p w14:paraId="6961261F" w14:textId="77777777" w:rsidR="00A845B9" w:rsidRPr="002E46FA" w:rsidRDefault="00A845B9" w:rsidP="00E31564">
            <w:pPr>
              <w:jc w:val="center"/>
              <w:rPr>
                <w:rFonts w:ascii="Sylfaen" w:eastAsia="Calibri" w:hAnsi="Sylfaen" w:cs="Times New Roman"/>
                <w:sz w:val="18"/>
                <w:szCs w:val="18"/>
                <w:lang w:val="ka-GE"/>
              </w:rPr>
            </w:pPr>
            <w:r w:rsidRPr="002E46FA">
              <w:rPr>
                <w:rFonts w:ascii="Sylfaen" w:eastAsia="Calibri" w:hAnsi="Sylfaen" w:cs="Times New Roman"/>
                <w:sz w:val="18"/>
                <w:szCs w:val="18"/>
                <w:lang w:val="ka-GE"/>
              </w:rPr>
              <w:t>366285.924</w:t>
            </w:r>
          </w:p>
        </w:tc>
        <w:tc>
          <w:tcPr>
            <w:tcW w:w="1257" w:type="dxa"/>
          </w:tcPr>
          <w:p w14:paraId="4F0061A1" w14:textId="77777777" w:rsidR="00A845B9" w:rsidRPr="002E46FA" w:rsidRDefault="00A845B9" w:rsidP="00E31564">
            <w:pPr>
              <w:jc w:val="center"/>
              <w:rPr>
                <w:rFonts w:ascii="Sylfaen" w:eastAsia="Calibri" w:hAnsi="Sylfaen" w:cs="Times New Roman"/>
                <w:sz w:val="18"/>
                <w:szCs w:val="18"/>
                <w:lang w:val="ka-GE"/>
              </w:rPr>
            </w:pPr>
            <w:r w:rsidRPr="002E46FA">
              <w:rPr>
                <w:rFonts w:ascii="Sylfaen" w:eastAsia="Calibri" w:hAnsi="Sylfaen" w:cs="Times New Roman"/>
                <w:sz w:val="18"/>
                <w:szCs w:val="18"/>
                <w:lang w:val="ka-GE"/>
              </w:rPr>
              <w:t>4649545.737</w:t>
            </w:r>
          </w:p>
        </w:tc>
        <w:tc>
          <w:tcPr>
            <w:tcW w:w="471" w:type="dxa"/>
            <w:vAlign w:val="center"/>
          </w:tcPr>
          <w:p w14:paraId="5CAE4CAE" w14:textId="77777777" w:rsidR="00A845B9" w:rsidRPr="002E46FA" w:rsidRDefault="00A845B9" w:rsidP="00E31564">
            <w:pPr>
              <w:jc w:val="center"/>
              <w:rPr>
                <w:rFonts w:ascii="Sylfaen" w:eastAsia="Calibri" w:hAnsi="Sylfaen" w:cs="Times New Roman"/>
                <w:sz w:val="18"/>
                <w:szCs w:val="18"/>
                <w:lang w:val="ka-GE"/>
              </w:rPr>
            </w:pPr>
            <w:r w:rsidRPr="002E46FA">
              <w:rPr>
                <w:rFonts w:ascii="Sylfaen" w:eastAsia="Calibri" w:hAnsi="Sylfaen" w:cs="Times New Roman"/>
                <w:sz w:val="18"/>
                <w:szCs w:val="18"/>
                <w:lang w:val="ka-GE"/>
              </w:rPr>
              <w:t>14</w:t>
            </w:r>
          </w:p>
        </w:tc>
        <w:tc>
          <w:tcPr>
            <w:tcW w:w="1413" w:type="dxa"/>
            <w:vAlign w:val="center"/>
          </w:tcPr>
          <w:p w14:paraId="25C09E55" w14:textId="77777777" w:rsidR="00A845B9" w:rsidRPr="002E46FA" w:rsidRDefault="00A845B9" w:rsidP="00E31564">
            <w:pPr>
              <w:jc w:val="center"/>
              <w:rPr>
                <w:rFonts w:ascii="Sylfaen" w:eastAsia="Calibri" w:hAnsi="Sylfaen" w:cs="Times New Roman"/>
                <w:sz w:val="18"/>
                <w:szCs w:val="18"/>
                <w:lang w:val="ka-GE"/>
              </w:rPr>
            </w:pPr>
            <w:r w:rsidRPr="002E46FA">
              <w:rPr>
                <w:rFonts w:ascii="Sylfaen" w:eastAsia="Calibri" w:hAnsi="Sylfaen" w:cs="Times New Roman"/>
                <w:sz w:val="18"/>
                <w:szCs w:val="18"/>
                <w:lang w:val="ka-GE"/>
              </w:rPr>
              <w:t>366379.296</w:t>
            </w:r>
          </w:p>
        </w:tc>
        <w:tc>
          <w:tcPr>
            <w:tcW w:w="1559" w:type="dxa"/>
          </w:tcPr>
          <w:p w14:paraId="6986E4AA" w14:textId="77777777" w:rsidR="00A845B9" w:rsidRPr="002E46FA" w:rsidRDefault="00A845B9" w:rsidP="00E31564">
            <w:pPr>
              <w:jc w:val="center"/>
              <w:rPr>
                <w:rFonts w:ascii="Sylfaen" w:eastAsia="Calibri" w:hAnsi="Sylfaen" w:cs="Times New Roman"/>
                <w:sz w:val="18"/>
                <w:szCs w:val="18"/>
                <w:lang w:val="ka-GE"/>
              </w:rPr>
            </w:pPr>
            <w:r w:rsidRPr="002E46FA">
              <w:rPr>
                <w:rFonts w:ascii="Sylfaen" w:eastAsia="Calibri" w:hAnsi="Sylfaen" w:cs="Times New Roman"/>
                <w:sz w:val="18"/>
                <w:szCs w:val="18"/>
                <w:lang w:val="ka-GE"/>
              </w:rPr>
              <w:t>4649676.191</w:t>
            </w:r>
          </w:p>
        </w:tc>
      </w:tr>
      <w:tr w:rsidR="00A845B9" w:rsidRPr="002E46FA" w14:paraId="36ED38EE" w14:textId="77777777" w:rsidTr="0005366F">
        <w:trPr>
          <w:jc w:val="center"/>
        </w:trPr>
        <w:tc>
          <w:tcPr>
            <w:tcW w:w="411" w:type="dxa"/>
            <w:vAlign w:val="center"/>
          </w:tcPr>
          <w:p w14:paraId="38620A71" w14:textId="77777777" w:rsidR="00A845B9" w:rsidRPr="002E46FA" w:rsidRDefault="00A845B9" w:rsidP="00E31564">
            <w:pPr>
              <w:jc w:val="center"/>
              <w:rPr>
                <w:rFonts w:ascii="Sylfaen" w:eastAsia="Calibri" w:hAnsi="Sylfaen" w:cs="Times New Roman"/>
                <w:sz w:val="18"/>
                <w:szCs w:val="18"/>
                <w:lang w:val="ka-GE"/>
              </w:rPr>
            </w:pPr>
            <w:r w:rsidRPr="002E46FA">
              <w:rPr>
                <w:rFonts w:ascii="Sylfaen" w:eastAsia="Calibri" w:hAnsi="Sylfaen" w:cs="Times New Roman"/>
                <w:sz w:val="18"/>
                <w:szCs w:val="18"/>
                <w:lang w:val="ka-GE"/>
              </w:rPr>
              <w:t>3</w:t>
            </w:r>
          </w:p>
        </w:tc>
        <w:tc>
          <w:tcPr>
            <w:tcW w:w="1121" w:type="dxa"/>
            <w:vAlign w:val="center"/>
          </w:tcPr>
          <w:p w14:paraId="24375A1C" w14:textId="77777777" w:rsidR="00A845B9" w:rsidRPr="002E46FA" w:rsidRDefault="00A845B9" w:rsidP="00E31564">
            <w:pPr>
              <w:jc w:val="center"/>
              <w:rPr>
                <w:rFonts w:ascii="Sylfaen" w:eastAsia="Calibri" w:hAnsi="Sylfaen" w:cs="Times New Roman"/>
                <w:sz w:val="18"/>
                <w:szCs w:val="18"/>
                <w:lang w:val="ka-GE"/>
              </w:rPr>
            </w:pPr>
            <w:r w:rsidRPr="002E46FA">
              <w:rPr>
                <w:rFonts w:ascii="Sylfaen" w:eastAsia="Calibri" w:hAnsi="Sylfaen" w:cs="Times New Roman"/>
                <w:sz w:val="18"/>
                <w:szCs w:val="18"/>
                <w:lang w:val="ka-GE"/>
              </w:rPr>
              <w:t>366303.426</w:t>
            </w:r>
          </w:p>
        </w:tc>
        <w:tc>
          <w:tcPr>
            <w:tcW w:w="1257" w:type="dxa"/>
          </w:tcPr>
          <w:p w14:paraId="7A889B77" w14:textId="77777777" w:rsidR="00A845B9" w:rsidRPr="002E46FA" w:rsidRDefault="00A845B9" w:rsidP="00E31564">
            <w:pPr>
              <w:jc w:val="center"/>
              <w:rPr>
                <w:rFonts w:ascii="Sylfaen" w:eastAsia="Calibri" w:hAnsi="Sylfaen" w:cs="Times New Roman"/>
                <w:sz w:val="18"/>
                <w:szCs w:val="18"/>
                <w:lang w:val="ka-GE"/>
              </w:rPr>
            </w:pPr>
            <w:r w:rsidRPr="002E46FA">
              <w:rPr>
                <w:rFonts w:ascii="Sylfaen" w:eastAsia="Calibri" w:hAnsi="Sylfaen" w:cs="Times New Roman"/>
                <w:sz w:val="18"/>
                <w:szCs w:val="18"/>
                <w:lang w:val="ka-GE"/>
              </w:rPr>
              <w:t>4649582.617</w:t>
            </w:r>
          </w:p>
        </w:tc>
        <w:tc>
          <w:tcPr>
            <w:tcW w:w="471" w:type="dxa"/>
            <w:vAlign w:val="center"/>
          </w:tcPr>
          <w:p w14:paraId="65C12661" w14:textId="77777777" w:rsidR="00A845B9" w:rsidRPr="002E46FA" w:rsidRDefault="00A845B9" w:rsidP="00E31564">
            <w:pPr>
              <w:jc w:val="center"/>
              <w:rPr>
                <w:rFonts w:ascii="Sylfaen" w:eastAsia="Calibri" w:hAnsi="Sylfaen" w:cs="Times New Roman"/>
                <w:sz w:val="18"/>
                <w:szCs w:val="18"/>
                <w:lang w:val="ka-GE"/>
              </w:rPr>
            </w:pPr>
            <w:r w:rsidRPr="002E46FA">
              <w:rPr>
                <w:rFonts w:ascii="Sylfaen" w:eastAsia="Calibri" w:hAnsi="Sylfaen" w:cs="Times New Roman"/>
                <w:sz w:val="18"/>
                <w:szCs w:val="18"/>
                <w:lang w:val="ka-GE"/>
              </w:rPr>
              <w:t>15</w:t>
            </w:r>
          </w:p>
        </w:tc>
        <w:tc>
          <w:tcPr>
            <w:tcW w:w="1413" w:type="dxa"/>
            <w:vAlign w:val="center"/>
          </w:tcPr>
          <w:p w14:paraId="3DEA44B5" w14:textId="77777777" w:rsidR="00A845B9" w:rsidRPr="002E46FA" w:rsidRDefault="00A845B9" w:rsidP="00E31564">
            <w:pPr>
              <w:jc w:val="center"/>
              <w:rPr>
                <w:rFonts w:ascii="Sylfaen" w:eastAsia="Calibri" w:hAnsi="Sylfaen" w:cs="Times New Roman"/>
                <w:sz w:val="18"/>
                <w:szCs w:val="18"/>
                <w:lang w:val="ka-GE"/>
              </w:rPr>
            </w:pPr>
            <w:r w:rsidRPr="002E46FA">
              <w:rPr>
                <w:rFonts w:ascii="Sylfaen" w:eastAsia="Calibri" w:hAnsi="Sylfaen" w:cs="Times New Roman"/>
                <w:sz w:val="18"/>
                <w:szCs w:val="18"/>
                <w:lang w:val="ka-GE"/>
              </w:rPr>
              <w:t>366382.211</w:t>
            </w:r>
          </w:p>
        </w:tc>
        <w:tc>
          <w:tcPr>
            <w:tcW w:w="1559" w:type="dxa"/>
          </w:tcPr>
          <w:p w14:paraId="5F5ABC0D" w14:textId="77777777" w:rsidR="00A845B9" w:rsidRPr="002E46FA" w:rsidRDefault="00A845B9" w:rsidP="00E31564">
            <w:pPr>
              <w:jc w:val="center"/>
              <w:rPr>
                <w:rFonts w:ascii="Sylfaen" w:eastAsia="Calibri" w:hAnsi="Sylfaen" w:cs="Times New Roman"/>
                <w:sz w:val="18"/>
                <w:szCs w:val="18"/>
                <w:lang w:val="ka-GE"/>
              </w:rPr>
            </w:pPr>
            <w:r w:rsidRPr="002E46FA">
              <w:rPr>
                <w:rFonts w:ascii="Sylfaen" w:eastAsia="Calibri" w:hAnsi="Sylfaen" w:cs="Times New Roman"/>
                <w:sz w:val="18"/>
                <w:szCs w:val="18"/>
                <w:lang w:val="ka-GE"/>
              </w:rPr>
              <w:t>4649621.167</w:t>
            </w:r>
          </w:p>
        </w:tc>
      </w:tr>
      <w:tr w:rsidR="00A845B9" w:rsidRPr="002E46FA" w14:paraId="086B7001" w14:textId="77777777" w:rsidTr="0005366F">
        <w:trPr>
          <w:jc w:val="center"/>
        </w:trPr>
        <w:tc>
          <w:tcPr>
            <w:tcW w:w="411" w:type="dxa"/>
            <w:vAlign w:val="center"/>
          </w:tcPr>
          <w:p w14:paraId="45ADE61E" w14:textId="77777777" w:rsidR="00A845B9" w:rsidRPr="002E46FA" w:rsidRDefault="00A845B9" w:rsidP="00E31564">
            <w:pPr>
              <w:jc w:val="center"/>
              <w:rPr>
                <w:rFonts w:ascii="Sylfaen" w:eastAsia="Calibri" w:hAnsi="Sylfaen" w:cs="Times New Roman"/>
                <w:sz w:val="18"/>
                <w:szCs w:val="18"/>
                <w:lang w:val="ka-GE"/>
              </w:rPr>
            </w:pPr>
            <w:r w:rsidRPr="002E46FA">
              <w:rPr>
                <w:rFonts w:ascii="Sylfaen" w:eastAsia="Calibri" w:hAnsi="Sylfaen" w:cs="Times New Roman"/>
                <w:sz w:val="18"/>
                <w:szCs w:val="18"/>
                <w:lang w:val="ka-GE"/>
              </w:rPr>
              <w:t>4</w:t>
            </w:r>
          </w:p>
        </w:tc>
        <w:tc>
          <w:tcPr>
            <w:tcW w:w="1121" w:type="dxa"/>
            <w:vAlign w:val="center"/>
          </w:tcPr>
          <w:p w14:paraId="3B61D6B4" w14:textId="77777777" w:rsidR="00A845B9" w:rsidRPr="002E46FA" w:rsidRDefault="00A845B9" w:rsidP="00E31564">
            <w:pPr>
              <w:jc w:val="center"/>
              <w:rPr>
                <w:rFonts w:ascii="Sylfaen" w:eastAsia="Calibri" w:hAnsi="Sylfaen" w:cs="Times New Roman"/>
                <w:sz w:val="18"/>
                <w:szCs w:val="18"/>
                <w:lang w:val="ka-GE"/>
              </w:rPr>
            </w:pPr>
            <w:r w:rsidRPr="002E46FA">
              <w:rPr>
                <w:rFonts w:ascii="Sylfaen" w:eastAsia="Calibri" w:hAnsi="Sylfaen" w:cs="Times New Roman"/>
                <w:sz w:val="18"/>
                <w:szCs w:val="18"/>
                <w:lang w:val="ka-GE"/>
              </w:rPr>
              <w:t>366326.768</w:t>
            </w:r>
          </w:p>
        </w:tc>
        <w:tc>
          <w:tcPr>
            <w:tcW w:w="1257" w:type="dxa"/>
          </w:tcPr>
          <w:p w14:paraId="33768E02" w14:textId="77777777" w:rsidR="00A845B9" w:rsidRPr="002E46FA" w:rsidRDefault="00A845B9" w:rsidP="00E31564">
            <w:pPr>
              <w:jc w:val="center"/>
              <w:rPr>
                <w:rFonts w:ascii="Sylfaen" w:eastAsia="Calibri" w:hAnsi="Sylfaen" w:cs="Times New Roman"/>
                <w:sz w:val="18"/>
                <w:szCs w:val="18"/>
                <w:lang w:val="ka-GE"/>
              </w:rPr>
            </w:pPr>
            <w:r w:rsidRPr="002E46FA">
              <w:rPr>
                <w:rFonts w:ascii="Sylfaen" w:eastAsia="Calibri" w:hAnsi="Sylfaen" w:cs="Times New Roman"/>
                <w:sz w:val="18"/>
                <w:szCs w:val="18"/>
                <w:lang w:val="ka-GE"/>
              </w:rPr>
              <w:t>4649619.277</w:t>
            </w:r>
          </w:p>
        </w:tc>
        <w:tc>
          <w:tcPr>
            <w:tcW w:w="471" w:type="dxa"/>
            <w:vAlign w:val="center"/>
          </w:tcPr>
          <w:p w14:paraId="6632BBAA" w14:textId="77777777" w:rsidR="00A845B9" w:rsidRPr="002E46FA" w:rsidRDefault="00A845B9" w:rsidP="00E31564">
            <w:pPr>
              <w:jc w:val="center"/>
              <w:rPr>
                <w:rFonts w:ascii="Sylfaen" w:eastAsia="Calibri" w:hAnsi="Sylfaen" w:cs="Times New Roman"/>
                <w:sz w:val="18"/>
                <w:szCs w:val="18"/>
                <w:lang w:val="ka-GE"/>
              </w:rPr>
            </w:pPr>
            <w:r w:rsidRPr="002E46FA">
              <w:rPr>
                <w:rFonts w:ascii="Sylfaen" w:eastAsia="Calibri" w:hAnsi="Sylfaen" w:cs="Times New Roman"/>
                <w:sz w:val="18"/>
                <w:szCs w:val="18"/>
                <w:lang w:val="ka-GE"/>
              </w:rPr>
              <w:t>16</w:t>
            </w:r>
          </w:p>
        </w:tc>
        <w:tc>
          <w:tcPr>
            <w:tcW w:w="1413" w:type="dxa"/>
            <w:vAlign w:val="center"/>
          </w:tcPr>
          <w:p w14:paraId="435659E6" w14:textId="77777777" w:rsidR="00A845B9" w:rsidRPr="002E46FA" w:rsidRDefault="00A845B9" w:rsidP="00E31564">
            <w:pPr>
              <w:jc w:val="center"/>
              <w:rPr>
                <w:rFonts w:ascii="Sylfaen" w:eastAsia="Calibri" w:hAnsi="Sylfaen" w:cs="Times New Roman"/>
                <w:sz w:val="18"/>
                <w:szCs w:val="18"/>
                <w:lang w:val="ka-GE"/>
              </w:rPr>
            </w:pPr>
            <w:r w:rsidRPr="002E46FA">
              <w:rPr>
                <w:rFonts w:ascii="Sylfaen" w:eastAsia="Calibri" w:hAnsi="Sylfaen" w:cs="Times New Roman"/>
                <w:sz w:val="18"/>
                <w:szCs w:val="18"/>
                <w:lang w:val="ka-GE"/>
              </w:rPr>
              <w:t>366388.879</w:t>
            </w:r>
          </w:p>
        </w:tc>
        <w:tc>
          <w:tcPr>
            <w:tcW w:w="1559" w:type="dxa"/>
          </w:tcPr>
          <w:p w14:paraId="62C3B108" w14:textId="77777777" w:rsidR="00A845B9" w:rsidRPr="002E46FA" w:rsidRDefault="00A845B9" w:rsidP="00E31564">
            <w:pPr>
              <w:jc w:val="center"/>
              <w:rPr>
                <w:rFonts w:ascii="Sylfaen" w:eastAsia="Calibri" w:hAnsi="Sylfaen" w:cs="Times New Roman"/>
                <w:sz w:val="18"/>
                <w:szCs w:val="18"/>
                <w:lang w:val="ka-GE"/>
              </w:rPr>
            </w:pPr>
            <w:r w:rsidRPr="002E46FA">
              <w:rPr>
                <w:rFonts w:ascii="Sylfaen" w:eastAsia="Calibri" w:hAnsi="Sylfaen" w:cs="Times New Roman"/>
                <w:sz w:val="18"/>
                <w:szCs w:val="18"/>
                <w:lang w:val="ka-GE"/>
              </w:rPr>
              <w:t>4649589.022</w:t>
            </w:r>
          </w:p>
        </w:tc>
      </w:tr>
      <w:tr w:rsidR="00A845B9" w:rsidRPr="002E46FA" w14:paraId="37201963" w14:textId="77777777" w:rsidTr="0005366F">
        <w:trPr>
          <w:jc w:val="center"/>
        </w:trPr>
        <w:tc>
          <w:tcPr>
            <w:tcW w:w="411" w:type="dxa"/>
            <w:vAlign w:val="center"/>
          </w:tcPr>
          <w:p w14:paraId="1CB47FA7" w14:textId="77777777" w:rsidR="00A845B9" w:rsidRPr="002E46FA" w:rsidRDefault="00A845B9" w:rsidP="00E31564">
            <w:pPr>
              <w:jc w:val="center"/>
              <w:rPr>
                <w:rFonts w:ascii="Sylfaen" w:eastAsia="Calibri" w:hAnsi="Sylfaen" w:cs="Times New Roman"/>
                <w:sz w:val="18"/>
                <w:szCs w:val="18"/>
                <w:lang w:val="ka-GE"/>
              </w:rPr>
            </w:pPr>
            <w:r w:rsidRPr="002E46FA">
              <w:rPr>
                <w:rFonts w:ascii="Sylfaen" w:eastAsia="Calibri" w:hAnsi="Sylfaen" w:cs="Times New Roman"/>
                <w:sz w:val="18"/>
                <w:szCs w:val="18"/>
                <w:lang w:val="ka-GE"/>
              </w:rPr>
              <w:t>5</w:t>
            </w:r>
          </w:p>
        </w:tc>
        <w:tc>
          <w:tcPr>
            <w:tcW w:w="1121" w:type="dxa"/>
            <w:vAlign w:val="center"/>
          </w:tcPr>
          <w:p w14:paraId="5391E05D" w14:textId="77777777" w:rsidR="00A845B9" w:rsidRPr="002E46FA" w:rsidRDefault="00A845B9" w:rsidP="00E31564">
            <w:pPr>
              <w:jc w:val="center"/>
              <w:rPr>
                <w:rFonts w:ascii="Sylfaen" w:eastAsia="Calibri" w:hAnsi="Sylfaen" w:cs="Times New Roman"/>
                <w:sz w:val="18"/>
                <w:szCs w:val="18"/>
                <w:lang w:val="ka-GE"/>
              </w:rPr>
            </w:pPr>
            <w:r w:rsidRPr="002E46FA">
              <w:rPr>
                <w:rFonts w:ascii="Sylfaen" w:eastAsia="Calibri" w:hAnsi="Sylfaen" w:cs="Times New Roman"/>
                <w:sz w:val="18"/>
                <w:szCs w:val="18"/>
                <w:lang w:val="ka-GE"/>
              </w:rPr>
              <w:t>366315.799</w:t>
            </w:r>
          </w:p>
        </w:tc>
        <w:tc>
          <w:tcPr>
            <w:tcW w:w="1257" w:type="dxa"/>
          </w:tcPr>
          <w:p w14:paraId="1E59408E" w14:textId="77777777" w:rsidR="00A845B9" w:rsidRPr="002E46FA" w:rsidRDefault="00A845B9" w:rsidP="00E31564">
            <w:pPr>
              <w:jc w:val="center"/>
              <w:rPr>
                <w:rFonts w:ascii="Sylfaen" w:eastAsia="Calibri" w:hAnsi="Sylfaen" w:cs="Times New Roman"/>
                <w:sz w:val="18"/>
                <w:szCs w:val="18"/>
                <w:lang w:val="ka-GE"/>
              </w:rPr>
            </w:pPr>
            <w:r w:rsidRPr="002E46FA">
              <w:rPr>
                <w:rFonts w:ascii="Sylfaen" w:eastAsia="Calibri" w:hAnsi="Sylfaen" w:cs="Times New Roman"/>
                <w:sz w:val="18"/>
                <w:szCs w:val="18"/>
                <w:lang w:val="ka-GE"/>
              </w:rPr>
              <w:t>4649654.014</w:t>
            </w:r>
          </w:p>
        </w:tc>
        <w:tc>
          <w:tcPr>
            <w:tcW w:w="471" w:type="dxa"/>
            <w:vAlign w:val="center"/>
          </w:tcPr>
          <w:p w14:paraId="610E4939" w14:textId="77777777" w:rsidR="00A845B9" w:rsidRPr="002E46FA" w:rsidRDefault="00A845B9" w:rsidP="00E31564">
            <w:pPr>
              <w:jc w:val="center"/>
              <w:rPr>
                <w:rFonts w:ascii="Sylfaen" w:eastAsia="Calibri" w:hAnsi="Sylfaen" w:cs="Times New Roman"/>
                <w:sz w:val="18"/>
                <w:szCs w:val="18"/>
                <w:lang w:val="ka-GE"/>
              </w:rPr>
            </w:pPr>
            <w:r w:rsidRPr="002E46FA">
              <w:rPr>
                <w:rFonts w:ascii="Sylfaen" w:eastAsia="Calibri" w:hAnsi="Sylfaen" w:cs="Times New Roman"/>
                <w:sz w:val="18"/>
                <w:szCs w:val="18"/>
                <w:lang w:val="ka-GE"/>
              </w:rPr>
              <w:t>17</w:t>
            </w:r>
          </w:p>
        </w:tc>
        <w:tc>
          <w:tcPr>
            <w:tcW w:w="1413" w:type="dxa"/>
            <w:vAlign w:val="center"/>
          </w:tcPr>
          <w:p w14:paraId="7C1BEE0A" w14:textId="77777777" w:rsidR="00A845B9" w:rsidRPr="002E46FA" w:rsidRDefault="00A845B9" w:rsidP="00E31564">
            <w:pPr>
              <w:jc w:val="center"/>
              <w:rPr>
                <w:rFonts w:ascii="Sylfaen" w:eastAsia="Calibri" w:hAnsi="Sylfaen" w:cs="Times New Roman"/>
                <w:sz w:val="18"/>
                <w:szCs w:val="18"/>
                <w:lang w:val="ka-GE"/>
              </w:rPr>
            </w:pPr>
            <w:r w:rsidRPr="002E46FA">
              <w:rPr>
                <w:rFonts w:ascii="Sylfaen" w:eastAsia="Calibri" w:hAnsi="Sylfaen" w:cs="Times New Roman"/>
                <w:sz w:val="18"/>
                <w:szCs w:val="18"/>
                <w:lang w:val="ka-GE"/>
              </w:rPr>
              <w:t>366371.962</w:t>
            </w:r>
          </w:p>
        </w:tc>
        <w:tc>
          <w:tcPr>
            <w:tcW w:w="1559" w:type="dxa"/>
          </w:tcPr>
          <w:p w14:paraId="5687E9C5" w14:textId="77777777" w:rsidR="00A845B9" w:rsidRPr="002E46FA" w:rsidRDefault="00A845B9" w:rsidP="00E31564">
            <w:pPr>
              <w:jc w:val="center"/>
              <w:rPr>
                <w:rFonts w:ascii="Sylfaen" w:eastAsia="Calibri" w:hAnsi="Sylfaen" w:cs="Times New Roman"/>
                <w:sz w:val="18"/>
                <w:szCs w:val="18"/>
                <w:lang w:val="ka-GE"/>
              </w:rPr>
            </w:pPr>
            <w:r w:rsidRPr="002E46FA">
              <w:rPr>
                <w:rFonts w:ascii="Sylfaen" w:eastAsia="Calibri" w:hAnsi="Sylfaen" w:cs="Times New Roman"/>
                <w:sz w:val="18"/>
                <w:szCs w:val="18"/>
                <w:lang w:val="ka-GE"/>
              </w:rPr>
              <w:t>4649552.163</w:t>
            </w:r>
          </w:p>
        </w:tc>
      </w:tr>
      <w:tr w:rsidR="00A845B9" w:rsidRPr="002E46FA" w14:paraId="3611C47B" w14:textId="77777777" w:rsidTr="0005366F">
        <w:trPr>
          <w:jc w:val="center"/>
        </w:trPr>
        <w:tc>
          <w:tcPr>
            <w:tcW w:w="411" w:type="dxa"/>
            <w:vAlign w:val="center"/>
          </w:tcPr>
          <w:p w14:paraId="657AB73D" w14:textId="77777777" w:rsidR="00A845B9" w:rsidRPr="002E46FA" w:rsidRDefault="00A845B9" w:rsidP="00E31564">
            <w:pPr>
              <w:jc w:val="center"/>
              <w:rPr>
                <w:rFonts w:ascii="Sylfaen" w:eastAsia="Calibri" w:hAnsi="Sylfaen" w:cs="Times New Roman"/>
                <w:sz w:val="18"/>
                <w:szCs w:val="18"/>
                <w:lang w:val="ka-GE"/>
              </w:rPr>
            </w:pPr>
            <w:r w:rsidRPr="002E46FA">
              <w:rPr>
                <w:rFonts w:ascii="Sylfaen" w:eastAsia="Calibri" w:hAnsi="Sylfaen" w:cs="Times New Roman"/>
                <w:sz w:val="18"/>
                <w:szCs w:val="18"/>
                <w:lang w:val="ka-GE"/>
              </w:rPr>
              <w:t>6</w:t>
            </w:r>
          </w:p>
        </w:tc>
        <w:tc>
          <w:tcPr>
            <w:tcW w:w="1121" w:type="dxa"/>
            <w:vAlign w:val="center"/>
          </w:tcPr>
          <w:p w14:paraId="2FD49BEB" w14:textId="77777777" w:rsidR="00A845B9" w:rsidRPr="002E46FA" w:rsidRDefault="00A845B9" w:rsidP="00E31564">
            <w:pPr>
              <w:jc w:val="center"/>
              <w:rPr>
                <w:rFonts w:ascii="Sylfaen" w:eastAsia="Calibri" w:hAnsi="Sylfaen" w:cs="Times New Roman"/>
                <w:sz w:val="18"/>
                <w:szCs w:val="18"/>
                <w:lang w:val="ka-GE"/>
              </w:rPr>
            </w:pPr>
            <w:r w:rsidRPr="002E46FA">
              <w:rPr>
                <w:rFonts w:ascii="Sylfaen" w:eastAsia="Calibri" w:hAnsi="Sylfaen" w:cs="Times New Roman"/>
                <w:sz w:val="18"/>
                <w:szCs w:val="18"/>
                <w:lang w:val="ka-GE"/>
              </w:rPr>
              <w:t>366306.091</w:t>
            </w:r>
          </w:p>
        </w:tc>
        <w:tc>
          <w:tcPr>
            <w:tcW w:w="1257" w:type="dxa"/>
          </w:tcPr>
          <w:p w14:paraId="0A6E4A69" w14:textId="77777777" w:rsidR="00A845B9" w:rsidRPr="002E46FA" w:rsidRDefault="00A845B9" w:rsidP="00E31564">
            <w:pPr>
              <w:jc w:val="center"/>
              <w:rPr>
                <w:rFonts w:ascii="Sylfaen" w:eastAsia="Calibri" w:hAnsi="Sylfaen" w:cs="Times New Roman"/>
                <w:sz w:val="18"/>
                <w:szCs w:val="18"/>
                <w:lang w:val="ka-GE"/>
              </w:rPr>
            </w:pPr>
            <w:r w:rsidRPr="002E46FA">
              <w:rPr>
                <w:rFonts w:ascii="Sylfaen" w:eastAsia="Calibri" w:hAnsi="Sylfaen" w:cs="Times New Roman"/>
                <w:sz w:val="18"/>
                <w:szCs w:val="18"/>
                <w:lang w:val="ka-GE"/>
              </w:rPr>
              <w:t>4649667.654</w:t>
            </w:r>
          </w:p>
        </w:tc>
        <w:tc>
          <w:tcPr>
            <w:tcW w:w="471" w:type="dxa"/>
            <w:vAlign w:val="center"/>
          </w:tcPr>
          <w:p w14:paraId="44294EEC" w14:textId="77777777" w:rsidR="00A845B9" w:rsidRPr="002E46FA" w:rsidRDefault="00A845B9" w:rsidP="00E31564">
            <w:pPr>
              <w:jc w:val="center"/>
              <w:rPr>
                <w:rFonts w:ascii="Sylfaen" w:eastAsia="Calibri" w:hAnsi="Sylfaen" w:cs="Times New Roman"/>
                <w:sz w:val="18"/>
                <w:szCs w:val="18"/>
                <w:lang w:val="ka-GE"/>
              </w:rPr>
            </w:pPr>
            <w:r w:rsidRPr="002E46FA">
              <w:rPr>
                <w:rFonts w:ascii="Sylfaen" w:eastAsia="Calibri" w:hAnsi="Sylfaen" w:cs="Times New Roman"/>
                <w:sz w:val="18"/>
                <w:szCs w:val="18"/>
                <w:lang w:val="ka-GE"/>
              </w:rPr>
              <w:t>18</w:t>
            </w:r>
          </w:p>
        </w:tc>
        <w:tc>
          <w:tcPr>
            <w:tcW w:w="1413" w:type="dxa"/>
            <w:vAlign w:val="center"/>
          </w:tcPr>
          <w:p w14:paraId="7FC59716" w14:textId="77777777" w:rsidR="00A845B9" w:rsidRPr="002E46FA" w:rsidRDefault="00A845B9" w:rsidP="00E31564">
            <w:pPr>
              <w:jc w:val="center"/>
              <w:rPr>
                <w:rFonts w:ascii="Sylfaen" w:eastAsia="Calibri" w:hAnsi="Sylfaen" w:cs="Times New Roman"/>
                <w:sz w:val="18"/>
                <w:szCs w:val="18"/>
                <w:lang w:val="ka-GE"/>
              </w:rPr>
            </w:pPr>
            <w:r w:rsidRPr="002E46FA">
              <w:rPr>
                <w:rFonts w:ascii="Sylfaen" w:eastAsia="Calibri" w:hAnsi="Sylfaen" w:cs="Times New Roman"/>
                <w:sz w:val="18"/>
                <w:szCs w:val="18"/>
                <w:lang w:val="ka-GE"/>
              </w:rPr>
              <w:t>366369.025</w:t>
            </w:r>
          </w:p>
        </w:tc>
        <w:tc>
          <w:tcPr>
            <w:tcW w:w="1559" w:type="dxa"/>
          </w:tcPr>
          <w:p w14:paraId="5A4221A6" w14:textId="77777777" w:rsidR="00A845B9" w:rsidRPr="002E46FA" w:rsidRDefault="00A845B9" w:rsidP="00E31564">
            <w:pPr>
              <w:jc w:val="center"/>
              <w:rPr>
                <w:rFonts w:ascii="Sylfaen" w:eastAsia="Calibri" w:hAnsi="Sylfaen" w:cs="Times New Roman"/>
                <w:sz w:val="18"/>
                <w:szCs w:val="18"/>
                <w:lang w:val="ka-GE"/>
              </w:rPr>
            </w:pPr>
            <w:r w:rsidRPr="002E46FA">
              <w:rPr>
                <w:rFonts w:ascii="Sylfaen" w:eastAsia="Calibri" w:hAnsi="Sylfaen" w:cs="Times New Roman"/>
                <w:sz w:val="18"/>
                <w:szCs w:val="18"/>
                <w:lang w:val="ka-GE"/>
              </w:rPr>
              <w:t>4649525.271</w:t>
            </w:r>
          </w:p>
        </w:tc>
      </w:tr>
      <w:tr w:rsidR="00A845B9" w:rsidRPr="002E46FA" w14:paraId="714EDAC0" w14:textId="77777777" w:rsidTr="0005366F">
        <w:trPr>
          <w:jc w:val="center"/>
        </w:trPr>
        <w:tc>
          <w:tcPr>
            <w:tcW w:w="411" w:type="dxa"/>
            <w:vAlign w:val="center"/>
          </w:tcPr>
          <w:p w14:paraId="62AB8117" w14:textId="77777777" w:rsidR="00A845B9" w:rsidRPr="002E46FA" w:rsidRDefault="00A845B9" w:rsidP="00E31564">
            <w:pPr>
              <w:jc w:val="center"/>
              <w:rPr>
                <w:rFonts w:ascii="Sylfaen" w:eastAsia="Calibri" w:hAnsi="Sylfaen" w:cs="Times New Roman"/>
                <w:sz w:val="18"/>
                <w:szCs w:val="18"/>
                <w:lang w:val="ka-GE"/>
              </w:rPr>
            </w:pPr>
            <w:r w:rsidRPr="002E46FA">
              <w:rPr>
                <w:rFonts w:ascii="Sylfaen" w:eastAsia="Calibri" w:hAnsi="Sylfaen" w:cs="Times New Roman"/>
                <w:sz w:val="18"/>
                <w:szCs w:val="18"/>
                <w:lang w:val="ka-GE"/>
              </w:rPr>
              <w:t>7</w:t>
            </w:r>
          </w:p>
        </w:tc>
        <w:tc>
          <w:tcPr>
            <w:tcW w:w="1121" w:type="dxa"/>
            <w:vAlign w:val="center"/>
          </w:tcPr>
          <w:p w14:paraId="68844A76" w14:textId="77777777" w:rsidR="00A845B9" w:rsidRPr="002E46FA" w:rsidRDefault="00A845B9" w:rsidP="00E31564">
            <w:pPr>
              <w:jc w:val="center"/>
              <w:rPr>
                <w:rFonts w:ascii="Sylfaen" w:eastAsia="Calibri" w:hAnsi="Sylfaen" w:cs="Times New Roman"/>
                <w:sz w:val="18"/>
                <w:szCs w:val="18"/>
                <w:lang w:val="ka-GE"/>
              </w:rPr>
            </w:pPr>
            <w:r w:rsidRPr="002E46FA">
              <w:rPr>
                <w:rFonts w:ascii="Sylfaen" w:eastAsia="Calibri" w:hAnsi="Sylfaen" w:cs="Times New Roman"/>
                <w:sz w:val="18"/>
                <w:szCs w:val="18"/>
                <w:lang w:val="ka-GE"/>
              </w:rPr>
              <w:t>366316.698</w:t>
            </w:r>
          </w:p>
        </w:tc>
        <w:tc>
          <w:tcPr>
            <w:tcW w:w="1257" w:type="dxa"/>
          </w:tcPr>
          <w:p w14:paraId="36297B6B" w14:textId="77777777" w:rsidR="00A845B9" w:rsidRPr="002E46FA" w:rsidRDefault="00A845B9" w:rsidP="00E31564">
            <w:pPr>
              <w:jc w:val="center"/>
              <w:rPr>
                <w:rFonts w:ascii="Sylfaen" w:eastAsia="Calibri" w:hAnsi="Sylfaen" w:cs="Times New Roman"/>
                <w:sz w:val="18"/>
                <w:szCs w:val="18"/>
                <w:lang w:val="ka-GE"/>
              </w:rPr>
            </w:pPr>
            <w:r w:rsidRPr="002E46FA">
              <w:rPr>
                <w:rFonts w:ascii="Sylfaen" w:eastAsia="Calibri" w:hAnsi="Sylfaen" w:cs="Times New Roman"/>
                <w:sz w:val="18"/>
                <w:szCs w:val="18"/>
                <w:lang w:val="ka-GE"/>
              </w:rPr>
              <w:t>4649706.437</w:t>
            </w:r>
          </w:p>
        </w:tc>
        <w:tc>
          <w:tcPr>
            <w:tcW w:w="471" w:type="dxa"/>
            <w:vAlign w:val="center"/>
          </w:tcPr>
          <w:p w14:paraId="70707695" w14:textId="77777777" w:rsidR="00A845B9" w:rsidRPr="002E46FA" w:rsidRDefault="00A845B9" w:rsidP="00E31564">
            <w:pPr>
              <w:jc w:val="center"/>
              <w:rPr>
                <w:rFonts w:ascii="Sylfaen" w:eastAsia="Calibri" w:hAnsi="Sylfaen" w:cs="Times New Roman"/>
                <w:sz w:val="18"/>
                <w:szCs w:val="18"/>
                <w:lang w:val="ka-GE"/>
              </w:rPr>
            </w:pPr>
            <w:r w:rsidRPr="002E46FA">
              <w:rPr>
                <w:rFonts w:ascii="Sylfaen" w:eastAsia="Calibri" w:hAnsi="Sylfaen" w:cs="Times New Roman"/>
                <w:sz w:val="18"/>
                <w:szCs w:val="18"/>
                <w:lang w:val="ka-GE"/>
              </w:rPr>
              <w:t>19</w:t>
            </w:r>
          </w:p>
        </w:tc>
        <w:tc>
          <w:tcPr>
            <w:tcW w:w="1413" w:type="dxa"/>
            <w:vAlign w:val="center"/>
          </w:tcPr>
          <w:p w14:paraId="2582339B" w14:textId="77777777" w:rsidR="00A845B9" w:rsidRPr="002E46FA" w:rsidRDefault="00A845B9" w:rsidP="00E31564">
            <w:pPr>
              <w:jc w:val="center"/>
              <w:rPr>
                <w:rFonts w:ascii="Sylfaen" w:eastAsia="Calibri" w:hAnsi="Sylfaen" w:cs="Times New Roman"/>
                <w:sz w:val="18"/>
                <w:szCs w:val="18"/>
                <w:lang w:val="ka-GE"/>
              </w:rPr>
            </w:pPr>
            <w:r w:rsidRPr="002E46FA">
              <w:rPr>
                <w:rFonts w:ascii="Sylfaen" w:eastAsia="Calibri" w:hAnsi="Sylfaen" w:cs="Times New Roman"/>
                <w:sz w:val="18"/>
                <w:szCs w:val="18"/>
                <w:lang w:val="ka-GE"/>
              </w:rPr>
              <w:t>366354.942</w:t>
            </w:r>
          </w:p>
        </w:tc>
        <w:tc>
          <w:tcPr>
            <w:tcW w:w="1559" w:type="dxa"/>
          </w:tcPr>
          <w:p w14:paraId="0F02965B" w14:textId="77777777" w:rsidR="00A845B9" w:rsidRPr="002E46FA" w:rsidRDefault="00A845B9" w:rsidP="00E31564">
            <w:pPr>
              <w:jc w:val="center"/>
              <w:rPr>
                <w:rFonts w:ascii="Sylfaen" w:eastAsia="Calibri" w:hAnsi="Sylfaen" w:cs="Times New Roman"/>
                <w:sz w:val="18"/>
                <w:szCs w:val="18"/>
                <w:lang w:val="ka-GE"/>
              </w:rPr>
            </w:pPr>
            <w:r w:rsidRPr="002E46FA">
              <w:rPr>
                <w:rFonts w:ascii="Sylfaen" w:eastAsia="Calibri" w:hAnsi="Sylfaen" w:cs="Times New Roman"/>
                <w:sz w:val="18"/>
                <w:szCs w:val="18"/>
                <w:lang w:val="ka-GE"/>
              </w:rPr>
              <w:t>4649466.409</w:t>
            </w:r>
          </w:p>
        </w:tc>
      </w:tr>
      <w:tr w:rsidR="00A845B9" w:rsidRPr="002E46FA" w14:paraId="56E65EBD" w14:textId="77777777" w:rsidTr="0005366F">
        <w:trPr>
          <w:jc w:val="center"/>
        </w:trPr>
        <w:tc>
          <w:tcPr>
            <w:tcW w:w="411" w:type="dxa"/>
            <w:vAlign w:val="center"/>
          </w:tcPr>
          <w:p w14:paraId="792AF2B4" w14:textId="77777777" w:rsidR="00A845B9" w:rsidRPr="002E46FA" w:rsidRDefault="00A845B9" w:rsidP="00E31564">
            <w:pPr>
              <w:jc w:val="center"/>
              <w:rPr>
                <w:rFonts w:ascii="Sylfaen" w:eastAsia="Calibri" w:hAnsi="Sylfaen" w:cs="Times New Roman"/>
                <w:sz w:val="18"/>
                <w:szCs w:val="18"/>
                <w:lang w:val="ka-GE"/>
              </w:rPr>
            </w:pPr>
            <w:r w:rsidRPr="002E46FA">
              <w:rPr>
                <w:rFonts w:ascii="Sylfaen" w:eastAsia="Calibri" w:hAnsi="Sylfaen" w:cs="Times New Roman"/>
                <w:sz w:val="18"/>
                <w:szCs w:val="18"/>
                <w:lang w:val="ka-GE"/>
              </w:rPr>
              <w:t>8</w:t>
            </w:r>
          </w:p>
        </w:tc>
        <w:tc>
          <w:tcPr>
            <w:tcW w:w="1121" w:type="dxa"/>
            <w:vAlign w:val="center"/>
          </w:tcPr>
          <w:p w14:paraId="7FADE670" w14:textId="77777777" w:rsidR="00A845B9" w:rsidRPr="002E46FA" w:rsidRDefault="00A845B9" w:rsidP="00E31564">
            <w:pPr>
              <w:jc w:val="center"/>
              <w:rPr>
                <w:rFonts w:ascii="Sylfaen" w:eastAsia="Calibri" w:hAnsi="Sylfaen" w:cs="Times New Roman"/>
                <w:sz w:val="18"/>
                <w:szCs w:val="18"/>
                <w:lang w:val="ka-GE"/>
              </w:rPr>
            </w:pPr>
            <w:r w:rsidRPr="002E46FA">
              <w:rPr>
                <w:rFonts w:ascii="Sylfaen" w:eastAsia="Calibri" w:hAnsi="Sylfaen" w:cs="Times New Roman"/>
                <w:sz w:val="18"/>
                <w:szCs w:val="18"/>
                <w:lang w:val="ka-GE"/>
              </w:rPr>
              <w:t>366321.624</w:t>
            </w:r>
          </w:p>
        </w:tc>
        <w:tc>
          <w:tcPr>
            <w:tcW w:w="1257" w:type="dxa"/>
          </w:tcPr>
          <w:p w14:paraId="4D6E4B0D" w14:textId="77777777" w:rsidR="00A845B9" w:rsidRPr="002E46FA" w:rsidRDefault="00A845B9" w:rsidP="00E31564">
            <w:pPr>
              <w:jc w:val="center"/>
              <w:rPr>
                <w:rFonts w:ascii="Sylfaen" w:eastAsia="Calibri" w:hAnsi="Sylfaen" w:cs="Times New Roman"/>
                <w:sz w:val="18"/>
                <w:szCs w:val="18"/>
                <w:lang w:val="ka-GE"/>
              </w:rPr>
            </w:pPr>
            <w:r w:rsidRPr="002E46FA">
              <w:rPr>
                <w:rFonts w:ascii="Sylfaen" w:eastAsia="Calibri" w:hAnsi="Sylfaen" w:cs="Times New Roman"/>
                <w:sz w:val="18"/>
                <w:szCs w:val="18"/>
                <w:lang w:val="ka-GE"/>
              </w:rPr>
              <w:t>4649726.153</w:t>
            </w:r>
          </w:p>
        </w:tc>
        <w:tc>
          <w:tcPr>
            <w:tcW w:w="471" w:type="dxa"/>
            <w:vAlign w:val="center"/>
          </w:tcPr>
          <w:p w14:paraId="1B420F03" w14:textId="77777777" w:rsidR="00A845B9" w:rsidRPr="002E46FA" w:rsidRDefault="00A845B9" w:rsidP="00E31564">
            <w:pPr>
              <w:jc w:val="center"/>
              <w:rPr>
                <w:rFonts w:ascii="Sylfaen" w:eastAsia="Calibri" w:hAnsi="Sylfaen" w:cs="Times New Roman"/>
                <w:sz w:val="18"/>
                <w:szCs w:val="18"/>
                <w:lang w:val="ka-GE"/>
              </w:rPr>
            </w:pPr>
            <w:r w:rsidRPr="002E46FA">
              <w:rPr>
                <w:rFonts w:ascii="Sylfaen" w:eastAsia="Calibri" w:hAnsi="Sylfaen" w:cs="Times New Roman"/>
                <w:sz w:val="18"/>
                <w:szCs w:val="18"/>
                <w:lang w:val="ka-GE"/>
              </w:rPr>
              <w:t>20</w:t>
            </w:r>
          </w:p>
        </w:tc>
        <w:tc>
          <w:tcPr>
            <w:tcW w:w="1413" w:type="dxa"/>
            <w:vAlign w:val="center"/>
          </w:tcPr>
          <w:p w14:paraId="50469F09" w14:textId="77777777" w:rsidR="00A845B9" w:rsidRPr="002E46FA" w:rsidRDefault="00A845B9" w:rsidP="00E31564">
            <w:pPr>
              <w:jc w:val="center"/>
              <w:rPr>
                <w:rFonts w:ascii="Sylfaen" w:eastAsia="Calibri" w:hAnsi="Sylfaen" w:cs="Times New Roman"/>
                <w:sz w:val="18"/>
                <w:szCs w:val="18"/>
                <w:lang w:val="ka-GE"/>
              </w:rPr>
            </w:pPr>
            <w:r w:rsidRPr="002E46FA">
              <w:rPr>
                <w:rFonts w:ascii="Sylfaen" w:eastAsia="Calibri" w:hAnsi="Sylfaen" w:cs="Times New Roman"/>
                <w:sz w:val="18"/>
                <w:szCs w:val="18"/>
                <w:lang w:val="ka-GE"/>
              </w:rPr>
              <w:t>366333.741</w:t>
            </w:r>
          </w:p>
        </w:tc>
        <w:tc>
          <w:tcPr>
            <w:tcW w:w="1559" w:type="dxa"/>
          </w:tcPr>
          <w:p w14:paraId="404FF7E8" w14:textId="77777777" w:rsidR="00A845B9" w:rsidRPr="002E46FA" w:rsidRDefault="00A845B9" w:rsidP="00E31564">
            <w:pPr>
              <w:jc w:val="center"/>
              <w:rPr>
                <w:rFonts w:ascii="Sylfaen" w:eastAsia="Calibri" w:hAnsi="Sylfaen" w:cs="Times New Roman"/>
                <w:sz w:val="18"/>
                <w:szCs w:val="18"/>
                <w:lang w:val="ka-GE"/>
              </w:rPr>
            </w:pPr>
            <w:r w:rsidRPr="002E46FA">
              <w:rPr>
                <w:rFonts w:ascii="Sylfaen" w:eastAsia="Calibri" w:hAnsi="Sylfaen" w:cs="Times New Roman"/>
                <w:sz w:val="18"/>
                <w:szCs w:val="18"/>
                <w:lang w:val="ka-GE"/>
              </w:rPr>
              <w:t>4649412.868</w:t>
            </w:r>
          </w:p>
        </w:tc>
      </w:tr>
      <w:tr w:rsidR="00A845B9" w:rsidRPr="002E46FA" w14:paraId="146DB72F" w14:textId="77777777" w:rsidTr="0005366F">
        <w:trPr>
          <w:jc w:val="center"/>
        </w:trPr>
        <w:tc>
          <w:tcPr>
            <w:tcW w:w="411" w:type="dxa"/>
            <w:vAlign w:val="center"/>
          </w:tcPr>
          <w:p w14:paraId="5ECD623C" w14:textId="77777777" w:rsidR="00A845B9" w:rsidRPr="002E46FA" w:rsidRDefault="00A845B9" w:rsidP="00E31564">
            <w:pPr>
              <w:jc w:val="center"/>
              <w:rPr>
                <w:rFonts w:ascii="Sylfaen" w:eastAsia="Calibri" w:hAnsi="Sylfaen" w:cs="Times New Roman"/>
                <w:sz w:val="18"/>
                <w:szCs w:val="18"/>
                <w:lang w:val="ka-GE"/>
              </w:rPr>
            </w:pPr>
            <w:r w:rsidRPr="002E46FA">
              <w:rPr>
                <w:rFonts w:ascii="Sylfaen" w:eastAsia="Calibri" w:hAnsi="Sylfaen" w:cs="Times New Roman"/>
                <w:sz w:val="18"/>
                <w:szCs w:val="18"/>
                <w:lang w:val="ka-GE"/>
              </w:rPr>
              <w:t>9</w:t>
            </w:r>
          </w:p>
        </w:tc>
        <w:tc>
          <w:tcPr>
            <w:tcW w:w="1121" w:type="dxa"/>
            <w:vAlign w:val="center"/>
          </w:tcPr>
          <w:p w14:paraId="083E6F04" w14:textId="77777777" w:rsidR="00A845B9" w:rsidRPr="002E46FA" w:rsidRDefault="00A845B9" w:rsidP="00E31564">
            <w:pPr>
              <w:jc w:val="center"/>
              <w:rPr>
                <w:rFonts w:ascii="Sylfaen" w:eastAsia="Calibri" w:hAnsi="Sylfaen" w:cs="Times New Roman"/>
                <w:sz w:val="18"/>
                <w:szCs w:val="18"/>
                <w:lang w:val="ka-GE"/>
              </w:rPr>
            </w:pPr>
            <w:r w:rsidRPr="002E46FA">
              <w:rPr>
                <w:rFonts w:ascii="Sylfaen" w:eastAsia="Calibri" w:hAnsi="Sylfaen" w:cs="Times New Roman"/>
                <w:sz w:val="18"/>
                <w:szCs w:val="18"/>
                <w:lang w:val="ka-GE"/>
              </w:rPr>
              <w:t>366330.427</w:t>
            </w:r>
          </w:p>
        </w:tc>
        <w:tc>
          <w:tcPr>
            <w:tcW w:w="1257" w:type="dxa"/>
          </w:tcPr>
          <w:p w14:paraId="5E35B069" w14:textId="77777777" w:rsidR="00A845B9" w:rsidRPr="002E46FA" w:rsidRDefault="00A845B9" w:rsidP="00E31564">
            <w:pPr>
              <w:jc w:val="center"/>
              <w:rPr>
                <w:rFonts w:ascii="Sylfaen" w:eastAsia="Calibri" w:hAnsi="Sylfaen" w:cs="Times New Roman"/>
                <w:sz w:val="18"/>
                <w:szCs w:val="18"/>
                <w:lang w:val="ka-GE"/>
              </w:rPr>
            </w:pPr>
            <w:r w:rsidRPr="002E46FA">
              <w:rPr>
                <w:rFonts w:ascii="Sylfaen" w:eastAsia="Calibri" w:hAnsi="Sylfaen" w:cs="Times New Roman"/>
                <w:sz w:val="18"/>
                <w:szCs w:val="18"/>
                <w:lang w:val="ka-GE"/>
              </w:rPr>
              <w:t>4649761.203</w:t>
            </w:r>
          </w:p>
        </w:tc>
        <w:tc>
          <w:tcPr>
            <w:tcW w:w="471" w:type="dxa"/>
            <w:vAlign w:val="center"/>
          </w:tcPr>
          <w:p w14:paraId="4CBDA2AE" w14:textId="77777777" w:rsidR="00A845B9" w:rsidRPr="002E46FA" w:rsidRDefault="00A845B9" w:rsidP="00E31564">
            <w:pPr>
              <w:jc w:val="center"/>
              <w:rPr>
                <w:rFonts w:ascii="Sylfaen" w:eastAsia="Calibri" w:hAnsi="Sylfaen" w:cs="Times New Roman"/>
                <w:sz w:val="18"/>
                <w:szCs w:val="18"/>
                <w:lang w:val="ka-GE"/>
              </w:rPr>
            </w:pPr>
            <w:r w:rsidRPr="002E46FA">
              <w:rPr>
                <w:rFonts w:ascii="Sylfaen" w:eastAsia="Calibri" w:hAnsi="Sylfaen" w:cs="Times New Roman"/>
                <w:sz w:val="18"/>
                <w:szCs w:val="18"/>
                <w:lang w:val="ka-GE"/>
              </w:rPr>
              <w:t>21</w:t>
            </w:r>
          </w:p>
        </w:tc>
        <w:tc>
          <w:tcPr>
            <w:tcW w:w="1413" w:type="dxa"/>
            <w:vAlign w:val="center"/>
          </w:tcPr>
          <w:p w14:paraId="2216D4B0" w14:textId="77777777" w:rsidR="00A845B9" w:rsidRPr="002E46FA" w:rsidRDefault="00A845B9" w:rsidP="00E31564">
            <w:pPr>
              <w:jc w:val="center"/>
              <w:rPr>
                <w:rFonts w:ascii="Sylfaen" w:eastAsia="Calibri" w:hAnsi="Sylfaen" w:cs="Times New Roman"/>
                <w:sz w:val="18"/>
                <w:szCs w:val="18"/>
                <w:lang w:val="ka-GE"/>
              </w:rPr>
            </w:pPr>
            <w:r w:rsidRPr="002E46FA">
              <w:rPr>
                <w:rFonts w:ascii="Sylfaen" w:eastAsia="Calibri" w:hAnsi="Sylfaen" w:cs="Times New Roman"/>
                <w:sz w:val="18"/>
                <w:szCs w:val="18"/>
                <w:lang w:val="ka-GE"/>
              </w:rPr>
              <w:t>366325.257</w:t>
            </w:r>
          </w:p>
        </w:tc>
        <w:tc>
          <w:tcPr>
            <w:tcW w:w="1559" w:type="dxa"/>
          </w:tcPr>
          <w:p w14:paraId="60EA37DB" w14:textId="77777777" w:rsidR="00A845B9" w:rsidRPr="002E46FA" w:rsidRDefault="00A845B9" w:rsidP="00E31564">
            <w:pPr>
              <w:jc w:val="center"/>
              <w:rPr>
                <w:rFonts w:ascii="Sylfaen" w:eastAsia="Calibri" w:hAnsi="Sylfaen" w:cs="Times New Roman"/>
                <w:sz w:val="18"/>
                <w:szCs w:val="18"/>
                <w:lang w:val="ka-GE"/>
              </w:rPr>
            </w:pPr>
            <w:r w:rsidRPr="002E46FA">
              <w:rPr>
                <w:rFonts w:ascii="Sylfaen" w:eastAsia="Calibri" w:hAnsi="Sylfaen" w:cs="Times New Roman"/>
                <w:sz w:val="18"/>
                <w:szCs w:val="18"/>
                <w:lang w:val="ka-GE"/>
              </w:rPr>
              <w:t>4649378.777</w:t>
            </w:r>
          </w:p>
        </w:tc>
      </w:tr>
      <w:tr w:rsidR="00A845B9" w:rsidRPr="002E46FA" w14:paraId="13FF9C8D" w14:textId="77777777" w:rsidTr="0005366F">
        <w:trPr>
          <w:jc w:val="center"/>
        </w:trPr>
        <w:tc>
          <w:tcPr>
            <w:tcW w:w="411" w:type="dxa"/>
            <w:vAlign w:val="center"/>
          </w:tcPr>
          <w:p w14:paraId="50194BC2" w14:textId="77777777" w:rsidR="00A845B9" w:rsidRPr="002E46FA" w:rsidRDefault="00A845B9" w:rsidP="00E31564">
            <w:pPr>
              <w:jc w:val="center"/>
              <w:rPr>
                <w:rFonts w:ascii="Sylfaen" w:eastAsia="Calibri" w:hAnsi="Sylfaen" w:cs="Times New Roman"/>
                <w:sz w:val="18"/>
                <w:szCs w:val="18"/>
                <w:lang w:val="ka-GE"/>
              </w:rPr>
            </w:pPr>
            <w:r w:rsidRPr="002E46FA">
              <w:rPr>
                <w:rFonts w:ascii="Sylfaen" w:eastAsia="Calibri" w:hAnsi="Sylfaen" w:cs="Times New Roman"/>
                <w:sz w:val="18"/>
                <w:szCs w:val="18"/>
                <w:lang w:val="ka-GE"/>
              </w:rPr>
              <w:t>10</w:t>
            </w:r>
          </w:p>
        </w:tc>
        <w:tc>
          <w:tcPr>
            <w:tcW w:w="1121" w:type="dxa"/>
            <w:vAlign w:val="center"/>
          </w:tcPr>
          <w:p w14:paraId="757C2877" w14:textId="77777777" w:rsidR="00A845B9" w:rsidRPr="002E46FA" w:rsidRDefault="00A845B9" w:rsidP="00E31564">
            <w:pPr>
              <w:jc w:val="center"/>
              <w:rPr>
                <w:rFonts w:ascii="Sylfaen" w:eastAsia="Calibri" w:hAnsi="Sylfaen" w:cs="Times New Roman"/>
                <w:sz w:val="18"/>
                <w:szCs w:val="18"/>
                <w:lang w:val="ka-GE"/>
              </w:rPr>
            </w:pPr>
            <w:r w:rsidRPr="002E46FA">
              <w:rPr>
                <w:rFonts w:ascii="Sylfaen" w:eastAsia="Calibri" w:hAnsi="Sylfaen" w:cs="Times New Roman"/>
                <w:sz w:val="18"/>
                <w:szCs w:val="18"/>
                <w:lang w:val="ka-GE"/>
              </w:rPr>
              <w:t>366342.418</w:t>
            </w:r>
          </w:p>
        </w:tc>
        <w:tc>
          <w:tcPr>
            <w:tcW w:w="1257" w:type="dxa"/>
          </w:tcPr>
          <w:p w14:paraId="37295903" w14:textId="77777777" w:rsidR="00A845B9" w:rsidRPr="002E46FA" w:rsidRDefault="00A845B9" w:rsidP="00E31564">
            <w:pPr>
              <w:jc w:val="center"/>
              <w:rPr>
                <w:rFonts w:ascii="Sylfaen" w:eastAsia="Calibri" w:hAnsi="Sylfaen" w:cs="Times New Roman"/>
                <w:sz w:val="18"/>
                <w:szCs w:val="18"/>
                <w:lang w:val="ka-GE"/>
              </w:rPr>
            </w:pPr>
            <w:r w:rsidRPr="002E46FA">
              <w:rPr>
                <w:rFonts w:ascii="Sylfaen" w:eastAsia="Calibri" w:hAnsi="Sylfaen" w:cs="Times New Roman"/>
                <w:sz w:val="18"/>
                <w:szCs w:val="18"/>
                <w:lang w:val="ka-GE"/>
              </w:rPr>
              <w:t>4649784.907</w:t>
            </w:r>
          </w:p>
        </w:tc>
        <w:tc>
          <w:tcPr>
            <w:tcW w:w="471" w:type="dxa"/>
            <w:vAlign w:val="center"/>
          </w:tcPr>
          <w:p w14:paraId="4848A4A0" w14:textId="77777777" w:rsidR="00A845B9" w:rsidRPr="002E46FA" w:rsidRDefault="00A845B9" w:rsidP="00E31564">
            <w:pPr>
              <w:jc w:val="center"/>
              <w:rPr>
                <w:rFonts w:ascii="Sylfaen" w:eastAsia="Calibri" w:hAnsi="Sylfaen" w:cs="Times New Roman"/>
                <w:sz w:val="18"/>
                <w:szCs w:val="18"/>
                <w:lang w:val="ka-GE"/>
              </w:rPr>
            </w:pPr>
            <w:r w:rsidRPr="002E46FA">
              <w:rPr>
                <w:rFonts w:ascii="Sylfaen" w:eastAsia="Calibri" w:hAnsi="Sylfaen" w:cs="Times New Roman"/>
                <w:sz w:val="18"/>
                <w:szCs w:val="18"/>
                <w:lang w:val="ka-GE"/>
              </w:rPr>
              <w:t>22</w:t>
            </w:r>
          </w:p>
        </w:tc>
        <w:tc>
          <w:tcPr>
            <w:tcW w:w="1413" w:type="dxa"/>
            <w:vAlign w:val="center"/>
          </w:tcPr>
          <w:p w14:paraId="25E0747B" w14:textId="77777777" w:rsidR="00A845B9" w:rsidRPr="002E46FA" w:rsidRDefault="00A845B9" w:rsidP="00E31564">
            <w:pPr>
              <w:jc w:val="center"/>
              <w:rPr>
                <w:rFonts w:ascii="Sylfaen" w:eastAsia="Calibri" w:hAnsi="Sylfaen" w:cs="Times New Roman"/>
                <w:sz w:val="18"/>
                <w:szCs w:val="18"/>
                <w:lang w:val="ka-GE"/>
              </w:rPr>
            </w:pPr>
            <w:r w:rsidRPr="002E46FA">
              <w:rPr>
                <w:rFonts w:ascii="Sylfaen" w:eastAsia="Calibri" w:hAnsi="Sylfaen" w:cs="Times New Roman"/>
                <w:sz w:val="18"/>
                <w:szCs w:val="18"/>
                <w:lang w:val="ka-GE"/>
              </w:rPr>
              <w:t>366294.650</w:t>
            </w:r>
          </w:p>
        </w:tc>
        <w:tc>
          <w:tcPr>
            <w:tcW w:w="1559" w:type="dxa"/>
          </w:tcPr>
          <w:p w14:paraId="2EE14ACE" w14:textId="77777777" w:rsidR="00A845B9" w:rsidRPr="002E46FA" w:rsidRDefault="00A845B9" w:rsidP="00E31564">
            <w:pPr>
              <w:jc w:val="center"/>
              <w:rPr>
                <w:rFonts w:ascii="Sylfaen" w:eastAsia="Calibri" w:hAnsi="Sylfaen" w:cs="Times New Roman"/>
                <w:sz w:val="18"/>
                <w:szCs w:val="18"/>
                <w:lang w:val="ka-GE"/>
              </w:rPr>
            </w:pPr>
            <w:r w:rsidRPr="002E46FA">
              <w:rPr>
                <w:rFonts w:ascii="Sylfaen" w:eastAsia="Calibri" w:hAnsi="Sylfaen" w:cs="Times New Roman"/>
                <w:sz w:val="18"/>
                <w:szCs w:val="18"/>
                <w:lang w:val="ka-GE"/>
              </w:rPr>
              <w:t>4649361.300</w:t>
            </w:r>
          </w:p>
        </w:tc>
      </w:tr>
      <w:tr w:rsidR="00A845B9" w:rsidRPr="002E46FA" w14:paraId="3EAB23AD" w14:textId="77777777" w:rsidTr="0005366F">
        <w:trPr>
          <w:jc w:val="center"/>
        </w:trPr>
        <w:tc>
          <w:tcPr>
            <w:tcW w:w="411" w:type="dxa"/>
            <w:vAlign w:val="center"/>
          </w:tcPr>
          <w:p w14:paraId="50258D49" w14:textId="77777777" w:rsidR="00A845B9" w:rsidRPr="002E46FA" w:rsidRDefault="00A845B9" w:rsidP="00E31564">
            <w:pPr>
              <w:jc w:val="center"/>
              <w:rPr>
                <w:rFonts w:ascii="Sylfaen" w:eastAsia="Calibri" w:hAnsi="Sylfaen" w:cs="Times New Roman"/>
                <w:sz w:val="18"/>
                <w:szCs w:val="18"/>
                <w:lang w:val="ka-GE"/>
              </w:rPr>
            </w:pPr>
            <w:r w:rsidRPr="002E46FA">
              <w:rPr>
                <w:rFonts w:ascii="Sylfaen" w:eastAsia="Calibri" w:hAnsi="Sylfaen" w:cs="Times New Roman"/>
                <w:sz w:val="18"/>
                <w:szCs w:val="18"/>
                <w:lang w:val="ka-GE"/>
              </w:rPr>
              <w:t>11</w:t>
            </w:r>
          </w:p>
        </w:tc>
        <w:tc>
          <w:tcPr>
            <w:tcW w:w="1121" w:type="dxa"/>
            <w:vAlign w:val="center"/>
          </w:tcPr>
          <w:p w14:paraId="4BAA0EF9" w14:textId="77777777" w:rsidR="00A845B9" w:rsidRPr="002E46FA" w:rsidRDefault="00A845B9" w:rsidP="00E31564">
            <w:pPr>
              <w:jc w:val="center"/>
              <w:rPr>
                <w:rFonts w:ascii="Sylfaen" w:eastAsia="Calibri" w:hAnsi="Sylfaen" w:cs="Times New Roman"/>
                <w:sz w:val="18"/>
                <w:szCs w:val="18"/>
                <w:lang w:val="ka-GE"/>
              </w:rPr>
            </w:pPr>
            <w:r w:rsidRPr="002E46FA">
              <w:rPr>
                <w:rFonts w:ascii="Sylfaen" w:eastAsia="Calibri" w:hAnsi="Sylfaen" w:cs="Times New Roman"/>
                <w:sz w:val="18"/>
                <w:szCs w:val="18"/>
                <w:lang w:val="ka-GE"/>
              </w:rPr>
              <w:t>366368.052</w:t>
            </w:r>
          </w:p>
        </w:tc>
        <w:tc>
          <w:tcPr>
            <w:tcW w:w="1257" w:type="dxa"/>
          </w:tcPr>
          <w:p w14:paraId="560D3E0C" w14:textId="77777777" w:rsidR="00A845B9" w:rsidRPr="002E46FA" w:rsidRDefault="00A845B9" w:rsidP="00E31564">
            <w:pPr>
              <w:jc w:val="center"/>
              <w:rPr>
                <w:rFonts w:ascii="Sylfaen" w:eastAsia="Calibri" w:hAnsi="Sylfaen" w:cs="Times New Roman"/>
                <w:sz w:val="18"/>
                <w:szCs w:val="18"/>
                <w:lang w:val="ka-GE"/>
              </w:rPr>
            </w:pPr>
            <w:r w:rsidRPr="002E46FA">
              <w:rPr>
                <w:rFonts w:ascii="Sylfaen" w:eastAsia="Calibri" w:hAnsi="Sylfaen" w:cs="Times New Roman"/>
                <w:sz w:val="18"/>
                <w:szCs w:val="18"/>
                <w:lang w:val="ka-GE"/>
              </w:rPr>
              <w:t>4649810.149</w:t>
            </w:r>
          </w:p>
        </w:tc>
        <w:tc>
          <w:tcPr>
            <w:tcW w:w="471" w:type="dxa"/>
            <w:vAlign w:val="center"/>
          </w:tcPr>
          <w:p w14:paraId="55123929" w14:textId="77777777" w:rsidR="00A845B9" w:rsidRPr="002E46FA" w:rsidRDefault="00A845B9" w:rsidP="00E31564">
            <w:pPr>
              <w:jc w:val="center"/>
              <w:rPr>
                <w:rFonts w:ascii="Sylfaen" w:eastAsia="Calibri" w:hAnsi="Sylfaen" w:cs="Times New Roman"/>
                <w:sz w:val="18"/>
                <w:szCs w:val="18"/>
                <w:lang w:val="ka-GE"/>
              </w:rPr>
            </w:pPr>
            <w:r w:rsidRPr="002E46FA">
              <w:rPr>
                <w:rFonts w:ascii="Sylfaen" w:eastAsia="Calibri" w:hAnsi="Sylfaen" w:cs="Times New Roman"/>
                <w:sz w:val="18"/>
                <w:szCs w:val="18"/>
                <w:lang w:val="ka-GE"/>
              </w:rPr>
              <w:t>23</w:t>
            </w:r>
          </w:p>
        </w:tc>
        <w:tc>
          <w:tcPr>
            <w:tcW w:w="1413" w:type="dxa"/>
            <w:vAlign w:val="center"/>
          </w:tcPr>
          <w:p w14:paraId="3727BBD4" w14:textId="77777777" w:rsidR="00A845B9" w:rsidRPr="002E46FA" w:rsidRDefault="00A845B9" w:rsidP="00E31564">
            <w:pPr>
              <w:jc w:val="center"/>
              <w:rPr>
                <w:rFonts w:ascii="Sylfaen" w:eastAsia="Calibri" w:hAnsi="Sylfaen" w:cs="Times New Roman"/>
                <w:sz w:val="18"/>
                <w:szCs w:val="18"/>
                <w:lang w:val="ka-GE"/>
              </w:rPr>
            </w:pPr>
            <w:r w:rsidRPr="002E46FA">
              <w:rPr>
                <w:rFonts w:ascii="Sylfaen" w:eastAsia="Calibri" w:hAnsi="Sylfaen" w:cs="Times New Roman"/>
                <w:sz w:val="18"/>
                <w:szCs w:val="18"/>
                <w:lang w:val="ka-GE"/>
              </w:rPr>
              <w:t>366239.900</w:t>
            </w:r>
          </w:p>
        </w:tc>
        <w:tc>
          <w:tcPr>
            <w:tcW w:w="1559" w:type="dxa"/>
          </w:tcPr>
          <w:p w14:paraId="0A5D7701" w14:textId="77777777" w:rsidR="00A845B9" w:rsidRPr="002E46FA" w:rsidRDefault="00A845B9" w:rsidP="00E31564">
            <w:pPr>
              <w:jc w:val="center"/>
              <w:rPr>
                <w:rFonts w:ascii="Sylfaen" w:eastAsia="Calibri" w:hAnsi="Sylfaen" w:cs="Times New Roman"/>
                <w:sz w:val="18"/>
                <w:szCs w:val="18"/>
                <w:lang w:val="ka-GE"/>
              </w:rPr>
            </w:pPr>
            <w:r w:rsidRPr="002E46FA">
              <w:rPr>
                <w:rFonts w:ascii="Sylfaen" w:eastAsia="Calibri" w:hAnsi="Sylfaen" w:cs="Times New Roman"/>
                <w:sz w:val="18"/>
                <w:szCs w:val="18"/>
                <w:lang w:val="ka-GE"/>
              </w:rPr>
              <w:t>4649349.382</w:t>
            </w:r>
          </w:p>
        </w:tc>
      </w:tr>
      <w:tr w:rsidR="00A845B9" w:rsidRPr="002E46FA" w14:paraId="3206FAD1" w14:textId="77777777" w:rsidTr="0005366F">
        <w:trPr>
          <w:jc w:val="center"/>
        </w:trPr>
        <w:tc>
          <w:tcPr>
            <w:tcW w:w="411" w:type="dxa"/>
            <w:vAlign w:val="center"/>
          </w:tcPr>
          <w:p w14:paraId="4684742C" w14:textId="77777777" w:rsidR="00A845B9" w:rsidRPr="002E46FA" w:rsidRDefault="00A845B9" w:rsidP="00E31564">
            <w:pPr>
              <w:jc w:val="center"/>
              <w:rPr>
                <w:rFonts w:ascii="Sylfaen" w:eastAsia="Calibri" w:hAnsi="Sylfaen" w:cs="Times New Roman"/>
                <w:sz w:val="18"/>
                <w:szCs w:val="18"/>
                <w:lang w:val="ka-GE"/>
              </w:rPr>
            </w:pPr>
            <w:r w:rsidRPr="002E46FA">
              <w:rPr>
                <w:rFonts w:ascii="Sylfaen" w:eastAsia="Calibri" w:hAnsi="Sylfaen" w:cs="Times New Roman"/>
                <w:sz w:val="18"/>
                <w:szCs w:val="18"/>
                <w:lang w:val="ka-GE"/>
              </w:rPr>
              <w:t>12</w:t>
            </w:r>
          </w:p>
        </w:tc>
        <w:tc>
          <w:tcPr>
            <w:tcW w:w="1121" w:type="dxa"/>
            <w:vAlign w:val="center"/>
          </w:tcPr>
          <w:p w14:paraId="62698B08" w14:textId="77777777" w:rsidR="00A845B9" w:rsidRPr="002E46FA" w:rsidRDefault="00A845B9" w:rsidP="00E31564">
            <w:pPr>
              <w:jc w:val="center"/>
              <w:rPr>
                <w:rFonts w:ascii="Sylfaen" w:eastAsia="Calibri" w:hAnsi="Sylfaen" w:cs="Times New Roman"/>
                <w:sz w:val="18"/>
                <w:szCs w:val="18"/>
                <w:lang w:val="ka-GE"/>
              </w:rPr>
            </w:pPr>
            <w:r w:rsidRPr="002E46FA">
              <w:rPr>
                <w:rFonts w:ascii="Sylfaen" w:eastAsia="Calibri" w:hAnsi="Sylfaen" w:cs="Times New Roman"/>
                <w:sz w:val="18"/>
                <w:szCs w:val="18"/>
                <w:lang w:val="ka-GE"/>
              </w:rPr>
              <w:t>366377.645</w:t>
            </w:r>
          </w:p>
        </w:tc>
        <w:tc>
          <w:tcPr>
            <w:tcW w:w="1257" w:type="dxa"/>
          </w:tcPr>
          <w:p w14:paraId="0607A3F3" w14:textId="77777777" w:rsidR="00A845B9" w:rsidRPr="002E46FA" w:rsidRDefault="00A845B9" w:rsidP="00E31564">
            <w:pPr>
              <w:jc w:val="center"/>
              <w:rPr>
                <w:rFonts w:ascii="Sylfaen" w:eastAsia="Calibri" w:hAnsi="Sylfaen" w:cs="Times New Roman"/>
                <w:sz w:val="18"/>
                <w:szCs w:val="18"/>
                <w:lang w:val="ka-GE"/>
              </w:rPr>
            </w:pPr>
            <w:r w:rsidRPr="002E46FA">
              <w:rPr>
                <w:rFonts w:ascii="Sylfaen" w:eastAsia="Calibri" w:hAnsi="Sylfaen" w:cs="Times New Roman"/>
                <w:sz w:val="18"/>
                <w:szCs w:val="18"/>
                <w:lang w:val="ka-GE"/>
              </w:rPr>
              <w:t>4649786.154</w:t>
            </w:r>
          </w:p>
        </w:tc>
        <w:tc>
          <w:tcPr>
            <w:tcW w:w="471" w:type="dxa"/>
          </w:tcPr>
          <w:p w14:paraId="6E296649" w14:textId="77777777" w:rsidR="00A845B9" w:rsidRPr="002E46FA" w:rsidRDefault="00A845B9" w:rsidP="00E31564">
            <w:pPr>
              <w:jc w:val="center"/>
              <w:rPr>
                <w:rFonts w:ascii="Sylfaen" w:eastAsia="Calibri" w:hAnsi="Sylfaen" w:cs="Times New Roman"/>
                <w:sz w:val="18"/>
                <w:szCs w:val="18"/>
                <w:lang w:val="ka-GE"/>
              </w:rPr>
            </w:pPr>
          </w:p>
        </w:tc>
        <w:tc>
          <w:tcPr>
            <w:tcW w:w="1413" w:type="dxa"/>
          </w:tcPr>
          <w:p w14:paraId="4545E386" w14:textId="77777777" w:rsidR="00A845B9" w:rsidRPr="002E46FA" w:rsidRDefault="00A845B9" w:rsidP="00E31564">
            <w:pPr>
              <w:jc w:val="center"/>
              <w:rPr>
                <w:rFonts w:ascii="Sylfaen" w:eastAsia="Calibri" w:hAnsi="Sylfaen" w:cs="Times New Roman"/>
                <w:sz w:val="18"/>
                <w:szCs w:val="18"/>
                <w:lang w:val="ka-GE"/>
              </w:rPr>
            </w:pPr>
          </w:p>
        </w:tc>
        <w:tc>
          <w:tcPr>
            <w:tcW w:w="1559" w:type="dxa"/>
          </w:tcPr>
          <w:p w14:paraId="25365FD3" w14:textId="77777777" w:rsidR="00A845B9" w:rsidRPr="002E46FA" w:rsidRDefault="00A845B9" w:rsidP="00E31564">
            <w:pPr>
              <w:jc w:val="center"/>
              <w:rPr>
                <w:rFonts w:ascii="Sylfaen" w:eastAsia="Calibri" w:hAnsi="Sylfaen" w:cs="Times New Roman"/>
                <w:sz w:val="18"/>
                <w:szCs w:val="18"/>
                <w:lang w:val="ka-GE"/>
              </w:rPr>
            </w:pPr>
          </w:p>
        </w:tc>
      </w:tr>
    </w:tbl>
    <w:p w14:paraId="5474DF09" w14:textId="3109FE67" w:rsidR="00500AC0" w:rsidRPr="002E46FA" w:rsidRDefault="00500AC0" w:rsidP="00E31564">
      <w:pPr>
        <w:spacing w:before="120"/>
        <w:jc w:val="both"/>
        <w:rPr>
          <w:color w:val="000000" w:themeColor="text1"/>
          <w:sz w:val="20"/>
          <w:szCs w:val="20"/>
          <w:lang w:val="ka-GE"/>
        </w:rPr>
      </w:pPr>
      <w:r w:rsidRPr="002E46FA">
        <w:rPr>
          <w:b/>
          <w:color w:val="000000" w:themeColor="text1"/>
          <w:sz w:val="20"/>
          <w:szCs w:val="20"/>
          <w:lang w:val="ka-GE"/>
        </w:rPr>
        <w:t>სურათ</w:t>
      </w:r>
      <w:r w:rsidR="00C12EA5">
        <w:rPr>
          <w:b/>
          <w:color w:val="000000" w:themeColor="text1"/>
          <w:sz w:val="20"/>
          <w:szCs w:val="20"/>
          <w:lang w:val="ka-GE"/>
        </w:rPr>
        <w:t>ი</w:t>
      </w:r>
      <w:r w:rsidRPr="002E46FA">
        <w:rPr>
          <w:b/>
          <w:color w:val="000000" w:themeColor="text1"/>
          <w:sz w:val="20"/>
          <w:szCs w:val="20"/>
          <w:lang w:val="ka-GE"/>
        </w:rPr>
        <w:t xml:space="preserve"> </w:t>
      </w:r>
      <w:r w:rsidR="009826EC">
        <w:rPr>
          <w:b/>
          <w:color w:val="000000" w:themeColor="text1"/>
          <w:sz w:val="20"/>
          <w:szCs w:val="20"/>
          <w:lang w:val="ka-GE"/>
        </w:rPr>
        <w:t>2</w:t>
      </w:r>
      <w:r w:rsidRPr="002E46FA">
        <w:rPr>
          <w:b/>
          <w:color w:val="000000" w:themeColor="text1"/>
          <w:sz w:val="20"/>
          <w:szCs w:val="20"/>
          <w:lang w:val="ka-GE"/>
        </w:rPr>
        <w:t xml:space="preserve">.4.6.1. </w:t>
      </w:r>
      <w:r w:rsidR="00A34814" w:rsidRPr="002E46FA">
        <w:rPr>
          <w:color w:val="000000" w:themeColor="text1"/>
          <w:sz w:val="20"/>
          <w:szCs w:val="20"/>
          <w:lang w:val="ka-GE"/>
        </w:rPr>
        <w:t xml:space="preserve">სოფ. </w:t>
      </w:r>
      <w:proofErr w:type="spellStart"/>
      <w:r w:rsidR="00A34814" w:rsidRPr="002E46FA">
        <w:rPr>
          <w:color w:val="000000" w:themeColor="text1"/>
          <w:sz w:val="20"/>
          <w:szCs w:val="20"/>
          <w:lang w:val="ka-GE"/>
        </w:rPr>
        <w:t>ნაბოძირის</w:t>
      </w:r>
      <w:proofErr w:type="spellEnd"/>
      <w:r w:rsidRPr="002E46FA">
        <w:rPr>
          <w:color w:val="000000" w:themeColor="text1"/>
          <w:sz w:val="20"/>
          <w:szCs w:val="20"/>
          <w:lang w:val="ka-GE"/>
        </w:rPr>
        <w:t xml:space="preserve"> მიმდებარედ არსებული სანაყაროს ტერიტორიის სიტუაციური სქემა </w:t>
      </w:r>
    </w:p>
    <w:p w14:paraId="38F63A40" w14:textId="3F0CF58A" w:rsidR="004A6796" w:rsidRPr="002E46FA" w:rsidRDefault="00A826F4" w:rsidP="00E31564">
      <w:pPr>
        <w:spacing w:before="120"/>
        <w:jc w:val="center"/>
        <w:rPr>
          <w:color w:val="000000" w:themeColor="text1"/>
          <w:lang w:val="ka-GE"/>
        </w:rPr>
      </w:pPr>
      <w:r w:rsidRPr="002E46FA">
        <w:rPr>
          <w:color w:val="000000" w:themeColor="text1"/>
          <w:lang w:val="ka-GE"/>
        </w:rPr>
        <w:t xml:space="preserve"> </w:t>
      </w:r>
      <w:r w:rsidR="00CD5865" w:rsidRPr="002E46FA">
        <w:rPr>
          <w:color w:val="000000" w:themeColor="text1"/>
          <w:lang w:val="ka-GE"/>
        </w:rPr>
        <w:t xml:space="preserve"> </w:t>
      </w:r>
      <w:r w:rsidR="0027763D" w:rsidRPr="002E46FA">
        <w:rPr>
          <w:noProof/>
          <w:lang w:val="ka-GE" w:eastAsia="ka-GE"/>
        </w:rPr>
        <w:drawing>
          <wp:inline distT="0" distB="0" distL="0" distR="0" wp14:anchorId="6FABE069" wp14:editId="3875A2AA">
            <wp:extent cx="3310216" cy="2400300"/>
            <wp:effectExtent l="0" t="0" r="5080" b="0"/>
            <wp:docPr id="7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cstate="screen">
                      <a:extLst>
                        <a:ext uri="{28A0092B-C50C-407E-A947-70E740481C1C}">
                          <a14:useLocalDpi xmlns:a14="http://schemas.microsoft.com/office/drawing/2010/main"/>
                        </a:ext>
                      </a:extLst>
                    </a:blip>
                    <a:stretch>
                      <a:fillRect/>
                    </a:stretch>
                  </pic:blipFill>
                  <pic:spPr>
                    <a:xfrm>
                      <a:off x="0" y="0"/>
                      <a:ext cx="3338350" cy="2420701"/>
                    </a:xfrm>
                    <a:prstGeom prst="rect">
                      <a:avLst/>
                    </a:prstGeom>
                  </pic:spPr>
                </pic:pic>
              </a:graphicData>
            </a:graphic>
          </wp:inline>
        </w:drawing>
      </w:r>
    </w:p>
    <w:p w14:paraId="66175BF8" w14:textId="0143BAD9" w:rsidR="00A34814" w:rsidRPr="002E46FA" w:rsidRDefault="00A34814" w:rsidP="00E31564">
      <w:pPr>
        <w:spacing w:before="120"/>
        <w:jc w:val="both"/>
        <w:rPr>
          <w:color w:val="000000" w:themeColor="text1"/>
          <w:lang w:val="ka-GE"/>
        </w:rPr>
      </w:pPr>
      <w:r w:rsidRPr="002E46FA">
        <w:rPr>
          <w:color w:val="000000" w:themeColor="text1"/>
          <w:lang w:val="ka-GE"/>
        </w:rPr>
        <w:lastRenderedPageBreak/>
        <w:t>ზვარეს უბანზე წარმოქმნილი ფუჭი ქანების დასაწყობებისათვის გამოყენებულია სოფ. ზვარეს მიმდებარედ (დაახლოებით 1</w:t>
      </w:r>
      <w:r w:rsidR="00F17021">
        <w:rPr>
          <w:color w:val="000000" w:themeColor="text1"/>
          <w:lang w:val="ka-GE"/>
        </w:rPr>
        <w:t xml:space="preserve"> </w:t>
      </w:r>
      <w:r w:rsidRPr="002E46FA">
        <w:rPr>
          <w:color w:val="000000" w:themeColor="text1"/>
          <w:lang w:val="ka-GE"/>
        </w:rPr>
        <w:t xml:space="preserve">კმ-ის დაცილებით) მდ. </w:t>
      </w:r>
      <w:proofErr w:type="spellStart"/>
      <w:r w:rsidRPr="002E46FA">
        <w:rPr>
          <w:color w:val="000000" w:themeColor="text1"/>
          <w:lang w:val="ka-GE"/>
        </w:rPr>
        <w:t>პირნათლისწყალის</w:t>
      </w:r>
      <w:proofErr w:type="spellEnd"/>
      <w:r w:rsidRPr="002E46FA">
        <w:rPr>
          <w:color w:val="000000" w:themeColor="text1"/>
          <w:lang w:val="ka-GE"/>
        </w:rPr>
        <w:t xml:space="preserve"> ხეობაში მოწყობილი სანაყარო (</w:t>
      </w:r>
      <w:proofErr w:type="spellStart"/>
      <w:r w:rsidRPr="002E46FA">
        <w:rPr>
          <w:color w:val="000000" w:themeColor="text1"/>
          <w:lang w:val="ka-GE"/>
        </w:rPr>
        <w:t>N1</w:t>
      </w:r>
      <w:proofErr w:type="spellEnd"/>
      <w:r w:rsidRPr="002E46FA">
        <w:rPr>
          <w:color w:val="000000" w:themeColor="text1"/>
          <w:lang w:val="ka-GE"/>
        </w:rPr>
        <w:t xml:space="preserve"> სანაყარო). სანაყაროს საპროექტო დოკუმენტაცია შეთანხმებულია საქართველოს გარემოს დაცვისა და სოფლის მეურნეობის სამინისტროსთან.  </w:t>
      </w:r>
    </w:p>
    <w:p w14:paraId="502EC4B6" w14:textId="6C6D1F1B" w:rsidR="00E752EC" w:rsidRPr="002E46FA" w:rsidRDefault="005A330E" w:rsidP="00E31564">
      <w:pPr>
        <w:spacing w:before="120"/>
        <w:jc w:val="both"/>
        <w:rPr>
          <w:color w:val="000000" w:themeColor="text1"/>
          <w:lang w:val="ka-GE"/>
        </w:rPr>
      </w:pPr>
      <w:r w:rsidRPr="002E46FA">
        <w:rPr>
          <w:color w:val="000000" w:themeColor="text1"/>
          <w:lang w:val="ka-GE"/>
        </w:rPr>
        <w:t xml:space="preserve">პროექტის მიხედვით, სანაყაროს ტევადობა შეადგენს დაახლოებით 1.2 მლნ კუბურ მეტრს. </w:t>
      </w:r>
      <w:r w:rsidR="00E752EC" w:rsidRPr="002E46FA">
        <w:rPr>
          <w:color w:val="000000" w:themeColor="text1"/>
          <w:lang w:val="ka-GE"/>
        </w:rPr>
        <w:t xml:space="preserve">დღეისათვის სანაყაროზე შეტანილია მე-9 გვირაბიდან გამოტანილი და ზვარს უბანზე წარმოქმნილი ფუჭი ქნები. ამასთანავე პარალელურ რეჟიმში, საჭიროების მიხედვით ხდება ფუჭი ქანების </w:t>
      </w:r>
      <w:proofErr w:type="spellStart"/>
      <w:r w:rsidR="00E752EC" w:rsidRPr="002E46FA">
        <w:rPr>
          <w:color w:val="000000" w:themeColor="text1"/>
          <w:lang w:val="ka-GE"/>
        </w:rPr>
        <w:t>სანაყაროდან</w:t>
      </w:r>
      <w:proofErr w:type="spellEnd"/>
      <w:r w:rsidR="00E752EC" w:rsidRPr="002E46FA">
        <w:rPr>
          <w:color w:val="000000" w:themeColor="text1"/>
          <w:lang w:val="ka-GE"/>
        </w:rPr>
        <w:t xml:space="preserve"> გატანა </w:t>
      </w:r>
      <w:proofErr w:type="spellStart"/>
      <w:r w:rsidR="00E752EC" w:rsidRPr="002E46FA">
        <w:rPr>
          <w:color w:val="000000" w:themeColor="text1"/>
          <w:lang w:val="ka-GE"/>
        </w:rPr>
        <w:t>ყრილების</w:t>
      </w:r>
      <w:proofErr w:type="spellEnd"/>
      <w:r w:rsidR="00E752EC" w:rsidRPr="002E46FA">
        <w:rPr>
          <w:color w:val="000000" w:themeColor="text1"/>
          <w:lang w:val="ka-GE"/>
        </w:rPr>
        <w:t xml:space="preserve"> მოწყობის მიზნით. შესაბამისად სანაყაროს შევსება და დამთავრებული არ არის და რეკულტივაციის სამუშაოების ჩატარება დაგეგმილია ზვარეს უბანზე დაგეგმილი საპროექტო ცვლილებებით გათვალისწინებული სამუშაოების დამთავრების შემდეგ.</w:t>
      </w:r>
    </w:p>
    <w:p w14:paraId="713E6FAF" w14:textId="77777777" w:rsidR="00C61DF9" w:rsidRPr="002E46FA" w:rsidRDefault="00E752EC" w:rsidP="00E31564">
      <w:pPr>
        <w:spacing w:before="120"/>
        <w:jc w:val="both"/>
        <w:rPr>
          <w:color w:val="000000" w:themeColor="text1"/>
          <w:lang w:val="ka-GE"/>
        </w:rPr>
      </w:pPr>
      <w:r w:rsidRPr="002E46FA">
        <w:rPr>
          <w:color w:val="000000" w:themeColor="text1"/>
          <w:lang w:val="ka-GE"/>
        </w:rPr>
        <w:t xml:space="preserve">მდ. </w:t>
      </w:r>
      <w:proofErr w:type="spellStart"/>
      <w:r w:rsidR="00B93E21" w:rsidRPr="002E46FA">
        <w:rPr>
          <w:color w:val="000000" w:themeColor="text1"/>
          <w:lang w:val="ka-GE"/>
        </w:rPr>
        <w:t>პირნათლისწყალის</w:t>
      </w:r>
      <w:proofErr w:type="spellEnd"/>
      <w:r w:rsidRPr="002E46FA">
        <w:rPr>
          <w:color w:val="000000" w:themeColor="text1"/>
          <w:lang w:val="ka-GE"/>
        </w:rPr>
        <w:t xml:space="preserve"> </w:t>
      </w:r>
      <w:r w:rsidR="00B93E21" w:rsidRPr="002E46FA">
        <w:rPr>
          <w:color w:val="000000" w:themeColor="text1"/>
          <w:lang w:val="ka-GE"/>
        </w:rPr>
        <w:t xml:space="preserve">სანაყაროს ტერიტორიიდან აცილების მიზნით სამხრეთ პერიმეტრზე მოწყობილია დაახლოებით 650 მ სიგრძის და 6 მ სიგანის არხი. </w:t>
      </w:r>
      <w:r w:rsidR="003B7735" w:rsidRPr="002E46FA">
        <w:rPr>
          <w:color w:val="000000" w:themeColor="text1"/>
          <w:lang w:val="ka-GE"/>
        </w:rPr>
        <w:t xml:space="preserve">როგორც გზშ-ს </w:t>
      </w:r>
      <w:r w:rsidR="00B93E21" w:rsidRPr="002E46FA">
        <w:rPr>
          <w:color w:val="000000" w:themeColor="text1"/>
          <w:lang w:val="ka-GE"/>
        </w:rPr>
        <w:t xml:space="preserve">პროცესში ჩატარებული აუდიტის </w:t>
      </w:r>
      <w:r w:rsidR="003B7735" w:rsidRPr="002E46FA">
        <w:rPr>
          <w:color w:val="000000" w:themeColor="text1"/>
          <w:lang w:val="ka-GE"/>
        </w:rPr>
        <w:t xml:space="preserve">პროცესში დადგინდა არხის ზოგიერთ მონაკვეთზე ადგილი აქვს მიმდებარე ფერდობიდან ჩამოშლილი გრუნტის დაგროვებას, რის გამოც შექმნილია არხის გამტარიანობის შეზღუდვის რისკი. შესაბამისად არსებობს მდინარის წყლის სანაყაროს ტერიტორიაზე გადადინების </w:t>
      </w:r>
      <w:r w:rsidR="001A7E2F" w:rsidRPr="002E46FA">
        <w:rPr>
          <w:color w:val="000000" w:themeColor="text1"/>
          <w:lang w:val="ka-GE"/>
        </w:rPr>
        <w:t xml:space="preserve">და ამასთან დაკავშირებით საშიში გეოდინამიკური პროცესების გააქტიურების რისკები. არხის ტექნიკური მდგომარეობის გაუმჯობესების მიზნით, საჭიროა სისტემატური მონიტორინგი და საჭიროების შემთხვევაში მოხდეს კალაპოტის გაწმენდა ჩამოშლილი </w:t>
      </w:r>
      <w:proofErr w:type="spellStart"/>
      <w:r w:rsidR="001A7E2F" w:rsidRPr="002E46FA">
        <w:rPr>
          <w:color w:val="000000" w:themeColor="text1"/>
          <w:lang w:val="ka-GE"/>
        </w:rPr>
        <w:t>გრუნტისაგან</w:t>
      </w:r>
      <w:proofErr w:type="spellEnd"/>
      <w:r w:rsidR="001A7E2F" w:rsidRPr="002E46FA">
        <w:rPr>
          <w:color w:val="000000" w:themeColor="text1"/>
          <w:lang w:val="ka-GE"/>
        </w:rPr>
        <w:t xml:space="preserve">. </w:t>
      </w:r>
    </w:p>
    <w:p w14:paraId="5BD97345" w14:textId="471A4525" w:rsidR="005A330E" w:rsidRPr="002E46FA" w:rsidRDefault="00C61DF9" w:rsidP="00E31564">
      <w:pPr>
        <w:spacing w:before="120"/>
        <w:jc w:val="both"/>
        <w:rPr>
          <w:color w:val="000000" w:themeColor="text1"/>
          <w:lang w:val="ka-GE"/>
        </w:rPr>
      </w:pPr>
      <w:r w:rsidRPr="002E46FA">
        <w:rPr>
          <w:color w:val="000000" w:themeColor="text1"/>
          <w:lang w:val="ka-GE"/>
        </w:rPr>
        <w:t xml:space="preserve">სანაყაროს </w:t>
      </w:r>
      <w:r w:rsidR="009509DB" w:rsidRPr="002E46FA">
        <w:rPr>
          <w:color w:val="000000" w:themeColor="text1"/>
          <w:lang w:val="ka-GE"/>
        </w:rPr>
        <w:t xml:space="preserve">შევსების შემდგომ დაგეგმილია რეკულტივაციის სამუშაოების შესრულება პროექტის მიხედვით, მაგრამ მიზანშეწონილია მოხდეს არსებული პროექტის კორექტირება დღეს არსებული ფაქტიური მდგომარეობის გათვალისწინებით.   </w:t>
      </w:r>
      <w:r w:rsidR="001A7E2F" w:rsidRPr="002E46FA">
        <w:rPr>
          <w:color w:val="000000" w:themeColor="text1"/>
          <w:lang w:val="ka-GE"/>
        </w:rPr>
        <w:t xml:space="preserve">  </w:t>
      </w:r>
    </w:p>
    <w:p w14:paraId="04952484" w14:textId="7CFBBD25" w:rsidR="00092EF7" w:rsidRPr="002E46FA" w:rsidRDefault="00092EF7" w:rsidP="00E31564">
      <w:pPr>
        <w:jc w:val="both"/>
        <w:rPr>
          <w:color w:val="000000" w:themeColor="text1"/>
          <w:sz w:val="20"/>
          <w:szCs w:val="20"/>
          <w:lang w:val="ka-GE"/>
        </w:rPr>
      </w:pPr>
      <w:r w:rsidRPr="002E46FA">
        <w:rPr>
          <w:b/>
          <w:color w:val="000000" w:themeColor="text1"/>
          <w:sz w:val="20"/>
          <w:szCs w:val="20"/>
          <w:lang w:val="ka-GE"/>
        </w:rPr>
        <w:t xml:space="preserve">ცხრილი </w:t>
      </w:r>
      <w:r w:rsidR="009826EC">
        <w:rPr>
          <w:b/>
          <w:color w:val="000000" w:themeColor="text1"/>
          <w:sz w:val="20"/>
          <w:szCs w:val="20"/>
          <w:lang w:val="ka-GE"/>
        </w:rPr>
        <w:t>2</w:t>
      </w:r>
      <w:r w:rsidRPr="002E46FA">
        <w:rPr>
          <w:b/>
          <w:color w:val="000000" w:themeColor="text1"/>
          <w:sz w:val="20"/>
          <w:szCs w:val="20"/>
          <w:lang w:val="ka-GE"/>
        </w:rPr>
        <w:t>.4.6.2.</w:t>
      </w:r>
      <w:r w:rsidRPr="002E46FA">
        <w:rPr>
          <w:color w:val="000000" w:themeColor="text1"/>
          <w:sz w:val="20"/>
          <w:szCs w:val="20"/>
          <w:lang w:val="ka-GE"/>
        </w:rPr>
        <w:t xml:space="preserve"> მდ. პირნათლის წყლის ხეობაში არსებული სანაყაროს ტერიტორიის გეოგრაფიული კოორდინატები </w:t>
      </w:r>
    </w:p>
    <w:tbl>
      <w:tblPr>
        <w:tblStyle w:val="47"/>
        <w:tblW w:w="0" w:type="auto"/>
        <w:jc w:val="center"/>
        <w:tblLook w:val="04A0" w:firstRow="1" w:lastRow="0" w:firstColumn="1" w:lastColumn="0" w:noHBand="0" w:noVBand="1"/>
      </w:tblPr>
      <w:tblGrid>
        <w:gridCol w:w="411"/>
        <w:gridCol w:w="1121"/>
        <w:gridCol w:w="1257"/>
        <w:gridCol w:w="471"/>
        <w:gridCol w:w="1413"/>
        <w:gridCol w:w="1559"/>
      </w:tblGrid>
      <w:tr w:rsidR="00092EF7" w:rsidRPr="002E46FA" w14:paraId="48B361A0" w14:textId="77777777" w:rsidTr="00A531F6">
        <w:trPr>
          <w:jc w:val="center"/>
        </w:trPr>
        <w:tc>
          <w:tcPr>
            <w:tcW w:w="411" w:type="dxa"/>
            <w:vMerge w:val="restart"/>
            <w:vAlign w:val="center"/>
          </w:tcPr>
          <w:p w14:paraId="772BC470" w14:textId="77777777" w:rsidR="00092EF7" w:rsidRPr="002E46FA" w:rsidRDefault="00092EF7" w:rsidP="00E31564">
            <w:pPr>
              <w:jc w:val="center"/>
              <w:rPr>
                <w:rFonts w:ascii="Sylfaen" w:eastAsia="Calibri" w:hAnsi="Sylfaen" w:cs="Times New Roman"/>
                <w:b/>
                <w:sz w:val="18"/>
                <w:szCs w:val="18"/>
                <w:lang w:val="ka-GE"/>
              </w:rPr>
            </w:pPr>
            <w:r w:rsidRPr="002E46FA">
              <w:rPr>
                <w:rFonts w:ascii="Sylfaen" w:eastAsia="Calibri" w:hAnsi="Sylfaen" w:cs="Times New Roman"/>
                <w:b/>
                <w:sz w:val="18"/>
                <w:szCs w:val="18"/>
                <w:lang w:val="ka-GE"/>
              </w:rPr>
              <w:t>N</w:t>
            </w:r>
          </w:p>
        </w:tc>
        <w:tc>
          <w:tcPr>
            <w:tcW w:w="2378" w:type="dxa"/>
            <w:gridSpan w:val="2"/>
            <w:vAlign w:val="center"/>
          </w:tcPr>
          <w:p w14:paraId="651C0368" w14:textId="77777777" w:rsidR="00092EF7" w:rsidRPr="002E46FA" w:rsidRDefault="00092EF7" w:rsidP="00E31564">
            <w:pPr>
              <w:jc w:val="center"/>
              <w:rPr>
                <w:rFonts w:ascii="Sylfaen" w:eastAsia="Calibri" w:hAnsi="Sylfaen" w:cs="Times New Roman"/>
                <w:b/>
                <w:sz w:val="18"/>
                <w:szCs w:val="18"/>
                <w:lang w:val="ka-GE"/>
              </w:rPr>
            </w:pPr>
            <w:proofErr w:type="spellStart"/>
            <w:r w:rsidRPr="002E46FA">
              <w:rPr>
                <w:rFonts w:ascii="Sylfaen" w:eastAsia="Calibri" w:hAnsi="Sylfaen" w:cs="Times New Roman"/>
                <w:b/>
                <w:sz w:val="18"/>
                <w:szCs w:val="18"/>
                <w:lang w:val="ka-GE"/>
              </w:rPr>
              <w:t>WGS</w:t>
            </w:r>
            <w:proofErr w:type="spellEnd"/>
            <w:r w:rsidRPr="002E46FA">
              <w:rPr>
                <w:rFonts w:ascii="Sylfaen" w:eastAsia="Calibri" w:hAnsi="Sylfaen" w:cs="Times New Roman"/>
                <w:b/>
                <w:sz w:val="18"/>
                <w:szCs w:val="18"/>
                <w:lang w:val="ka-GE"/>
              </w:rPr>
              <w:t xml:space="preserve"> 84, </w:t>
            </w:r>
            <w:proofErr w:type="spellStart"/>
            <w:r w:rsidRPr="002E46FA">
              <w:rPr>
                <w:rFonts w:ascii="Sylfaen" w:eastAsia="Calibri" w:hAnsi="Sylfaen" w:cs="Times New Roman"/>
                <w:b/>
                <w:sz w:val="18"/>
                <w:szCs w:val="18"/>
                <w:lang w:val="ka-GE"/>
              </w:rPr>
              <w:t>UTM</w:t>
            </w:r>
            <w:proofErr w:type="spellEnd"/>
            <w:r w:rsidRPr="002E46FA">
              <w:rPr>
                <w:rFonts w:ascii="Sylfaen" w:eastAsia="Calibri" w:hAnsi="Sylfaen" w:cs="Times New Roman"/>
                <w:b/>
                <w:sz w:val="18"/>
                <w:szCs w:val="18"/>
                <w:lang w:val="ka-GE"/>
              </w:rPr>
              <w:t xml:space="preserve"> ზონა </w:t>
            </w:r>
            <w:proofErr w:type="spellStart"/>
            <w:r w:rsidRPr="002E46FA">
              <w:rPr>
                <w:rFonts w:ascii="Sylfaen" w:eastAsia="Calibri" w:hAnsi="Sylfaen" w:cs="Times New Roman"/>
                <w:b/>
                <w:sz w:val="18"/>
                <w:szCs w:val="18"/>
                <w:lang w:val="ka-GE"/>
              </w:rPr>
              <w:t>38N</w:t>
            </w:r>
            <w:proofErr w:type="spellEnd"/>
          </w:p>
        </w:tc>
        <w:tc>
          <w:tcPr>
            <w:tcW w:w="471" w:type="dxa"/>
            <w:vMerge w:val="restart"/>
            <w:vAlign w:val="center"/>
          </w:tcPr>
          <w:p w14:paraId="7EBB9D65" w14:textId="77777777" w:rsidR="00092EF7" w:rsidRPr="002E46FA" w:rsidRDefault="00092EF7" w:rsidP="00E31564">
            <w:pPr>
              <w:jc w:val="center"/>
              <w:rPr>
                <w:rFonts w:ascii="Sylfaen" w:eastAsia="Calibri" w:hAnsi="Sylfaen" w:cs="Times New Roman"/>
                <w:b/>
                <w:sz w:val="18"/>
                <w:szCs w:val="18"/>
                <w:lang w:val="ka-GE"/>
              </w:rPr>
            </w:pPr>
            <w:r w:rsidRPr="002E46FA">
              <w:rPr>
                <w:rFonts w:ascii="Sylfaen" w:eastAsia="Calibri" w:hAnsi="Sylfaen" w:cs="Times New Roman"/>
                <w:b/>
                <w:sz w:val="18"/>
                <w:szCs w:val="18"/>
                <w:lang w:val="ka-GE"/>
              </w:rPr>
              <w:t>N</w:t>
            </w:r>
          </w:p>
        </w:tc>
        <w:tc>
          <w:tcPr>
            <w:tcW w:w="2972" w:type="dxa"/>
            <w:gridSpan w:val="2"/>
            <w:vAlign w:val="center"/>
          </w:tcPr>
          <w:p w14:paraId="7E922C1D" w14:textId="77777777" w:rsidR="00092EF7" w:rsidRPr="002E46FA" w:rsidRDefault="00092EF7" w:rsidP="00E31564">
            <w:pPr>
              <w:jc w:val="center"/>
              <w:rPr>
                <w:rFonts w:ascii="Sylfaen" w:eastAsia="Calibri" w:hAnsi="Sylfaen" w:cs="Times New Roman"/>
                <w:b/>
                <w:sz w:val="18"/>
                <w:szCs w:val="18"/>
                <w:lang w:val="ka-GE"/>
              </w:rPr>
            </w:pPr>
            <w:proofErr w:type="spellStart"/>
            <w:r w:rsidRPr="002E46FA">
              <w:rPr>
                <w:rFonts w:ascii="Sylfaen" w:eastAsia="Calibri" w:hAnsi="Sylfaen" w:cs="Times New Roman"/>
                <w:b/>
                <w:sz w:val="18"/>
                <w:szCs w:val="18"/>
                <w:lang w:val="ka-GE"/>
              </w:rPr>
              <w:t>WGS</w:t>
            </w:r>
            <w:proofErr w:type="spellEnd"/>
            <w:r w:rsidRPr="002E46FA">
              <w:rPr>
                <w:rFonts w:ascii="Sylfaen" w:eastAsia="Calibri" w:hAnsi="Sylfaen" w:cs="Times New Roman"/>
                <w:b/>
                <w:sz w:val="18"/>
                <w:szCs w:val="18"/>
                <w:lang w:val="ka-GE"/>
              </w:rPr>
              <w:t xml:space="preserve"> 84, </w:t>
            </w:r>
            <w:proofErr w:type="spellStart"/>
            <w:r w:rsidRPr="002E46FA">
              <w:rPr>
                <w:rFonts w:ascii="Sylfaen" w:eastAsia="Calibri" w:hAnsi="Sylfaen" w:cs="Times New Roman"/>
                <w:b/>
                <w:sz w:val="18"/>
                <w:szCs w:val="18"/>
                <w:lang w:val="ka-GE"/>
              </w:rPr>
              <w:t>UTM</w:t>
            </w:r>
            <w:proofErr w:type="spellEnd"/>
            <w:r w:rsidRPr="002E46FA">
              <w:rPr>
                <w:rFonts w:ascii="Sylfaen" w:eastAsia="Calibri" w:hAnsi="Sylfaen" w:cs="Times New Roman"/>
                <w:b/>
                <w:sz w:val="18"/>
                <w:szCs w:val="18"/>
                <w:lang w:val="ka-GE"/>
              </w:rPr>
              <w:t xml:space="preserve"> ზონა </w:t>
            </w:r>
            <w:proofErr w:type="spellStart"/>
            <w:r w:rsidRPr="002E46FA">
              <w:rPr>
                <w:rFonts w:ascii="Sylfaen" w:eastAsia="Calibri" w:hAnsi="Sylfaen" w:cs="Times New Roman"/>
                <w:b/>
                <w:sz w:val="18"/>
                <w:szCs w:val="18"/>
                <w:lang w:val="ka-GE"/>
              </w:rPr>
              <w:t>38N</w:t>
            </w:r>
            <w:proofErr w:type="spellEnd"/>
          </w:p>
        </w:tc>
      </w:tr>
      <w:tr w:rsidR="00092EF7" w:rsidRPr="002E46FA" w14:paraId="34E962D7" w14:textId="77777777" w:rsidTr="00A531F6">
        <w:trPr>
          <w:jc w:val="center"/>
        </w:trPr>
        <w:tc>
          <w:tcPr>
            <w:tcW w:w="411" w:type="dxa"/>
            <w:vMerge/>
            <w:vAlign w:val="center"/>
          </w:tcPr>
          <w:p w14:paraId="24B5122A" w14:textId="77777777" w:rsidR="00092EF7" w:rsidRPr="002E46FA" w:rsidRDefault="00092EF7" w:rsidP="00E31564">
            <w:pPr>
              <w:jc w:val="center"/>
              <w:rPr>
                <w:rFonts w:ascii="Sylfaen" w:eastAsia="Calibri" w:hAnsi="Sylfaen" w:cs="Times New Roman"/>
                <w:b/>
                <w:sz w:val="18"/>
                <w:szCs w:val="18"/>
                <w:lang w:val="ka-GE"/>
              </w:rPr>
            </w:pPr>
          </w:p>
        </w:tc>
        <w:tc>
          <w:tcPr>
            <w:tcW w:w="1121" w:type="dxa"/>
            <w:vAlign w:val="center"/>
          </w:tcPr>
          <w:p w14:paraId="5186A355" w14:textId="77777777" w:rsidR="00092EF7" w:rsidRPr="002E46FA" w:rsidRDefault="00092EF7" w:rsidP="00E31564">
            <w:pPr>
              <w:jc w:val="center"/>
              <w:rPr>
                <w:rFonts w:ascii="Sylfaen" w:eastAsia="Calibri" w:hAnsi="Sylfaen" w:cs="Times New Roman"/>
                <w:b/>
                <w:sz w:val="18"/>
                <w:szCs w:val="18"/>
                <w:lang w:val="ka-GE"/>
              </w:rPr>
            </w:pPr>
            <w:r w:rsidRPr="002E46FA">
              <w:rPr>
                <w:rFonts w:ascii="Sylfaen" w:eastAsia="Calibri" w:hAnsi="Sylfaen" w:cs="Times New Roman"/>
                <w:b/>
                <w:sz w:val="18"/>
                <w:szCs w:val="18"/>
                <w:lang w:val="ka-GE"/>
              </w:rPr>
              <w:t>X</w:t>
            </w:r>
          </w:p>
        </w:tc>
        <w:tc>
          <w:tcPr>
            <w:tcW w:w="1257" w:type="dxa"/>
            <w:vAlign w:val="center"/>
          </w:tcPr>
          <w:p w14:paraId="3534D80F" w14:textId="77777777" w:rsidR="00092EF7" w:rsidRPr="002E46FA" w:rsidRDefault="00092EF7" w:rsidP="00E31564">
            <w:pPr>
              <w:jc w:val="center"/>
              <w:rPr>
                <w:rFonts w:ascii="Sylfaen" w:eastAsia="Calibri" w:hAnsi="Sylfaen" w:cs="Times New Roman"/>
                <w:b/>
                <w:sz w:val="18"/>
                <w:szCs w:val="18"/>
                <w:lang w:val="ka-GE"/>
              </w:rPr>
            </w:pPr>
            <w:r w:rsidRPr="002E46FA">
              <w:rPr>
                <w:rFonts w:ascii="Sylfaen" w:eastAsia="Calibri" w:hAnsi="Sylfaen" w:cs="Times New Roman"/>
                <w:b/>
                <w:sz w:val="18"/>
                <w:szCs w:val="18"/>
                <w:lang w:val="ka-GE"/>
              </w:rPr>
              <w:t>Y</w:t>
            </w:r>
          </w:p>
        </w:tc>
        <w:tc>
          <w:tcPr>
            <w:tcW w:w="471" w:type="dxa"/>
            <w:vMerge/>
            <w:vAlign w:val="center"/>
          </w:tcPr>
          <w:p w14:paraId="47518BAB" w14:textId="77777777" w:rsidR="00092EF7" w:rsidRPr="002E46FA" w:rsidRDefault="00092EF7" w:rsidP="00E31564">
            <w:pPr>
              <w:jc w:val="center"/>
              <w:rPr>
                <w:rFonts w:ascii="Sylfaen" w:eastAsia="Calibri" w:hAnsi="Sylfaen" w:cs="Times New Roman"/>
                <w:b/>
                <w:sz w:val="18"/>
                <w:szCs w:val="18"/>
                <w:lang w:val="ka-GE"/>
              </w:rPr>
            </w:pPr>
          </w:p>
        </w:tc>
        <w:tc>
          <w:tcPr>
            <w:tcW w:w="1413" w:type="dxa"/>
            <w:vAlign w:val="center"/>
          </w:tcPr>
          <w:p w14:paraId="1E67FF42" w14:textId="77777777" w:rsidR="00092EF7" w:rsidRPr="002E46FA" w:rsidRDefault="00092EF7" w:rsidP="00E31564">
            <w:pPr>
              <w:jc w:val="center"/>
              <w:rPr>
                <w:rFonts w:ascii="Sylfaen" w:eastAsia="Calibri" w:hAnsi="Sylfaen" w:cs="Times New Roman"/>
                <w:b/>
                <w:sz w:val="18"/>
                <w:szCs w:val="18"/>
                <w:lang w:val="ka-GE"/>
              </w:rPr>
            </w:pPr>
            <w:r w:rsidRPr="002E46FA">
              <w:rPr>
                <w:rFonts w:ascii="Sylfaen" w:eastAsia="Calibri" w:hAnsi="Sylfaen" w:cs="Times New Roman"/>
                <w:b/>
                <w:sz w:val="18"/>
                <w:szCs w:val="18"/>
                <w:lang w:val="ka-GE"/>
              </w:rPr>
              <w:t>X</w:t>
            </w:r>
          </w:p>
        </w:tc>
        <w:tc>
          <w:tcPr>
            <w:tcW w:w="1559" w:type="dxa"/>
          </w:tcPr>
          <w:p w14:paraId="16B83C2E" w14:textId="77777777" w:rsidR="00092EF7" w:rsidRPr="002E46FA" w:rsidRDefault="00092EF7" w:rsidP="00E31564">
            <w:pPr>
              <w:jc w:val="center"/>
              <w:rPr>
                <w:rFonts w:ascii="Sylfaen" w:eastAsia="Calibri" w:hAnsi="Sylfaen" w:cs="Times New Roman"/>
                <w:b/>
                <w:sz w:val="18"/>
                <w:szCs w:val="18"/>
                <w:lang w:val="ka-GE"/>
              </w:rPr>
            </w:pPr>
            <w:r w:rsidRPr="002E46FA">
              <w:rPr>
                <w:rFonts w:ascii="Sylfaen" w:eastAsia="Calibri" w:hAnsi="Sylfaen" w:cs="Times New Roman"/>
                <w:b/>
                <w:sz w:val="18"/>
                <w:szCs w:val="18"/>
                <w:lang w:val="ka-GE"/>
              </w:rPr>
              <w:t>Y</w:t>
            </w:r>
          </w:p>
        </w:tc>
      </w:tr>
      <w:tr w:rsidR="00092EF7" w:rsidRPr="002E46FA" w14:paraId="3E86E419" w14:textId="77777777" w:rsidTr="00A531F6">
        <w:trPr>
          <w:jc w:val="center"/>
        </w:trPr>
        <w:tc>
          <w:tcPr>
            <w:tcW w:w="411" w:type="dxa"/>
            <w:vAlign w:val="center"/>
          </w:tcPr>
          <w:p w14:paraId="7881996F" w14:textId="77777777" w:rsidR="00092EF7" w:rsidRPr="002E46FA" w:rsidRDefault="00092EF7" w:rsidP="00E31564">
            <w:pPr>
              <w:jc w:val="center"/>
              <w:rPr>
                <w:rFonts w:ascii="Sylfaen" w:eastAsia="Calibri" w:hAnsi="Sylfaen" w:cs="Times New Roman"/>
                <w:sz w:val="18"/>
                <w:szCs w:val="18"/>
                <w:lang w:val="ka-GE"/>
              </w:rPr>
            </w:pPr>
            <w:r w:rsidRPr="002E46FA">
              <w:rPr>
                <w:rFonts w:ascii="Sylfaen" w:eastAsia="Calibri" w:hAnsi="Sylfaen" w:cs="Times New Roman"/>
                <w:sz w:val="18"/>
                <w:szCs w:val="18"/>
                <w:lang w:val="ka-GE"/>
              </w:rPr>
              <w:t>1</w:t>
            </w:r>
          </w:p>
        </w:tc>
        <w:tc>
          <w:tcPr>
            <w:tcW w:w="1121" w:type="dxa"/>
            <w:vAlign w:val="center"/>
          </w:tcPr>
          <w:p w14:paraId="1EE83488" w14:textId="77777777" w:rsidR="00092EF7" w:rsidRPr="002E46FA" w:rsidRDefault="00092EF7" w:rsidP="00E31564">
            <w:pPr>
              <w:jc w:val="center"/>
              <w:rPr>
                <w:rFonts w:ascii="Sylfaen" w:eastAsia="Calibri" w:hAnsi="Sylfaen" w:cs="Times New Roman"/>
                <w:sz w:val="18"/>
                <w:szCs w:val="18"/>
                <w:lang w:val="ka-GE"/>
              </w:rPr>
            </w:pPr>
            <w:r w:rsidRPr="002E46FA">
              <w:rPr>
                <w:rFonts w:ascii="Sylfaen" w:eastAsia="Calibri" w:hAnsi="Sylfaen" w:cs="Times New Roman"/>
                <w:sz w:val="18"/>
                <w:szCs w:val="18"/>
                <w:lang w:val="ka-GE"/>
              </w:rPr>
              <w:t>367756.26</w:t>
            </w:r>
          </w:p>
        </w:tc>
        <w:tc>
          <w:tcPr>
            <w:tcW w:w="1257" w:type="dxa"/>
            <w:vAlign w:val="center"/>
          </w:tcPr>
          <w:p w14:paraId="4D340CF6" w14:textId="77777777" w:rsidR="00092EF7" w:rsidRPr="002E46FA" w:rsidRDefault="00092EF7" w:rsidP="00E31564">
            <w:pPr>
              <w:jc w:val="center"/>
              <w:rPr>
                <w:rFonts w:ascii="Sylfaen" w:eastAsia="Calibri" w:hAnsi="Sylfaen" w:cs="Times New Roman"/>
                <w:sz w:val="18"/>
                <w:szCs w:val="18"/>
                <w:lang w:val="ka-GE"/>
              </w:rPr>
            </w:pPr>
            <w:r w:rsidRPr="002E46FA">
              <w:rPr>
                <w:rFonts w:ascii="Sylfaen" w:eastAsia="Calibri" w:hAnsi="Sylfaen" w:cs="Times New Roman"/>
                <w:sz w:val="18"/>
                <w:szCs w:val="18"/>
                <w:lang w:val="ka-GE"/>
              </w:rPr>
              <w:t>4646544.92</w:t>
            </w:r>
          </w:p>
        </w:tc>
        <w:tc>
          <w:tcPr>
            <w:tcW w:w="471" w:type="dxa"/>
            <w:vAlign w:val="center"/>
          </w:tcPr>
          <w:p w14:paraId="60E2251D" w14:textId="77777777" w:rsidR="00092EF7" w:rsidRPr="002E46FA" w:rsidRDefault="00092EF7" w:rsidP="00E31564">
            <w:pPr>
              <w:jc w:val="center"/>
              <w:rPr>
                <w:rFonts w:ascii="Sylfaen" w:eastAsia="Calibri" w:hAnsi="Sylfaen" w:cs="Times New Roman"/>
                <w:sz w:val="18"/>
                <w:szCs w:val="18"/>
                <w:lang w:val="ka-GE"/>
              </w:rPr>
            </w:pPr>
            <w:r w:rsidRPr="002E46FA">
              <w:rPr>
                <w:rFonts w:ascii="Sylfaen" w:eastAsia="Calibri" w:hAnsi="Sylfaen" w:cs="Times New Roman"/>
                <w:sz w:val="18"/>
                <w:szCs w:val="18"/>
                <w:lang w:val="ka-GE"/>
              </w:rPr>
              <w:t>9</w:t>
            </w:r>
          </w:p>
        </w:tc>
        <w:tc>
          <w:tcPr>
            <w:tcW w:w="1413" w:type="dxa"/>
            <w:vAlign w:val="center"/>
          </w:tcPr>
          <w:p w14:paraId="5EB6AB04" w14:textId="77777777" w:rsidR="00092EF7" w:rsidRPr="002E46FA" w:rsidRDefault="00092EF7" w:rsidP="00E31564">
            <w:pPr>
              <w:jc w:val="center"/>
              <w:rPr>
                <w:rFonts w:ascii="Sylfaen" w:eastAsia="Calibri" w:hAnsi="Sylfaen" w:cs="Times New Roman"/>
                <w:sz w:val="18"/>
                <w:szCs w:val="18"/>
                <w:lang w:val="ka-GE"/>
              </w:rPr>
            </w:pPr>
            <w:r w:rsidRPr="002E46FA">
              <w:rPr>
                <w:rFonts w:ascii="Sylfaen" w:eastAsia="Calibri" w:hAnsi="Sylfaen" w:cs="Times New Roman"/>
                <w:sz w:val="18"/>
                <w:szCs w:val="18"/>
                <w:lang w:val="ka-GE"/>
              </w:rPr>
              <w:t>367139.19</w:t>
            </w:r>
          </w:p>
        </w:tc>
        <w:tc>
          <w:tcPr>
            <w:tcW w:w="1559" w:type="dxa"/>
          </w:tcPr>
          <w:p w14:paraId="20CB9E5C" w14:textId="77777777" w:rsidR="00092EF7" w:rsidRPr="002E46FA" w:rsidRDefault="00092EF7" w:rsidP="00E31564">
            <w:pPr>
              <w:jc w:val="center"/>
              <w:rPr>
                <w:rFonts w:ascii="Sylfaen" w:eastAsia="Calibri" w:hAnsi="Sylfaen" w:cs="Times New Roman"/>
                <w:sz w:val="18"/>
                <w:szCs w:val="18"/>
                <w:lang w:val="ka-GE"/>
              </w:rPr>
            </w:pPr>
            <w:r w:rsidRPr="002E46FA">
              <w:rPr>
                <w:rFonts w:ascii="Sylfaen" w:eastAsia="Calibri" w:hAnsi="Sylfaen" w:cs="Times New Roman"/>
                <w:sz w:val="18"/>
                <w:szCs w:val="18"/>
                <w:lang w:val="ka-GE"/>
              </w:rPr>
              <w:t>4646416.50</w:t>
            </w:r>
          </w:p>
        </w:tc>
      </w:tr>
      <w:tr w:rsidR="00092EF7" w:rsidRPr="002E46FA" w14:paraId="0346FD16" w14:textId="77777777" w:rsidTr="00A531F6">
        <w:trPr>
          <w:jc w:val="center"/>
        </w:trPr>
        <w:tc>
          <w:tcPr>
            <w:tcW w:w="411" w:type="dxa"/>
            <w:vAlign w:val="center"/>
          </w:tcPr>
          <w:p w14:paraId="57E96128" w14:textId="77777777" w:rsidR="00092EF7" w:rsidRPr="002E46FA" w:rsidRDefault="00092EF7" w:rsidP="00E31564">
            <w:pPr>
              <w:jc w:val="center"/>
              <w:rPr>
                <w:rFonts w:ascii="Sylfaen" w:eastAsia="Calibri" w:hAnsi="Sylfaen" w:cs="Times New Roman"/>
                <w:sz w:val="18"/>
                <w:szCs w:val="18"/>
                <w:lang w:val="ka-GE"/>
              </w:rPr>
            </w:pPr>
            <w:r w:rsidRPr="002E46FA">
              <w:rPr>
                <w:rFonts w:ascii="Sylfaen" w:eastAsia="Calibri" w:hAnsi="Sylfaen" w:cs="Times New Roman"/>
                <w:sz w:val="18"/>
                <w:szCs w:val="18"/>
                <w:lang w:val="ka-GE"/>
              </w:rPr>
              <w:t>2</w:t>
            </w:r>
          </w:p>
        </w:tc>
        <w:tc>
          <w:tcPr>
            <w:tcW w:w="1121" w:type="dxa"/>
            <w:vAlign w:val="center"/>
          </w:tcPr>
          <w:p w14:paraId="2F411FB6" w14:textId="77777777" w:rsidR="00092EF7" w:rsidRPr="002E46FA" w:rsidRDefault="00092EF7" w:rsidP="00E31564">
            <w:pPr>
              <w:jc w:val="center"/>
              <w:rPr>
                <w:rFonts w:ascii="Sylfaen" w:eastAsia="Calibri" w:hAnsi="Sylfaen" w:cs="Times New Roman"/>
                <w:sz w:val="18"/>
                <w:szCs w:val="18"/>
                <w:lang w:val="ka-GE"/>
              </w:rPr>
            </w:pPr>
            <w:r w:rsidRPr="002E46FA">
              <w:rPr>
                <w:rFonts w:ascii="Sylfaen" w:eastAsia="Calibri" w:hAnsi="Sylfaen" w:cs="Times New Roman"/>
                <w:sz w:val="18"/>
                <w:szCs w:val="18"/>
                <w:lang w:val="ka-GE"/>
              </w:rPr>
              <w:t>367687.51</w:t>
            </w:r>
          </w:p>
        </w:tc>
        <w:tc>
          <w:tcPr>
            <w:tcW w:w="1257" w:type="dxa"/>
          </w:tcPr>
          <w:p w14:paraId="706A5D55" w14:textId="77777777" w:rsidR="00092EF7" w:rsidRPr="002E46FA" w:rsidRDefault="00092EF7" w:rsidP="00E31564">
            <w:pPr>
              <w:jc w:val="center"/>
              <w:rPr>
                <w:rFonts w:ascii="Sylfaen" w:eastAsia="Calibri" w:hAnsi="Sylfaen" w:cs="Times New Roman"/>
                <w:sz w:val="18"/>
                <w:szCs w:val="18"/>
                <w:lang w:val="ka-GE"/>
              </w:rPr>
            </w:pPr>
            <w:r w:rsidRPr="002E46FA">
              <w:rPr>
                <w:rFonts w:ascii="Sylfaen" w:eastAsia="Calibri" w:hAnsi="Sylfaen" w:cs="Times New Roman"/>
                <w:sz w:val="18"/>
                <w:szCs w:val="18"/>
                <w:lang w:val="ka-GE"/>
              </w:rPr>
              <w:t>4646345.75</w:t>
            </w:r>
          </w:p>
        </w:tc>
        <w:tc>
          <w:tcPr>
            <w:tcW w:w="471" w:type="dxa"/>
            <w:vAlign w:val="center"/>
          </w:tcPr>
          <w:p w14:paraId="3B8B8C60" w14:textId="77777777" w:rsidR="00092EF7" w:rsidRPr="002E46FA" w:rsidRDefault="00092EF7" w:rsidP="00E31564">
            <w:pPr>
              <w:jc w:val="center"/>
              <w:rPr>
                <w:rFonts w:ascii="Sylfaen" w:eastAsia="Calibri" w:hAnsi="Sylfaen" w:cs="Times New Roman"/>
                <w:sz w:val="18"/>
                <w:szCs w:val="18"/>
                <w:lang w:val="ka-GE"/>
              </w:rPr>
            </w:pPr>
            <w:r w:rsidRPr="002E46FA">
              <w:rPr>
                <w:rFonts w:ascii="Sylfaen" w:eastAsia="Calibri" w:hAnsi="Sylfaen" w:cs="Times New Roman"/>
                <w:sz w:val="18"/>
                <w:szCs w:val="18"/>
                <w:lang w:val="ka-GE"/>
              </w:rPr>
              <w:t>10</w:t>
            </w:r>
          </w:p>
        </w:tc>
        <w:tc>
          <w:tcPr>
            <w:tcW w:w="1413" w:type="dxa"/>
            <w:vAlign w:val="center"/>
          </w:tcPr>
          <w:p w14:paraId="73951A82" w14:textId="77777777" w:rsidR="00092EF7" w:rsidRPr="002E46FA" w:rsidRDefault="00092EF7" w:rsidP="00E31564">
            <w:pPr>
              <w:jc w:val="center"/>
              <w:rPr>
                <w:rFonts w:ascii="Sylfaen" w:eastAsia="Calibri" w:hAnsi="Sylfaen" w:cs="Times New Roman"/>
                <w:sz w:val="18"/>
                <w:szCs w:val="18"/>
                <w:lang w:val="ka-GE"/>
              </w:rPr>
            </w:pPr>
            <w:r w:rsidRPr="002E46FA">
              <w:rPr>
                <w:rFonts w:ascii="Sylfaen" w:eastAsia="Calibri" w:hAnsi="Sylfaen" w:cs="Times New Roman"/>
                <w:sz w:val="18"/>
                <w:szCs w:val="18"/>
                <w:lang w:val="ka-GE"/>
              </w:rPr>
              <w:t>367210.16</w:t>
            </w:r>
          </w:p>
        </w:tc>
        <w:tc>
          <w:tcPr>
            <w:tcW w:w="1559" w:type="dxa"/>
          </w:tcPr>
          <w:p w14:paraId="3A26F30D" w14:textId="77777777" w:rsidR="00092EF7" w:rsidRPr="002E46FA" w:rsidRDefault="00092EF7" w:rsidP="00E31564">
            <w:pPr>
              <w:jc w:val="center"/>
              <w:rPr>
                <w:rFonts w:ascii="Sylfaen" w:eastAsia="Calibri" w:hAnsi="Sylfaen" w:cs="Times New Roman"/>
                <w:sz w:val="18"/>
                <w:szCs w:val="18"/>
                <w:lang w:val="ka-GE"/>
              </w:rPr>
            </w:pPr>
            <w:r w:rsidRPr="002E46FA">
              <w:rPr>
                <w:rFonts w:ascii="Sylfaen" w:eastAsia="Calibri" w:hAnsi="Sylfaen" w:cs="Times New Roman"/>
                <w:sz w:val="18"/>
                <w:szCs w:val="18"/>
                <w:lang w:val="ka-GE"/>
              </w:rPr>
              <w:t>4646433.61</w:t>
            </w:r>
          </w:p>
        </w:tc>
      </w:tr>
      <w:tr w:rsidR="00092EF7" w:rsidRPr="002E46FA" w14:paraId="3EDEAD5A" w14:textId="77777777" w:rsidTr="00A531F6">
        <w:trPr>
          <w:jc w:val="center"/>
        </w:trPr>
        <w:tc>
          <w:tcPr>
            <w:tcW w:w="411" w:type="dxa"/>
            <w:vAlign w:val="center"/>
          </w:tcPr>
          <w:p w14:paraId="5567F3C8" w14:textId="77777777" w:rsidR="00092EF7" w:rsidRPr="002E46FA" w:rsidRDefault="00092EF7" w:rsidP="00E31564">
            <w:pPr>
              <w:jc w:val="center"/>
              <w:rPr>
                <w:rFonts w:ascii="Sylfaen" w:eastAsia="Calibri" w:hAnsi="Sylfaen" w:cs="Times New Roman"/>
                <w:sz w:val="18"/>
                <w:szCs w:val="18"/>
                <w:lang w:val="ka-GE"/>
              </w:rPr>
            </w:pPr>
            <w:r w:rsidRPr="002E46FA">
              <w:rPr>
                <w:rFonts w:ascii="Sylfaen" w:eastAsia="Calibri" w:hAnsi="Sylfaen" w:cs="Times New Roman"/>
                <w:sz w:val="18"/>
                <w:szCs w:val="18"/>
                <w:lang w:val="ka-GE"/>
              </w:rPr>
              <w:t>3</w:t>
            </w:r>
          </w:p>
        </w:tc>
        <w:tc>
          <w:tcPr>
            <w:tcW w:w="1121" w:type="dxa"/>
            <w:vAlign w:val="center"/>
          </w:tcPr>
          <w:p w14:paraId="100021BE" w14:textId="77777777" w:rsidR="00092EF7" w:rsidRPr="002E46FA" w:rsidRDefault="00092EF7" w:rsidP="00E31564">
            <w:pPr>
              <w:jc w:val="center"/>
              <w:rPr>
                <w:rFonts w:ascii="Sylfaen" w:eastAsia="Calibri" w:hAnsi="Sylfaen" w:cs="Times New Roman"/>
                <w:sz w:val="18"/>
                <w:szCs w:val="18"/>
                <w:lang w:val="ka-GE"/>
              </w:rPr>
            </w:pPr>
            <w:r w:rsidRPr="002E46FA">
              <w:rPr>
                <w:rFonts w:ascii="Sylfaen" w:eastAsia="Calibri" w:hAnsi="Sylfaen" w:cs="Times New Roman"/>
                <w:sz w:val="18"/>
                <w:szCs w:val="18"/>
                <w:lang w:val="ka-GE"/>
              </w:rPr>
              <w:t>367646.89</w:t>
            </w:r>
          </w:p>
        </w:tc>
        <w:tc>
          <w:tcPr>
            <w:tcW w:w="1257" w:type="dxa"/>
          </w:tcPr>
          <w:p w14:paraId="701B3795" w14:textId="77777777" w:rsidR="00092EF7" w:rsidRPr="002E46FA" w:rsidRDefault="00092EF7" w:rsidP="00E31564">
            <w:pPr>
              <w:jc w:val="center"/>
              <w:rPr>
                <w:rFonts w:ascii="Sylfaen" w:eastAsia="Calibri" w:hAnsi="Sylfaen" w:cs="Times New Roman"/>
                <w:sz w:val="18"/>
                <w:szCs w:val="18"/>
                <w:lang w:val="ka-GE"/>
              </w:rPr>
            </w:pPr>
            <w:r w:rsidRPr="002E46FA">
              <w:rPr>
                <w:rFonts w:ascii="Sylfaen" w:eastAsia="Calibri" w:hAnsi="Sylfaen" w:cs="Times New Roman"/>
                <w:sz w:val="18"/>
                <w:szCs w:val="18"/>
                <w:lang w:val="ka-GE"/>
              </w:rPr>
              <w:t>4646320.17</w:t>
            </w:r>
          </w:p>
        </w:tc>
        <w:tc>
          <w:tcPr>
            <w:tcW w:w="471" w:type="dxa"/>
            <w:vAlign w:val="center"/>
          </w:tcPr>
          <w:p w14:paraId="5F304CDB" w14:textId="77777777" w:rsidR="00092EF7" w:rsidRPr="002E46FA" w:rsidRDefault="00092EF7" w:rsidP="00E31564">
            <w:pPr>
              <w:jc w:val="center"/>
              <w:rPr>
                <w:rFonts w:ascii="Sylfaen" w:eastAsia="Calibri" w:hAnsi="Sylfaen" w:cs="Times New Roman"/>
                <w:sz w:val="18"/>
                <w:szCs w:val="18"/>
                <w:lang w:val="ka-GE"/>
              </w:rPr>
            </w:pPr>
            <w:r w:rsidRPr="002E46FA">
              <w:rPr>
                <w:rFonts w:ascii="Sylfaen" w:eastAsia="Calibri" w:hAnsi="Sylfaen" w:cs="Times New Roman"/>
                <w:sz w:val="18"/>
                <w:szCs w:val="18"/>
                <w:lang w:val="ka-GE"/>
              </w:rPr>
              <w:t>11</w:t>
            </w:r>
          </w:p>
        </w:tc>
        <w:tc>
          <w:tcPr>
            <w:tcW w:w="1413" w:type="dxa"/>
            <w:vAlign w:val="center"/>
          </w:tcPr>
          <w:p w14:paraId="5B0165F8" w14:textId="77777777" w:rsidR="00092EF7" w:rsidRPr="002E46FA" w:rsidRDefault="00092EF7" w:rsidP="00E31564">
            <w:pPr>
              <w:jc w:val="center"/>
              <w:rPr>
                <w:rFonts w:ascii="Sylfaen" w:eastAsia="Calibri" w:hAnsi="Sylfaen" w:cs="Times New Roman"/>
                <w:sz w:val="18"/>
                <w:szCs w:val="18"/>
                <w:lang w:val="ka-GE"/>
              </w:rPr>
            </w:pPr>
            <w:r w:rsidRPr="002E46FA">
              <w:rPr>
                <w:rFonts w:ascii="Sylfaen" w:eastAsia="Calibri" w:hAnsi="Sylfaen" w:cs="Times New Roman"/>
                <w:sz w:val="18"/>
                <w:szCs w:val="18"/>
                <w:lang w:val="ka-GE"/>
              </w:rPr>
              <w:t>367234.24</w:t>
            </w:r>
          </w:p>
        </w:tc>
        <w:tc>
          <w:tcPr>
            <w:tcW w:w="1559" w:type="dxa"/>
          </w:tcPr>
          <w:p w14:paraId="5FB1B0F6" w14:textId="77777777" w:rsidR="00092EF7" w:rsidRPr="002E46FA" w:rsidRDefault="00092EF7" w:rsidP="00E31564">
            <w:pPr>
              <w:jc w:val="center"/>
              <w:rPr>
                <w:rFonts w:ascii="Sylfaen" w:eastAsia="Calibri" w:hAnsi="Sylfaen" w:cs="Times New Roman"/>
                <w:sz w:val="18"/>
                <w:szCs w:val="18"/>
                <w:lang w:val="ka-GE"/>
              </w:rPr>
            </w:pPr>
            <w:r w:rsidRPr="002E46FA">
              <w:rPr>
                <w:rFonts w:ascii="Sylfaen" w:eastAsia="Calibri" w:hAnsi="Sylfaen" w:cs="Times New Roman"/>
                <w:sz w:val="18"/>
                <w:szCs w:val="18"/>
                <w:lang w:val="ka-GE"/>
              </w:rPr>
              <w:t>4646443.40</w:t>
            </w:r>
          </w:p>
        </w:tc>
      </w:tr>
      <w:tr w:rsidR="00092EF7" w:rsidRPr="002E46FA" w14:paraId="60F37AD1" w14:textId="77777777" w:rsidTr="00A531F6">
        <w:trPr>
          <w:jc w:val="center"/>
        </w:trPr>
        <w:tc>
          <w:tcPr>
            <w:tcW w:w="411" w:type="dxa"/>
            <w:vAlign w:val="center"/>
          </w:tcPr>
          <w:p w14:paraId="7FAD2351" w14:textId="77777777" w:rsidR="00092EF7" w:rsidRPr="002E46FA" w:rsidRDefault="00092EF7" w:rsidP="00E31564">
            <w:pPr>
              <w:jc w:val="center"/>
              <w:rPr>
                <w:rFonts w:ascii="Sylfaen" w:eastAsia="Calibri" w:hAnsi="Sylfaen" w:cs="Times New Roman"/>
                <w:sz w:val="18"/>
                <w:szCs w:val="18"/>
                <w:lang w:val="ka-GE"/>
              </w:rPr>
            </w:pPr>
            <w:r w:rsidRPr="002E46FA">
              <w:rPr>
                <w:rFonts w:ascii="Sylfaen" w:eastAsia="Calibri" w:hAnsi="Sylfaen" w:cs="Times New Roman"/>
                <w:sz w:val="18"/>
                <w:szCs w:val="18"/>
                <w:lang w:val="ka-GE"/>
              </w:rPr>
              <w:t>4</w:t>
            </w:r>
          </w:p>
        </w:tc>
        <w:tc>
          <w:tcPr>
            <w:tcW w:w="1121" w:type="dxa"/>
            <w:vAlign w:val="center"/>
          </w:tcPr>
          <w:p w14:paraId="3030E186" w14:textId="77777777" w:rsidR="00092EF7" w:rsidRPr="002E46FA" w:rsidRDefault="00092EF7" w:rsidP="00E31564">
            <w:pPr>
              <w:jc w:val="center"/>
              <w:rPr>
                <w:rFonts w:ascii="Sylfaen" w:eastAsia="Calibri" w:hAnsi="Sylfaen" w:cs="Times New Roman"/>
                <w:sz w:val="18"/>
                <w:szCs w:val="18"/>
                <w:lang w:val="ka-GE"/>
              </w:rPr>
            </w:pPr>
            <w:r w:rsidRPr="002E46FA">
              <w:rPr>
                <w:rFonts w:ascii="Sylfaen" w:eastAsia="Calibri" w:hAnsi="Sylfaen" w:cs="Times New Roman"/>
                <w:sz w:val="18"/>
                <w:szCs w:val="18"/>
                <w:lang w:val="ka-GE"/>
              </w:rPr>
              <w:t>367519.16</w:t>
            </w:r>
          </w:p>
        </w:tc>
        <w:tc>
          <w:tcPr>
            <w:tcW w:w="1257" w:type="dxa"/>
          </w:tcPr>
          <w:p w14:paraId="5E489856" w14:textId="77777777" w:rsidR="00092EF7" w:rsidRPr="002E46FA" w:rsidRDefault="00092EF7" w:rsidP="00E31564">
            <w:pPr>
              <w:jc w:val="center"/>
              <w:rPr>
                <w:rFonts w:ascii="Sylfaen" w:eastAsia="Calibri" w:hAnsi="Sylfaen" w:cs="Times New Roman"/>
                <w:sz w:val="18"/>
                <w:szCs w:val="18"/>
                <w:lang w:val="ka-GE"/>
              </w:rPr>
            </w:pPr>
            <w:r w:rsidRPr="002E46FA">
              <w:rPr>
                <w:rFonts w:ascii="Sylfaen" w:eastAsia="Calibri" w:hAnsi="Sylfaen" w:cs="Times New Roman"/>
                <w:sz w:val="18"/>
                <w:szCs w:val="18"/>
                <w:lang w:val="ka-GE"/>
              </w:rPr>
              <w:t>4646277.36</w:t>
            </w:r>
          </w:p>
        </w:tc>
        <w:tc>
          <w:tcPr>
            <w:tcW w:w="471" w:type="dxa"/>
            <w:vAlign w:val="center"/>
          </w:tcPr>
          <w:p w14:paraId="22090019" w14:textId="77777777" w:rsidR="00092EF7" w:rsidRPr="002E46FA" w:rsidRDefault="00092EF7" w:rsidP="00E31564">
            <w:pPr>
              <w:jc w:val="center"/>
              <w:rPr>
                <w:rFonts w:ascii="Sylfaen" w:eastAsia="Calibri" w:hAnsi="Sylfaen" w:cs="Times New Roman"/>
                <w:sz w:val="18"/>
                <w:szCs w:val="18"/>
                <w:lang w:val="ka-GE"/>
              </w:rPr>
            </w:pPr>
            <w:r w:rsidRPr="002E46FA">
              <w:rPr>
                <w:rFonts w:ascii="Sylfaen" w:eastAsia="Calibri" w:hAnsi="Sylfaen" w:cs="Times New Roman"/>
                <w:sz w:val="18"/>
                <w:szCs w:val="18"/>
                <w:lang w:val="ka-GE"/>
              </w:rPr>
              <w:t>12</w:t>
            </w:r>
          </w:p>
        </w:tc>
        <w:tc>
          <w:tcPr>
            <w:tcW w:w="1413" w:type="dxa"/>
            <w:vAlign w:val="center"/>
          </w:tcPr>
          <w:p w14:paraId="4E55854A" w14:textId="77777777" w:rsidR="00092EF7" w:rsidRPr="002E46FA" w:rsidRDefault="00092EF7" w:rsidP="00E31564">
            <w:pPr>
              <w:jc w:val="center"/>
              <w:rPr>
                <w:rFonts w:ascii="Sylfaen" w:eastAsia="Calibri" w:hAnsi="Sylfaen" w:cs="Times New Roman"/>
                <w:sz w:val="18"/>
                <w:szCs w:val="18"/>
                <w:lang w:val="ka-GE"/>
              </w:rPr>
            </w:pPr>
            <w:r w:rsidRPr="002E46FA">
              <w:rPr>
                <w:rFonts w:ascii="Sylfaen" w:eastAsia="Calibri" w:hAnsi="Sylfaen" w:cs="Times New Roman"/>
                <w:sz w:val="18"/>
                <w:szCs w:val="18"/>
                <w:lang w:val="ka-GE"/>
              </w:rPr>
              <w:t>367302.03</w:t>
            </w:r>
          </w:p>
        </w:tc>
        <w:tc>
          <w:tcPr>
            <w:tcW w:w="1559" w:type="dxa"/>
          </w:tcPr>
          <w:p w14:paraId="41E7494A" w14:textId="77777777" w:rsidR="00092EF7" w:rsidRPr="002E46FA" w:rsidRDefault="00092EF7" w:rsidP="00E31564">
            <w:pPr>
              <w:jc w:val="center"/>
              <w:rPr>
                <w:rFonts w:ascii="Sylfaen" w:eastAsia="Calibri" w:hAnsi="Sylfaen" w:cs="Times New Roman"/>
                <w:sz w:val="18"/>
                <w:szCs w:val="18"/>
                <w:lang w:val="ka-GE"/>
              </w:rPr>
            </w:pPr>
            <w:r w:rsidRPr="002E46FA">
              <w:rPr>
                <w:rFonts w:ascii="Sylfaen" w:eastAsia="Calibri" w:hAnsi="Sylfaen" w:cs="Times New Roman"/>
                <w:sz w:val="18"/>
                <w:szCs w:val="18"/>
                <w:lang w:val="ka-GE"/>
              </w:rPr>
              <w:t>4646465.33</w:t>
            </w:r>
          </w:p>
        </w:tc>
      </w:tr>
      <w:tr w:rsidR="00092EF7" w:rsidRPr="002E46FA" w14:paraId="6A467B38" w14:textId="77777777" w:rsidTr="00A531F6">
        <w:trPr>
          <w:jc w:val="center"/>
        </w:trPr>
        <w:tc>
          <w:tcPr>
            <w:tcW w:w="411" w:type="dxa"/>
            <w:vAlign w:val="center"/>
          </w:tcPr>
          <w:p w14:paraId="77BB8315" w14:textId="77777777" w:rsidR="00092EF7" w:rsidRPr="002E46FA" w:rsidRDefault="00092EF7" w:rsidP="00E31564">
            <w:pPr>
              <w:jc w:val="center"/>
              <w:rPr>
                <w:rFonts w:ascii="Sylfaen" w:eastAsia="Calibri" w:hAnsi="Sylfaen" w:cs="Times New Roman"/>
                <w:sz w:val="18"/>
                <w:szCs w:val="18"/>
                <w:lang w:val="ka-GE"/>
              </w:rPr>
            </w:pPr>
            <w:r w:rsidRPr="002E46FA">
              <w:rPr>
                <w:rFonts w:ascii="Sylfaen" w:eastAsia="Calibri" w:hAnsi="Sylfaen" w:cs="Times New Roman"/>
                <w:sz w:val="18"/>
                <w:szCs w:val="18"/>
                <w:lang w:val="ka-GE"/>
              </w:rPr>
              <w:t>5</w:t>
            </w:r>
          </w:p>
        </w:tc>
        <w:tc>
          <w:tcPr>
            <w:tcW w:w="1121" w:type="dxa"/>
            <w:vAlign w:val="center"/>
          </w:tcPr>
          <w:p w14:paraId="6FA0B0B1" w14:textId="77777777" w:rsidR="00092EF7" w:rsidRPr="002E46FA" w:rsidRDefault="00092EF7" w:rsidP="00E31564">
            <w:pPr>
              <w:jc w:val="center"/>
              <w:rPr>
                <w:rFonts w:ascii="Sylfaen" w:eastAsia="Calibri" w:hAnsi="Sylfaen" w:cs="Times New Roman"/>
                <w:sz w:val="18"/>
                <w:szCs w:val="18"/>
                <w:lang w:val="ka-GE"/>
              </w:rPr>
            </w:pPr>
            <w:r w:rsidRPr="002E46FA">
              <w:rPr>
                <w:rFonts w:ascii="Sylfaen" w:eastAsia="Calibri" w:hAnsi="Sylfaen" w:cs="Times New Roman"/>
                <w:sz w:val="18"/>
                <w:szCs w:val="18"/>
                <w:lang w:val="ka-GE"/>
              </w:rPr>
              <w:t>367384.54</w:t>
            </w:r>
          </w:p>
        </w:tc>
        <w:tc>
          <w:tcPr>
            <w:tcW w:w="1257" w:type="dxa"/>
          </w:tcPr>
          <w:p w14:paraId="02A75E15" w14:textId="77777777" w:rsidR="00092EF7" w:rsidRPr="002E46FA" w:rsidRDefault="00092EF7" w:rsidP="00E31564">
            <w:pPr>
              <w:jc w:val="center"/>
              <w:rPr>
                <w:rFonts w:ascii="Sylfaen" w:eastAsia="Calibri" w:hAnsi="Sylfaen" w:cs="Times New Roman"/>
                <w:sz w:val="18"/>
                <w:szCs w:val="18"/>
                <w:lang w:val="ka-GE"/>
              </w:rPr>
            </w:pPr>
            <w:r w:rsidRPr="002E46FA">
              <w:rPr>
                <w:rFonts w:ascii="Sylfaen" w:eastAsia="Calibri" w:hAnsi="Sylfaen" w:cs="Times New Roman"/>
                <w:sz w:val="18"/>
                <w:szCs w:val="18"/>
                <w:lang w:val="ka-GE"/>
              </w:rPr>
              <w:t>4646292.86</w:t>
            </w:r>
          </w:p>
        </w:tc>
        <w:tc>
          <w:tcPr>
            <w:tcW w:w="471" w:type="dxa"/>
            <w:vAlign w:val="center"/>
          </w:tcPr>
          <w:p w14:paraId="69D0EEC5" w14:textId="77777777" w:rsidR="00092EF7" w:rsidRPr="002E46FA" w:rsidRDefault="00092EF7" w:rsidP="00E31564">
            <w:pPr>
              <w:jc w:val="center"/>
              <w:rPr>
                <w:rFonts w:ascii="Sylfaen" w:eastAsia="Calibri" w:hAnsi="Sylfaen" w:cs="Times New Roman"/>
                <w:sz w:val="18"/>
                <w:szCs w:val="18"/>
                <w:lang w:val="ka-GE"/>
              </w:rPr>
            </w:pPr>
            <w:r w:rsidRPr="002E46FA">
              <w:rPr>
                <w:rFonts w:ascii="Sylfaen" w:eastAsia="Calibri" w:hAnsi="Sylfaen" w:cs="Times New Roman"/>
                <w:sz w:val="18"/>
                <w:szCs w:val="18"/>
                <w:lang w:val="ka-GE"/>
              </w:rPr>
              <w:t>13</w:t>
            </w:r>
          </w:p>
        </w:tc>
        <w:tc>
          <w:tcPr>
            <w:tcW w:w="1413" w:type="dxa"/>
            <w:vAlign w:val="center"/>
          </w:tcPr>
          <w:p w14:paraId="0F64DCAE" w14:textId="77777777" w:rsidR="00092EF7" w:rsidRPr="002E46FA" w:rsidRDefault="00092EF7" w:rsidP="00E31564">
            <w:pPr>
              <w:jc w:val="center"/>
              <w:rPr>
                <w:rFonts w:ascii="Sylfaen" w:eastAsia="Calibri" w:hAnsi="Sylfaen" w:cs="Times New Roman"/>
                <w:sz w:val="18"/>
                <w:szCs w:val="18"/>
                <w:lang w:val="ka-GE"/>
              </w:rPr>
            </w:pPr>
            <w:r w:rsidRPr="002E46FA">
              <w:rPr>
                <w:rFonts w:ascii="Sylfaen" w:eastAsia="Calibri" w:hAnsi="Sylfaen" w:cs="Times New Roman"/>
                <w:sz w:val="18"/>
                <w:szCs w:val="18"/>
                <w:lang w:val="ka-GE"/>
              </w:rPr>
              <w:t>367397.00</w:t>
            </w:r>
          </w:p>
        </w:tc>
        <w:tc>
          <w:tcPr>
            <w:tcW w:w="1559" w:type="dxa"/>
          </w:tcPr>
          <w:p w14:paraId="2B72B2EA" w14:textId="77777777" w:rsidR="00092EF7" w:rsidRPr="002E46FA" w:rsidRDefault="00092EF7" w:rsidP="00E31564">
            <w:pPr>
              <w:jc w:val="center"/>
              <w:rPr>
                <w:rFonts w:ascii="Sylfaen" w:eastAsia="Calibri" w:hAnsi="Sylfaen" w:cs="Times New Roman"/>
                <w:sz w:val="18"/>
                <w:szCs w:val="18"/>
                <w:lang w:val="ka-GE"/>
              </w:rPr>
            </w:pPr>
            <w:r w:rsidRPr="002E46FA">
              <w:rPr>
                <w:rFonts w:ascii="Sylfaen" w:eastAsia="Calibri" w:hAnsi="Sylfaen" w:cs="Times New Roman"/>
                <w:sz w:val="18"/>
                <w:szCs w:val="18"/>
                <w:lang w:val="ka-GE"/>
              </w:rPr>
              <w:t>4646485.31</w:t>
            </w:r>
          </w:p>
        </w:tc>
      </w:tr>
      <w:tr w:rsidR="00092EF7" w:rsidRPr="002E46FA" w14:paraId="41F022B8" w14:textId="77777777" w:rsidTr="00A531F6">
        <w:trPr>
          <w:jc w:val="center"/>
        </w:trPr>
        <w:tc>
          <w:tcPr>
            <w:tcW w:w="411" w:type="dxa"/>
            <w:vAlign w:val="center"/>
          </w:tcPr>
          <w:p w14:paraId="2CF206BC" w14:textId="77777777" w:rsidR="00092EF7" w:rsidRPr="002E46FA" w:rsidRDefault="00092EF7" w:rsidP="00E31564">
            <w:pPr>
              <w:jc w:val="center"/>
              <w:rPr>
                <w:rFonts w:ascii="Sylfaen" w:eastAsia="Calibri" w:hAnsi="Sylfaen" w:cs="Times New Roman"/>
                <w:sz w:val="18"/>
                <w:szCs w:val="18"/>
                <w:lang w:val="ka-GE"/>
              </w:rPr>
            </w:pPr>
            <w:r w:rsidRPr="002E46FA">
              <w:rPr>
                <w:rFonts w:ascii="Sylfaen" w:eastAsia="Calibri" w:hAnsi="Sylfaen" w:cs="Times New Roman"/>
                <w:sz w:val="18"/>
                <w:szCs w:val="18"/>
                <w:lang w:val="ka-GE"/>
              </w:rPr>
              <w:t>6</w:t>
            </w:r>
          </w:p>
        </w:tc>
        <w:tc>
          <w:tcPr>
            <w:tcW w:w="1121" w:type="dxa"/>
            <w:vAlign w:val="center"/>
          </w:tcPr>
          <w:p w14:paraId="5BF929A5" w14:textId="77777777" w:rsidR="00092EF7" w:rsidRPr="002E46FA" w:rsidRDefault="00092EF7" w:rsidP="00E31564">
            <w:pPr>
              <w:jc w:val="center"/>
              <w:rPr>
                <w:rFonts w:ascii="Sylfaen" w:eastAsia="Calibri" w:hAnsi="Sylfaen" w:cs="Times New Roman"/>
                <w:sz w:val="18"/>
                <w:szCs w:val="18"/>
                <w:lang w:val="ka-GE"/>
              </w:rPr>
            </w:pPr>
            <w:r w:rsidRPr="002E46FA">
              <w:rPr>
                <w:rFonts w:ascii="Sylfaen" w:eastAsia="Calibri" w:hAnsi="Sylfaen" w:cs="Times New Roman"/>
                <w:sz w:val="18"/>
                <w:szCs w:val="18"/>
                <w:lang w:val="ka-GE"/>
              </w:rPr>
              <w:t>367246.50</w:t>
            </w:r>
          </w:p>
        </w:tc>
        <w:tc>
          <w:tcPr>
            <w:tcW w:w="1257" w:type="dxa"/>
          </w:tcPr>
          <w:p w14:paraId="00BF867F" w14:textId="77777777" w:rsidR="00092EF7" w:rsidRPr="002E46FA" w:rsidRDefault="00092EF7" w:rsidP="00E31564">
            <w:pPr>
              <w:jc w:val="center"/>
              <w:rPr>
                <w:rFonts w:ascii="Sylfaen" w:eastAsia="Calibri" w:hAnsi="Sylfaen" w:cs="Times New Roman"/>
                <w:sz w:val="18"/>
                <w:szCs w:val="18"/>
                <w:lang w:val="ka-GE"/>
              </w:rPr>
            </w:pPr>
            <w:r w:rsidRPr="002E46FA">
              <w:rPr>
                <w:rFonts w:ascii="Sylfaen" w:eastAsia="Calibri" w:hAnsi="Sylfaen" w:cs="Times New Roman"/>
                <w:sz w:val="18"/>
                <w:szCs w:val="18"/>
                <w:lang w:val="ka-GE"/>
              </w:rPr>
              <w:t>4646333.54</w:t>
            </w:r>
          </w:p>
        </w:tc>
        <w:tc>
          <w:tcPr>
            <w:tcW w:w="471" w:type="dxa"/>
            <w:vAlign w:val="center"/>
          </w:tcPr>
          <w:p w14:paraId="4E976AA9" w14:textId="77777777" w:rsidR="00092EF7" w:rsidRPr="002E46FA" w:rsidRDefault="00092EF7" w:rsidP="00E31564">
            <w:pPr>
              <w:jc w:val="center"/>
              <w:rPr>
                <w:rFonts w:ascii="Sylfaen" w:eastAsia="Calibri" w:hAnsi="Sylfaen" w:cs="Times New Roman"/>
                <w:sz w:val="18"/>
                <w:szCs w:val="18"/>
                <w:lang w:val="ka-GE"/>
              </w:rPr>
            </w:pPr>
            <w:r w:rsidRPr="002E46FA">
              <w:rPr>
                <w:rFonts w:ascii="Sylfaen" w:eastAsia="Calibri" w:hAnsi="Sylfaen" w:cs="Times New Roman"/>
                <w:sz w:val="18"/>
                <w:szCs w:val="18"/>
                <w:lang w:val="ka-GE"/>
              </w:rPr>
              <w:t>14</w:t>
            </w:r>
          </w:p>
        </w:tc>
        <w:tc>
          <w:tcPr>
            <w:tcW w:w="1413" w:type="dxa"/>
            <w:vAlign w:val="center"/>
          </w:tcPr>
          <w:p w14:paraId="21E3BBE6" w14:textId="77777777" w:rsidR="00092EF7" w:rsidRPr="002E46FA" w:rsidRDefault="00092EF7" w:rsidP="00E31564">
            <w:pPr>
              <w:jc w:val="center"/>
              <w:rPr>
                <w:rFonts w:ascii="Sylfaen" w:eastAsia="Calibri" w:hAnsi="Sylfaen" w:cs="Times New Roman"/>
                <w:sz w:val="18"/>
                <w:szCs w:val="18"/>
                <w:lang w:val="ka-GE"/>
              </w:rPr>
            </w:pPr>
            <w:r w:rsidRPr="002E46FA">
              <w:rPr>
                <w:rFonts w:ascii="Sylfaen" w:eastAsia="Calibri" w:hAnsi="Sylfaen" w:cs="Times New Roman"/>
                <w:sz w:val="18"/>
                <w:szCs w:val="18"/>
                <w:lang w:val="ka-GE"/>
              </w:rPr>
              <w:t>367411.05</w:t>
            </w:r>
          </w:p>
        </w:tc>
        <w:tc>
          <w:tcPr>
            <w:tcW w:w="1559" w:type="dxa"/>
          </w:tcPr>
          <w:p w14:paraId="38AC3814" w14:textId="77777777" w:rsidR="00092EF7" w:rsidRPr="002E46FA" w:rsidRDefault="00092EF7" w:rsidP="00E31564">
            <w:pPr>
              <w:jc w:val="center"/>
              <w:rPr>
                <w:rFonts w:ascii="Sylfaen" w:eastAsia="Calibri" w:hAnsi="Sylfaen" w:cs="Times New Roman"/>
                <w:sz w:val="18"/>
                <w:szCs w:val="18"/>
                <w:lang w:val="ka-GE"/>
              </w:rPr>
            </w:pPr>
            <w:r w:rsidRPr="002E46FA">
              <w:rPr>
                <w:rFonts w:ascii="Sylfaen" w:eastAsia="Calibri" w:hAnsi="Sylfaen" w:cs="Times New Roman"/>
                <w:sz w:val="18"/>
                <w:szCs w:val="18"/>
                <w:lang w:val="ka-GE"/>
              </w:rPr>
              <w:t>4646536.08</w:t>
            </w:r>
          </w:p>
        </w:tc>
      </w:tr>
      <w:tr w:rsidR="00092EF7" w:rsidRPr="002E46FA" w14:paraId="7689D862" w14:textId="77777777" w:rsidTr="00A531F6">
        <w:trPr>
          <w:jc w:val="center"/>
        </w:trPr>
        <w:tc>
          <w:tcPr>
            <w:tcW w:w="411" w:type="dxa"/>
            <w:vAlign w:val="center"/>
          </w:tcPr>
          <w:p w14:paraId="3470C350" w14:textId="77777777" w:rsidR="00092EF7" w:rsidRPr="002E46FA" w:rsidRDefault="00092EF7" w:rsidP="00E31564">
            <w:pPr>
              <w:jc w:val="center"/>
              <w:rPr>
                <w:rFonts w:ascii="Sylfaen" w:eastAsia="Calibri" w:hAnsi="Sylfaen" w:cs="Times New Roman"/>
                <w:sz w:val="18"/>
                <w:szCs w:val="18"/>
                <w:lang w:val="ka-GE"/>
              </w:rPr>
            </w:pPr>
            <w:r w:rsidRPr="002E46FA">
              <w:rPr>
                <w:rFonts w:ascii="Sylfaen" w:eastAsia="Calibri" w:hAnsi="Sylfaen" w:cs="Times New Roman"/>
                <w:sz w:val="18"/>
                <w:szCs w:val="18"/>
                <w:lang w:val="ka-GE"/>
              </w:rPr>
              <w:t>7</w:t>
            </w:r>
          </w:p>
        </w:tc>
        <w:tc>
          <w:tcPr>
            <w:tcW w:w="1121" w:type="dxa"/>
            <w:vAlign w:val="center"/>
          </w:tcPr>
          <w:p w14:paraId="65019F10" w14:textId="77777777" w:rsidR="00092EF7" w:rsidRPr="002E46FA" w:rsidRDefault="00092EF7" w:rsidP="00E31564">
            <w:pPr>
              <w:jc w:val="center"/>
              <w:rPr>
                <w:rFonts w:ascii="Sylfaen" w:eastAsia="Calibri" w:hAnsi="Sylfaen" w:cs="Times New Roman"/>
                <w:sz w:val="18"/>
                <w:szCs w:val="18"/>
                <w:lang w:val="ka-GE"/>
              </w:rPr>
            </w:pPr>
            <w:r w:rsidRPr="002E46FA">
              <w:rPr>
                <w:rFonts w:ascii="Sylfaen" w:eastAsia="Calibri" w:hAnsi="Sylfaen" w:cs="Times New Roman"/>
                <w:sz w:val="18"/>
                <w:szCs w:val="18"/>
                <w:lang w:val="ka-GE"/>
              </w:rPr>
              <w:t>367135.00</w:t>
            </w:r>
          </w:p>
        </w:tc>
        <w:tc>
          <w:tcPr>
            <w:tcW w:w="1257" w:type="dxa"/>
          </w:tcPr>
          <w:p w14:paraId="0A402233" w14:textId="77777777" w:rsidR="00092EF7" w:rsidRPr="002E46FA" w:rsidRDefault="00092EF7" w:rsidP="00E31564">
            <w:pPr>
              <w:jc w:val="center"/>
              <w:rPr>
                <w:rFonts w:ascii="Sylfaen" w:eastAsia="Calibri" w:hAnsi="Sylfaen" w:cs="Times New Roman"/>
                <w:sz w:val="18"/>
                <w:szCs w:val="18"/>
                <w:lang w:val="ka-GE"/>
              </w:rPr>
            </w:pPr>
            <w:r w:rsidRPr="002E46FA">
              <w:rPr>
                <w:rFonts w:ascii="Sylfaen" w:eastAsia="Calibri" w:hAnsi="Sylfaen" w:cs="Times New Roman"/>
                <w:sz w:val="18"/>
                <w:szCs w:val="18"/>
                <w:lang w:val="ka-GE"/>
              </w:rPr>
              <w:t>4646383.43</w:t>
            </w:r>
          </w:p>
        </w:tc>
        <w:tc>
          <w:tcPr>
            <w:tcW w:w="471" w:type="dxa"/>
            <w:vAlign w:val="center"/>
          </w:tcPr>
          <w:p w14:paraId="596CBBE4" w14:textId="77777777" w:rsidR="00092EF7" w:rsidRPr="002E46FA" w:rsidRDefault="00092EF7" w:rsidP="00E31564">
            <w:pPr>
              <w:jc w:val="center"/>
              <w:rPr>
                <w:rFonts w:ascii="Sylfaen" w:eastAsia="Calibri" w:hAnsi="Sylfaen" w:cs="Times New Roman"/>
                <w:sz w:val="18"/>
                <w:szCs w:val="18"/>
                <w:lang w:val="ka-GE"/>
              </w:rPr>
            </w:pPr>
            <w:r w:rsidRPr="002E46FA">
              <w:rPr>
                <w:rFonts w:ascii="Sylfaen" w:eastAsia="Calibri" w:hAnsi="Sylfaen" w:cs="Times New Roman"/>
                <w:sz w:val="18"/>
                <w:szCs w:val="18"/>
                <w:lang w:val="ka-GE"/>
              </w:rPr>
              <w:t>15</w:t>
            </w:r>
          </w:p>
        </w:tc>
        <w:tc>
          <w:tcPr>
            <w:tcW w:w="1413" w:type="dxa"/>
            <w:vAlign w:val="center"/>
          </w:tcPr>
          <w:p w14:paraId="3B7110F7" w14:textId="77777777" w:rsidR="00092EF7" w:rsidRPr="002E46FA" w:rsidRDefault="00092EF7" w:rsidP="00E31564">
            <w:pPr>
              <w:jc w:val="center"/>
              <w:rPr>
                <w:rFonts w:ascii="Sylfaen" w:eastAsia="Calibri" w:hAnsi="Sylfaen" w:cs="Times New Roman"/>
                <w:sz w:val="18"/>
                <w:szCs w:val="18"/>
                <w:lang w:val="ka-GE"/>
              </w:rPr>
            </w:pPr>
            <w:r w:rsidRPr="002E46FA">
              <w:rPr>
                <w:rFonts w:ascii="Sylfaen" w:eastAsia="Calibri" w:hAnsi="Sylfaen" w:cs="Times New Roman"/>
                <w:sz w:val="18"/>
                <w:szCs w:val="18"/>
                <w:lang w:val="ka-GE"/>
              </w:rPr>
              <w:t>367444.20</w:t>
            </w:r>
          </w:p>
        </w:tc>
        <w:tc>
          <w:tcPr>
            <w:tcW w:w="1559" w:type="dxa"/>
          </w:tcPr>
          <w:p w14:paraId="7BA4A639" w14:textId="77777777" w:rsidR="00092EF7" w:rsidRPr="002E46FA" w:rsidRDefault="00092EF7" w:rsidP="00E31564">
            <w:pPr>
              <w:jc w:val="center"/>
              <w:rPr>
                <w:rFonts w:ascii="Sylfaen" w:eastAsia="Calibri" w:hAnsi="Sylfaen" w:cs="Times New Roman"/>
                <w:sz w:val="18"/>
                <w:szCs w:val="18"/>
                <w:lang w:val="ka-GE"/>
              </w:rPr>
            </w:pPr>
            <w:r w:rsidRPr="002E46FA">
              <w:rPr>
                <w:rFonts w:ascii="Sylfaen" w:eastAsia="Calibri" w:hAnsi="Sylfaen" w:cs="Times New Roman"/>
                <w:sz w:val="18"/>
                <w:szCs w:val="18"/>
                <w:lang w:val="ka-GE"/>
              </w:rPr>
              <w:t>4646538.04</w:t>
            </w:r>
          </w:p>
        </w:tc>
      </w:tr>
      <w:tr w:rsidR="00092EF7" w:rsidRPr="002E46FA" w14:paraId="0BEDD1DC" w14:textId="77777777" w:rsidTr="00A531F6">
        <w:trPr>
          <w:jc w:val="center"/>
        </w:trPr>
        <w:tc>
          <w:tcPr>
            <w:tcW w:w="411" w:type="dxa"/>
            <w:vAlign w:val="center"/>
          </w:tcPr>
          <w:p w14:paraId="213F1539" w14:textId="77777777" w:rsidR="00092EF7" w:rsidRPr="002E46FA" w:rsidRDefault="00092EF7" w:rsidP="00E31564">
            <w:pPr>
              <w:jc w:val="center"/>
              <w:rPr>
                <w:rFonts w:ascii="Sylfaen" w:eastAsia="Calibri" w:hAnsi="Sylfaen" w:cs="Times New Roman"/>
                <w:sz w:val="18"/>
                <w:szCs w:val="18"/>
                <w:lang w:val="ka-GE"/>
              </w:rPr>
            </w:pPr>
            <w:r w:rsidRPr="002E46FA">
              <w:rPr>
                <w:rFonts w:ascii="Sylfaen" w:eastAsia="Calibri" w:hAnsi="Sylfaen" w:cs="Times New Roman"/>
                <w:sz w:val="18"/>
                <w:szCs w:val="18"/>
                <w:lang w:val="ka-GE"/>
              </w:rPr>
              <w:t>8</w:t>
            </w:r>
          </w:p>
        </w:tc>
        <w:tc>
          <w:tcPr>
            <w:tcW w:w="1121" w:type="dxa"/>
            <w:vAlign w:val="center"/>
          </w:tcPr>
          <w:p w14:paraId="0C1DFBA9" w14:textId="77777777" w:rsidR="00092EF7" w:rsidRPr="002E46FA" w:rsidRDefault="00092EF7" w:rsidP="00E31564">
            <w:pPr>
              <w:jc w:val="center"/>
              <w:rPr>
                <w:rFonts w:ascii="Sylfaen" w:eastAsia="Calibri" w:hAnsi="Sylfaen" w:cs="Times New Roman"/>
                <w:sz w:val="18"/>
                <w:szCs w:val="18"/>
                <w:lang w:val="ka-GE"/>
              </w:rPr>
            </w:pPr>
            <w:r w:rsidRPr="002E46FA">
              <w:rPr>
                <w:rFonts w:ascii="Sylfaen" w:eastAsia="Calibri" w:hAnsi="Sylfaen" w:cs="Times New Roman"/>
                <w:sz w:val="18"/>
                <w:szCs w:val="18"/>
                <w:lang w:val="ka-GE"/>
              </w:rPr>
              <w:t>367056.68</w:t>
            </w:r>
          </w:p>
        </w:tc>
        <w:tc>
          <w:tcPr>
            <w:tcW w:w="1257" w:type="dxa"/>
          </w:tcPr>
          <w:p w14:paraId="754C2E99" w14:textId="77777777" w:rsidR="00092EF7" w:rsidRPr="002E46FA" w:rsidRDefault="00092EF7" w:rsidP="00E31564">
            <w:pPr>
              <w:jc w:val="center"/>
              <w:rPr>
                <w:rFonts w:ascii="Sylfaen" w:eastAsia="Calibri" w:hAnsi="Sylfaen" w:cs="Times New Roman"/>
                <w:sz w:val="18"/>
                <w:szCs w:val="18"/>
                <w:lang w:val="ka-GE"/>
              </w:rPr>
            </w:pPr>
            <w:r w:rsidRPr="002E46FA">
              <w:rPr>
                <w:rFonts w:ascii="Sylfaen" w:eastAsia="Calibri" w:hAnsi="Sylfaen" w:cs="Times New Roman"/>
                <w:sz w:val="18"/>
                <w:szCs w:val="18"/>
                <w:lang w:val="ka-GE"/>
              </w:rPr>
              <w:t>4646418.01</w:t>
            </w:r>
          </w:p>
        </w:tc>
        <w:tc>
          <w:tcPr>
            <w:tcW w:w="471" w:type="dxa"/>
            <w:vAlign w:val="center"/>
          </w:tcPr>
          <w:p w14:paraId="06A4AA3B" w14:textId="77777777" w:rsidR="00092EF7" w:rsidRPr="002E46FA" w:rsidRDefault="00092EF7" w:rsidP="00E31564">
            <w:pPr>
              <w:jc w:val="center"/>
              <w:rPr>
                <w:rFonts w:ascii="Sylfaen" w:eastAsia="Calibri" w:hAnsi="Sylfaen" w:cs="Times New Roman"/>
                <w:sz w:val="18"/>
                <w:szCs w:val="18"/>
                <w:lang w:val="ka-GE"/>
              </w:rPr>
            </w:pPr>
            <w:r w:rsidRPr="002E46FA">
              <w:rPr>
                <w:rFonts w:ascii="Sylfaen" w:eastAsia="Calibri" w:hAnsi="Sylfaen" w:cs="Times New Roman"/>
                <w:sz w:val="18"/>
                <w:szCs w:val="18"/>
                <w:lang w:val="ka-GE"/>
              </w:rPr>
              <w:t>16</w:t>
            </w:r>
          </w:p>
        </w:tc>
        <w:tc>
          <w:tcPr>
            <w:tcW w:w="1413" w:type="dxa"/>
            <w:vAlign w:val="center"/>
          </w:tcPr>
          <w:p w14:paraId="76235CA4" w14:textId="77777777" w:rsidR="00092EF7" w:rsidRPr="002E46FA" w:rsidRDefault="00092EF7" w:rsidP="00E31564">
            <w:pPr>
              <w:jc w:val="center"/>
              <w:rPr>
                <w:rFonts w:ascii="Sylfaen" w:eastAsia="Calibri" w:hAnsi="Sylfaen" w:cs="Times New Roman"/>
                <w:sz w:val="18"/>
                <w:szCs w:val="18"/>
                <w:lang w:val="ka-GE"/>
              </w:rPr>
            </w:pPr>
            <w:r w:rsidRPr="002E46FA">
              <w:rPr>
                <w:rFonts w:ascii="Sylfaen" w:eastAsia="Calibri" w:hAnsi="Sylfaen" w:cs="Times New Roman"/>
                <w:sz w:val="18"/>
                <w:szCs w:val="18"/>
                <w:lang w:val="ka-GE"/>
              </w:rPr>
              <w:t>367503.54</w:t>
            </w:r>
          </w:p>
        </w:tc>
        <w:tc>
          <w:tcPr>
            <w:tcW w:w="1559" w:type="dxa"/>
          </w:tcPr>
          <w:p w14:paraId="45A5FD28" w14:textId="77777777" w:rsidR="00092EF7" w:rsidRPr="002E46FA" w:rsidRDefault="00092EF7" w:rsidP="00E31564">
            <w:pPr>
              <w:jc w:val="center"/>
              <w:rPr>
                <w:rFonts w:ascii="Sylfaen" w:eastAsia="Calibri" w:hAnsi="Sylfaen" w:cs="Times New Roman"/>
                <w:sz w:val="18"/>
                <w:szCs w:val="18"/>
                <w:lang w:val="ka-GE"/>
              </w:rPr>
            </w:pPr>
            <w:r w:rsidRPr="002E46FA">
              <w:rPr>
                <w:rFonts w:ascii="Sylfaen" w:eastAsia="Calibri" w:hAnsi="Sylfaen" w:cs="Times New Roman"/>
                <w:sz w:val="18"/>
                <w:szCs w:val="18"/>
                <w:lang w:val="ka-GE"/>
              </w:rPr>
              <w:t>4646494.92</w:t>
            </w:r>
          </w:p>
        </w:tc>
      </w:tr>
    </w:tbl>
    <w:p w14:paraId="4646ECD8" w14:textId="32CE0E82" w:rsidR="00092EF7" w:rsidRPr="002E46FA" w:rsidRDefault="00092EF7" w:rsidP="00E31564">
      <w:pPr>
        <w:spacing w:before="120"/>
        <w:jc w:val="both"/>
        <w:rPr>
          <w:color w:val="000000" w:themeColor="text1"/>
          <w:sz w:val="20"/>
          <w:szCs w:val="20"/>
          <w:lang w:val="ka-GE"/>
        </w:rPr>
      </w:pPr>
      <w:r w:rsidRPr="002E46FA">
        <w:rPr>
          <w:b/>
          <w:color w:val="000000" w:themeColor="text1"/>
          <w:sz w:val="20"/>
          <w:szCs w:val="20"/>
          <w:lang w:val="ka-GE"/>
        </w:rPr>
        <w:t xml:space="preserve">სურათზე </w:t>
      </w:r>
      <w:r w:rsidR="009826EC">
        <w:rPr>
          <w:b/>
          <w:color w:val="000000" w:themeColor="text1"/>
          <w:sz w:val="20"/>
          <w:szCs w:val="20"/>
          <w:lang w:val="ka-GE"/>
        </w:rPr>
        <w:t>2</w:t>
      </w:r>
      <w:r w:rsidRPr="002E46FA">
        <w:rPr>
          <w:b/>
          <w:color w:val="000000" w:themeColor="text1"/>
          <w:sz w:val="20"/>
          <w:szCs w:val="20"/>
          <w:lang w:val="ka-GE"/>
        </w:rPr>
        <w:t>.4.6.</w:t>
      </w:r>
      <w:r w:rsidR="00FC4EEF" w:rsidRPr="002E46FA">
        <w:rPr>
          <w:b/>
          <w:color w:val="000000" w:themeColor="text1"/>
          <w:sz w:val="20"/>
          <w:szCs w:val="20"/>
          <w:lang w:val="ka-GE"/>
        </w:rPr>
        <w:t>2</w:t>
      </w:r>
      <w:r w:rsidRPr="002E46FA">
        <w:rPr>
          <w:b/>
          <w:color w:val="000000" w:themeColor="text1"/>
          <w:sz w:val="20"/>
          <w:szCs w:val="20"/>
          <w:lang w:val="ka-GE"/>
        </w:rPr>
        <w:t xml:space="preserve">. </w:t>
      </w:r>
      <w:r w:rsidR="00FC4EEF" w:rsidRPr="002E46FA">
        <w:rPr>
          <w:color w:val="000000" w:themeColor="text1"/>
          <w:sz w:val="20"/>
          <w:szCs w:val="20"/>
          <w:lang w:val="ka-GE"/>
        </w:rPr>
        <w:t xml:space="preserve">მდ. პირნათლის წყლის ხეობაში არსებული </w:t>
      </w:r>
      <w:r w:rsidRPr="002E46FA">
        <w:rPr>
          <w:color w:val="000000" w:themeColor="text1"/>
          <w:sz w:val="20"/>
          <w:szCs w:val="20"/>
          <w:lang w:val="ka-GE"/>
        </w:rPr>
        <w:t xml:space="preserve">სანაყაროს ტერიტორიის სიტუაციური სქემა </w:t>
      </w:r>
    </w:p>
    <w:p w14:paraId="0E56C436" w14:textId="52FDEDFB" w:rsidR="004A6796" w:rsidRPr="002E46FA" w:rsidRDefault="00092EF7" w:rsidP="00E31564">
      <w:pPr>
        <w:spacing w:before="120"/>
        <w:jc w:val="center"/>
        <w:rPr>
          <w:color w:val="000000" w:themeColor="text1"/>
          <w:lang w:val="ka-GE"/>
        </w:rPr>
      </w:pPr>
      <w:r w:rsidRPr="002E46FA">
        <w:rPr>
          <w:noProof/>
          <w:lang w:val="ka-GE" w:eastAsia="ka-GE"/>
        </w:rPr>
        <w:lastRenderedPageBreak/>
        <w:drawing>
          <wp:inline distT="0" distB="0" distL="0" distR="0" wp14:anchorId="729F933E" wp14:editId="1730CCC5">
            <wp:extent cx="4907340" cy="3781425"/>
            <wp:effectExtent l="0" t="0" r="7620" b="0"/>
            <wp:docPr id="7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cstate="screen">
                      <a:extLst>
                        <a:ext uri="{28A0092B-C50C-407E-A947-70E740481C1C}">
                          <a14:useLocalDpi xmlns:a14="http://schemas.microsoft.com/office/drawing/2010/main"/>
                        </a:ext>
                      </a:extLst>
                    </a:blip>
                    <a:stretch>
                      <a:fillRect/>
                    </a:stretch>
                  </pic:blipFill>
                  <pic:spPr>
                    <a:xfrm>
                      <a:off x="0" y="0"/>
                      <a:ext cx="4932672" cy="3800945"/>
                    </a:xfrm>
                    <a:prstGeom prst="rect">
                      <a:avLst/>
                    </a:prstGeom>
                  </pic:spPr>
                </pic:pic>
              </a:graphicData>
            </a:graphic>
          </wp:inline>
        </w:drawing>
      </w:r>
    </w:p>
    <w:p w14:paraId="41E7F4FB" w14:textId="77777777" w:rsidR="00A531F6" w:rsidRPr="002E46FA" w:rsidRDefault="00A531F6" w:rsidP="00E31564">
      <w:pPr>
        <w:spacing w:before="120"/>
        <w:jc w:val="both"/>
        <w:rPr>
          <w:color w:val="000000" w:themeColor="text1"/>
          <w:lang w:val="ka-GE"/>
        </w:rPr>
      </w:pPr>
    </w:p>
    <w:p w14:paraId="4FAE2AEF" w14:textId="4A2B68F2" w:rsidR="007E5803" w:rsidRPr="002E46FA" w:rsidRDefault="007E5803" w:rsidP="00E31564">
      <w:pPr>
        <w:pStyle w:val="Heading3"/>
      </w:pPr>
      <w:bookmarkStart w:id="33" w:name="_Toc94873008"/>
      <w:r w:rsidRPr="002E46FA">
        <w:t>სარეკულტივაციო სამუშაოები</w:t>
      </w:r>
      <w:bookmarkEnd w:id="33"/>
    </w:p>
    <w:p w14:paraId="321FD82F" w14:textId="495E89A1" w:rsidR="0052725E" w:rsidRPr="002E46FA" w:rsidRDefault="00D50DE0" w:rsidP="00E31564">
      <w:pPr>
        <w:spacing w:before="120"/>
        <w:jc w:val="both"/>
        <w:rPr>
          <w:rFonts w:eastAsia="Times New Roman" w:cs="Times New Roman"/>
          <w:lang w:val="ka-GE"/>
        </w:rPr>
      </w:pPr>
      <w:r w:rsidRPr="002E46FA">
        <w:rPr>
          <w:rFonts w:eastAsia="Times New Roman" w:cs="Times New Roman"/>
          <w:lang w:val="ka-GE"/>
        </w:rPr>
        <w:t xml:space="preserve">პროექტში შეტანილი ცვლილებების უბნებზე სარკინიგზო ხაზის და ხიდების მშენებლობის დასრულების შემდგომ თანმიმდევრულად მოხდება ყველა დროებითი სამშენებლო ინფრასტრუქტურის დემონტაჟი და გატანა სამშენებლო ბანაკიდან. ამავე ეტაპზე მოხდება მშენებლობის პროცესში დაგროვილი ნარჩენების დიდი ნაწილის მართვა. ასევე მოხდება სამშენებლო ბანაკების განთავსების ტერიტორიების და მოწყობილი სატრანსპორტო მაგისტრალის მომიჯნავედ არსებული ლანდშაფტის ჰარმონიზაცია და </w:t>
      </w:r>
      <w:r w:rsidR="0052725E" w:rsidRPr="002E46FA">
        <w:rPr>
          <w:rFonts w:eastAsia="Times New Roman" w:cs="Times New Roman"/>
          <w:lang w:val="ka-GE"/>
        </w:rPr>
        <w:t xml:space="preserve">სარეკულტივაციო სამუშაოების შესრულება.  </w:t>
      </w:r>
    </w:p>
    <w:p w14:paraId="165BBB55" w14:textId="77777777" w:rsidR="00D50DE0" w:rsidRPr="002E46FA" w:rsidRDefault="00D50DE0" w:rsidP="00E31564">
      <w:pPr>
        <w:jc w:val="both"/>
        <w:rPr>
          <w:rFonts w:eastAsia="Times New Roman" w:cs="Times New Roman"/>
          <w:szCs w:val="20"/>
          <w:lang w:val="ka-GE"/>
        </w:rPr>
      </w:pPr>
      <w:r w:rsidRPr="002E46FA">
        <w:rPr>
          <w:rFonts w:eastAsia="Times New Roman" w:cs="Times New Roman"/>
          <w:lang w:val="ka-GE"/>
        </w:rPr>
        <w:t xml:space="preserve">სარეკულტივაციო სამუშაოებში იგულისხმება დროებითი ნაგებობების და მშენებლობისას გამოყენებული დანადგარ-მექანიზმების დემობილიზაცია, მშენებლობის პროცესში </w:t>
      </w:r>
      <w:r w:rsidRPr="002E46FA">
        <w:rPr>
          <w:rFonts w:eastAsia="Times New Roman" w:cs="Times New Roman"/>
          <w:szCs w:val="20"/>
          <w:lang w:val="ka-GE"/>
        </w:rPr>
        <w:t xml:space="preserve">დაზიანებული უბნების აღდგენა, დაბინძურებული ნიადაგების/გრუნტის მოხსნა და გატანა სარემედიაციოდ, სამშენებლო ნარჩენების გატანა და </w:t>
      </w:r>
      <w:proofErr w:type="spellStart"/>
      <w:r w:rsidRPr="002E46FA">
        <w:rPr>
          <w:rFonts w:eastAsia="Times New Roman" w:cs="Times New Roman"/>
          <w:szCs w:val="20"/>
          <w:lang w:val="ka-GE"/>
        </w:rPr>
        <w:t>ა.შ</w:t>
      </w:r>
      <w:proofErr w:type="spellEnd"/>
      <w:r w:rsidRPr="002E46FA">
        <w:rPr>
          <w:rFonts w:eastAsia="Times New Roman" w:cs="Times New Roman"/>
          <w:szCs w:val="20"/>
          <w:lang w:val="ka-GE"/>
        </w:rPr>
        <w:t xml:space="preserve">. </w:t>
      </w:r>
    </w:p>
    <w:p w14:paraId="582E79F4" w14:textId="5B4F78FE" w:rsidR="00D50DE0" w:rsidRPr="002E46FA" w:rsidRDefault="00D50DE0" w:rsidP="00E31564">
      <w:pPr>
        <w:tabs>
          <w:tab w:val="left" w:pos="3836"/>
        </w:tabs>
        <w:spacing w:before="120"/>
        <w:jc w:val="both"/>
        <w:rPr>
          <w:rFonts w:eastAsia="Times New Roman" w:cs="Times New Roman"/>
          <w:szCs w:val="20"/>
          <w:lang w:val="ka-GE"/>
        </w:rPr>
      </w:pPr>
      <w:r w:rsidRPr="002E46FA">
        <w:rPr>
          <w:rFonts w:eastAsia="Times New Roman" w:cs="Times New Roman"/>
          <w:szCs w:val="20"/>
          <w:lang w:val="ka-GE"/>
        </w:rPr>
        <w:t xml:space="preserve">სარეკულტივაციო სამუშაოები </w:t>
      </w:r>
      <w:r w:rsidR="0052725E" w:rsidRPr="002E46FA">
        <w:rPr>
          <w:rFonts w:eastAsia="Times New Roman" w:cs="Times New Roman"/>
          <w:szCs w:val="20"/>
          <w:lang w:val="ka-GE"/>
        </w:rPr>
        <w:t xml:space="preserve">შესრულებული იქნება </w:t>
      </w:r>
      <w:r w:rsidRPr="002E46FA">
        <w:rPr>
          <w:rFonts w:eastAsia="Times New Roman" w:cs="Times New Roman"/>
          <w:szCs w:val="20"/>
          <w:lang w:val="ka-GE"/>
        </w:rPr>
        <w:t>„ნიადაგის ნაყოფიერი ფენის მოხსნის, შენახვის, გამოყენების და რეკულტივაციის შესახებ” საქართველოს მთავრობის 2013 წლის 31 დეკემბრის №424 დადგენილებით დამტკიცებული ტექნიკური რეგლამენტის მოთხოვნების მიხედვით, კერძოდ: რეკულტივაციას ექვემდებარება ყველა კატეგორიის დაზიანებული და დეგრადირებული ნიადაგი, ასევე მისი მიმდებარე მიწის ნ</w:t>
      </w:r>
      <w:r w:rsidR="0052725E" w:rsidRPr="002E46FA">
        <w:rPr>
          <w:rFonts w:eastAsia="Times New Roman" w:cs="Times New Roman"/>
          <w:szCs w:val="20"/>
          <w:lang w:val="ka-GE"/>
        </w:rPr>
        <w:t xml:space="preserve">აკვეთები. </w:t>
      </w:r>
    </w:p>
    <w:p w14:paraId="0A0969D3" w14:textId="77777777" w:rsidR="00D50DE0" w:rsidRPr="002E46FA" w:rsidRDefault="00D50DE0" w:rsidP="00E31564">
      <w:pPr>
        <w:tabs>
          <w:tab w:val="left" w:pos="3836"/>
        </w:tabs>
        <w:spacing w:before="120"/>
        <w:jc w:val="both"/>
        <w:rPr>
          <w:rFonts w:eastAsia="Times New Roman" w:cs="Times New Roman"/>
          <w:szCs w:val="20"/>
          <w:lang w:val="ka-GE"/>
        </w:rPr>
      </w:pPr>
      <w:r w:rsidRPr="002E46FA">
        <w:rPr>
          <w:rFonts w:eastAsia="Times New Roman" w:cs="Times New Roman"/>
          <w:szCs w:val="20"/>
          <w:lang w:val="ka-GE"/>
        </w:rPr>
        <w:t>დეგრადირებული ნიადაგის რეკულტივაცია ხორციელდება მისი სასოფლო-სამეურნეო, სატყეო-სამეურნეო, წყალ-სამეურნეო, სამშენებლო, რეკრეაციული, გარემოსდაცვითი, სანიტარიულ-გამაჯანსაღებელი და სხვა დანიშნულების აღდგენის მიზნით.</w:t>
      </w:r>
    </w:p>
    <w:p w14:paraId="262D7183" w14:textId="71D8F23A" w:rsidR="00D50DE0" w:rsidRPr="002E46FA" w:rsidRDefault="00D50DE0" w:rsidP="00E31564">
      <w:pPr>
        <w:tabs>
          <w:tab w:val="left" w:pos="3836"/>
        </w:tabs>
        <w:jc w:val="both"/>
        <w:rPr>
          <w:rFonts w:eastAsia="Times New Roman" w:cs="Times New Roman"/>
          <w:szCs w:val="20"/>
          <w:lang w:val="ka-GE"/>
        </w:rPr>
      </w:pPr>
      <w:r w:rsidRPr="002E46FA">
        <w:rPr>
          <w:rFonts w:eastAsia="Times New Roman" w:cs="Times New Roman"/>
          <w:szCs w:val="20"/>
          <w:lang w:val="ka-GE"/>
        </w:rPr>
        <w:t xml:space="preserve">საქმიანობის განმახორციელებელი ვალდებულია უზრუნველყოს ნიადაგის საფარის მთლიანობა და მისი ნაყოფიერება მიახლოებით პირვანდელ მდგომარეობამდე, რისთვისაც საჭიროა: ტერიტორიის დაბინძურების შემთხვევაში, მოახდინოს </w:t>
      </w:r>
      <w:r w:rsidR="0052725E" w:rsidRPr="002E46FA">
        <w:rPr>
          <w:rFonts w:eastAsia="Times New Roman" w:cs="Times New Roman"/>
          <w:szCs w:val="20"/>
          <w:lang w:val="ka-GE"/>
        </w:rPr>
        <w:t>დამაბინძურებელი</w:t>
      </w:r>
      <w:r w:rsidRPr="002E46FA">
        <w:rPr>
          <w:rFonts w:eastAsia="Times New Roman" w:cs="Times New Roman"/>
          <w:szCs w:val="20"/>
          <w:lang w:val="ka-GE"/>
        </w:rPr>
        <w:t xml:space="preserve"> წყაროს ლიკვიდაცია და უმოკლეს ვადებში ჩაატაროს დაბინძურებული ტერიტორიის რეკულტივაცია, ნიადაგის </w:t>
      </w:r>
      <w:r w:rsidRPr="002E46FA">
        <w:rPr>
          <w:rFonts w:eastAsia="Times New Roman" w:cs="Times New Roman"/>
          <w:szCs w:val="20"/>
          <w:lang w:val="ka-GE"/>
        </w:rPr>
        <w:lastRenderedPageBreak/>
        <w:t>საფარის მთლიანობის აღდგენის მიმართულებით; დაიცვას მიმდებარე ტერიტორია დაზიანებისა და დეგრადაციისაგან.</w:t>
      </w:r>
    </w:p>
    <w:p w14:paraId="3868685C" w14:textId="77777777" w:rsidR="00D50DE0" w:rsidRPr="002E46FA" w:rsidRDefault="00D50DE0" w:rsidP="00E31564">
      <w:pPr>
        <w:tabs>
          <w:tab w:val="left" w:pos="3836"/>
        </w:tabs>
        <w:spacing w:before="120"/>
        <w:jc w:val="both"/>
        <w:rPr>
          <w:rFonts w:eastAsia="Times New Roman" w:cs="Times New Roman"/>
          <w:szCs w:val="20"/>
          <w:lang w:val="ka-GE"/>
        </w:rPr>
      </w:pPr>
      <w:r w:rsidRPr="002E46FA">
        <w:rPr>
          <w:rFonts w:eastAsia="Times New Roman" w:cs="Times New Roman"/>
          <w:szCs w:val="20"/>
          <w:lang w:val="ka-GE"/>
        </w:rPr>
        <w:t xml:space="preserve">ამავე ტექნიკური რეგლამენტის მოთხოვნების თანახმად სარეკულტივაციო სამუშაოები განხორციელდება რეკულტივაციის პროექტის მიხედვით. </w:t>
      </w:r>
    </w:p>
    <w:p w14:paraId="18786CFD" w14:textId="77777777" w:rsidR="00D50DE0" w:rsidRPr="002E46FA" w:rsidRDefault="00D50DE0" w:rsidP="00E31564">
      <w:pPr>
        <w:spacing w:before="120" w:after="0"/>
        <w:jc w:val="both"/>
        <w:rPr>
          <w:rFonts w:eastAsia="Calibri" w:cs="Times New Roman"/>
          <w:lang w:val="ka-GE"/>
        </w:rPr>
      </w:pPr>
      <w:r w:rsidRPr="002E46FA">
        <w:rPr>
          <w:rFonts w:eastAsia="Calibri" w:cs="Times New Roman"/>
          <w:lang w:val="ka-GE"/>
        </w:rPr>
        <w:t>რეკულტივაციის ტექნიკური ეტაპით გათვალისწინებული სამუშაოები:</w:t>
      </w:r>
    </w:p>
    <w:p w14:paraId="5EF9D809" w14:textId="77777777" w:rsidR="00D50DE0" w:rsidRPr="002E46FA" w:rsidRDefault="00D50DE0" w:rsidP="004D483A">
      <w:pPr>
        <w:numPr>
          <w:ilvl w:val="0"/>
          <w:numId w:val="53"/>
        </w:numPr>
        <w:spacing w:before="120" w:after="0"/>
        <w:ind w:left="851" w:hanging="425"/>
        <w:contextualSpacing/>
        <w:jc w:val="both"/>
        <w:rPr>
          <w:rFonts w:eastAsia="Calibri" w:cs="Times New Roman"/>
          <w:lang w:val="ka-GE"/>
        </w:rPr>
      </w:pPr>
      <w:r w:rsidRPr="002E46FA">
        <w:rPr>
          <w:rFonts w:eastAsia="Calibri" w:cs="Sylfaen"/>
          <w:lang w:val="ka-GE"/>
        </w:rPr>
        <w:t>ნაკვეთზე</w:t>
      </w:r>
      <w:r w:rsidRPr="002E46FA">
        <w:rPr>
          <w:rFonts w:eastAsia="Calibri" w:cs="Times New Roman"/>
          <w:lang w:val="ka-GE"/>
        </w:rPr>
        <w:t xml:space="preserve"> </w:t>
      </w:r>
      <w:r w:rsidRPr="002E46FA">
        <w:rPr>
          <w:rFonts w:eastAsia="Calibri" w:cs="Sylfaen"/>
          <w:lang w:val="ka-GE"/>
        </w:rPr>
        <w:t>ნიადაგის</w:t>
      </w:r>
      <w:r w:rsidRPr="002E46FA">
        <w:rPr>
          <w:rFonts w:eastAsia="Calibri" w:cs="Times New Roman"/>
          <w:lang w:val="ka-GE"/>
        </w:rPr>
        <w:t xml:space="preserve"> </w:t>
      </w:r>
      <w:r w:rsidRPr="002E46FA">
        <w:rPr>
          <w:rFonts w:eastAsia="Calibri" w:cs="Sylfaen"/>
          <w:lang w:val="ka-GE"/>
        </w:rPr>
        <w:t>საფარის</w:t>
      </w:r>
      <w:r w:rsidRPr="002E46FA">
        <w:rPr>
          <w:rFonts w:eastAsia="Calibri" w:cs="Times New Roman"/>
          <w:lang w:val="ka-GE"/>
        </w:rPr>
        <w:t xml:space="preserve"> </w:t>
      </w:r>
      <w:r w:rsidRPr="002E46FA">
        <w:rPr>
          <w:rFonts w:eastAsia="Calibri" w:cs="Sylfaen"/>
          <w:lang w:val="ka-GE"/>
        </w:rPr>
        <w:t>აღდგენისთვის</w:t>
      </w:r>
      <w:r w:rsidRPr="002E46FA">
        <w:rPr>
          <w:rFonts w:eastAsia="Calibri" w:cs="Times New Roman"/>
          <w:lang w:val="ka-GE"/>
        </w:rPr>
        <w:t xml:space="preserve"> </w:t>
      </w:r>
      <w:r w:rsidRPr="002E46FA">
        <w:rPr>
          <w:rFonts w:eastAsia="Calibri" w:cs="Sylfaen"/>
          <w:lang w:val="ka-GE"/>
        </w:rPr>
        <w:t>ტექნიკურად</w:t>
      </w:r>
      <w:r w:rsidRPr="002E46FA">
        <w:rPr>
          <w:rFonts w:eastAsia="Calibri" w:cs="Times New Roman"/>
          <w:lang w:val="ka-GE"/>
        </w:rPr>
        <w:t xml:space="preserve"> </w:t>
      </w:r>
      <w:r w:rsidRPr="002E46FA">
        <w:rPr>
          <w:rFonts w:eastAsia="Calibri" w:cs="Sylfaen"/>
          <w:lang w:val="ka-GE"/>
        </w:rPr>
        <w:t>მოსწორებულ</w:t>
      </w:r>
      <w:r w:rsidRPr="002E46FA">
        <w:rPr>
          <w:rFonts w:eastAsia="Calibri" w:cs="Times New Roman"/>
          <w:lang w:val="ka-GE"/>
        </w:rPr>
        <w:t xml:space="preserve"> </w:t>
      </w:r>
      <w:r w:rsidRPr="002E46FA">
        <w:rPr>
          <w:rFonts w:eastAsia="Calibri" w:cs="Sylfaen"/>
          <w:lang w:val="ka-GE"/>
        </w:rPr>
        <w:t>ზედაპირზე</w:t>
      </w:r>
      <w:r w:rsidRPr="002E46FA">
        <w:rPr>
          <w:rFonts w:eastAsia="Calibri" w:cs="Times New Roman"/>
          <w:lang w:val="ka-GE"/>
        </w:rPr>
        <w:t xml:space="preserve"> </w:t>
      </w:r>
      <w:r w:rsidRPr="002E46FA">
        <w:rPr>
          <w:rFonts w:eastAsia="Calibri" w:cs="Sylfaen"/>
          <w:lang w:val="ka-GE"/>
        </w:rPr>
        <w:t>ნიადაგის</w:t>
      </w:r>
      <w:r w:rsidRPr="002E46FA">
        <w:rPr>
          <w:rFonts w:eastAsia="Calibri" w:cs="Times New Roman"/>
          <w:lang w:val="ka-GE"/>
        </w:rPr>
        <w:t xml:space="preserve"> </w:t>
      </w:r>
      <w:r w:rsidRPr="002E46FA">
        <w:rPr>
          <w:rFonts w:eastAsia="Calibri" w:cs="Sylfaen"/>
          <w:lang w:val="ka-GE"/>
        </w:rPr>
        <w:t>ნაყოფიერი</w:t>
      </w:r>
      <w:r w:rsidRPr="002E46FA">
        <w:rPr>
          <w:rFonts w:eastAsia="Calibri" w:cs="Times New Roman"/>
          <w:lang w:val="ka-GE"/>
        </w:rPr>
        <w:t xml:space="preserve"> </w:t>
      </w:r>
      <w:r w:rsidRPr="002E46FA">
        <w:rPr>
          <w:rFonts w:eastAsia="Calibri" w:cs="Sylfaen"/>
          <w:lang w:val="ka-GE"/>
        </w:rPr>
        <w:t>ფენის</w:t>
      </w:r>
      <w:r w:rsidRPr="002E46FA">
        <w:rPr>
          <w:rFonts w:eastAsia="Calibri" w:cs="Times New Roman"/>
          <w:lang w:val="ka-GE"/>
        </w:rPr>
        <w:t xml:space="preserve">, </w:t>
      </w:r>
      <w:r w:rsidRPr="002E46FA">
        <w:rPr>
          <w:rFonts w:eastAsia="Calibri" w:cs="Sylfaen"/>
          <w:lang w:val="ka-GE"/>
        </w:rPr>
        <w:t>უკიდურეს</w:t>
      </w:r>
      <w:r w:rsidRPr="002E46FA">
        <w:rPr>
          <w:rFonts w:eastAsia="Calibri" w:cs="Times New Roman"/>
          <w:lang w:val="ka-GE"/>
        </w:rPr>
        <w:t xml:space="preserve"> </w:t>
      </w:r>
      <w:r w:rsidRPr="002E46FA">
        <w:rPr>
          <w:rFonts w:eastAsia="Calibri" w:cs="Sylfaen"/>
          <w:lang w:val="ka-GE"/>
        </w:rPr>
        <w:t>შემთხვევაში</w:t>
      </w:r>
      <w:r w:rsidRPr="002E46FA">
        <w:rPr>
          <w:rFonts w:eastAsia="Calibri" w:cs="Times New Roman"/>
          <w:lang w:val="ka-GE"/>
        </w:rPr>
        <w:t xml:space="preserve"> </w:t>
      </w:r>
      <w:r w:rsidRPr="002E46FA">
        <w:rPr>
          <w:rFonts w:eastAsia="Calibri" w:cs="Sylfaen"/>
          <w:lang w:val="ka-GE"/>
        </w:rPr>
        <w:t>პოტენციურად</w:t>
      </w:r>
      <w:r w:rsidRPr="002E46FA">
        <w:rPr>
          <w:rFonts w:eastAsia="Calibri" w:cs="Times New Roman"/>
          <w:lang w:val="ka-GE"/>
        </w:rPr>
        <w:t xml:space="preserve"> </w:t>
      </w:r>
      <w:r w:rsidRPr="002E46FA">
        <w:rPr>
          <w:rFonts w:eastAsia="Calibri" w:cs="Sylfaen"/>
          <w:lang w:val="ka-GE"/>
        </w:rPr>
        <w:t>ვარგისი</w:t>
      </w:r>
      <w:r w:rsidRPr="002E46FA">
        <w:rPr>
          <w:rFonts w:eastAsia="Calibri" w:cs="Times New Roman"/>
          <w:lang w:val="ka-GE"/>
        </w:rPr>
        <w:t xml:space="preserve"> </w:t>
      </w:r>
      <w:r w:rsidRPr="002E46FA">
        <w:rPr>
          <w:rFonts w:eastAsia="Calibri" w:cs="Sylfaen"/>
          <w:lang w:val="ka-GE"/>
        </w:rPr>
        <w:t>გრუნტის</w:t>
      </w:r>
      <w:r w:rsidRPr="002E46FA">
        <w:rPr>
          <w:rFonts w:eastAsia="Calibri" w:cs="Times New Roman"/>
          <w:lang w:val="ka-GE"/>
        </w:rPr>
        <w:t xml:space="preserve"> </w:t>
      </w:r>
      <w:r w:rsidRPr="002E46FA">
        <w:rPr>
          <w:rFonts w:eastAsia="Calibri" w:cs="Sylfaen"/>
          <w:lang w:val="ka-GE"/>
        </w:rPr>
        <w:t>იმ</w:t>
      </w:r>
      <w:r w:rsidRPr="002E46FA">
        <w:rPr>
          <w:rFonts w:eastAsia="Calibri" w:cs="Times New Roman"/>
          <w:lang w:val="ka-GE"/>
        </w:rPr>
        <w:t xml:space="preserve"> </w:t>
      </w:r>
      <w:r w:rsidRPr="002E46FA">
        <w:rPr>
          <w:rFonts w:eastAsia="Calibri" w:cs="Sylfaen"/>
          <w:lang w:val="ka-GE"/>
        </w:rPr>
        <w:t>სიმძლავრით</w:t>
      </w:r>
      <w:r w:rsidRPr="002E46FA">
        <w:rPr>
          <w:rFonts w:eastAsia="Calibri" w:cs="Times New Roman"/>
          <w:lang w:val="ka-GE"/>
        </w:rPr>
        <w:t xml:space="preserve"> </w:t>
      </w:r>
      <w:r w:rsidRPr="002E46FA">
        <w:rPr>
          <w:rFonts w:eastAsia="Calibri" w:cs="Sylfaen"/>
          <w:lang w:val="ka-GE"/>
        </w:rPr>
        <w:t>დაყრას</w:t>
      </w:r>
      <w:r w:rsidRPr="002E46FA">
        <w:rPr>
          <w:rFonts w:eastAsia="Calibri" w:cs="Times New Roman"/>
          <w:lang w:val="ka-GE"/>
        </w:rPr>
        <w:t xml:space="preserve">, </w:t>
      </w:r>
      <w:r w:rsidRPr="002E46FA">
        <w:rPr>
          <w:rFonts w:eastAsia="Calibri" w:cs="Sylfaen"/>
          <w:lang w:val="ka-GE"/>
        </w:rPr>
        <w:t>რაც</w:t>
      </w:r>
      <w:r w:rsidRPr="002E46FA">
        <w:rPr>
          <w:rFonts w:eastAsia="Calibri" w:cs="Times New Roman"/>
          <w:lang w:val="ka-GE"/>
        </w:rPr>
        <w:t xml:space="preserve"> </w:t>
      </w:r>
      <w:r w:rsidRPr="002E46FA">
        <w:rPr>
          <w:rFonts w:eastAsia="Calibri" w:cs="Sylfaen"/>
          <w:lang w:val="ka-GE"/>
        </w:rPr>
        <w:t>საჭიროა</w:t>
      </w:r>
      <w:r w:rsidRPr="002E46FA">
        <w:rPr>
          <w:rFonts w:eastAsia="Calibri" w:cs="Times New Roman"/>
          <w:lang w:val="ka-GE"/>
        </w:rPr>
        <w:t xml:space="preserve"> </w:t>
      </w:r>
      <w:r w:rsidRPr="002E46FA">
        <w:rPr>
          <w:rFonts w:eastAsia="Calibri" w:cs="Sylfaen"/>
          <w:lang w:val="ka-GE"/>
        </w:rPr>
        <w:t>მცენარეების</w:t>
      </w:r>
      <w:r w:rsidRPr="002E46FA">
        <w:rPr>
          <w:rFonts w:eastAsia="Calibri" w:cs="Times New Roman"/>
          <w:lang w:val="ka-GE"/>
        </w:rPr>
        <w:t xml:space="preserve"> </w:t>
      </w:r>
      <w:r w:rsidRPr="002E46FA">
        <w:rPr>
          <w:rFonts w:eastAsia="Calibri" w:cs="Sylfaen"/>
          <w:lang w:val="ka-GE"/>
        </w:rPr>
        <w:t>ნორმალური</w:t>
      </w:r>
      <w:r w:rsidRPr="002E46FA">
        <w:rPr>
          <w:rFonts w:eastAsia="Calibri" w:cs="Times New Roman"/>
          <w:lang w:val="ka-GE"/>
        </w:rPr>
        <w:t xml:space="preserve"> </w:t>
      </w:r>
      <w:r w:rsidRPr="002E46FA">
        <w:rPr>
          <w:rFonts w:eastAsia="Calibri" w:cs="Sylfaen"/>
          <w:lang w:val="ka-GE"/>
        </w:rPr>
        <w:t>ზრდა</w:t>
      </w:r>
      <w:r w:rsidRPr="002E46FA">
        <w:rPr>
          <w:rFonts w:eastAsia="Calibri" w:cs="Times New Roman"/>
          <w:lang w:val="ka-GE"/>
        </w:rPr>
        <w:t>-</w:t>
      </w:r>
      <w:r w:rsidRPr="002E46FA">
        <w:rPr>
          <w:rFonts w:eastAsia="Calibri" w:cs="Sylfaen"/>
          <w:lang w:val="ka-GE"/>
        </w:rPr>
        <w:t>განვითარებისთვის</w:t>
      </w:r>
      <w:r w:rsidRPr="002E46FA">
        <w:rPr>
          <w:rFonts w:eastAsia="Calibri" w:cs="Times New Roman"/>
          <w:lang w:val="ka-GE"/>
        </w:rPr>
        <w:t xml:space="preserve">. </w:t>
      </w:r>
      <w:r w:rsidRPr="002E46FA">
        <w:rPr>
          <w:rFonts w:eastAsia="Calibri" w:cs="Sylfaen"/>
          <w:lang w:val="ka-GE"/>
        </w:rPr>
        <w:t>ნაყარი</w:t>
      </w:r>
      <w:r w:rsidRPr="002E46FA">
        <w:rPr>
          <w:rFonts w:eastAsia="Calibri" w:cs="Times New Roman"/>
          <w:lang w:val="ka-GE"/>
        </w:rPr>
        <w:t xml:space="preserve"> </w:t>
      </w:r>
      <w:r w:rsidRPr="002E46FA">
        <w:rPr>
          <w:rFonts w:eastAsia="Calibri" w:cs="Sylfaen"/>
          <w:lang w:val="ka-GE"/>
        </w:rPr>
        <w:t>გრუნტის</w:t>
      </w:r>
      <w:r w:rsidRPr="002E46FA">
        <w:rPr>
          <w:rFonts w:eastAsia="Calibri" w:cs="Times New Roman"/>
          <w:lang w:val="ka-GE"/>
        </w:rPr>
        <w:t xml:space="preserve"> </w:t>
      </w:r>
      <w:r w:rsidRPr="002E46FA">
        <w:rPr>
          <w:rFonts w:eastAsia="Calibri" w:cs="Sylfaen"/>
          <w:lang w:val="ka-GE"/>
        </w:rPr>
        <w:t>მთელ</w:t>
      </w:r>
      <w:r w:rsidRPr="002E46FA">
        <w:rPr>
          <w:rFonts w:eastAsia="Calibri" w:cs="Times New Roman"/>
          <w:lang w:val="ka-GE"/>
        </w:rPr>
        <w:t xml:space="preserve"> </w:t>
      </w:r>
      <w:r w:rsidRPr="002E46FA">
        <w:rPr>
          <w:rFonts w:eastAsia="Calibri" w:cs="Sylfaen"/>
          <w:lang w:val="ka-GE"/>
        </w:rPr>
        <w:t>ზედაპირზე</w:t>
      </w:r>
      <w:r w:rsidRPr="002E46FA">
        <w:rPr>
          <w:rFonts w:eastAsia="Calibri" w:cs="Times New Roman"/>
          <w:lang w:val="ka-GE"/>
        </w:rPr>
        <w:t xml:space="preserve"> </w:t>
      </w:r>
      <w:r w:rsidRPr="002E46FA">
        <w:rPr>
          <w:rFonts w:eastAsia="Calibri" w:cs="Sylfaen"/>
          <w:lang w:val="ka-GE"/>
        </w:rPr>
        <w:t>თანაბრად</w:t>
      </w:r>
      <w:r w:rsidRPr="002E46FA">
        <w:rPr>
          <w:rFonts w:eastAsia="Calibri" w:cs="Times New Roman"/>
          <w:lang w:val="ka-GE"/>
        </w:rPr>
        <w:t xml:space="preserve"> </w:t>
      </w:r>
      <w:r w:rsidRPr="002E46FA">
        <w:rPr>
          <w:rFonts w:eastAsia="Calibri" w:cs="Sylfaen"/>
          <w:lang w:val="ka-GE"/>
        </w:rPr>
        <w:t>გაშლას</w:t>
      </w:r>
      <w:r w:rsidRPr="002E46FA">
        <w:rPr>
          <w:rFonts w:eastAsia="Calibri" w:cs="Times New Roman"/>
          <w:lang w:val="ka-GE"/>
        </w:rPr>
        <w:t xml:space="preserve"> </w:t>
      </w:r>
      <w:r w:rsidRPr="002E46FA">
        <w:rPr>
          <w:rFonts w:eastAsia="Calibri" w:cs="Sylfaen"/>
          <w:lang w:val="ka-GE"/>
        </w:rPr>
        <w:t>და</w:t>
      </w:r>
      <w:r w:rsidRPr="002E46FA">
        <w:rPr>
          <w:rFonts w:eastAsia="Calibri" w:cs="Times New Roman"/>
          <w:lang w:val="ka-GE"/>
        </w:rPr>
        <w:t xml:space="preserve"> </w:t>
      </w:r>
      <w:r w:rsidRPr="002E46FA">
        <w:rPr>
          <w:rFonts w:eastAsia="Calibri" w:cs="Sylfaen"/>
          <w:lang w:val="ka-GE"/>
        </w:rPr>
        <w:t>ქანობის</w:t>
      </w:r>
      <w:r w:rsidRPr="002E46FA">
        <w:rPr>
          <w:rFonts w:eastAsia="Calibri" w:cs="Times New Roman"/>
          <w:lang w:val="ka-GE"/>
        </w:rPr>
        <w:t xml:space="preserve"> </w:t>
      </w:r>
      <w:r w:rsidRPr="002E46FA">
        <w:rPr>
          <w:rFonts w:eastAsia="Calibri" w:cs="Sylfaen"/>
          <w:lang w:val="ka-GE"/>
        </w:rPr>
        <w:t>მიცემას</w:t>
      </w:r>
      <w:r w:rsidRPr="002E46FA">
        <w:rPr>
          <w:rFonts w:eastAsia="Calibri" w:cs="Times New Roman"/>
          <w:lang w:val="ka-GE"/>
        </w:rPr>
        <w:t>;</w:t>
      </w:r>
    </w:p>
    <w:p w14:paraId="31E1BEF7" w14:textId="2F6579C7" w:rsidR="00D50DE0" w:rsidRPr="002E46FA" w:rsidRDefault="00D50DE0" w:rsidP="004D483A">
      <w:pPr>
        <w:numPr>
          <w:ilvl w:val="0"/>
          <w:numId w:val="53"/>
        </w:numPr>
        <w:spacing w:before="120" w:after="0"/>
        <w:ind w:left="851" w:hanging="425"/>
        <w:contextualSpacing/>
        <w:jc w:val="both"/>
        <w:rPr>
          <w:rFonts w:eastAsia="Calibri" w:cs="Times New Roman"/>
          <w:lang w:val="ka-GE"/>
        </w:rPr>
      </w:pPr>
      <w:r w:rsidRPr="002E46FA">
        <w:rPr>
          <w:rFonts w:eastAsia="Calibri" w:cs="Sylfaen"/>
          <w:lang w:val="ka-GE"/>
        </w:rPr>
        <w:t>ბუნებრივი</w:t>
      </w:r>
      <w:r w:rsidRPr="002E46FA">
        <w:rPr>
          <w:rFonts w:eastAsia="Calibri" w:cs="Times New Roman"/>
          <w:lang w:val="ka-GE"/>
        </w:rPr>
        <w:t xml:space="preserve"> </w:t>
      </w:r>
      <w:r w:rsidR="0052725E" w:rsidRPr="002E46FA">
        <w:rPr>
          <w:rFonts w:eastAsia="Calibri" w:cs="Sylfaen"/>
          <w:lang w:val="ka-GE"/>
        </w:rPr>
        <w:t xml:space="preserve">დახრილობის </w:t>
      </w:r>
      <w:r w:rsidRPr="002E46FA">
        <w:rPr>
          <w:rFonts w:eastAsia="Calibri" w:cs="Times New Roman"/>
          <w:lang w:val="ka-GE"/>
        </w:rPr>
        <w:t xml:space="preserve"> </w:t>
      </w:r>
      <w:r w:rsidRPr="002E46FA">
        <w:rPr>
          <w:rFonts w:eastAsia="Calibri" w:cs="Sylfaen"/>
          <w:lang w:val="ka-GE"/>
        </w:rPr>
        <w:t>მისაღებად</w:t>
      </w:r>
      <w:r w:rsidRPr="002E46FA">
        <w:rPr>
          <w:rFonts w:eastAsia="Calibri" w:cs="Times New Roman"/>
          <w:lang w:val="ka-GE"/>
        </w:rPr>
        <w:t xml:space="preserve"> </w:t>
      </w:r>
      <w:r w:rsidRPr="002E46FA">
        <w:rPr>
          <w:rFonts w:eastAsia="Calibri" w:cs="Sylfaen"/>
          <w:lang w:val="ka-GE"/>
        </w:rPr>
        <w:t>ფერდებზე</w:t>
      </w:r>
      <w:r w:rsidRPr="002E46FA">
        <w:rPr>
          <w:rFonts w:eastAsia="Calibri" w:cs="Times New Roman"/>
          <w:lang w:val="ka-GE"/>
        </w:rPr>
        <w:t xml:space="preserve"> </w:t>
      </w:r>
      <w:r w:rsidRPr="002E46FA">
        <w:rPr>
          <w:rFonts w:eastAsia="Calibri" w:cs="Sylfaen"/>
          <w:lang w:val="ka-GE"/>
        </w:rPr>
        <w:t>უნდა</w:t>
      </w:r>
      <w:r w:rsidRPr="002E46FA">
        <w:rPr>
          <w:rFonts w:eastAsia="Calibri" w:cs="Times New Roman"/>
          <w:lang w:val="ka-GE"/>
        </w:rPr>
        <w:t xml:space="preserve"> </w:t>
      </w:r>
      <w:r w:rsidRPr="002E46FA">
        <w:rPr>
          <w:rFonts w:eastAsia="Calibri" w:cs="Sylfaen"/>
          <w:lang w:val="ka-GE"/>
        </w:rPr>
        <w:t>მოხდეს</w:t>
      </w:r>
      <w:r w:rsidRPr="002E46FA">
        <w:rPr>
          <w:rFonts w:eastAsia="Calibri" w:cs="Times New Roman"/>
          <w:lang w:val="ka-GE"/>
        </w:rPr>
        <w:t xml:space="preserve"> </w:t>
      </w:r>
      <w:r w:rsidRPr="002E46FA">
        <w:rPr>
          <w:rFonts w:eastAsia="Calibri" w:cs="Sylfaen"/>
          <w:lang w:val="ka-GE"/>
        </w:rPr>
        <w:t>გრუნტის</w:t>
      </w:r>
      <w:r w:rsidRPr="002E46FA">
        <w:rPr>
          <w:rFonts w:eastAsia="Calibri" w:cs="Times New Roman"/>
          <w:lang w:val="ka-GE"/>
        </w:rPr>
        <w:t xml:space="preserve"> </w:t>
      </w:r>
      <w:r w:rsidRPr="002E46FA">
        <w:rPr>
          <w:rFonts w:eastAsia="Calibri" w:cs="Sylfaen"/>
          <w:lang w:val="ka-GE"/>
        </w:rPr>
        <w:t>მოყრა</w:t>
      </w:r>
      <w:r w:rsidRPr="002E46FA">
        <w:rPr>
          <w:rFonts w:eastAsia="Calibri" w:cs="Times New Roman"/>
          <w:lang w:val="ka-GE"/>
        </w:rPr>
        <w:t xml:space="preserve">, </w:t>
      </w:r>
      <w:r w:rsidRPr="002E46FA">
        <w:rPr>
          <w:rFonts w:eastAsia="Calibri" w:cs="Sylfaen"/>
          <w:lang w:val="ka-GE"/>
        </w:rPr>
        <w:t>რათა</w:t>
      </w:r>
      <w:r w:rsidRPr="002E46FA">
        <w:rPr>
          <w:rFonts w:eastAsia="Calibri" w:cs="Times New Roman"/>
          <w:lang w:val="ka-GE"/>
        </w:rPr>
        <w:t xml:space="preserve"> </w:t>
      </w:r>
      <w:r w:rsidRPr="002E46FA">
        <w:rPr>
          <w:rFonts w:eastAsia="Calibri" w:cs="Sylfaen"/>
          <w:lang w:val="ka-GE"/>
        </w:rPr>
        <w:t>მივიღოთ</w:t>
      </w:r>
      <w:r w:rsidRPr="002E46FA">
        <w:rPr>
          <w:rFonts w:eastAsia="Calibri" w:cs="Times New Roman"/>
          <w:lang w:val="ka-GE"/>
        </w:rPr>
        <w:t xml:space="preserve"> 30°-</w:t>
      </w:r>
      <w:r w:rsidRPr="002E46FA">
        <w:rPr>
          <w:rFonts w:eastAsia="Calibri" w:cs="Sylfaen"/>
          <w:lang w:val="ka-GE"/>
        </w:rPr>
        <w:t>ის</w:t>
      </w:r>
      <w:r w:rsidRPr="002E46FA">
        <w:rPr>
          <w:rFonts w:eastAsia="Calibri" w:cs="Times New Roman"/>
          <w:lang w:val="ka-GE"/>
        </w:rPr>
        <w:t xml:space="preserve"> </w:t>
      </w:r>
      <w:r w:rsidRPr="002E46FA">
        <w:rPr>
          <w:rFonts w:eastAsia="Calibri" w:cs="Sylfaen"/>
          <w:lang w:val="ka-GE"/>
        </w:rPr>
        <w:t>დახრის</w:t>
      </w:r>
      <w:r w:rsidRPr="002E46FA">
        <w:rPr>
          <w:rFonts w:eastAsia="Calibri" w:cs="Times New Roman"/>
          <w:lang w:val="ka-GE"/>
        </w:rPr>
        <w:t xml:space="preserve"> </w:t>
      </w:r>
      <w:r w:rsidRPr="002E46FA">
        <w:rPr>
          <w:rFonts w:eastAsia="Calibri" w:cs="Sylfaen"/>
          <w:lang w:val="ka-GE"/>
        </w:rPr>
        <w:t>ფერდობი</w:t>
      </w:r>
      <w:r w:rsidRPr="002E46FA">
        <w:rPr>
          <w:rFonts w:eastAsia="Calibri" w:cs="Times New Roman"/>
          <w:lang w:val="ka-GE"/>
        </w:rPr>
        <w:t xml:space="preserve">. </w:t>
      </w:r>
      <w:r w:rsidRPr="002E46FA">
        <w:rPr>
          <w:rFonts w:eastAsia="Calibri" w:cs="Sylfaen"/>
          <w:lang w:val="ka-GE"/>
        </w:rPr>
        <w:t>აღნიშნულის</w:t>
      </w:r>
      <w:r w:rsidRPr="002E46FA">
        <w:rPr>
          <w:rFonts w:eastAsia="Calibri" w:cs="Times New Roman"/>
          <w:lang w:val="ka-GE"/>
        </w:rPr>
        <w:t xml:space="preserve"> </w:t>
      </w:r>
      <w:r w:rsidRPr="002E46FA">
        <w:rPr>
          <w:rFonts w:eastAsia="Calibri" w:cs="Sylfaen"/>
          <w:lang w:val="ka-GE"/>
        </w:rPr>
        <w:t>მისაღწევად</w:t>
      </w:r>
      <w:r w:rsidRPr="002E46FA">
        <w:rPr>
          <w:rFonts w:eastAsia="Calibri" w:cs="Times New Roman"/>
          <w:lang w:val="ka-GE"/>
        </w:rPr>
        <w:t xml:space="preserve"> </w:t>
      </w:r>
      <w:r w:rsidRPr="002E46FA">
        <w:rPr>
          <w:rFonts w:eastAsia="Calibri" w:cs="Sylfaen"/>
          <w:lang w:val="ka-GE"/>
        </w:rPr>
        <w:t>გრუნტი</w:t>
      </w:r>
      <w:r w:rsidRPr="002E46FA">
        <w:rPr>
          <w:rFonts w:eastAsia="Calibri" w:cs="Times New Roman"/>
          <w:lang w:val="ka-GE"/>
        </w:rPr>
        <w:t xml:space="preserve"> </w:t>
      </w:r>
      <w:r w:rsidRPr="002E46FA">
        <w:rPr>
          <w:rFonts w:eastAsia="Calibri" w:cs="Sylfaen"/>
          <w:lang w:val="ka-GE"/>
        </w:rPr>
        <w:t>შორიდან</w:t>
      </w:r>
      <w:r w:rsidRPr="002E46FA">
        <w:rPr>
          <w:rFonts w:eastAsia="Calibri" w:cs="Times New Roman"/>
          <w:lang w:val="ka-GE"/>
        </w:rPr>
        <w:t xml:space="preserve"> </w:t>
      </w:r>
      <w:r w:rsidR="0052725E" w:rsidRPr="002E46FA">
        <w:rPr>
          <w:rFonts w:eastAsia="Calibri" w:cs="Sylfaen"/>
          <w:lang w:val="ka-GE"/>
        </w:rPr>
        <w:t>შემოსატანი</w:t>
      </w:r>
      <w:r w:rsidRPr="002E46FA">
        <w:rPr>
          <w:rFonts w:eastAsia="Calibri" w:cs="Times New Roman"/>
          <w:lang w:val="ka-GE"/>
        </w:rPr>
        <w:t xml:space="preserve"> </w:t>
      </w:r>
      <w:r w:rsidRPr="002E46FA">
        <w:rPr>
          <w:rFonts w:eastAsia="Calibri" w:cs="Sylfaen"/>
          <w:lang w:val="ka-GE"/>
        </w:rPr>
        <w:t>არ</w:t>
      </w:r>
      <w:r w:rsidRPr="002E46FA">
        <w:rPr>
          <w:rFonts w:eastAsia="Calibri" w:cs="Times New Roman"/>
          <w:lang w:val="ka-GE"/>
        </w:rPr>
        <w:t xml:space="preserve"> </w:t>
      </w:r>
      <w:r w:rsidRPr="002E46FA">
        <w:rPr>
          <w:rFonts w:eastAsia="Calibri" w:cs="Sylfaen"/>
          <w:lang w:val="ka-GE"/>
        </w:rPr>
        <w:t>არის</w:t>
      </w:r>
      <w:r w:rsidRPr="002E46FA">
        <w:rPr>
          <w:rFonts w:eastAsia="Calibri" w:cs="Times New Roman"/>
          <w:lang w:val="ka-GE"/>
        </w:rPr>
        <w:t xml:space="preserve">, </w:t>
      </w:r>
      <w:r w:rsidRPr="002E46FA">
        <w:rPr>
          <w:rFonts w:eastAsia="Calibri" w:cs="Sylfaen"/>
          <w:lang w:val="ka-GE"/>
        </w:rPr>
        <w:t>რადგან</w:t>
      </w:r>
      <w:r w:rsidRPr="002E46FA">
        <w:rPr>
          <w:rFonts w:eastAsia="Calibri" w:cs="Times New Roman"/>
          <w:lang w:val="ka-GE"/>
        </w:rPr>
        <w:t xml:space="preserve"> </w:t>
      </w:r>
      <w:r w:rsidRPr="002E46FA">
        <w:rPr>
          <w:rFonts w:eastAsia="Calibri" w:cs="Sylfaen"/>
          <w:lang w:val="ka-GE"/>
        </w:rPr>
        <w:t>პროექტის</w:t>
      </w:r>
      <w:r w:rsidRPr="002E46FA">
        <w:rPr>
          <w:rFonts w:eastAsia="Calibri" w:cs="Times New Roman"/>
          <w:lang w:val="ka-GE"/>
        </w:rPr>
        <w:t xml:space="preserve"> </w:t>
      </w:r>
      <w:r w:rsidRPr="002E46FA">
        <w:rPr>
          <w:rFonts w:eastAsia="Calibri" w:cs="Sylfaen"/>
          <w:lang w:val="ka-GE"/>
        </w:rPr>
        <w:t>მიხედვით</w:t>
      </w:r>
      <w:r w:rsidRPr="002E46FA">
        <w:rPr>
          <w:rFonts w:eastAsia="Calibri" w:cs="Times New Roman"/>
          <w:lang w:val="ka-GE"/>
        </w:rPr>
        <w:t xml:space="preserve"> </w:t>
      </w:r>
      <w:r w:rsidRPr="002E46FA">
        <w:rPr>
          <w:rFonts w:eastAsia="Calibri" w:cs="Sylfaen"/>
          <w:lang w:val="ka-GE"/>
        </w:rPr>
        <w:t>ტექნიკური</w:t>
      </w:r>
      <w:r w:rsidRPr="002E46FA">
        <w:rPr>
          <w:rFonts w:eastAsia="Calibri" w:cs="Times New Roman"/>
          <w:lang w:val="ka-GE"/>
        </w:rPr>
        <w:t xml:space="preserve"> </w:t>
      </w:r>
      <w:r w:rsidRPr="002E46FA">
        <w:rPr>
          <w:rFonts w:eastAsia="Calibri" w:cs="Sylfaen"/>
          <w:lang w:val="ka-GE"/>
        </w:rPr>
        <w:t>რეკულტივაციის</w:t>
      </w:r>
      <w:r w:rsidRPr="002E46FA">
        <w:rPr>
          <w:rFonts w:eastAsia="Calibri" w:cs="Times New Roman"/>
          <w:lang w:val="ka-GE"/>
        </w:rPr>
        <w:t xml:space="preserve"> </w:t>
      </w:r>
      <w:r w:rsidRPr="002E46FA">
        <w:rPr>
          <w:rFonts w:eastAsia="Calibri" w:cs="Sylfaen"/>
          <w:lang w:val="ka-GE"/>
        </w:rPr>
        <w:t>სამუშაოების</w:t>
      </w:r>
      <w:r w:rsidRPr="002E46FA">
        <w:rPr>
          <w:rFonts w:eastAsia="Calibri" w:cs="Times New Roman"/>
          <w:lang w:val="ka-GE"/>
        </w:rPr>
        <w:t xml:space="preserve"> </w:t>
      </w:r>
      <w:r w:rsidRPr="002E46FA">
        <w:rPr>
          <w:rFonts w:eastAsia="Calibri" w:cs="Sylfaen"/>
          <w:lang w:val="ka-GE"/>
        </w:rPr>
        <w:t>წარმოების</w:t>
      </w:r>
      <w:r w:rsidRPr="002E46FA">
        <w:rPr>
          <w:rFonts w:eastAsia="Calibri" w:cs="Times New Roman"/>
          <w:lang w:val="ka-GE"/>
        </w:rPr>
        <w:t xml:space="preserve"> </w:t>
      </w:r>
      <w:r w:rsidRPr="002E46FA">
        <w:rPr>
          <w:rFonts w:eastAsia="Calibri" w:cs="Sylfaen"/>
          <w:lang w:val="ka-GE"/>
        </w:rPr>
        <w:t>დროს</w:t>
      </w:r>
      <w:r w:rsidRPr="002E46FA">
        <w:rPr>
          <w:rFonts w:eastAsia="Calibri" w:cs="Times New Roman"/>
          <w:lang w:val="ka-GE"/>
        </w:rPr>
        <w:t xml:space="preserve"> </w:t>
      </w:r>
      <w:r w:rsidRPr="002E46FA">
        <w:rPr>
          <w:rFonts w:eastAsia="Calibri" w:cs="Sylfaen"/>
          <w:lang w:val="ka-GE"/>
        </w:rPr>
        <w:t>იგი</w:t>
      </w:r>
      <w:r w:rsidRPr="002E46FA">
        <w:rPr>
          <w:rFonts w:eastAsia="Calibri" w:cs="Times New Roman"/>
          <w:lang w:val="ka-GE"/>
        </w:rPr>
        <w:t xml:space="preserve"> </w:t>
      </w:r>
      <w:r w:rsidRPr="002E46FA">
        <w:rPr>
          <w:rFonts w:eastAsia="Calibri" w:cs="Sylfaen"/>
          <w:lang w:val="ka-GE"/>
        </w:rPr>
        <w:t>დასაწყობდება</w:t>
      </w:r>
      <w:r w:rsidRPr="002E46FA">
        <w:rPr>
          <w:rFonts w:eastAsia="Calibri" w:cs="Times New Roman"/>
          <w:lang w:val="ka-GE"/>
        </w:rPr>
        <w:t xml:space="preserve"> </w:t>
      </w:r>
      <w:r w:rsidRPr="002E46FA">
        <w:rPr>
          <w:rFonts w:eastAsia="Calibri" w:cs="Sylfaen"/>
          <w:lang w:val="ka-GE"/>
        </w:rPr>
        <w:t>სანაყაროს</w:t>
      </w:r>
      <w:r w:rsidRPr="002E46FA">
        <w:rPr>
          <w:rFonts w:eastAsia="Calibri" w:cs="Times New Roman"/>
          <w:lang w:val="ka-GE"/>
        </w:rPr>
        <w:t xml:space="preserve"> </w:t>
      </w:r>
      <w:r w:rsidRPr="002E46FA">
        <w:rPr>
          <w:rFonts w:eastAsia="Calibri" w:cs="Sylfaen"/>
          <w:lang w:val="ka-GE"/>
        </w:rPr>
        <w:t>ტერიტორიის</w:t>
      </w:r>
      <w:r w:rsidRPr="002E46FA">
        <w:rPr>
          <w:rFonts w:eastAsia="Calibri" w:cs="Times New Roman"/>
          <w:lang w:val="ka-GE"/>
        </w:rPr>
        <w:t xml:space="preserve"> </w:t>
      </w:r>
      <w:r w:rsidRPr="002E46FA">
        <w:rPr>
          <w:rFonts w:eastAsia="Calibri" w:cs="Sylfaen"/>
          <w:lang w:val="ka-GE"/>
        </w:rPr>
        <w:t>მომიჯნავე</w:t>
      </w:r>
      <w:r w:rsidRPr="002E46FA">
        <w:rPr>
          <w:rFonts w:eastAsia="Calibri" w:cs="Times New Roman"/>
          <w:lang w:val="ka-GE"/>
        </w:rPr>
        <w:t xml:space="preserve"> </w:t>
      </w:r>
      <w:r w:rsidRPr="002E46FA">
        <w:rPr>
          <w:rFonts w:eastAsia="Calibri" w:cs="Sylfaen"/>
          <w:lang w:val="ka-GE"/>
        </w:rPr>
        <w:t>ტერიტორიაზე</w:t>
      </w:r>
      <w:r w:rsidRPr="002E46FA">
        <w:rPr>
          <w:rFonts w:eastAsia="Calibri" w:cs="Times New Roman"/>
          <w:lang w:val="ka-GE"/>
        </w:rPr>
        <w:t xml:space="preserve">. </w:t>
      </w:r>
      <w:r w:rsidRPr="002E46FA">
        <w:rPr>
          <w:rFonts w:eastAsia="Calibri" w:cs="Sylfaen"/>
          <w:lang w:val="ka-GE"/>
        </w:rPr>
        <w:t>გრუნტი</w:t>
      </w:r>
      <w:r w:rsidRPr="002E46FA">
        <w:rPr>
          <w:rFonts w:eastAsia="Calibri" w:cs="Times New Roman"/>
          <w:lang w:val="ka-GE"/>
        </w:rPr>
        <w:t xml:space="preserve"> </w:t>
      </w:r>
      <w:proofErr w:type="spellStart"/>
      <w:r w:rsidRPr="002E46FA">
        <w:rPr>
          <w:rFonts w:eastAsia="Calibri" w:cs="Sylfaen"/>
          <w:lang w:val="ka-GE"/>
        </w:rPr>
        <w:t>შეიზიდება</w:t>
      </w:r>
      <w:proofErr w:type="spellEnd"/>
      <w:r w:rsidRPr="002E46FA">
        <w:rPr>
          <w:rFonts w:eastAsia="Calibri" w:cs="Times New Roman"/>
          <w:lang w:val="ka-GE"/>
        </w:rPr>
        <w:t xml:space="preserve"> </w:t>
      </w:r>
      <w:proofErr w:type="spellStart"/>
      <w:r w:rsidRPr="002E46FA">
        <w:rPr>
          <w:rFonts w:eastAsia="Calibri" w:cs="Sylfaen"/>
          <w:lang w:val="ka-GE"/>
        </w:rPr>
        <w:t>ავტოთვითმცლელ</w:t>
      </w:r>
      <w:r w:rsidR="0052725E" w:rsidRPr="002E46FA">
        <w:rPr>
          <w:rFonts w:eastAsia="Calibri" w:cs="Sylfaen"/>
          <w:lang w:val="ka-GE"/>
        </w:rPr>
        <w:t>ებ</w:t>
      </w:r>
      <w:r w:rsidRPr="002E46FA">
        <w:rPr>
          <w:rFonts w:eastAsia="Calibri" w:cs="Sylfaen"/>
          <w:lang w:val="ka-GE"/>
        </w:rPr>
        <w:t>ით</w:t>
      </w:r>
      <w:proofErr w:type="spellEnd"/>
      <w:r w:rsidRPr="002E46FA">
        <w:rPr>
          <w:rFonts w:eastAsia="Calibri" w:cs="Times New Roman"/>
          <w:lang w:val="ka-GE"/>
        </w:rPr>
        <w:t xml:space="preserve">, </w:t>
      </w:r>
      <w:r w:rsidRPr="002E46FA">
        <w:rPr>
          <w:rFonts w:eastAsia="Calibri" w:cs="Sylfaen"/>
          <w:lang w:val="ka-GE"/>
        </w:rPr>
        <w:t>ჩაიყრება</w:t>
      </w:r>
      <w:r w:rsidRPr="002E46FA">
        <w:rPr>
          <w:rFonts w:eastAsia="Calibri" w:cs="Times New Roman"/>
          <w:lang w:val="ka-GE"/>
        </w:rPr>
        <w:t xml:space="preserve"> </w:t>
      </w:r>
      <w:r w:rsidRPr="002E46FA">
        <w:rPr>
          <w:rFonts w:eastAsia="Calibri" w:cs="Sylfaen"/>
          <w:lang w:val="ka-GE"/>
        </w:rPr>
        <w:t>და</w:t>
      </w:r>
      <w:r w:rsidRPr="002E46FA">
        <w:rPr>
          <w:rFonts w:eastAsia="Calibri" w:cs="Times New Roman"/>
          <w:lang w:val="ka-GE"/>
        </w:rPr>
        <w:t xml:space="preserve"> </w:t>
      </w:r>
      <w:proofErr w:type="spellStart"/>
      <w:r w:rsidRPr="002E46FA">
        <w:rPr>
          <w:rFonts w:eastAsia="Calibri" w:cs="Sylfaen"/>
          <w:lang w:val="ka-GE"/>
        </w:rPr>
        <w:t>მოსწორდება</w:t>
      </w:r>
      <w:proofErr w:type="spellEnd"/>
      <w:r w:rsidRPr="002E46FA">
        <w:rPr>
          <w:rFonts w:eastAsia="Calibri" w:cs="Times New Roman"/>
          <w:lang w:val="ka-GE"/>
        </w:rPr>
        <w:t xml:space="preserve"> </w:t>
      </w:r>
      <w:r w:rsidRPr="002E46FA">
        <w:rPr>
          <w:rFonts w:eastAsia="Calibri" w:cs="Sylfaen"/>
          <w:lang w:val="ka-GE"/>
        </w:rPr>
        <w:t>ბულდოზერით</w:t>
      </w:r>
      <w:r w:rsidRPr="002E46FA">
        <w:rPr>
          <w:rFonts w:eastAsia="Calibri" w:cs="Times New Roman"/>
          <w:lang w:val="ka-GE"/>
        </w:rPr>
        <w:t xml:space="preserve">. </w:t>
      </w:r>
      <w:r w:rsidRPr="002E46FA">
        <w:rPr>
          <w:rFonts w:eastAsia="Calibri" w:cs="Sylfaen"/>
          <w:lang w:val="ka-GE"/>
        </w:rPr>
        <w:t>ამგვარად</w:t>
      </w:r>
      <w:r w:rsidRPr="002E46FA">
        <w:rPr>
          <w:rFonts w:eastAsia="Calibri" w:cs="Times New Roman"/>
          <w:lang w:val="ka-GE"/>
        </w:rPr>
        <w:t xml:space="preserve"> </w:t>
      </w:r>
      <w:r w:rsidRPr="002E46FA">
        <w:rPr>
          <w:rFonts w:eastAsia="Calibri" w:cs="Sylfaen"/>
          <w:lang w:val="ka-GE"/>
        </w:rPr>
        <w:t>მომზადებულ</w:t>
      </w:r>
      <w:r w:rsidRPr="002E46FA">
        <w:rPr>
          <w:rFonts w:eastAsia="Calibri" w:cs="Times New Roman"/>
          <w:lang w:val="ka-GE"/>
        </w:rPr>
        <w:t xml:space="preserve"> </w:t>
      </w:r>
      <w:r w:rsidR="007601A4" w:rsidRPr="002E46FA">
        <w:rPr>
          <w:rFonts w:eastAsia="Calibri" w:cs="Sylfaen"/>
          <w:lang w:val="ka-GE"/>
        </w:rPr>
        <w:t>ტერიტორიაზე</w:t>
      </w:r>
      <w:r w:rsidRPr="002E46FA">
        <w:rPr>
          <w:rFonts w:eastAsia="Calibri" w:cs="Times New Roman"/>
          <w:lang w:val="ka-GE"/>
        </w:rPr>
        <w:t xml:space="preserve"> </w:t>
      </w:r>
      <w:proofErr w:type="spellStart"/>
      <w:r w:rsidRPr="002E46FA">
        <w:rPr>
          <w:rFonts w:eastAsia="Calibri" w:cs="Sylfaen"/>
          <w:lang w:val="ka-GE"/>
        </w:rPr>
        <w:t>შემოიზიდება</w:t>
      </w:r>
      <w:proofErr w:type="spellEnd"/>
      <w:r w:rsidRPr="002E46FA">
        <w:rPr>
          <w:rFonts w:eastAsia="Calibri" w:cs="Times New Roman"/>
          <w:lang w:val="ka-GE"/>
        </w:rPr>
        <w:t xml:space="preserve"> </w:t>
      </w:r>
      <w:r w:rsidRPr="002E46FA">
        <w:rPr>
          <w:rFonts w:eastAsia="Calibri" w:cs="Sylfaen"/>
          <w:lang w:val="ka-GE"/>
        </w:rPr>
        <w:t>ნაყოფიერი</w:t>
      </w:r>
      <w:r w:rsidRPr="002E46FA">
        <w:rPr>
          <w:rFonts w:eastAsia="Calibri" w:cs="Times New Roman"/>
          <w:lang w:val="ka-GE"/>
        </w:rPr>
        <w:t xml:space="preserve"> </w:t>
      </w:r>
      <w:r w:rsidRPr="002E46FA">
        <w:rPr>
          <w:rFonts w:eastAsia="Calibri" w:cs="Sylfaen"/>
          <w:lang w:val="ka-GE"/>
        </w:rPr>
        <w:t>ნიადაგი</w:t>
      </w:r>
      <w:r w:rsidRPr="002E46FA">
        <w:rPr>
          <w:rFonts w:eastAsia="Calibri" w:cs="Times New Roman"/>
          <w:lang w:val="ka-GE"/>
        </w:rPr>
        <w:t xml:space="preserve"> (</w:t>
      </w:r>
      <w:r w:rsidRPr="002E46FA">
        <w:rPr>
          <w:rFonts w:eastAsia="Calibri" w:cs="Sylfaen"/>
          <w:lang w:val="ka-GE"/>
        </w:rPr>
        <w:t>ჰუმუსი</w:t>
      </w:r>
      <w:r w:rsidRPr="002E46FA">
        <w:rPr>
          <w:rFonts w:eastAsia="Calibri" w:cs="Times New Roman"/>
          <w:lang w:val="ka-GE"/>
        </w:rPr>
        <w:t xml:space="preserve">) </w:t>
      </w:r>
      <w:r w:rsidRPr="002E46FA">
        <w:rPr>
          <w:rFonts w:eastAsia="Calibri" w:cs="Sylfaen"/>
          <w:lang w:val="ka-GE"/>
        </w:rPr>
        <w:t>და</w:t>
      </w:r>
      <w:r w:rsidRPr="002E46FA">
        <w:rPr>
          <w:rFonts w:eastAsia="Calibri" w:cs="Times New Roman"/>
          <w:lang w:val="ka-GE"/>
        </w:rPr>
        <w:t xml:space="preserve"> </w:t>
      </w:r>
      <w:r w:rsidRPr="002E46FA">
        <w:rPr>
          <w:rFonts w:eastAsia="Calibri" w:cs="Sylfaen"/>
          <w:lang w:val="ka-GE"/>
        </w:rPr>
        <w:t>თანაბრად</w:t>
      </w:r>
      <w:r w:rsidRPr="002E46FA">
        <w:rPr>
          <w:rFonts w:eastAsia="Calibri" w:cs="Times New Roman"/>
          <w:lang w:val="ka-GE"/>
        </w:rPr>
        <w:t xml:space="preserve"> </w:t>
      </w:r>
      <w:r w:rsidRPr="002E46FA">
        <w:rPr>
          <w:rFonts w:eastAsia="Calibri" w:cs="Sylfaen"/>
          <w:lang w:val="ka-GE"/>
        </w:rPr>
        <w:t>მოიყრება</w:t>
      </w:r>
      <w:r w:rsidRPr="002E46FA">
        <w:rPr>
          <w:rFonts w:eastAsia="Calibri" w:cs="Times New Roman"/>
          <w:lang w:val="ka-GE"/>
        </w:rPr>
        <w:t xml:space="preserve"> </w:t>
      </w:r>
      <w:r w:rsidRPr="002E46FA">
        <w:rPr>
          <w:rFonts w:eastAsia="Calibri" w:cs="Sylfaen"/>
          <w:lang w:val="ka-GE"/>
        </w:rPr>
        <w:t>მთელ</w:t>
      </w:r>
      <w:r w:rsidRPr="002E46FA">
        <w:rPr>
          <w:rFonts w:eastAsia="Calibri" w:cs="Times New Roman"/>
          <w:lang w:val="ka-GE"/>
        </w:rPr>
        <w:t xml:space="preserve"> </w:t>
      </w:r>
      <w:r w:rsidRPr="002E46FA">
        <w:rPr>
          <w:rFonts w:eastAsia="Calibri" w:cs="Sylfaen"/>
          <w:lang w:val="ka-GE"/>
        </w:rPr>
        <w:t>ფართზე</w:t>
      </w:r>
      <w:r w:rsidRPr="002E46FA">
        <w:rPr>
          <w:rFonts w:eastAsia="Calibri" w:cs="Times New Roman"/>
          <w:lang w:val="ka-GE"/>
        </w:rPr>
        <w:t>.</w:t>
      </w:r>
    </w:p>
    <w:p w14:paraId="3C67E093" w14:textId="77777777" w:rsidR="00D50DE0" w:rsidRPr="002E46FA" w:rsidRDefault="00D50DE0" w:rsidP="00E31564">
      <w:pPr>
        <w:spacing w:before="120"/>
        <w:jc w:val="both"/>
        <w:rPr>
          <w:rFonts w:eastAsia="Calibri" w:cs="Times New Roman"/>
          <w:lang w:val="ka-GE"/>
        </w:rPr>
      </w:pPr>
      <w:r w:rsidRPr="002E46FA">
        <w:rPr>
          <w:rFonts w:eastAsia="Calibri" w:cs="Times New Roman"/>
          <w:lang w:val="ka-GE"/>
        </w:rPr>
        <w:t>ამ სამუშაოებით მთავრდება რეკულტივაციის ტექნიკური ეტაპი.</w:t>
      </w:r>
    </w:p>
    <w:p w14:paraId="781F2EE1" w14:textId="35217DC9" w:rsidR="00D50DE0" w:rsidRPr="002E46FA" w:rsidRDefault="00D50DE0" w:rsidP="00E31564">
      <w:pPr>
        <w:spacing w:before="120"/>
        <w:jc w:val="both"/>
        <w:rPr>
          <w:lang w:val="ka-GE"/>
        </w:rPr>
      </w:pPr>
      <w:r w:rsidRPr="002E46FA">
        <w:rPr>
          <w:lang w:val="ka-GE"/>
        </w:rPr>
        <w:t>გამონამუშევარი ქანების განთავსების დამთავრების შემდეგ სანაყარო</w:t>
      </w:r>
      <w:r w:rsidR="007601A4" w:rsidRPr="002E46FA">
        <w:rPr>
          <w:lang w:val="ka-GE"/>
        </w:rPr>
        <w:t>ები</w:t>
      </w:r>
      <w:r w:rsidRPr="002E46FA">
        <w:rPr>
          <w:lang w:val="ka-GE"/>
        </w:rPr>
        <w:t>ს ზედაპირ</w:t>
      </w:r>
      <w:r w:rsidR="007601A4" w:rsidRPr="002E46FA">
        <w:rPr>
          <w:lang w:val="ka-GE"/>
        </w:rPr>
        <w:t>ებ</w:t>
      </w:r>
      <w:r w:rsidRPr="002E46FA">
        <w:rPr>
          <w:lang w:val="ka-GE"/>
        </w:rPr>
        <w:t>ის მოსწორება (ვერტიკალური დაგეგმარება) რეკულტივაციის ზოლის ფარგლებში, სანაყაროს საპროექტო ზედაპირზე 0.5-1.0 მ სისქის გრუნტის შრის თანაბარზომიერი განაწილება და ადრე მომზადებული ნიადაგის ნაყოფიერი შრის (ჰუმუსის) გაშლა ბალახოვანი მცენარეების დათესვით.</w:t>
      </w:r>
    </w:p>
    <w:p w14:paraId="134C529B" w14:textId="77777777" w:rsidR="00E83366" w:rsidRPr="002E46FA" w:rsidRDefault="00E83366" w:rsidP="00E31564">
      <w:pPr>
        <w:tabs>
          <w:tab w:val="left" w:pos="3836"/>
        </w:tabs>
        <w:spacing w:before="120"/>
        <w:jc w:val="both"/>
        <w:rPr>
          <w:rFonts w:eastAsia="Times New Roman" w:cs="Times New Roman"/>
          <w:lang w:val="ka-GE"/>
        </w:rPr>
      </w:pPr>
    </w:p>
    <w:p w14:paraId="12C15747" w14:textId="77777777" w:rsidR="00EF345A" w:rsidRPr="002E46FA" w:rsidRDefault="00EF345A" w:rsidP="00E31564">
      <w:pPr>
        <w:pStyle w:val="Heading3"/>
      </w:pPr>
      <w:bookmarkStart w:id="34" w:name="_Toc94873009"/>
      <w:r w:rsidRPr="002E46FA">
        <w:t>მისასვლელი გზები</w:t>
      </w:r>
      <w:bookmarkEnd w:id="34"/>
    </w:p>
    <w:p w14:paraId="062F1EEF" w14:textId="77777777" w:rsidR="00500AC0" w:rsidRPr="002E46FA" w:rsidRDefault="003F57C8" w:rsidP="00E31564">
      <w:pPr>
        <w:spacing w:before="120"/>
        <w:jc w:val="both"/>
        <w:rPr>
          <w:lang w:val="ka-GE"/>
        </w:rPr>
      </w:pPr>
      <w:r w:rsidRPr="002E46FA">
        <w:rPr>
          <w:lang w:val="ka-GE"/>
        </w:rPr>
        <w:t xml:space="preserve">დაგეგმილი საპროექტო ცვლილებების განხორციელება </w:t>
      </w:r>
      <w:r w:rsidR="00E76C02" w:rsidRPr="002E46FA">
        <w:rPr>
          <w:lang w:val="ka-GE"/>
        </w:rPr>
        <w:t xml:space="preserve">ახალი მისასვლელი გზების მოწყობასთან დაკავშირებული არ იქნება, რადგან </w:t>
      </w:r>
      <w:r w:rsidRPr="002E46FA">
        <w:rPr>
          <w:lang w:val="ka-GE"/>
        </w:rPr>
        <w:t>ზვარეს</w:t>
      </w:r>
      <w:r w:rsidR="00E76C02" w:rsidRPr="002E46FA">
        <w:rPr>
          <w:lang w:val="ka-GE"/>
        </w:rPr>
        <w:t xml:space="preserve">, ასევე </w:t>
      </w:r>
      <w:proofErr w:type="spellStart"/>
      <w:r w:rsidR="00E76C02" w:rsidRPr="002E46FA">
        <w:rPr>
          <w:lang w:val="ka-GE"/>
        </w:rPr>
        <w:t>მ</w:t>
      </w:r>
      <w:r w:rsidRPr="002E46FA">
        <w:rPr>
          <w:lang w:val="ka-GE"/>
        </w:rPr>
        <w:t>ოლითის</w:t>
      </w:r>
      <w:proofErr w:type="spellEnd"/>
      <w:r w:rsidRPr="002E46FA">
        <w:rPr>
          <w:lang w:val="ka-GE"/>
        </w:rPr>
        <w:t xml:space="preserve"> უბნებზე </w:t>
      </w:r>
      <w:r w:rsidR="00E76C02" w:rsidRPr="002E46FA">
        <w:rPr>
          <w:lang w:val="ka-GE"/>
        </w:rPr>
        <w:t>გამოყენებული იქნება არსებული გზები. შესაბამისად გზების მოწყობასთან დაკავშირებით გარემოზე ზემოქმედების დამატებითი რიკები მოსალოდნელი არ არის.</w:t>
      </w:r>
    </w:p>
    <w:p w14:paraId="1060193B" w14:textId="37A82711" w:rsidR="00571408" w:rsidRPr="002E46FA" w:rsidRDefault="00500AC0" w:rsidP="00E31564">
      <w:pPr>
        <w:spacing w:before="120"/>
        <w:jc w:val="both"/>
        <w:rPr>
          <w:lang w:val="ka-GE"/>
        </w:rPr>
      </w:pPr>
      <w:r w:rsidRPr="002E46FA">
        <w:rPr>
          <w:lang w:val="ka-GE"/>
        </w:rPr>
        <w:t xml:space="preserve">აქვე უნდა </w:t>
      </w:r>
      <w:proofErr w:type="spellStart"/>
      <w:r w:rsidRPr="002E46FA">
        <w:rPr>
          <w:lang w:val="ka-GE"/>
        </w:rPr>
        <w:t>აღიინიშნოს</w:t>
      </w:r>
      <w:proofErr w:type="spellEnd"/>
      <w:r w:rsidRPr="002E46FA">
        <w:rPr>
          <w:lang w:val="ka-GE"/>
        </w:rPr>
        <w:t xml:space="preserve">, რომ როგორც </w:t>
      </w:r>
      <w:proofErr w:type="spellStart"/>
      <w:r w:rsidRPr="002E46FA">
        <w:rPr>
          <w:lang w:val="ka-GE"/>
        </w:rPr>
        <w:t>მოლითის</w:t>
      </w:r>
      <w:proofErr w:type="spellEnd"/>
      <w:r w:rsidRPr="002E46FA">
        <w:rPr>
          <w:lang w:val="ka-GE"/>
        </w:rPr>
        <w:t xml:space="preserve"> უბნის, ასევე ზვარეს უბნის საპროექტო </w:t>
      </w:r>
      <w:proofErr w:type="spellStart"/>
      <w:r w:rsidRPr="002E46FA">
        <w:rPr>
          <w:lang w:val="ka-GE"/>
        </w:rPr>
        <w:t>ცვლილელების</w:t>
      </w:r>
      <w:proofErr w:type="spellEnd"/>
      <w:r w:rsidRPr="002E46FA">
        <w:rPr>
          <w:lang w:val="ka-GE"/>
        </w:rPr>
        <w:t xml:space="preserve"> მონაკვეთებზე არსებობს მხოლოდ ერთი მისასვლელი გზა ძირულა-ხარაგაული, მოლოთი-</w:t>
      </w:r>
      <w:proofErr w:type="spellStart"/>
      <w:r w:rsidRPr="002E46FA">
        <w:rPr>
          <w:lang w:val="ka-GE"/>
        </w:rPr>
        <w:t>ჩუმათელეთის</w:t>
      </w:r>
      <w:proofErr w:type="spellEnd"/>
      <w:r w:rsidRPr="002E46FA">
        <w:rPr>
          <w:lang w:val="ka-GE"/>
        </w:rPr>
        <w:t xml:space="preserve"> შიდასახელმწიფოებრივი </w:t>
      </w:r>
      <w:proofErr w:type="spellStart"/>
      <w:r w:rsidRPr="002E46FA">
        <w:rPr>
          <w:lang w:val="ka-GE"/>
        </w:rPr>
        <w:t>მნიშნვნელობის</w:t>
      </w:r>
      <w:proofErr w:type="spellEnd"/>
      <w:r w:rsidRPr="002E46FA">
        <w:rPr>
          <w:lang w:val="ka-GE"/>
        </w:rPr>
        <w:t xml:space="preserve"> საავტომობილო გზა, ხოლო აღნიშნული გზიდან ზვარეს უბანზე მისასვლელად გამოყენებულია მოლოთი-</w:t>
      </w:r>
      <w:proofErr w:type="spellStart"/>
      <w:r w:rsidRPr="002E46FA">
        <w:rPr>
          <w:lang w:val="ka-GE"/>
        </w:rPr>
        <w:t>ნუნისის</w:t>
      </w:r>
      <w:proofErr w:type="spellEnd"/>
      <w:r w:rsidRPr="002E46FA">
        <w:rPr>
          <w:lang w:val="ka-GE"/>
        </w:rPr>
        <w:t xml:space="preserve"> საავტომობილო გზა.  გზების დერეფნების სიტუაციური სქემა მოცემულია სურათზე </w:t>
      </w:r>
      <w:r w:rsidR="009826EC">
        <w:rPr>
          <w:lang w:val="ka-GE"/>
        </w:rPr>
        <w:t>2</w:t>
      </w:r>
      <w:r w:rsidRPr="002E46FA">
        <w:rPr>
          <w:lang w:val="ka-GE"/>
        </w:rPr>
        <w:t>.4.8.1.</w:t>
      </w:r>
    </w:p>
    <w:p w14:paraId="4F48896F" w14:textId="2695DAEA" w:rsidR="00500AC0" w:rsidRPr="002E46FA" w:rsidRDefault="00500AC0" w:rsidP="00E31564">
      <w:pPr>
        <w:spacing w:before="120"/>
        <w:jc w:val="both"/>
        <w:rPr>
          <w:sz w:val="20"/>
          <w:szCs w:val="20"/>
          <w:lang w:val="ka-GE"/>
        </w:rPr>
      </w:pPr>
      <w:r w:rsidRPr="00C12EA5">
        <w:rPr>
          <w:b/>
          <w:sz w:val="20"/>
          <w:szCs w:val="20"/>
          <w:lang w:val="ka-GE"/>
        </w:rPr>
        <w:t xml:space="preserve">სურათი </w:t>
      </w:r>
      <w:r w:rsidR="009826EC">
        <w:rPr>
          <w:b/>
          <w:sz w:val="20"/>
          <w:szCs w:val="20"/>
          <w:lang w:val="ka-GE"/>
        </w:rPr>
        <w:t>2</w:t>
      </w:r>
      <w:r w:rsidRPr="00C12EA5">
        <w:rPr>
          <w:b/>
          <w:sz w:val="20"/>
          <w:szCs w:val="20"/>
          <w:lang w:val="ka-GE"/>
        </w:rPr>
        <w:t>.4.8.1.</w:t>
      </w:r>
      <w:r w:rsidRPr="002E46FA">
        <w:rPr>
          <w:sz w:val="20"/>
          <w:szCs w:val="20"/>
          <w:lang w:val="ka-GE"/>
        </w:rPr>
        <w:t xml:space="preserve"> საპროექტო </w:t>
      </w:r>
      <w:proofErr w:type="spellStart"/>
      <w:r w:rsidRPr="002E46FA">
        <w:rPr>
          <w:sz w:val="20"/>
          <w:szCs w:val="20"/>
          <w:lang w:val="ka-GE"/>
        </w:rPr>
        <w:t>ცვლილელების</w:t>
      </w:r>
      <w:proofErr w:type="spellEnd"/>
      <w:r w:rsidRPr="002E46FA">
        <w:rPr>
          <w:sz w:val="20"/>
          <w:szCs w:val="20"/>
          <w:lang w:val="ka-GE"/>
        </w:rPr>
        <w:t xml:space="preserve"> მონაკვეთებზე მისასვლელი გზების დერეფნების სიტუაციური სქემა </w:t>
      </w:r>
    </w:p>
    <w:p w14:paraId="6EC078AB" w14:textId="6AEEBBEC" w:rsidR="00500AC0" w:rsidRPr="002E46FA" w:rsidRDefault="005D2E76" w:rsidP="00E31564">
      <w:pPr>
        <w:spacing w:before="120"/>
        <w:jc w:val="center"/>
        <w:rPr>
          <w:lang w:val="ka-GE"/>
        </w:rPr>
      </w:pPr>
      <w:r w:rsidRPr="002E46FA">
        <w:rPr>
          <w:noProof/>
          <w:lang w:val="ka-GE" w:eastAsia="ka-GE"/>
        </w:rPr>
        <w:lastRenderedPageBreak/>
        <w:drawing>
          <wp:inline distT="0" distB="0" distL="0" distR="0" wp14:anchorId="687E7DF5" wp14:editId="3E811AC6">
            <wp:extent cx="6263114" cy="4116622"/>
            <wp:effectExtent l="0" t="0" r="4445" b="0"/>
            <wp:docPr id="489" name="Рисунок 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43" cstate="screen">
                      <a:extLst>
                        <a:ext uri="{28A0092B-C50C-407E-A947-70E740481C1C}">
                          <a14:useLocalDpi xmlns:a14="http://schemas.microsoft.com/office/drawing/2010/main"/>
                        </a:ext>
                      </a:extLst>
                    </a:blip>
                    <a:srcRect/>
                    <a:stretch>
                      <a:fillRect/>
                    </a:stretch>
                  </pic:blipFill>
                  <pic:spPr bwMode="auto">
                    <a:xfrm>
                      <a:off x="0" y="0"/>
                      <a:ext cx="6278698" cy="4126865"/>
                    </a:xfrm>
                    <a:prstGeom prst="rect">
                      <a:avLst/>
                    </a:prstGeom>
                    <a:noFill/>
                  </pic:spPr>
                </pic:pic>
              </a:graphicData>
            </a:graphic>
          </wp:inline>
        </w:drawing>
      </w:r>
    </w:p>
    <w:p w14:paraId="5AF84AD3" w14:textId="77777777" w:rsidR="003F57C8" w:rsidRPr="002E46FA" w:rsidRDefault="003F57C8" w:rsidP="00E31564">
      <w:pPr>
        <w:spacing w:before="120"/>
        <w:rPr>
          <w:lang w:val="ka-GE"/>
        </w:rPr>
      </w:pPr>
    </w:p>
    <w:p w14:paraId="7739F782" w14:textId="77777777" w:rsidR="00085DA2" w:rsidRPr="002E46FA" w:rsidRDefault="00085DA2" w:rsidP="00E31564">
      <w:pPr>
        <w:spacing w:before="120"/>
        <w:rPr>
          <w:lang w:val="ka-GE"/>
        </w:rPr>
      </w:pPr>
    </w:p>
    <w:p w14:paraId="16E30990" w14:textId="3B292B26" w:rsidR="00E86F3D" w:rsidRPr="002E46FA" w:rsidRDefault="00100C9A" w:rsidP="00E31564">
      <w:pPr>
        <w:pStyle w:val="Heading1"/>
        <w:rPr>
          <w:lang w:val="ka-GE"/>
        </w:rPr>
      </w:pPr>
      <w:bookmarkStart w:id="35" w:name="_Toc94873010"/>
      <w:r w:rsidRPr="002E46FA">
        <w:rPr>
          <w:lang w:val="ka-GE"/>
        </w:rPr>
        <w:t>ფონური გარემო</w:t>
      </w:r>
      <w:bookmarkEnd w:id="35"/>
    </w:p>
    <w:p w14:paraId="6A942E36" w14:textId="4C4C485C" w:rsidR="005766C9" w:rsidRPr="002E46FA" w:rsidRDefault="005766C9" w:rsidP="00E31564">
      <w:pPr>
        <w:pStyle w:val="Heading2"/>
      </w:pPr>
      <w:bookmarkStart w:id="36" w:name="_Toc94873011"/>
      <w:r w:rsidRPr="002E46FA">
        <w:t>ზოგადი მიმოხილვა</w:t>
      </w:r>
      <w:bookmarkEnd w:id="36"/>
    </w:p>
    <w:p w14:paraId="249F11D0" w14:textId="77777777" w:rsidR="00525926" w:rsidRPr="002E46FA" w:rsidRDefault="00377239" w:rsidP="00E31564">
      <w:pPr>
        <w:spacing w:before="120"/>
        <w:jc w:val="both"/>
        <w:rPr>
          <w:lang w:val="ka-GE"/>
        </w:rPr>
      </w:pPr>
      <w:r w:rsidRPr="002E46FA">
        <w:rPr>
          <w:lang w:val="ka-GE"/>
        </w:rPr>
        <w:t>ხარაგაულის მუნიციპალიტეტი მდებარეობს საქართველოს ცენტრალურ ნაწილში</w:t>
      </w:r>
      <w:r w:rsidR="00525926" w:rsidRPr="002E46FA">
        <w:rPr>
          <w:lang w:val="ka-GE"/>
        </w:rPr>
        <w:t>, იმერეთის მხარეში</w:t>
      </w:r>
      <w:r w:rsidRPr="002E46FA">
        <w:rPr>
          <w:lang w:val="ka-GE"/>
        </w:rPr>
        <w:t xml:space="preserve">. მუნიციპალიტეტს დასავლეთით ესაზღვრება ზესტაფონისა და ბაღდათის მუნიციპალიტეტები, სამხრეთით ბორჯომის, აღმოსავლეთით ხაშურის, ჩრდილოეთით კი ჭიათურისა და საჩხერის მუნიციპალიტეტები. მდებარეობს ზღვის დონიდან 285–2,642 (საშუალოდ 420) მ. ტერიტორია მთაგორიანია. კლიმატი სუბტროპიკულია. ზამთარი ზომიერად ცივია, ზაფხული შედარებით გრილი. </w:t>
      </w:r>
    </w:p>
    <w:p w14:paraId="48040FAA" w14:textId="50084090" w:rsidR="00377239" w:rsidRPr="002E46FA" w:rsidRDefault="00525926" w:rsidP="00E31564">
      <w:pPr>
        <w:spacing w:after="160"/>
        <w:jc w:val="both"/>
        <w:rPr>
          <w:lang w:val="ka-GE"/>
        </w:rPr>
      </w:pPr>
      <w:r w:rsidRPr="002E46FA">
        <w:rPr>
          <w:noProof/>
          <w:lang w:val="ka-GE"/>
        </w:rPr>
        <w:t>მუნიციპალიტეტის ფართობია</w:t>
      </w:r>
      <w:r w:rsidRPr="002E46FA">
        <w:rPr>
          <w:rFonts w:cs="Arial"/>
          <w:noProof/>
          <w:sz w:val="21"/>
          <w:szCs w:val="21"/>
          <w:shd w:val="clear" w:color="auto" w:fill="FFFFFF"/>
          <w:lang w:val="ka-GE"/>
        </w:rPr>
        <w:t xml:space="preserve"> 913,9 </w:t>
      </w:r>
      <w:r w:rsidRPr="002E46FA">
        <w:rPr>
          <w:rFonts w:cs="Sylfaen"/>
          <w:noProof/>
          <w:sz w:val="21"/>
          <w:szCs w:val="21"/>
          <w:shd w:val="clear" w:color="auto" w:fill="FFFFFF"/>
          <w:lang w:val="ka-GE"/>
        </w:rPr>
        <w:t>კმ</w:t>
      </w:r>
      <w:r w:rsidRPr="002E46FA">
        <w:rPr>
          <w:rFonts w:cs="Arial"/>
          <w:noProof/>
          <w:sz w:val="21"/>
          <w:szCs w:val="21"/>
          <w:shd w:val="clear" w:color="auto" w:fill="FFFFFF"/>
          <w:lang w:val="ka-GE"/>
        </w:rPr>
        <w:t xml:space="preserve">². </w:t>
      </w:r>
      <w:r w:rsidRPr="002E46FA">
        <w:rPr>
          <w:rFonts w:cs="Sylfaen"/>
          <w:noProof/>
          <w:sz w:val="21"/>
          <w:szCs w:val="21"/>
          <w:shd w:val="clear" w:color="auto" w:fill="FFFFFF"/>
          <w:lang w:val="ka-GE"/>
        </w:rPr>
        <w:t>მუნიციპალიტეტში</w:t>
      </w:r>
      <w:r w:rsidRPr="002E46FA">
        <w:rPr>
          <w:rFonts w:cs="Arial"/>
          <w:noProof/>
          <w:sz w:val="21"/>
          <w:szCs w:val="21"/>
          <w:shd w:val="clear" w:color="auto" w:fill="FFFFFF"/>
          <w:lang w:val="ka-GE"/>
        </w:rPr>
        <w:t xml:space="preserve"> 78 </w:t>
      </w:r>
      <w:r w:rsidRPr="002E46FA">
        <w:rPr>
          <w:noProof/>
          <w:lang w:val="ka-GE"/>
        </w:rPr>
        <w:t>დასახლებული პუნქტია, მათ შორის: 1 დაბა და 77 სოფელი.</w:t>
      </w:r>
      <w:r w:rsidRPr="002E46FA">
        <w:rPr>
          <w:rFonts w:cs="Arial"/>
          <w:noProof/>
          <w:sz w:val="21"/>
          <w:szCs w:val="21"/>
          <w:shd w:val="clear" w:color="auto" w:fill="FFFFFF"/>
          <w:lang w:val="ka-GE"/>
        </w:rPr>
        <w:t>მუნიციპალიტეტის ადმინისტრაციული ცენტრი დაბა ხარაგაულია</w:t>
      </w:r>
      <w:r w:rsidR="00AE2335" w:rsidRPr="002E46FA">
        <w:rPr>
          <w:rFonts w:cs="Arial"/>
          <w:noProof/>
          <w:sz w:val="21"/>
          <w:szCs w:val="21"/>
          <w:shd w:val="clear" w:color="auto" w:fill="FFFFFF"/>
          <w:lang w:val="ka-GE"/>
        </w:rPr>
        <w:t xml:space="preserve">. მუნიციპალიტეტის </w:t>
      </w:r>
      <w:r w:rsidR="00377239" w:rsidRPr="002E46FA">
        <w:rPr>
          <w:lang w:val="ka-GE"/>
        </w:rPr>
        <w:t xml:space="preserve">მთლიანი ტერიტორიის 180 </w:t>
      </w:r>
      <w:proofErr w:type="spellStart"/>
      <w:r w:rsidR="00377239" w:rsidRPr="002E46FA">
        <w:rPr>
          <w:lang w:val="ka-GE"/>
        </w:rPr>
        <w:t>კვ.კმ</w:t>
      </w:r>
      <w:proofErr w:type="spellEnd"/>
      <w:r w:rsidR="00377239" w:rsidRPr="002E46FA">
        <w:rPr>
          <w:lang w:val="ka-GE"/>
        </w:rPr>
        <w:t xml:space="preserve"> უჭირავს დაბლობს, ხოლო 733, 9 </w:t>
      </w:r>
      <w:proofErr w:type="spellStart"/>
      <w:r w:rsidR="00377239" w:rsidRPr="002E46FA">
        <w:rPr>
          <w:lang w:val="ka-GE"/>
        </w:rPr>
        <w:t>კვ.კმ</w:t>
      </w:r>
      <w:proofErr w:type="spellEnd"/>
      <w:r w:rsidR="00377239" w:rsidRPr="002E46FA">
        <w:rPr>
          <w:lang w:val="ka-GE"/>
        </w:rPr>
        <w:t xml:space="preserve">. – მთიან ადგილებს. მუნიციპალიტეტის ყველაზე მაღალი წერტილია მთა </w:t>
      </w:r>
      <w:proofErr w:type="spellStart"/>
      <w:r w:rsidR="00377239" w:rsidRPr="002E46FA">
        <w:rPr>
          <w:lang w:val="ka-GE"/>
        </w:rPr>
        <w:t>სამეცხვარიო</w:t>
      </w:r>
      <w:proofErr w:type="spellEnd"/>
      <w:r w:rsidR="00377239" w:rsidRPr="002E46FA">
        <w:rPr>
          <w:lang w:val="ka-GE"/>
        </w:rPr>
        <w:t xml:space="preserve"> 2642 მეტრი. გვხვდება თიხნარი, ღია და </w:t>
      </w:r>
      <w:proofErr w:type="spellStart"/>
      <w:r w:rsidR="00377239" w:rsidRPr="002E46FA">
        <w:rPr>
          <w:lang w:val="ka-GE"/>
        </w:rPr>
        <w:t>გაეწრებული</w:t>
      </w:r>
      <w:proofErr w:type="spellEnd"/>
      <w:r w:rsidR="00377239" w:rsidRPr="002E46FA">
        <w:rPr>
          <w:lang w:val="ka-GE"/>
        </w:rPr>
        <w:t xml:space="preserve"> ტყის ყომრალი ნიადაგები, </w:t>
      </w:r>
      <w:proofErr w:type="spellStart"/>
      <w:r w:rsidR="00377239" w:rsidRPr="002E46FA">
        <w:rPr>
          <w:lang w:val="ka-GE"/>
        </w:rPr>
        <w:t>სუბალპური</w:t>
      </w:r>
      <w:proofErr w:type="spellEnd"/>
      <w:r w:rsidR="00377239" w:rsidRPr="002E46FA">
        <w:rPr>
          <w:lang w:val="ka-GE"/>
        </w:rPr>
        <w:t xml:space="preserve"> მდელოები.</w:t>
      </w:r>
    </w:p>
    <w:p w14:paraId="461DD54B" w14:textId="050106A0" w:rsidR="00525926" w:rsidRDefault="00017B79" w:rsidP="00E31564">
      <w:pPr>
        <w:spacing w:before="120"/>
        <w:jc w:val="both"/>
        <w:rPr>
          <w:noProof/>
          <w:lang w:val="ka-GE"/>
        </w:rPr>
      </w:pPr>
      <w:hyperlink r:id="rId44" w:tooltip="სოფელი" w:history="1">
        <w:r w:rsidR="00525926" w:rsidRPr="002E46FA">
          <w:rPr>
            <w:noProof/>
            <w:lang w:val="ka-GE"/>
          </w:rPr>
          <w:t>სოფ</w:t>
        </w:r>
      </w:hyperlink>
      <w:r w:rsidR="00AE2335" w:rsidRPr="002E46FA">
        <w:rPr>
          <w:noProof/>
          <w:lang w:val="ka-GE"/>
        </w:rPr>
        <w:t>.</w:t>
      </w:r>
      <w:r w:rsidR="00525926" w:rsidRPr="002E46FA">
        <w:rPr>
          <w:noProof/>
          <w:lang w:val="ka-GE"/>
        </w:rPr>
        <w:t xml:space="preserve"> ზვარე   მდებარეობს </w:t>
      </w:r>
      <w:hyperlink r:id="rId45" w:tooltip="ლიხის ქედი" w:history="1">
        <w:r w:rsidR="00525926" w:rsidRPr="002E46FA">
          <w:rPr>
            <w:noProof/>
            <w:lang w:val="ka-GE"/>
          </w:rPr>
          <w:t>ლიხის ქედის</w:t>
        </w:r>
      </w:hyperlink>
      <w:r w:rsidR="00525926" w:rsidRPr="002E46FA">
        <w:rPr>
          <w:noProof/>
          <w:lang w:val="ka-GE"/>
        </w:rPr>
        <w:t xml:space="preserve"> დასავლეთ კალთაზე, </w:t>
      </w:r>
      <w:hyperlink r:id="rId46" w:tooltip="მდინარე" w:history="1">
        <w:r w:rsidR="00525926" w:rsidRPr="002E46FA">
          <w:rPr>
            <w:noProof/>
            <w:lang w:val="ka-GE"/>
          </w:rPr>
          <w:t>მდინარე</w:t>
        </w:r>
      </w:hyperlink>
      <w:r w:rsidR="00525926" w:rsidRPr="002E46FA">
        <w:rPr>
          <w:noProof/>
          <w:lang w:val="ka-GE"/>
        </w:rPr>
        <w:t xml:space="preserve"> </w:t>
      </w:r>
      <w:hyperlink r:id="rId47" w:tooltip="ზვარულა" w:history="1">
        <w:r w:rsidR="00525926" w:rsidRPr="002E46FA">
          <w:rPr>
            <w:noProof/>
            <w:lang w:val="ka-GE"/>
          </w:rPr>
          <w:t>ზვარულის</w:t>
        </w:r>
      </w:hyperlink>
      <w:r w:rsidR="00525926" w:rsidRPr="002E46FA">
        <w:rPr>
          <w:noProof/>
          <w:lang w:val="ka-GE"/>
        </w:rPr>
        <w:t xml:space="preserve"> (</w:t>
      </w:r>
      <w:hyperlink r:id="rId48" w:tooltip="ჩხერიმელა" w:history="1">
        <w:r w:rsidR="00525926" w:rsidRPr="002E46FA">
          <w:rPr>
            <w:noProof/>
            <w:lang w:val="ka-GE"/>
          </w:rPr>
          <w:t>ჩხერიმელას</w:t>
        </w:r>
      </w:hyperlink>
      <w:r w:rsidR="00525926" w:rsidRPr="002E46FA">
        <w:rPr>
          <w:noProof/>
          <w:lang w:val="ka-GE"/>
        </w:rPr>
        <w:t xml:space="preserve"> მარცხენა შენაკადი) ნაპირას. </w:t>
      </w:r>
      <w:hyperlink r:id="rId49" w:tooltip="ზღვის დონე" w:history="1">
        <w:r w:rsidR="00525926" w:rsidRPr="002E46FA">
          <w:rPr>
            <w:noProof/>
            <w:lang w:val="ka-GE"/>
          </w:rPr>
          <w:t>ზღვის დონიდან</w:t>
        </w:r>
      </w:hyperlink>
      <w:r w:rsidR="00525926" w:rsidRPr="002E46FA">
        <w:rPr>
          <w:noProof/>
          <w:lang w:val="ka-GE"/>
        </w:rPr>
        <w:t xml:space="preserve"> 700 მეტრის სიმა</w:t>
      </w:r>
      <w:r w:rsidR="00AE2335" w:rsidRPr="002E46FA">
        <w:rPr>
          <w:noProof/>
          <w:lang w:val="ka-GE"/>
        </w:rPr>
        <w:t>ღ</w:t>
      </w:r>
      <w:r w:rsidR="00525926" w:rsidRPr="002E46FA">
        <w:rPr>
          <w:noProof/>
          <w:lang w:val="ka-GE"/>
        </w:rPr>
        <w:t xml:space="preserve">ლეზე. </w:t>
      </w:r>
      <w:hyperlink r:id="rId50" w:tooltip="სოფელი" w:history="1">
        <w:r w:rsidR="00525926" w:rsidRPr="002E46FA">
          <w:rPr>
            <w:noProof/>
            <w:lang w:val="ka-GE"/>
          </w:rPr>
          <w:t>სოფ</w:t>
        </w:r>
      </w:hyperlink>
      <w:r w:rsidR="00AE2335" w:rsidRPr="002E46FA">
        <w:rPr>
          <w:noProof/>
          <w:lang w:val="ka-GE"/>
        </w:rPr>
        <w:t>.</w:t>
      </w:r>
      <w:r w:rsidR="00525926" w:rsidRPr="002E46FA">
        <w:rPr>
          <w:noProof/>
          <w:lang w:val="ka-GE"/>
        </w:rPr>
        <w:t xml:space="preserve"> მოლითი   მდებარეობს.  </w:t>
      </w:r>
      <w:hyperlink r:id="rId51" w:tooltip="მდინარე" w:history="1">
        <w:r w:rsidR="00525926" w:rsidRPr="002E46FA">
          <w:rPr>
            <w:noProof/>
            <w:lang w:val="ka-GE"/>
          </w:rPr>
          <w:t>მდინარე</w:t>
        </w:r>
      </w:hyperlink>
      <w:r w:rsidR="00525926" w:rsidRPr="002E46FA">
        <w:rPr>
          <w:noProof/>
          <w:lang w:val="ka-GE"/>
        </w:rPr>
        <w:t xml:space="preserve"> </w:t>
      </w:r>
      <w:hyperlink r:id="rId52" w:tooltip="ჩხერიმელა" w:history="1">
        <w:r w:rsidR="00525926" w:rsidRPr="002E46FA">
          <w:rPr>
            <w:noProof/>
            <w:lang w:val="ka-GE"/>
          </w:rPr>
          <w:t>ჩხერიმელას</w:t>
        </w:r>
      </w:hyperlink>
      <w:r w:rsidR="00525926" w:rsidRPr="002E46FA">
        <w:rPr>
          <w:noProof/>
          <w:lang w:val="ka-GE"/>
        </w:rPr>
        <w:t xml:space="preserve"> მარჯვენა სანაპიროზე, </w:t>
      </w:r>
      <w:hyperlink r:id="rId53" w:tooltip="ზღვის დონე" w:history="1">
        <w:r w:rsidR="00525926" w:rsidRPr="002E46FA">
          <w:rPr>
            <w:noProof/>
            <w:lang w:val="ka-GE"/>
          </w:rPr>
          <w:t>ზღვის დონიდან</w:t>
        </w:r>
      </w:hyperlink>
      <w:r w:rsidR="00525926" w:rsidRPr="002E46FA">
        <w:rPr>
          <w:noProof/>
          <w:lang w:val="ka-GE"/>
        </w:rPr>
        <w:t xml:space="preserve"> 680 </w:t>
      </w:r>
      <w:hyperlink r:id="rId54" w:tooltip="მეტრი" w:history="1">
        <w:r w:rsidR="00525926" w:rsidRPr="002E46FA">
          <w:rPr>
            <w:noProof/>
            <w:lang w:val="ka-GE"/>
          </w:rPr>
          <w:t>მეტრი</w:t>
        </w:r>
      </w:hyperlink>
      <w:r w:rsidR="00525926" w:rsidRPr="002E46FA">
        <w:rPr>
          <w:noProof/>
          <w:lang w:val="ka-GE"/>
        </w:rPr>
        <w:t xml:space="preserve"> სიმაღლეზე</w:t>
      </w:r>
      <w:r w:rsidR="00AE2335" w:rsidRPr="002E46FA">
        <w:rPr>
          <w:noProof/>
          <w:lang w:val="ka-GE"/>
        </w:rPr>
        <w:t xml:space="preserve">. </w:t>
      </w:r>
      <w:r w:rsidR="00525926" w:rsidRPr="002E46FA">
        <w:rPr>
          <w:noProof/>
          <w:lang w:val="ka-GE"/>
        </w:rPr>
        <w:t xml:space="preserve"> </w:t>
      </w:r>
    </w:p>
    <w:p w14:paraId="77D49EFF" w14:textId="77777777" w:rsidR="00ED30D3" w:rsidRDefault="00ED30D3" w:rsidP="00E31564">
      <w:pPr>
        <w:spacing w:before="120"/>
        <w:jc w:val="both"/>
        <w:rPr>
          <w:noProof/>
          <w:lang w:val="ka-GE"/>
        </w:rPr>
      </w:pPr>
    </w:p>
    <w:p w14:paraId="32E49DBD" w14:textId="77777777" w:rsidR="00ED30D3" w:rsidRPr="002E46FA" w:rsidRDefault="00ED30D3" w:rsidP="00E31564">
      <w:pPr>
        <w:spacing w:before="120"/>
        <w:jc w:val="both"/>
        <w:rPr>
          <w:noProof/>
          <w:lang w:val="ka-GE"/>
        </w:rPr>
      </w:pPr>
    </w:p>
    <w:p w14:paraId="6751289A" w14:textId="5DFBBC16" w:rsidR="003C684F" w:rsidRPr="002E46FA" w:rsidRDefault="003C684F" w:rsidP="00E31564">
      <w:pPr>
        <w:pStyle w:val="Heading2"/>
      </w:pPr>
      <w:bookmarkStart w:id="37" w:name="_Toc94873012"/>
      <w:r w:rsidRPr="002E46FA">
        <w:lastRenderedPageBreak/>
        <w:t>ფიზიკური გარემო</w:t>
      </w:r>
      <w:bookmarkEnd w:id="37"/>
    </w:p>
    <w:p w14:paraId="17E2E68C" w14:textId="77777777" w:rsidR="00175914" w:rsidRPr="002E46FA" w:rsidRDefault="00175914" w:rsidP="00ED30D3">
      <w:pPr>
        <w:pStyle w:val="Heading3"/>
      </w:pPr>
      <w:bookmarkStart w:id="38" w:name="_Toc522270373"/>
      <w:bookmarkStart w:id="39" w:name="_Toc523095545"/>
      <w:bookmarkStart w:id="40" w:name="_Toc94873013"/>
      <w:r w:rsidRPr="002E46FA">
        <w:t>ატმოსფერული ჰაერის ხარისხი</w:t>
      </w:r>
      <w:bookmarkEnd w:id="38"/>
      <w:bookmarkEnd w:id="39"/>
      <w:bookmarkEnd w:id="40"/>
    </w:p>
    <w:p w14:paraId="76B34732" w14:textId="147B921C" w:rsidR="00175914" w:rsidRPr="002E46FA" w:rsidRDefault="00175914" w:rsidP="00E31564">
      <w:pPr>
        <w:spacing w:before="120"/>
        <w:jc w:val="both"/>
        <w:rPr>
          <w:rFonts w:eastAsia="Calibri" w:cs="Sylfaen"/>
          <w:shd w:val="clear" w:color="auto" w:fill="FFFFFF"/>
          <w:lang w:val="ka-GE"/>
        </w:rPr>
      </w:pPr>
      <w:r w:rsidRPr="002E46FA">
        <w:rPr>
          <w:rFonts w:eastAsia="Calibri" w:cs="Sylfaen"/>
          <w:shd w:val="clear" w:color="auto" w:fill="FFFFFF"/>
          <w:lang w:val="ka-GE"/>
        </w:rPr>
        <w:t>საპროექტო რაიონში ატმოსფერული ჰაერის დაბინძურების სტაციონარული წყაროები განთავსებული არ არის. საკვლევი ტერიტორიის ატმოსფერული ჰაერის ხარისხზე შესაძლებელია ზეგავლენა მოახდინოს ადგილობრივ საავტომობილო გზაზე  საავტომობილო ტრანსპორტის მოძრაობამ, მაგრამ საავტომობილო გზის ამ მონაკვეთზე ტრანსპორტის მოძრაობა იმდენად დაბალი ინტენსივობისა, რომ ზემოქმედება არ ქნება მნიშნელოვანი.</w:t>
      </w:r>
    </w:p>
    <w:p w14:paraId="56BF4E29" w14:textId="77777777" w:rsidR="00175914" w:rsidRPr="002E46FA" w:rsidRDefault="00175914" w:rsidP="00E31564">
      <w:pPr>
        <w:spacing w:before="120"/>
        <w:jc w:val="both"/>
        <w:rPr>
          <w:rFonts w:eastAsia="Calibri" w:cs="Sylfaen"/>
          <w:lang w:val="ka-GE"/>
        </w:rPr>
      </w:pPr>
      <w:r w:rsidRPr="002E46FA">
        <w:rPr>
          <w:rFonts w:eastAsia="Calibri" w:cs="Sylfaen"/>
          <w:shd w:val="clear" w:color="auto" w:fill="FFFFFF"/>
          <w:lang w:val="ka-GE"/>
        </w:rPr>
        <w:t>აღსანიშნავია ის ფაქტი, რომ  საკვლევ რეგიონში არ ხდება ატმოსფერული ჰაერის ხარისხზე დაკვირვება. ამიტომ, განსახილველი პროექტის ზემოქმედების ტერიტორიაზე,</w:t>
      </w:r>
      <w:r w:rsidRPr="002E46FA">
        <w:rPr>
          <w:rFonts w:eastAsia="Calibri" w:cs="Sylfaen"/>
          <w:lang w:val="ka-GE"/>
        </w:rPr>
        <w:t xml:space="preserve"> ჰაერის ხარისხის შესახებ მონაცემები პრაქტიკულად არ არსებობს. </w:t>
      </w:r>
    </w:p>
    <w:p w14:paraId="67F6D856" w14:textId="2A10778E" w:rsidR="00ED30D3" w:rsidRPr="002E46FA" w:rsidRDefault="00ED30D3" w:rsidP="00ED30D3">
      <w:pPr>
        <w:widowControl w:val="0"/>
        <w:autoSpaceDE w:val="0"/>
        <w:autoSpaceDN w:val="0"/>
        <w:adjustRightInd w:val="0"/>
        <w:spacing w:before="120"/>
        <w:jc w:val="both"/>
        <w:rPr>
          <w:rFonts w:eastAsia="Times New Roman" w:cs="Times New Roman"/>
          <w:lang w:val="ka-GE" w:eastAsia="ru-RU"/>
        </w:rPr>
      </w:pPr>
      <w:r>
        <w:rPr>
          <w:rFonts w:eastAsia="Times New Roman" w:cs="Times New Roman"/>
          <w:lang w:val="ka-GE" w:eastAsia="ru-RU"/>
        </w:rPr>
        <w:t xml:space="preserve">გზშ-ს ანგარიშში მოცემული გაანგარიშების </w:t>
      </w:r>
      <w:r w:rsidRPr="002E46FA">
        <w:rPr>
          <w:rFonts w:eastAsia="Times New Roman" w:cs="Times New Roman"/>
          <w:lang w:val="ka-GE" w:eastAsia="ru-RU"/>
        </w:rPr>
        <w:t xml:space="preserve"> შედეგების ანალიზით ირკვევა, რომ ზვარ</w:t>
      </w:r>
      <w:r>
        <w:rPr>
          <w:rFonts w:eastAsia="Times New Roman" w:cs="Times New Roman"/>
          <w:lang w:val="ka-GE" w:eastAsia="ru-RU"/>
        </w:rPr>
        <w:t>ე</w:t>
      </w:r>
      <w:r w:rsidRPr="002E46FA">
        <w:rPr>
          <w:rFonts w:eastAsia="Times New Roman" w:cs="Times New Roman"/>
          <w:lang w:val="ka-GE" w:eastAsia="ru-RU"/>
        </w:rPr>
        <w:t xml:space="preserve">ს და </w:t>
      </w:r>
      <w:proofErr w:type="spellStart"/>
      <w:r w:rsidRPr="002E46FA">
        <w:rPr>
          <w:rFonts w:eastAsia="Times New Roman" w:cs="Times New Roman"/>
          <w:lang w:val="ka-GE" w:eastAsia="ru-RU"/>
        </w:rPr>
        <w:t>ბეჟათუბნის</w:t>
      </w:r>
      <w:proofErr w:type="spellEnd"/>
      <w:r w:rsidRPr="002E46FA">
        <w:rPr>
          <w:rFonts w:eastAsia="Times New Roman" w:cs="Times New Roman"/>
          <w:lang w:val="ka-GE" w:eastAsia="ru-RU"/>
        </w:rPr>
        <w:t xml:space="preserve"> სამშენებლო ბანაკების ფუნქციონირების პროცესში, მიმდებარე ტერიტორიების ატმოსფერული ჰაერის ხარისხი, როგორც </w:t>
      </w:r>
      <w:r w:rsidRPr="002E46FA">
        <w:rPr>
          <w:rFonts w:eastAsia="Times New Roman" w:cs="Arial"/>
          <w:bCs/>
          <w:lang w:val="ka-GE" w:eastAsia="ru-RU"/>
        </w:rPr>
        <w:t>500 მ-ნი ნორმირებული ზონის მიმართ, აგრეთვე უახლოესი დასახლებული ზონის მიმართ</w:t>
      </w:r>
      <w:r w:rsidRPr="002E46FA">
        <w:rPr>
          <w:rFonts w:eastAsia="Times New Roman" w:cs="Times New Roman"/>
          <w:lang w:val="ka-GE" w:eastAsia="ru-RU"/>
        </w:rPr>
        <w:t xml:space="preserve"> არ გადააჭარბებს კანონმდებლობით გათვალისწინებულ ნორმებს, ამდენად მათი ფუნქციონირება საშტატო რეჟიმში არ გამოიწვევს ჰაერის ხარისხის გაუარესებას. </w:t>
      </w:r>
    </w:p>
    <w:p w14:paraId="42EF5941" w14:textId="77777777" w:rsidR="00ED30D3" w:rsidRPr="002E46FA" w:rsidRDefault="00ED30D3" w:rsidP="00ED30D3">
      <w:pPr>
        <w:jc w:val="both"/>
        <w:rPr>
          <w:rFonts w:eastAsia="Calibri" w:cs="Tahoma"/>
          <w:iCs/>
          <w:szCs w:val="24"/>
          <w:lang w:val="ka-GE"/>
        </w:rPr>
      </w:pPr>
      <w:r w:rsidRPr="002E46FA">
        <w:rPr>
          <w:rFonts w:eastAsia="Calibri" w:cs="Tahoma"/>
          <w:iCs/>
          <w:szCs w:val="24"/>
          <w:lang w:val="ka-GE"/>
        </w:rPr>
        <w:t xml:space="preserve">საპროექტო მონაკვეთზე, რკინიგზის მაგისტრალის ექსპლუატაციის პროცესში ატმოსფერულ ჰაერში მავნე ნივთიერებათა ემისიის სტაციონარული წყაროები წარმოდგენილი არ იქნება მაგრამ  მიმდებარე დასახლებული პუნქტების  ტერიტორიებზე შესაძლებელია ადგილი ჰქონდეს არასასიამოვნო სუნის (ნავთობის ან სხვა სპეციფიკური ტვირთების ტრანსპორტირების დროს) გავრცელებას, რისთვისაც საჭირო იქნება  ტვირთების ოპერირების წესების დაცვაზე სისტემატური კონტროლი.      </w:t>
      </w:r>
    </w:p>
    <w:p w14:paraId="733FF631" w14:textId="77777777" w:rsidR="00ED30D3" w:rsidRDefault="00ED30D3" w:rsidP="00ED30D3">
      <w:pPr>
        <w:widowControl w:val="0"/>
        <w:autoSpaceDE w:val="0"/>
        <w:autoSpaceDN w:val="0"/>
        <w:adjustRightInd w:val="0"/>
        <w:spacing w:before="120"/>
        <w:jc w:val="both"/>
        <w:rPr>
          <w:rFonts w:eastAsia="Times New Roman" w:cs="Times New Roman"/>
          <w:bCs/>
          <w:color w:val="000000"/>
          <w:lang w:val="ka-GE" w:eastAsia="ru-RU"/>
        </w:rPr>
      </w:pPr>
      <w:r w:rsidRPr="002E46FA">
        <w:rPr>
          <w:rFonts w:eastAsia="Times New Roman" w:cs="Times New Roman"/>
          <w:bCs/>
          <w:color w:val="000000"/>
          <w:lang w:val="ka-GE" w:eastAsia="ru-RU"/>
        </w:rPr>
        <w:t xml:space="preserve">ექსპლუატაციის პროცესში მშენებლობის ეტაპის მსგავსი ემისიები მოსალოდნელია ტექმომსახურების/რემონტის დროს. თუმცა ასეთი ზემოქმედება დროში შეზღუდული, შექცევადი და გაცილებით დაბალი მასშტაბების იქნება, ვიდრე მოსალოდნელია მშენებლობის ეტაპზე.  </w:t>
      </w:r>
    </w:p>
    <w:p w14:paraId="5DCD7DA1" w14:textId="77777777" w:rsidR="00ED30D3" w:rsidRDefault="00ED30D3" w:rsidP="00E31564">
      <w:pPr>
        <w:rPr>
          <w:lang w:val="ka-GE"/>
        </w:rPr>
      </w:pPr>
    </w:p>
    <w:p w14:paraId="7F7771E9" w14:textId="064611CA" w:rsidR="00ED30D3" w:rsidRDefault="00ED30D3" w:rsidP="00ED30D3">
      <w:pPr>
        <w:pStyle w:val="Heading4"/>
        <w:rPr>
          <w:lang w:val="ka-GE"/>
        </w:rPr>
      </w:pPr>
      <w:bookmarkStart w:id="41" w:name="_Toc94873014"/>
      <w:r>
        <w:rPr>
          <w:lang w:val="ka-GE"/>
        </w:rPr>
        <w:t>შემარბილებელი ღონისძიებები</w:t>
      </w:r>
      <w:bookmarkEnd w:id="41"/>
      <w:r>
        <w:rPr>
          <w:lang w:val="ka-GE"/>
        </w:rPr>
        <w:t xml:space="preserve"> </w:t>
      </w:r>
    </w:p>
    <w:p w14:paraId="6E380B9D" w14:textId="77777777" w:rsidR="00ED30D3" w:rsidRPr="002E46FA" w:rsidRDefault="00ED30D3" w:rsidP="00ED30D3">
      <w:pPr>
        <w:spacing w:before="120" w:after="0"/>
        <w:jc w:val="both"/>
        <w:rPr>
          <w:b/>
          <w:lang w:val="ka-GE"/>
        </w:rPr>
      </w:pPr>
      <w:r w:rsidRPr="002E46FA">
        <w:rPr>
          <w:b/>
          <w:lang w:val="ka-GE"/>
        </w:rPr>
        <w:t>მშენებლობის ფაზა:</w:t>
      </w:r>
    </w:p>
    <w:p w14:paraId="7722754D" w14:textId="77777777" w:rsidR="00ED30D3" w:rsidRPr="002E46FA" w:rsidRDefault="00ED30D3" w:rsidP="00ED30D3">
      <w:pPr>
        <w:spacing w:before="120" w:after="0"/>
        <w:jc w:val="both"/>
        <w:rPr>
          <w:lang w:val="ka-GE"/>
        </w:rPr>
      </w:pPr>
      <w:r w:rsidRPr="002E46FA">
        <w:rPr>
          <w:lang w:val="ka-GE"/>
        </w:rPr>
        <w:t>გამონაბოლქვის და მტვრის გავრცელების შემცირების მიზნით მშენებლობის ეტაპზე გატარდება შემდეგი შემარბილებელი ღონისძიებები:</w:t>
      </w:r>
    </w:p>
    <w:p w14:paraId="7FFB0122" w14:textId="77777777" w:rsidR="00ED30D3" w:rsidRPr="002E46FA" w:rsidRDefault="00ED30D3" w:rsidP="004D483A">
      <w:pPr>
        <w:pStyle w:val="ListParagraph"/>
        <w:numPr>
          <w:ilvl w:val="0"/>
          <w:numId w:val="4"/>
        </w:numPr>
        <w:spacing w:before="120" w:after="0"/>
        <w:rPr>
          <w:lang w:val="ka-GE"/>
        </w:rPr>
      </w:pPr>
      <w:r w:rsidRPr="002E46FA">
        <w:rPr>
          <w:lang w:val="ka-GE"/>
        </w:rPr>
        <w:t>უზრუნველყოფილი იქნება მანქანა-დანადგარების, ასევე სტაციონალური ობიექტების ტექნიკური გამართულობა. სატრანსპორტო საშუალებები და ტექნიკა, რომელთა გამონაბოლქვი იქნება მნიშვნელოვანი (ტექნიკური გაუმართაობის გამო) სამუშაო უბნებზე არ დაიშვებიან;</w:t>
      </w:r>
    </w:p>
    <w:p w14:paraId="5B67606C" w14:textId="77777777" w:rsidR="00ED30D3" w:rsidRPr="002E46FA" w:rsidRDefault="00ED30D3" w:rsidP="004D483A">
      <w:pPr>
        <w:pStyle w:val="ListParagraph"/>
        <w:numPr>
          <w:ilvl w:val="0"/>
          <w:numId w:val="4"/>
        </w:numPr>
        <w:spacing w:before="120" w:after="0"/>
        <w:rPr>
          <w:lang w:val="ka-GE"/>
        </w:rPr>
      </w:pPr>
      <w:r w:rsidRPr="002E46FA">
        <w:rPr>
          <w:lang w:val="ka-GE"/>
        </w:rPr>
        <w:t>უზრუნველყოფილი იქნება მანქანების ძრავების ჩაქრობა ან მინიმალურ ბრუნზე მუშაობა, როცა არ ხდება მათი გამოყენება (განსაკუთრებით ეს შეეხება სამშენებლო ბანაკზე მოქმედ ტექნიკას);</w:t>
      </w:r>
    </w:p>
    <w:p w14:paraId="27EAFECE" w14:textId="77777777" w:rsidR="00ED30D3" w:rsidRPr="002E46FA" w:rsidRDefault="00ED30D3" w:rsidP="004D483A">
      <w:pPr>
        <w:pStyle w:val="ListParagraph"/>
        <w:numPr>
          <w:ilvl w:val="0"/>
          <w:numId w:val="4"/>
        </w:numPr>
        <w:spacing w:before="120" w:after="0"/>
        <w:rPr>
          <w:lang w:val="ka-GE"/>
        </w:rPr>
      </w:pPr>
      <w:r w:rsidRPr="002E46FA">
        <w:rPr>
          <w:lang w:val="ka-GE"/>
        </w:rPr>
        <w:t xml:space="preserve">უზრუნველყოფილი იქნება მოძრაობის ოპტიმალური სიჩქარის დაცვა (განსაკუთრებით </w:t>
      </w:r>
      <w:proofErr w:type="spellStart"/>
      <w:r w:rsidRPr="002E46FA">
        <w:rPr>
          <w:lang w:val="ka-GE"/>
        </w:rPr>
        <w:t>გრუნტიან</w:t>
      </w:r>
      <w:proofErr w:type="spellEnd"/>
      <w:r w:rsidRPr="002E46FA">
        <w:rPr>
          <w:lang w:val="ka-GE"/>
        </w:rPr>
        <w:t xml:space="preserve"> გზებზე);</w:t>
      </w:r>
    </w:p>
    <w:p w14:paraId="7D3DEA11" w14:textId="77777777" w:rsidR="00ED30D3" w:rsidRPr="002E46FA" w:rsidRDefault="00ED30D3" w:rsidP="004D483A">
      <w:pPr>
        <w:pStyle w:val="ListParagraph"/>
        <w:numPr>
          <w:ilvl w:val="0"/>
          <w:numId w:val="4"/>
        </w:numPr>
        <w:spacing w:before="120" w:after="0"/>
        <w:rPr>
          <w:lang w:val="ka-GE"/>
        </w:rPr>
      </w:pPr>
      <w:r w:rsidRPr="002E46FA">
        <w:rPr>
          <w:lang w:val="ka-GE"/>
        </w:rPr>
        <w:t xml:space="preserve">მანქანები და დანადგარ-მექანიზმები შეძლებისდაგვარად განლაგდება მგრძნობიარე რეცეპტორებისგან (დასახლებული ზონა, ტყის ზონა) მოშორებით; </w:t>
      </w:r>
    </w:p>
    <w:p w14:paraId="4B498815" w14:textId="77777777" w:rsidR="00ED30D3" w:rsidRPr="002E46FA" w:rsidRDefault="00ED30D3" w:rsidP="004D483A">
      <w:pPr>
        <w:pStyle w:val="ListParagraph"/>
        <w:numPr>
          <w:ilvl w:val="0"/>
          <w:numId w:val="4"/>
        </w:numPr>
        <w:spacing w:before="120" w:after="0"/>
        <w:jc w:val="both"/>
        <w:rPr>
          <w:lang w:val="ka-GE"/>
        </w:rPr>
      </w:pPr>
      <w:r w:rsidRPr="002E46FA">
        <w:rPr>
          <w:lang w:val="ka-GE"/>
        </w:rPr>
        <w:t>სამუშაო დღეებში მშრალ და ქარიან ამინდში ოთხ საათში ერთხელ არა ასფალტირებული გზის ან გაშიშვლებული გრუნტის საფარიანი ტერიტორიების წყლით დანამვა;</w:t>
      </w:r>
    </w:p>
    <w:p w14:paraId="5EF67BD9" w14:textId="77777777" w:rsidR="00ED30D3" w:rsidRPr="002E46FA" w:rsidRDefault="00ED30D3" w:rsidP="004D483A">
      <w:pPr>
        <w:pStyle w:val="ListParagraph"/>
        <w:numPr>
          <w:ilvl w:val="0"/>
          <w:numId w:val="4"/>
        </w:numPr>
        <w:spacing w:before="120" w:after="0"/>
        <w:jc w:val="both"/>
        <w:rPr>
          <w:lang w:val="ka-GE"/>
        </w:rPr>
      </w:pPr>
      <w:r w:rsidRPr="002E46FA">
        <w:rPr>
          <w:lang w:val="ka-GE"/>
        </w:rPr>
        <w:lastRenderedPageBreak/>
        <w:t xml:space="preserve">ნაყარი სამშენებლო მასალების შენახვის წესების დაცვა, რათა არ მოხდეს მათი </w:t>
      </w:r>
      <w:proofErr w:type="spellStart"/>
      <w:r w:rsidRPr="002E46FA">
        <w:rPr>
          <w:lang w:val="ka-GE"/>
        </w:rPr>
        <w:t>ამტვერება</w:t>
      </w:r>
      <w:proofErr w:type="spellEnd"/>
      <w:r w:rsidRPr="002E46FA">
        <w:rPr>
          <w:lang w:val="ka-GE"/>
        </w:rPr>
        <w:t xml:space="preserve"> ქარიან ამინდებში;</w:t>
      </w:r>
    </w:p>
    <w:p w14:paraId="30FA1517" w14:textId="77777777" w:rsidR="00ED30D3" w:rsidRPr="002E46FA" w:rsidRDefault="00ED30D3" w:rsidP="004D483A">
      <w:pPr>
        <w:pStyle w:val="ListParagraph"/>
        <w:numPr>
          <w:ilvl w:val="0"/>
          <w:numId w:val="4"/>
        </w:numPr>
        <w:spacing w:before="120" w:after="0"/>
        <w:jc w:val="both"/>
        <w:rPr>
          <w:lang w:val="ka-GE"/>
        </w:rPr>
      </w:pPr>
      <w:r w:rsidRPr="002E46FA">
        <w:rPr>
          <w:lang w:val="ka-GE"/>
        </w:rPr>
        <w:t>მიწის სამუშაოების წარმოების და მასალების დატვირთვა-გადმოტვირთვისას მტვრის ჭარბი ემისიის თავიდან ასაცილებლად მიღებული იქნება სიფრთხილის ზომები (მაგ. აიკრძალება დატვირთვა გადმოტვირთვისას დიდი სიმაღლიდან მასალის დაყრა);</w:t>
      </w:r>
    </w:p>
    <w:p w14:paraId="0507E45B" w14:textId="77777777" w:rsidR="00ED30D3" w:rsidRPr="002E46FA" w:rsidRDefault="00ED30D3" w:rsidP="004D483A">
      <w:pPr>
        <w:pStyle w:val="ListParagraph"/>
        <w:numPr>
          <w:ilvl w:val="0"/>
          <w:numId w:val="4"/>
        </w:numPr>
        <w:spacing w:before="120" w:after="0"/>
        <w:jc w:val="both"/>
        <w:rPr>
          <w:lang w:val="ka-GE"/>
        </w:rPr>
      </w:pPr>
      <w:r w:rsidRPr="002E46FA">
        <w:rPr>
          <w:lang w:val="ka-GE"/>
        </w:rPr>
        <w:t xml:space="preserve">სატვირთო მანქანებით ფხვიერი მასალის გადატანისას, როცა არსებობს </w:t>
      </w:r>
      <w:proofErr w:type="spellStart"/>
      <w:r w:rsidRPr="002E46FA">
        <w:rPr>
          <w:lang w:val="ka-GE"/>
        </w:rPr>
        <w:t>ამტვერების</w:t>
      </w:r>
      <w:proofErr w:type="spellEnd"/>
      <w:r w:rsidRPr="002E46FA">
        <w:rPr>
          <w:lang w:val="ka-GE"/>
        </w:rPr>
        <w:t xml:space="preserve"> ალბათობა, მათი ბრეზენტით დაფარვა;</w:t>
      </w:r>
    </w:p>
    <w:p w14:paraId="1AD03819" w14:textId="77777777" w:rsidR="00ED30D3" w:rsidRPr="002E46FA" w:rsidRDefault="00ED30D3" w:rsidP="004D483A">
      <w:pPr>
        <w:pStyle w:val="ListParagraph"/>
        <w:numPr>
          <w:ilvl w:val="0"/>
          <w:numId w:val="4"/>
        </w:numPr>
        <w:spacing w:before="120" w:after="0"/>
        <w:jc w:val="both"/>
        <w:rPr>
          <w:lang w:val="ka-GE"/>
        </w:rPr>
      </w:pPr>
      <w:r w:rsidRPr="002E46FA">
        <w:rPr>
          <w:lang w:val="ka-GE"/>
        </w:rPr>
        <w:t>სამუშაოების დაწყებამდე პერსონალს ჩაუტარდება ინსტრუქტაჟი;</w:t>
      </w:r>
    </w:p>
    <w:p w14:paraId="4104E409" w14:textId="77777777" w:rsidR="00ED30D3" w:rsidRPr="002E46FA" w:rsidRDefault="00ED30D3" w:rsidP="004D483A">
      <w:pPr>
        <w:pStyle w:val="ListParagraph"/>
        <w:numPr>
          <w:ilvl w:val="0"/>
          <w:numId w:val="4"/>
        </w:numPr>
        <w:spacing w:before="120" w:after="0"/>
        <w:jc w:val="both"/>
        <w:rPr>
          <w:lang w:val="ka-GE"/>
        </w:rPr>
      </w:pPr>
      <w:r w:rsidRPr="002E46FA">
        <w:rPr>
          <w:lang w:val="ka-GE"/>
        </w:rPr>
        <w:t>საჩივრების შემოსვლის შემთხვევაში მოხდება მათი დაფიქსირება/აღრიცხვა და სათანადო რეაგირება, ზემოთჩამოთვლილი ღონისძიებების გათვალისწინებით.</w:t>
      </w:r>
    </w:p>
    <w:p w14:paraId="73ACF5A6" w14:textId="77777777" w:rsidR="00ED30D3" w:rsidRPr="002E46FA" w:rsidRDefault="00ED30D3" w:rsidP="00ED30D3">
      <w:pPr>
        <w:spacing w:before="120" w:after="0"/>
        <w:jc w:val="both"/>
        <w:rPr>
          <w:b/>
          <w:lang w:val="ka-GE"/>
        </w:rPr>
      </w:pPr>
      <w:r w:rsidRPr="002E46FA">
        <w:rPr>
          <w:b/>
          <w:lang w:val="ka-GE"/>
        </w:rPr>
        <w:t xml:space="preserve">ექსპლუატაციის ფაზა:  </w:t>
      </w:r>
    </w:p>
    <w:p w14:paraId="4D58CCFA" w14:textId="77777777" w:rsidR="00ED30D3" w:rsidRPr="002E46FA" w:rsidRDefault="00ED30D3" w:rsidP="004D483A">
      <w:pPr>
        <w:numPr>
          <w:ilvl w:val="0"/>
          <w:numId w:val="5"/>
        </w:numPr>
        <w:spacing w:before="120" w:after="0"/>
        <w:ind w:left="709" w:hanging="283"/>
        <w:rPr>
          <w:rFonts w:eastAsia="Calibri" w:cs="Times New Roman"/>
          <w:szCs w:val="18"/>
          <w:lang w:val="ka-GE"/>
        </w:rPr>
      </w:pPr>
      <w:r w:rsidRPr="002E46FA">
        <w:rPr>
          <w:rFonts w:eastAsia="Calibri" w:cs="Times New Roman"/>
          <w:szCs w:val="18"/>
          <w:lang w:val="ka-GE"/>
        </w:rPr>
        <w:t>გზისპირა სახლებთან მცენარეული საფარის შენარჩუნება. დეკორატიული ხე-მცენარეების დარგვა-გახარება;</w:t>
      </w:r>
    </w:p>
    <w:p w14:paraId="62BC6D68" w14:textId="77777777" w:rsidR="00ED30D3" w:rsidRPr="002E46FA" w:rsidRDefault="00ED30D3" w:rsidP="004D483A">
      <w:pPr>
        <w:numPr>
          <w:ilvl w:val="0"/>
          <w:numId w:val="5"/>
        </w:numPr>
        <w:spacing w:after="0"/>
        <w:ind w:left="709" w:hanging="283"/>
        <w:rPr>
          <w:rFonts w:eastAsia="Calibri" w:cs="Times New Roman"/>
          <w:szCs w:val="18"/>
          <w:lang w:val="ka-GE"/>
        </w:rPr>
      </w:pPr>
      <w:r w:rsidRPr="002E46FA">
        <w:rPr>
          <w:rFonts w:eastAsia="Calibri" w:cs="Times New Roman"/>
          <w:szCs w:val="18"/>
          <w:lang w:val="ka-GE"/>
        </w:rPr>
        <w:t xml:space="preserve">სარკინიგზო და საავტომობილო ტრანსპორტით ნაყარი და თხევადი ტვირთების ტრანსპორტირების დაცვაზე სისტემატური კონტროლი; </w:t>
      </w:r>
    </w:p>
    <w:p w14:paraId="71BE1FC5" w14:textId="77777777" w:rsidR="00ED30D3" w:rsidRPr="002E46FA" w:rsidRDefault="00ED30D3" w:rsidP="004D483A">
      <w:pPr>
        <w:numPr>
          <w:ilvl w:val="0"/>
          <w:numId w:val="5"/>
        </w:numPr>
        <w:spacing w:after="0"/>
        <w:ind w:left="709" w:hanging="283"/>
        <w:rPr>
          <w:rFonts w:eastAsia="Calibri" w:cs="Times New Roman"/>
          <w:szCs w:val="18"/>
          <w:lang w:val="ka-GE"/>
        </w:rPr>
      </w:pPr>
      <w:r w:rsidRPr="002E46FA">
        <w:rPr>
          <w:rFonts w:eastAsia="Calibri" w:cs="Times New Roman"/>
          <w:szCs w:val="18"/>
          <w:lang w:val="ka-GE"/>
        </w:rPr>
        <w:t>საჩივრების დაფიქსირება/აღრიცხვა. საჭიროების შემთხვევაში საკონტროლო წერტილებში ატმოსფერული ჰაერის ხარისხის შემოწმება;</w:t>
      </w:r>
    </w:p>
    <w:p w14:paraId="25D5C579" w14:textId="77777777" w:rsidR="00ED30D3" w:rsidRPr="002E46FA" w:rsidRDefault="00ED30D3" w:rsidP="004D483A">
      <w:pPr>
        <w:numPr>
          <w:ilvl w:val="0"/>
          <w:numId w:val="5"/>
        </w:numPr>
        <w:spacing w:after="0"/>
        <w:ind w:left="709" w:hanging="283"/>
        <w:rPr>
          <w:rFonts w:eastAsia="Calibri" w:cs="Times New Roman"/>
          <w:lang w:val="ka-GE"/>
        </w:rPr>
      </w:pPr>
      <w:r w:rsidRPr="002E46FA">
        <w:rPr>
          <w:lang w:val="ka-GE"/>
        </w:rPr>
        <w:t xml:space="preserve">რკინიგზის ოპერირების ეტაპზე შესაძლო (ნავთობის ან სხვა სპეციფიკური ტვირთების ტრანსპორტირების დროს) „არასასიამოვნო სუნის“ გავრცელების შემცირების მიზნით, უზრუნველყოს ატმოსფერულ ჰაერში ნავთობპროდუქტების შემცველობის მონიტორინგის წარმოება და საჭიროების შემთხვევაში შესაბამისი შემარბილებელი ღონისძიებების გატარება, მათ  შორის: </w:t>
      </w:r>
    </w:p>
    <w:p w14:paraId="15058502" w14:textId="77777777" w:rsidR="00ED30D3" w:rsidRPr="002E46FA" w:rsidRDefault="00ED30D3" w:rsidP="004D483A">
      <w:pPr>
        <w:numPr>
          <w:ilvl w:val="0"/>
          <w:numId w:val="63"/>
        </w:numPr>
        <w:contextualSpacing/>
        <w:rPr>
          <w:lang w:val="ka-GE"/>
        </w:rPr>
      </w:pPr>
      <w:r w:rsidRPr="002E46FA">
        <w:rPr>
          <w:lang w:val="ka-GE"/>
        </w:rPr>
        <w:t>ნავთობის და სხვა არასასიამოვნო სუნის მქონე თხევადი ტვირთების ტრანსპორტირებისთვის სერტიფიცირებული, სტანდარტული ვაგონცისტერნების  გამოყენება;</w:t>
      </w:r>
    </w:p>
    <w:p w14:paraId="0FCC4D3C" w14:textId="77777777" w:rsidR="00ED30D3" w:rsidRPr="002E46FA" w:rsidRDefault="00ED30D3" w:rsidP="004D483A">
      <w:pPr>
        <w:numPr>
          <w:ilvl w:val="0"/>
          <w:numId w:val="63"/>
        </w:numPr>
        <w:contextualSpacing/>
        <w:rPr>
          <w:lang w:val="ka-GE"/>
        </w:rPr>
      </w:pPr>
      <w:r w:rsidRPr="002E46FA">
        <w:rPr>
          <w:lang w:val="ka-GE"/>
        </w:rPr>
        <w:t xml:space="preserve">ვაგონცისტერნების სასუნთქი სარქველების </w:t>
      </w:r>
      <w:proofErr w:type="spellStart"/>
      <w:r w:rsidRPr="002E46FA">
        <w:rPr>
          <w:lang w:val="ka-GE"/>
        </w:rPr>
        <w:t>ტექნიკრი</w:t>
      </w:r>
      <w:proofErr w:type="spellEnd"/>
      <w:r w:rsidRPr="002E46FA">
        <w:rPr>
          <w:lang w:val="ka-GE"/>
        </w:rPr>
        <w:t xml:space="preserve"> მდგომარეობის მონიტორინგი და საჭიროების შემთხვევაში, შესაბამისი მაკორექტირებელი ღონისძიებების გატარება.</w:t>
      </w:r>
    </w:p>
    <w:p w14:paraId="2BBBB06B" w14:textId="77777777" w:rsidR="00ED30D3" w:rsidRPr="002E46FA" w:rsidRDefault="00ED30D3" w:rsidP="00ED30D3">
      <w:pPr>
        <w:spacing w:before="120" w:after="0"/>
        <w:rPr>
          <w:lang w:val="ka-GE"/>
        </w:rPr>
      </w:pPr>
    </w:p>
    <w:p w14:paraId="6EBF829F" w14:textId="77777777" w:rsidR="00ED30D3" w:rsidRDefault="00ED30D3" w:rsidP="00E31564">
      <w:pPr>
        <w:rPr>
          <w:lang w:val="ka-GE"/>
        </w:rPr>
      </w:pPr>
    </w:p>
    <w:p w14:paraId="51D1DEED" w14:textId="2EEDB7E5" w:rsidR="00175914" w:rsidRPr="002E46FA" w:rsidRDefault="00ED30D3" w:rsidP="00ED30D3">
      <w:pPr>
        <w:pStyle w:val="Heading3"/>
      </w:pPr>
      <w:bookmarkStart w:id="42" w:name="_Toc94873015"/>
      <w:r>
        <w:t>ზემოქმედება აკუსტიკურ ფონზე</w:t>
      </w:r>
      <w:bookmarkEnd w:id="42"/>
      <w:r>
        <w:t xml:space="preserve"> </w:t>
      </w:r>
    </w:p>
    <w:p w14:paraId="0F64C330" w14:textId="77777777" w:rsidR="00F33B68" w:rsidRPr="002E46FA" w:rsidRDefault="00175914" w:rsidP="00E31564">
      <w:pPr>
        <w:spacing w:after="200"/>
        <w:jc w:val="both"/>
        <w:rPr>
          <w:rFonts w:eastAsia="Calibri" w:cs="Times New Roman"/>
          <w:lang w:val="ka-GE"/>
        </w:rPr>
      </w:pPr>
      <w:r w:rsidRPr="002E46FA">
        <w:rPr>
          <w:rFonts w:eastAsia="Calibri" w:cs="Times New Roman"/>
          <w:lang w:val="ka-GE"/>
        </w:rPr>
        <w:t>როგორც აუდიტის პროცესში დადგინდა საკვლევ ტერიტორიაზე ხმაურის და ვიბრაციის  გავრცელების სტაციონარული წყაროები არ არის განთავსებული. ამასთანავე აღსანიშნავია, რომ საპროექტო რეგიონში არსებულ დასახლებულ პუნქტებში ავტოტრანსპორტის მოძრაობის ინტენსივობა დაბალია და შესაბამისად ხმაურის გავრცელების დონეები უმნიშვნელოა. ხმაურის გავრცელების ერთადერთ წყაროდ შეიძლება ჩაითვალოს საავტომობილო ტრანსპორტის მოძრაობა</w:t>
      </w:r>
      <w:r w:rsidR="00F33B68" w:rsidRPr="002E46FA">
        <w:rPr>
          <w:rFonts w:eastAsia="Calibri" w:cs="Times New Roman"/>
          <w:lang w:val="ka-GE"/>
        </w:rPr>
        <w:t xml:space="preserve">, </w:t>
      </w:r>
      <w:r w:rsidRPr="002E46FA">
        <w:rPr>
          <w:rFonts w:eastAsia="Calibri" w:cs="Times New Roman"/>
          <w:lang w:val="ka-GE"/>
        </w:rPr>
        <w:t xml:space="preserve">უნდა აღინიშნოს, რომ  სარკინიგზო მაგისტრალის მიმდინარე სამშენებლო სამუშაოებთან დაკავშირებით ტრანსპორტის მოძრაობის ინტენსივობა მნიშვნელოვნად გაზრდილია. </w:t>
      </w:r>
    </w:p>
    <w:p w14:paraId="5D7F2DF4" w14:textId="77777777" w:rsidR="00ED30D3" w:rsidRPr="002E46FA" w:rsidRDefault="00175914" w:rsidP="00ED30D3">
      <w:pPr>
        <w:spacing w:before="120" w:after="0"/>
        <w:jc w:val="both"/>
        <w:rPr>
          <w:rFonts w:eastAsia="Times New Roman" w:cs="Sylfaen"/>
          <w:color w:val="000000" w:themeColor="text1"/>
          <w:lang w:val="ka-GE"/>
        </w:rPr>
      </w:pPr>
      <w:r w:rsidRPr="002E46FA">
        <w:rPr>
          <w:rFonts w:eastAsia="Calibri" w:cs="Times New Roman"/>
          <w:lang w:val="ka-GE"/>
        </w:rPr>
        <w:t xml:space="preserve"> </w:t>
      </w:r>
      <w:r w:rsidR="00ED30D3" w:rsidRPr="002E46FA">
        <w:rPr>
          <w:rFonts w:eastAsia="Times New Roman" w:cs="Sylfaen"/>
          <w:color w:val="000000" w:themeColor="text1"/>
          <w:lang w:val="ka-GE"/>
        </w:rPr>
        <w:t xml:space="preserve">გაანგარიშების შედეგების მიხედვით, სამშენებლო ბანაკების ფუნქციონირების შედეგად საცხოვრებელი ზონების საზღვრებზე, ხმაურის გავრცელების დონეების გადაჭარბებას ადგილი არ ექნება. ამასთანავე სამშენებლო ბანაკების ტერიტორიებზე სამუშაოები შესრულდება ძირთადად დღის საათებში. ხმაურის გავრცელების დონეებზე ზემოქმედებას მოახდენს სამშენებლო ბანაკებსა და საცხოვრებელ ზონებს შორის არსებული ბუნებრივი ბარიერები (რელიეფი, ხე მცენარეები და სხვა). შესაბამისად ხმაურის გავრცელებასთან დაკავშირებული  ზემოქმედება არ იქნება მნიშვნელოვანი.    </w:t>
      </w:r>
    </w:p>
    <w:p w14:paraId="7312C979" w14:textId="77777777" w:rsidR="00ED30D3" w:rsidRPr="002E46FA" w:rsidRDefault="00ED30D3" w:rsidP="00ED30D3">
      <w:pPr>
        <w:spacing w:before="120" w:after="0"/>
        <w:jc w:val="both"/>
        <w:rPr>
          <w:rFonts w:eastAsia="Times New Roman" w:cs="Sylfaen"/>
          <w:color w:val="000000" w:themeColor="text1"/>
          <w:lang w:val="ka-GE"/>
        </w:rPr>
      </w:pPr>
      <w:r w:rsidRPr="002E46FA">
        <w:rPr>
          <w:rFonts w:eastAsia="Times New Roman" w:cs="Sylfaen"/>
          <w:color w:val="000000" w:themeColor="text1"/>
          <w:lang w:val="ka-GE"/>
        </w:rPr>
        <w:lastRenderedPageBreak/>
        <w:t xml:space="preserve">ადგილობრივი მოსახლეობის შეწუხება და უკმაყოფილება შეიძლება გამოიწვიოს სამშენებლო მასალების სატრანსპორტო ოპერაციებმა, რომლისთვისაც გამოყენებული იქნება ადგილობრივი გზები. სამშენებლო სამუშაოების პროცესში სატრანსპორტო ოპერაციები ძირითადად შესრულდება ბანაკიდან სამშენებლო მოედნების მიმართულებით. ზემოქმედება მოსალოდნელია ფუჭი ქანების </w:t>
      </w:r>
      <w:proofErr w:type="spellStart"/>
      <w:r w:rsidRPr="002E46FA">
        <w:rPr>
          <w:rFonts w:eastAsia="Times New Roman" w:cs="Sylfaen"/>
          <w:color w:val="000000" w:themeColor="text1"/>
          <w:lang w:val="ka-GE"/>
        </w:rPr>
        <w:t>სანაყაროებზე</w:t>
      </w:r>
      <w:proofErr w:type="spellEnd"/>
      <w:r w:rsidRPr="002E46FA">
        <w:rPr>
          <w:rFonts w:eastAsia="Times New Roman" w:cs="Sylfaen"/>
          <w:color w:val="000000" w:themeColor="text1"/>
          <w:lang w:val="ka-GE"/>
        </w:rPr>
        <w:t xml:space="preserve"> ტრანსპორტირებასთან დაკავშირებით. </w:t>
      </w:r>
    </w:p>
    <w:p w14:paraId="32C80D03" w14:textId="77777777" w:rsidR="00ED30D3" w:rsidRPr="002E46FA" w:rsidRDefault="00ED30D3" w:rsidP="00ED30D3">
      <w:pPr>
        <w:spacing w:before="120" w:after="0"/>
        <w:jc w:val="both"/>
        <w:rPr>
          <w:rFonts w:eastAsia="Times New Roman" w:cs="Sylfaen"/>
          <w:color w:val="000000" w:themeColor="text1"/>
          <w:lang w:val="ka-GE"/>
        </w:rPr>
      </w:pPr>
      <w:r w:rsidRPr="002E46FA">
        <w:rPr>
          <w:rFonts w:eastAsia="Times New Roman" w:cs="Sylfaen"/>
          <w:color w:val="000000" w:themeColor="text1"/>
          <w:lang w:val="ka-GE"/>
        </w:rPr>
        <w:t xml:space="preserve">ყველა ძირითად სამშენებლო ობიექტზე ხმაურის გავრცელებით უარყოფითი ზემოქმედება მოსალოდნელია მშენებლობაზე დასაქმებულ პერსონალზე. სამშენებლო მოედანზე ხმაურის დონემ შეიძლება 100 </w:t>
      </w:r>
      <w:proofErr w:type="spellStart"/>
      <w:r w:rsidRPr="002E46FA">
        <w:rPr>
          <w:rFonts w:eastAsia="Times New Roman" w:cs="Sylfaen"/>
          <w:color w:val="000000" w:themeColor="text1"/>
          <w:lang w:val="ka-GE"/>
        </w:rPr>
        <w:t>დბა</w:t>
      </w:r>
      <w:proofErr w:type="spellEnd"/>
      <w:r w:rsidRPr="002E46FA">
        <w:rPr>
          <w:rFonts w:eastAsia="Times New Roman" w:cs="Sylfaen"/>
          <w:color w:val="000000" w:themeColor="text1"/>
          <w:lang w:val="ka-GE"/>
        </w:rPr>
        <w:t>-ს გადააჭარბოს. პერსონალი (განსაკუთრებით მნიშვნელოვანი ხმაურის გამომწვევ დანადგარებთან მუშაობის დროს), საჭიროებისამებრ აღჭურვილი იქნება დამცავი საშუალებებით (</w:t>
      </w:r>
      <w:proofErr w:type="spellStart"/>
      <w:r w:rsidRPr="002E46FA">
        <w:rPr>
          <w:rFonts w:eastAsia="Times New Roman" w:cs="Sylfaen"/>
          <w:color w:val="000000" w:themeColor="text1"/>
          <w:lang w:val="ka-GE"/>
        </w:rPr>
        <w:t>ყურსაცმები</w:t>
      </w:r>
      <w:proofErr w:type="spellEnd"/>
      <w:r w:rsidRPr="002E46FA">
        <w:rPr>
          <w:rFonts w:eastAsia="Times New Roman" w:cs="Sylfaen"/>
          <w:color w:val="000000" w:themeColor="text1"/>
          <w:lang w:val="ka-GE"/>
        </w:rPr>
        <w:t xml:space="preserve">). </w:t>
      </w:r>
    </w:p>
    <w:p w14:paraId="3FA7EEDA" w14:textId="77777777" w:rsidR="00ED30D3" w:rsidRPr="002E46FA" w:rsidRDefault="00ED30D3" w:rsidP="00ED30D3">
      <w:pPr>
        <w:spacing w:before="120" w:after="0"/>
        <w:jc w:val="both"/>
        <w:rPr>
          <w:rFonts w:eastAsia="Times New Roman" w:cs="Sylfaen"/>
          <w:color w:val="000000" w:themeColor="text1"/>
          <w:lang w:val="ka-GE"/>
        </w:rPr>
      </w:pPr>
      <w:r w:rsidRPr="002E46FA">
        <w:rPr>
          <w:rFonts w:eastAsia="Times New Roman" w:cs="Sylfaen"/>
          <w:color w:val="000000" w:themeColor="text1"/>
          <w:lang w:val="ka-GE"/>
        </w:rPr>
        <w:t xml:space="preserve">აკუსტიკური ფონის ცვლილება გარკვეულ უარყოფით ზემოქმედებას მოახდენს ადგილობრივ ველურ ბუნებაზე, მაგრამ თუ გავითვალისწინებთ, რომ პროექტის გავლენის ზონაში (მათ შორის ზურმუხტის ქსელის მიღებული უბნის „ბორჯომ-ხარაგაული 2“ ტერიტორიაზე) ცხოველთა საბინადრო ადგილების თვალსაზრისით </w:t>
      </w:r>
      <w:proofErr w:type="spellStart"/>
      <w:r w:rsidRPr="002E46FA">
        <w:rPr>
          <w:rFonts w:eastAsia="Times New Roman" w:cs="Sylfaen"/>
          <w:color w:val="000000" w:themeColor="text1"/>
          <w:lang w:val="ka-GE"/>
        </w:rPr>
        <w:t>მაღალსენსიტიური</w:t>
      </w:r>
      <w:proofErr w:type="spellEnd"/>
      <w:r w:rsidRPr="002E46FA">
        <w:rPr>
          <w:rFonts w:eastAsia="Times New Roman" w:cs="Sylfaen"/>
          <w:color w:val="000000" w:themeColor="text1"/>
          <w:lang w:val="ka-GE"/>
        </w:rPr>
        <w:t xml:space="preserve"> ჰაბიტატები წარმოდგენილი არ არის, ცხოველთა სამყაროზე მნიშვნელოვანი ზემოქმედება მოსალოდნელი არ არის.   </w:t>
      </w:r>
    </w:p>
    <w:p w14:paraId="5ED3632F" w14:textId="77777777" w:rsidR="00ED30D3" w:rsidRPr="002E46FA" w:rsidRDefault="00ED30D3" w:rsidP="00ED30D3">
      <w:pPr>
        <w:spacing w:before="120" w:after="0"/>
        <w:jc w:val="both"/>
        <w:rPr>
          <w:lang w:val="ka-GE"/>
        </w:rPr>
      </w:pPr>
      <w:r w:rsidRPr="002E46FA">
        <w:rPr>
          <w:lang w:val="ka-GE"/>
        </w:rPr>
        <w:t xml:space="preserve">ზოგადად სარკინიგზო მაგისტრალის ექსპლუატაციის პროცესში, ხმაურის გავრცელება დაკავშირებულია მატარებლების შემადგენლობების მოძრაობასთან. მატარებლის მოძრაობის დროს წარმოქმნილი ხმაური იყოფა სამ ჯგუფად:  </w:t>
      </w:r>
    </w:p>
    <w:p w14:paraId="6E90E8E0" w14:textId="77777777" w:rsidR="00ED30D3" w:rsidRPr="002E46FA" w:rsidRDefault="00ED30D3" w:rsidP="004D483A">
      <w:pPr>
        <w:pStyle w:val="ListParagraph"/>
        <w:numPr>
          <w:ilvl w:val="0"/>
          <w:numId w:val="55"/>
        </w:numPr>
        <w:spacing w:before="120" w:after="0"/>
        <w:rPr>
          <w:lang w:val="ka-GE"/>
        </w:rPr>
      </w:pPr>
      <w:r w:rsidRPr="002E46FA">
        <w:rPr>
          <w:lang w:val="ka-GE"/>
        </w:rPr>
        <w:t>გორების ხმაური (თვლის კონტაქტი რელსთან);</w:t>
      </w:r>
    </w:p>
    <w:p w14:paraId="4842BB4E" w14:textId="77777777" w:rsidR="00ED30D3" w:rsidRPr="002E46FA" w:rsidRDefault="00ED30D3" w:rsidP="004D483A">
      <w:pPr>
        <w:pStyle w:val="ListParagraph"/>
        <w:numPr>
          <w:ilvl w:val="0"/>
          <w:numId w:val="55"/>
        </w:numPr>
        <w:spacing w:before="120" w:after="0"/>
        <w:rPr>
          <w:lang w:val="ka-GE"/>
        </w:rPr>
      </w:pPr>
      <w:r w:rsidRPr="002E46FA">
        <w:rPr>
          <w:lang w:val="ka-GE"/>
        </w:rPr>
        <w:t>ჭრიალი (ვაგონების პატარა რადიუსის მრუდეებზე გავლის დროს);</w:t>
      </w:r>
    </w:p>
    <w:p w14:paraId="431888C3" w14:textId="77777777" w:rsidR="00ED30D3" w:rsidRPr="002E46FA" w:rsidRDefault="00ED30D3" w:rsidP="004D483A">
      <w:pPr>
        <w:pStyle w:val="ListParagraph"/>
        <w:numPr>
          <w:ilvl w:val="0"/>
          <w:numId w:val="55"/>
        </w:numPr>
        <w:spacing w:before="120" w:after="0"/>
        <w:rPr>
          <w:lang w:val="ka-GE"/>
        </w:rPr>
      </w:pPr>
      <w:r w:rsidRPr="002E46FA">
        <w:rPr>
          <w:lang w:val="ka-GE"/>
        </w:rPr>
        <w:t>დინამიური ხმაური (ძირითადად დარტყმითი დატვირთვებისაგან რელსების შეერთებებზე).</w:t>
      </w:r>
    </w:p>
    <w:p w14:paraId="1F436A1F" w14:textId="77777777" w:rsidR="00ED30D3" w:rsidRPr="002E46FA" w:rsidRDefault="00ED30D3" w:rsidP="00ED30D3">
      <w:pPr>
        <w:spacing w:before="120"/>
        <w:jc w:val="both"/>
        <w:rPr>
          <w:lang w:val="ka-GE"/>
        </w:rPr>
      </w:pPr>
      <w:r w:rsidRPr="002E46FA">
        <w:rPr>
          <w:lang w:val="ka-GE"/>
        </w:rPr>
        <w:t xml:space="preserve">ხმაურის გავრცელების დონეები დამოკიდებულია შემადგენლობის მოძრაობის სიჩქარეზე და რეცეპტორიდან დაცილების მანძილზე, კერძოდ: ხმაურის გავრცელების დონეები მაღალია შემადგენლობის მაღალი სიჩქარით მოძრაობის დროს, ხოლო დაცილების მანძილის გათვალისწინებით ადგილია აქვს ხმაურის ბუნებრივ მილევას.     </w:t>
      </w:r>
    </w:p>
    <w:p w14:paraId="784AF376" w14:textId="77777777" w:rsidR="00ED30D3" w:rsidRPr="002E46FA" w:rsidRDefault="00ED30D3" w:rsidP="00ED30D3">
      <w:pPr>
        <w:spacing w:before="120" w:after="0"/>
        <w:jc w:val="both"/>
        <w:rPr>
          <w:rFonts w:eastAsia="Calibri" w:cs="Times New Roman"/>
          <w:lang w:val="ka-GE"/>
        </w:rPr>
      </w:pPr>
      <w:r w:rsidRPr="002E46FA">
        <w:rPr>
          <w:lang w:val="ka-GE"/>
        </w:rPr>
        <w:t xml:space="preserve">სარკინიგზო მაგისტრალის მოდერნიზაციის პროექტის მიხედვით, </w:t>
      </w:r>
      <w:r w:rsidRPr="002E46FA">
        <w:rPr>
          <w:rFonts w:eastAsia="Calibri" w:cs="Times New Roman"/>
          <w:lang w:val="ka-GE"/>
        </w:rPr>
        <w:t xml:space="preserve"> სარკინიგზო შემადგენლობის სიჩქარე იქნება 80 კმ/სთ. ამ შემთხვევაში უშუალოდ ლიანდაგების გასწვრივ ხმაურის დონემ შეიძლება შეადგინოს დაახლოებით 80 </w:t>
      </w:r>
      <w:proofErr w:type="spellStart"/>
      <w:r w:rsidRPr="002E46FA">
        <w:rPr>
          <w:rFonts w:eastAsia="Calibri" w:cs="Times New Roman"/>
          <w:lang w:val="ka-GE"/>
        </w:rPr>
        <w:t>დბა</w:t>
      </w:r>
      <w:proofErr w:type="spellEnd"/>
      <w:r w:rsidRPr="002E46FA">
        <w:rPr>
          <w:rFonts w:eastAsia="Calibri" w:cs="Times New Roman"/>
          <w:lang w:val="ka-GE"/>
        </w:rPr>
        <w:t xml:space="preserve">-ს. გაანგარიშებით, ლიანდაგებიდან 100 მ მანძილის დაშორებით ხმაურის დონე შეადგენს - 77 </w:t>
      </w:r>
      <w:proofErr w:type="spellStart"/>
      <w:r w:rsidRPr="002E46FA">
        <w:rPr>
          <w:rFonts w:eastAsia="Calibri" w:cs="Times New Roman"/>
          <w:lang w:val="ka-GE"/>
        </w:rPr>
        <w:t>დბა</w:t>
      </w:r>
      <w:proofErr w:type="spellEnd"/>
      <w:r w:rsidRPr="002E46FA">
        <w:rPr>
          <w:rFonts w:eastAsia="Calibri" w:cs="Times New Roman"/>
          <w:lang w:val="ka-GE"/>
        </w:rPr>
        <w:t xml:space="preserve">, 200 მ მანძილის დაშორებით - 74 </w:t>
      </w:r>
      <w:proofErr w:type="spellStart"/>
      <w:r w:rsidRPr="002E46FA">
        <w:rPr>
          <w:rFonts w:eastAsia="Calibri" w:cs="Times New Roman"/>
          <w:lang w:val="ka-GE"/>
        </w:rPr>
        <w:t>დბა</w:t>
      </w:r>
      <w:proofErr w:type="spellEnd"/>
      <w:r w:rsidRPr="002E46FA">
        <w:rPr>
          <w:rFonts w:eastAsia="Calibri" w:cs="Times New Roman"/>
          <w:lang w:val="ka-GE"/>
        </w:rPr>
        <w:t xml:space="preserve">-ს და 500 მ მანძილის დაშორებით - 65  </w:t>
      </w:r>
      <w:proofErr w:type="spellStart"/>
      <w:r w:rsidRPr="002E46FA">
        <w:rPr>
          <w:rFonts w:eastAsia="Calibri" w:cs="Times New Roman"/>
          <w:lang w:val="ka-GE"/>
        </w:rPr>
        <w:t>დბა</w:t>
      </w:r>
      <w:proofErr w:type="spellEnd"/>
      <w:r w:rsidRPr="002E46FA">
        <w:rPr>
          <w:rFonts w:eastAsia="Calibri" w:cs="Times New Roman"/>
          <w:lang w:val="ka-GE"/>
        </w:rPr>
        <w:t xml:space="preserve">-ს და </w:t>
      </w:r>
      <w:proofErr w:type="spellStart"/>
      <w:r w:rsidRPr="002E46FA">
        <w:rPr>
          <w:rFonts w:eastAsia="Calibri" w:cs="Times New Roman"/>
          <w:lang w:val="ka-GE"/>
        </w:rPr>
        <w:t>ა.შ</w:t>
      </w:r>
      <w:proofErr w:type="spellEnd"/>
      <w:r w:rsidRPr="002E46FA">
        <w:rPr>
          <w:rFonts w:eastAsia="Calibri" w:cs="Times New Roman"/>
          <w:lang w:val="ka-GE"/>
        </w:rPr>
        <w:t>.</w:t>
      </w:r>
    </w:p>
    <w:p w14:paraId="6E6AEBA7" w14:textId="77777777" w:rsidR="00ED30D3" w:rsidRPr="002E46FA" w:rsidRDefault="00ED30D3" w:rsidP="00ED30D3">
      <w:pPr>
        <w:spacing w:before="120"/>
        <w:jc w:val="both"/>
        <w:rPr>
          <w:rFonts w:eastAsia="Calibri" w:cs="Times New Roman"/>
          <w:lang w:val="ka-GE"/>
        </w:rPr>
      </w:pPr>
      <w:r w:rsidRPr="002E46FA">
        <w:rPr>
          <w:rFonts w:eastAsia="Calibri" w:cs="Times New Roman"/>
          <w:lang w:val="ka-GE"/>
        </w:rPr>
        <w:t xml:space="preserve">პროექტის მიხედვით,  საპროექტო ხიდებზე ლიანდაგების მოწყობა დაგეგმილია თანამედროვე ტექნოლოგიური გამოყენების, კერძოდ: მოეწყობა ერთიანი რელსი, გადაბმის ადგილების ლაზერული </w:t>
      </w:r>
      <w:proofErr w:type="spellStart"/>
      <w:r w:rsidRPr="002E46FA">
        <w:rPr>
          <w:rFonts w:eastAsia="Calibri" w:cs="Times New Roman"/>
          <w:lang w:val="ka-GE"/>
        </w:rPr>
        <w:t>შედუღებით</w:t>
      </w:r>
      <w:proofErr w:type="spellEnd"/>
      <w:r w:rsidRPr="002E46FA">
        <w:rPr>
          <w:rFonts w:eastAsia="Calibri" w:cs="Times New Roman"/>
          <w:lang w:val="ka-GE"/>
        </w:rPr>
        <w:t xml:space="preserve">, რაც მნიშვნელოვნად შეამცირებს  ხმაურის გავრცელების დონეებს. მიუხედავად აღნიშნულისა, ზემოქმედების შესამცირებლად აუცილებელი იქნება შესაბამისი შემარბილებელი ღონისძიებების გატარება, მათ შორის: </w:t>
      </w:r>
      <w:proofErr w:type="spellStart"/>
      <w:r w:rsidRPr="002E46FA">
        <w:rPr>
          <w:rFonts w:eastAsia="Calibri" w:cs="Times New Roman"/>
          <w:lang w:val="ka-GE"/>
        </w:rPr>
        <w:t>მილითის</w:t>
      </w:r>
      <w:proofErr w:type="spellEnd"/>
      <w:r w:rsidRPr="002E46FA">
        <w:rPr>
          <w:rFonts w:eastAsia="Calibri" w:cs="Times New Roman"/>
          <w:lang w:val="ka-GE"/>
        </w:rPr>
        <w:t xml:space="preserve"> უბნის მონაკვეთზე ბუნებრივი ხევის გადაკვეთის 5 </w:t>
      </w:r>
      <w:proofErr w:type="spellStart"/>
      <w:r w:rsidRPr="002E46FA">
        <w:rPr>
          <w:rFonts w:eastAsia="Calibri" w:cs="Times New Roman"/>
          <w:lang w:val="ka-GE"/>
        </w:rPr>
        <w:t>მალიან</w:t>
      </w:r>
      <w:proofErr w:type="spellEnd"/>
      <w:r w:rsidRPr="002E46FA">
        <w:rPr>
          <w:rFonts w:eastAsia="Calibri" w:cs="Times New Roman"/>
          <w:lang w:val="ka-GE"/>
        </w:rPr>
        <w:t xml:space="preserve"> ხიდზე და მდ. ზვარეს გადაკვეთის 15 </w:t>
      </w:r>
      <w:proofErr w:type="spellStart"/>
      <w:r w:rsidRPr="002E46FA">
        <w:rPr>
          <w:rFonts w:eastAsia="Calibri" w:cs="Times New Roman"/>
          <w:lang w:val="ka-GE"/>
        </w:rPr>
        <w:t>მალიან</w:t>
      </w:r>
      <w:proofErr w:type="spellEnd"/>
      <w:r w:rsidRPr="002E46FA">
        <w:rPr>
          <w:rFonts w:eastAsia="Calibri" w:cs="Times New Roman"/>
          <w:lang w:val="ka-GE"/>
        </w:rPr>
        <w:t xml:space="preserve"> </w:t>
      </w:r>
      <w:proofErr w:type="spellStart"/>
      <w:r w:rsidRPr="002E46FA">
        <w:rPr>
          <w:rFonts w:eastAsia="Calibri" w:cs="Times New Roman"/>
          <w:lang w:val="ka-GE"/>
        </w:rPr>
        <w:t>ხდებზე</w:t>
      </w:r>
      <w:proofErr w:type="spellEnd"/>
      <w:r w:rsidRPr="002E46FA">
        <w:rPr>
          <w:rFonts w:eastAsia="Calibri" w:cs="Times New Roman"/>
          <w:lang w:val="ka-GE"/>
        </w:rPr>
        <w:t xml:space="preserve"> საჭირო იქნება ხმაურდამცავი ეკრანების მოწყობა.</w:t>
      </w:r>
    </w:p>
    <w:p w14:paraId="70B48F8D" w14:textId="77777777" w:rsidR="00ED30D3" w:rsidRDefault="00ED30D3" w:rsidP="00E31564">
      <w:pPr>
        <w:spacing w:after="200"/>
        <w:jc w:val="both"/>
        <w:rPr>
          <w:rFonts w:eastAsia="Calibri" w:cs="Times New Roman"/>
          <w:lang w:val="ka-GE"/>
        </w:rPr>
      </w:pPr>
    </w:p>
    <w:p w14:paraId="2882F4F8" w14:textId="1D210035" w:rsidR="00ED30D3" w:rsidRPr="00ED30D3" w:rsidRDefault="00ED30D3" w:rsidP="00ED30D3">
      <w:pPr>
        <w:pStyle w:val="Heading4"/>
        <w:rPr>
          <w:lang w:val="ka-GE"/>
        </w:rPr>
      </w:pPr>
      <w:bookmarkStart w:id="43" w:name="_Toc94873016"/>
      <w:proofErr w:type="spellStart"/>
      <w:r w:rsidRPr="00ED30D3">
        <w:rPr>
          <w:lang w:val="ka-GE"/>
        </w:rPr>
        <w:t>შემარბილბელი</w:t>
      </w:r>
      <w:proofErr w:type="spellEnd"/>
      <w:r w:rsidRPr="00ED30D3">
        <w:rPr>
          <w:lang w:val="ka-GE"/>
        </w:rPr>
        <w:t xml:space="preserve"> ღონისძიებები</w:t>
      </w:r>
      <w:bookmarkEnd w:id="43"/>
      <w:r w:rsidRPr="00ED30D3">
        <w:rPr>
          <w:lang w:val="ka-GE"/>
        </w:rPr>
        <w:t xml:space="preserve"> </w:t>
      </w:r>
    </w:p>
    <w:p w14:paraId="086C5B7D" w14:textId="77777777" w:rsidR="00ED30D3" w:rsidRPr="002E46FA" w:rsidRDefault="00ED30D3" w:rsidP="00ED30D3">
      <w:pPr>
        <w:rPr>
          <w:b/>
          <w:lang w:val="ka-GE"/>
        </w:rPr>
      </w:pPr>
      <w:r w:rsidRPr="002E46FA">
        <w:rPr>
          <w:b/>
          <w:lang w:val="ka-GE"/>
        </w:rPr>
        <w:t>მშენებლობის ფაზა:</w:t>
      </w:r>
    </w:p>
    <w:p w14:paraId="3FFE72CC" w14:textId="77777777" w:rsidR="00ED30D3" w:rsidRPr="002E46FA" w:rsidRDefault="00ED30D3" w:rsidP="00ED30D3">
      <w:pPr>
        <w:spacing w:after="0"/>
        <w:jc w:val="both"/>
        <w:rPr>
          <w:rFonts w:eastAsia="Calibri" w:cs="Times New Roman"/>
          <w:lang w:val="ka-GE"/>
        </w:rPr>
      </w:pPr>
      <w:r w:rsidRPr="002E46FA">
        <w:rPr>
          <w:rFonts w:eastAsia="Calibri" w:cs="Times New Roman"/>
          <w:lang w:val="ka-GE"/>
        </w:rPr>
        <w:t xml:space="preserve">მშენებლობის ფაზაზე ხმაურის და ვიბრაციის გავრცელების დონეების მინიმიზაციის მიზნით მიზანშეწონილია გატარდეს შემდეგი შემარბილებელი ღონისძიებები: </w:t>
      </w:r>
    </w:p>
    <w:p w14:paraId="1F86D247" w14:textId="77777777" w:rsidR="00ED30D3" w:rsidRPr="002E46FA" w:rsidRDefault="00ED30D3" w:rsidP="004D483A">
      <w:pPr>
        <w:numPr>
          <w:ilvl w:val="0"/>
          <w:numId w:val="54"/>
        </w:numPr>
        <w:spacing w:before="120" w:after="200"/>
        <w:ind w:left="709"/>
        <w:contextualSpacing/>
        <w:jc w:val="both"/>
        <w:rPr>
          <w:rFonts w:eastAsia="Calibri" w:cs="Sylfaen"/>
          <w:lang w:val="ka-GE"/>
        </w:rPr>
      </w:pPr>
      <w:r w:rsidRPr="002E46FA">
        <w:rPr>
          <w:rFonts w:eastAsia="Calibri" w:cs="Sylfaen"/>
          <w:lang w:val="ka-GE"/>
        </w:rPr>
        <w:t>მანქანა-დანადგარების ტექნიკური გამართულობის უზრუნველყოფა;</w:t>
      </w:r>
    </w:p>
    <w:p w14:paraId="123DC34A" w14:textId="77777777" w:rsidR="00ED30D3" w:rsidRPr="002E46FA" w:rsidRDefault="00ED30D3" w:rsidP="004D483A">
      <w:pPr>
        <w:numPr>
          <w:ilvl w:val="0"/>
          <w:numId w:val="54"/>
        </w:numPr>
        <w:spacing w:before="120" w:after="200"/>
        <w:ind w:left="709"/>
        <w:contextualSpacing/>
        <w:jc w:val="both"/>
        <w:rPr>
          <w:rFonts w:eastAsia="Calibri" w:cs="Sylfaen"/>
          <w:lang w:val="ka-GE"/>
        </w:rPr>
      </w:pPr>
      <w:r w:rsidRPr="002E46FA">
        <w:rPr>
          <w:rFonts w:eastAsia="Calibri" w:cs="Sylfaen"/>
          <w:lang w:val="ka-GE"/>
        </w:rPr>
        <w:lastRenderedPageBreak/>
        <w:t>„ხმაურიანი” სამუშაოების წარმოება მხოლოდ დღის საათებში;</w:t>
      </w:r>
    </w:p>
    <w:p w14:paraId="6679AB06" w14:textId="77777777" w:rsidR="00ED30D3" w:rsidRPr="002E46FA" w:rsidRDefault="00ED30D3" w:rsidP="004D483A">
      <w:pPr>
        <w:numPr>
          <w:ilvl w:val="0"/>
          <w:numId w:val="54"/>
        </w:numPr>
        <w:spacing w:before="120" w:after="200"/>
        <w:ind w:left="709"/>
        <w:contextualSpacing/>
        <w:jc w:val="both"/>
        <w:rPr>
          <w:rFonts w:eastAsia="Calibri" w:cs="Times New Roman"/>
          <w:lang w:val="ka-GE"/>
        </w:rPr>
      </w:pPr>
      <w:r w:rsidRPr="002E46FA">
        <w:rPr>
          <w:rFonts w:eastAsia="Calibri" w:cs="Sylfaen"/>
          <w:lang w:val="ka-GE"/>
        </w:rPr>
        <w:t xml:space="preserve">საჭიროების შემთხევაში ხმაურისაგან დაცვა განხორციელდეს გადასატანი ეკრანების გამოყენებით; </w:t>
      </w:r>
    </w:p>
    <w:p w14:paraId="64A2E769" w14:textId="77777777" w:rsidR="00ED30D3" w:rsidRPr="002E46FA" w:rsidRDefault="00ED30D3" w:rsidP="004D483A">
      <w:pPr>
        <w:numPr>
          <w:ilvl w:val="0"/>
          <w:numId w:val="54"/>
        </w:numPr>
        <w:spacing w:before="120" w:after="200"/>
        <w:ind w:left="709"/>
        <w:contextualSpacing/>
        <w:jc w:val="both"/>
        <w:rPr>
          <w:rFonts w:eastAsia="Calibri" w:cs="Sylfaen"/>
          <w:lang w:val="ka-GE"/>
        </w:rPr>
      </w:pPr>
      <w:r w:rsidRPr="002E46FA">
        <w:rPr>
          <w:rFonts w:eastAsia="Calibri" w:cs="Sylfaen"/>
          <w:lang w:val="ka-GE"/>
        </w:rPr>
        <w:t>ხმაურიან სამუშაოებზე დასაქმებული პერსონალის ხშირი ცვლა;</w:t>
      </w:r>
    </w:p>
    <w:p w14:paraId="58948601" w14:textId="77777777" w:rsidR="00ED30D3" w:rsidRPr="002E46FA" w:rsidRDefault="00ED30D3" w:rsidP="004D483A">
      <w:pPr>
        <w:numPr>
          <w:ilvl w:val="0"/>
          <w:numId w:val="54"/>
        </w:numPr>
        <w:spacing w:before="120" w:after="200"/>
        <w:ind w:left="709"/>
        <w:contextualSpacing/>
        <w:jc w:val="both"/>
        <w:rPr>
          <w:rFonts w:eastAsia="Calibri" w:cs="Sylfaen"/>
          <w:lang w:val="ka-GE"/>
        </w:rPr>
      </w:pPr>
      <w:r w:rsidRPr="002E46FA">
        <w:rPr>
          <w:rFonts w:eastAsia="Calibri" w:cs="Sylfaen"/>
          <w:lang w:val="ka-GE"/>
        </w:rPr>
        <w:t>საჭიროებისამებრ, პერსონალის უზრუნველყოფა პირადი დაცვის საშუალებებით (</w:t>
      </w:r>
      <w:proofErr w:type="spellStart"/>
      <w:r w:rsidRPr="002E46FA">
        <w:rPr>
          <w:rFonts w:eastAsia="Calibri" w:cs="Sylfaen"/>
          <w:lang w:val="ka-GE"/>
        </w:rPr>
        <w:t>ყურსაცმები</w:t>
      </w:r>
      <w:proofErr w:type="spellEnd"/>
      <w:r w:rsidRPr="002E46FA">
        <w:rPr>
          <w:rFonts w:eastAsia="Calibri" w:cs="Sylfaen"/>
          <w:lang w:val="ka-GE"/>
        </w:rPr>
        <w:t>);</w:t>
      </w:r>
    </w:p>
    <w:p w14:paraId="54E5AC8E" w14:textId="77777777" w:rsidR="00ED30D3" w:rsidRPr="002E46FA" w:rsidRDefault="00ED30D3" w:rsidP="004D483A">
      <w:pPr>
        <w:numPr>
          <w:ilvl w:val="0"/>
          <w:numId w:val="54"/>
        </w:numPr>
        <w:spacing w:before="120" w:after="200"/>
        <w:ind w:left="709"/>
        <w:contextualSpacing/>
        <w:jc w:val="both"/>
        <w:rPr>
          <w:rFonts w:eastAsia="Calibri" w:cs="Sylfaen"/>
          <w:lang w:val="ka-GE"/>
        </w:rPr>
      </w:pPr>
      <w:r w:rsidRPr="002E46FA">
        <w:rPr>
          <w:rFonts w:eastAsia="Calibri" w:cs="Sylfaen"/>
          <w:lang w:val="ka-GE"/>
        </w:rPr>
        <w:t>პერსონალის ინსტრუქტაჟი;</w:t>
      </w:r>
    </w:p>
    <w:p w14:paraId="0A199569" w14:textId="77777777" w:rsidR="00ED30D3" w:rsidRPr="002E46FA" w:rsidRDefault="00ED30D3" w:rsidP="004D483A">
      <w:pPr>
        <w:numPr>
          <w:ilvl w:val="0"/>
          <w:numId w:val="54"/>
        </w:numPr>
        <w:spacing w:before="120" w:after="0"/>
        <w:ind w:left="709"/>
        <w:contextualSpacing/>
        <w:jc w:val="both"/>
        <w:rPr>
          <w:rFonts w:eastAsia="Calibri" w:cs="Sylfaen"/>
          <w:lang w:val="ka-GE"/>
        </w:rPr>
      </w:pPr>
      <w:r w:rsidRPr="002E46FA">
        <w:rPr>
          <w:rFonts w:eastAsia="Calibri" w:cs="Sylfaen"/>
          <w:lang w:val="ka-GE"/>
        </w:rPr>
        <w:t>საჩივრების შემოსვლის შემთხვევაში მათი დაფიქსირება/აღრიცხვა და სათანადო რეაგირება.</w:t>
      </w:r>
    </w:p>
    <w:p w14:paraId="12859E1C" w14:textId="77777777" w:rsidR="00ED30D3" w:rsidRPr="002E46FA" w:rsidRDefault="00ED30D3" w:rsidP="00ED30D3">
      <w:pPr>
        <w:tabs>
          <w:tab w:val="num" w:pos="810"/>
          <w:tab w:val="num" w:pos="851"/>
        </w:tabs>
        <w:spacing w:before="120"/>
        <w:rPr>
          <w:rFonts w:eastAsia="Times New Roman" w:cs="Sylfaen"/>
          <w:b/>
          <w:lang w:val="ka-GE"/>
        </w:rPr>
      </w:pPr>
      <w:r w:rsidRPr="002E46FA">
        <w:rPr>
          <w:rFonts w:eastAsia="Times New Roman" w:cs="Sylfaen"/>
          <w:lang w:val="ka-GE"/>
        </w:rPr>
        <w:t xml:space="preserve"> </w:t>
      </w:r>
      <w:r w:rsidRPr="002E46FA">
        <w:rPr>
          <w:rFonts w:eastAsia="Times New Roman" w:cs="Sylfaen"/>
          <w:b/>
          <w:lang w:val="ka-GE"/>
        </w:rPr>
        <w:t xml:space="preserve">ექსპლუატაცია: </w:t>
      </w:r>
    </w:p>
    <w:p w14:paraId="2B0F5E28" w14:textId="77777777" w:rsidR="00ED30D3" w:rsidRPr="002E46FA" w:rsidRDefault="00ED30D3" w:rsidP="00ED30D3">
      <w:pPr>
        <w:autoSpaceDE w:val="0"/>
        <w:autoSpaceDN w:val="0"/>
        <w:adjustRightInd w:val="0"/>
        <w:jc w:val="both"/>
        <w:rPr>
          <w:rFonts w:eastAsia="Calibri" w:cs="Sylfaen"/>
          <w:lang w:val="ka-GE"/>
        </w:rPr>
      </w:pPr>
      <w:r w:rsidRPr="002E46FA">
        <w:rPr>
          <w:rFonts w:eastAsia="Calibri" w:cs="Sylfaen"/>
          <w:lang w:val="ka-GE"/>
        </w:rPr>
        <w:t>ხმაურის გავრცელების და მისი დონის შესამცირებლად და მოსახლეობის შეწუხების მინიმიზაციისთვის შემარბილებელი ღონისძიებები შემდეგია:</w:t>
      </w:r>
    </w:p>
    <w:p w14:paraId="079BF109" w14:textId="77777777" w:rsidR="00ED30D3" w:rsidRPr="002E46FA" w:rsidRDefault="00ED30D3" w:rsidP="004D483A">
      <w:pPr>
        <w:pStyle w:val="ListParagraph"/>
        <w:numPr>
          <w:ilvl w:val="0"/>
          <w:numId w:val="57"/>
        </w:numPr>
        <w:autoSpaceDE w:val="0"/>
        <w:autoSpaceDN w:val="0"/>
        <w:adjustRightInd w:val="0"/>
        <w:jc w:val="both"/>
        <w:rPr>
          <w:rFonts w:eastAsia="Calibri" w:cs="Sylfaen"/>
          <w:lang w:val="ka-GE"/>
        </w:rPr>
      </w:pPr>
      <w:r w:rsidRPr="002E46FA">
        <w:rPr>
          <w:rFonts w:eastAsia="Calibri" w:cs="Sylfaen"/>
          <w:lang w:val="ka-GE"/>
        </w:rPr>
        <w:t xml:space="preserve"> საჭიროების შემთხვევაში ხმაურდამცავი ეკრანების ან გამწვანებული </w:t>
      </w:r>
      <w:proofErr w:type="spellStart"/>
      <w:r w:rsidRPr="002E46FA">
        <w:rPr>
          <w:rFonts w:eastAsia="Calibri" w:cs="Sylfaen"/>
          <w:lang w:val="ka-GE"/>
        </w:rPr>
        <w:t>ბგერაჩამხშობი</w:t>
      </w:r>
      <w:proofErr w:type="spellEnd"/>
      <w:r w:rsidRPr="002E46FA">
        <w:rPr>
          <w:rFonts w:eastAsia="Calibri" w:cs="Sylfaen"/>
          <w:lang w:val="ka-GE"/>
        </w:rPr>
        <w:t xml:space="preserve"> ზოლების მოწყობა. </w:t>
      </w:r>
      <w:proofErr w:type="spellStart"/>
      <w:r w:rsidRPr="002E46FA">
        <w:rPr>
          <w:rFonts w:eastAsia="Calibri" w:cs="Sylfaen"/>
          <w:lang w:val="ka-GE"/>
        </w:rPr>
        <w:t>ხმაურდამხშობი</w:t>
      </w:r>
      <w:proofErr w:type="spellEnd"/>
      <w:r w:rsidRPr="002E46FA">
        <w:rPr>
          <w:rFonts w:eastAsia="Calibri" w:cs="Sylfaen"/>
          <w:lang w:val="ka-GE"/>
        </w:rPr>
        <w:t xml:space="preserve"> საშუალებების განთავსება უნდა მოხდეს სარკინიგზო მაგისტრალის მიმდებარე საცხოვრებელი ზონების საზღვრებზე ჩატარებული ფაქტიური გაზომვების შედეგების მიხედვით, კერძოდ: ფაქტიური გაზომვები ჩატარდება ახალი სარკინიგზო მაგისტრალის ექსპლუატაციის საწყის ეტაპზე და მოხდება დამცავი ღონისძიებების საჭიროების განსაზღვრა ყოველი კონკრეტული მონაკვეთისათვის. </w:t>
      </w:r>
    </w:p>
    <w:p w14:paraId="047AAB35" w14:textId="77777777" w:rsidR="00ED30D3" w:rsidRPr="002E46FA" w:rsidRDefault="00ED30D3" w:rsidP="004D483A">
      <w:pPr>
        <w:pStyle w:val="ListParagraph"/>
        <w:numPr>
          <w:ilvl w:val="0"/>
          <w:numId w:val="57"/>
        </w:numPr>
        <w:autoSpaceDE w:val="0"/>
        <w:autoSpaceDN w:val="0"/>
        <w:adjustRightInd w:val="0"/>
        <w:jc w:val="both"/>
        <w:rPr>
          <w:rFonts w:eastAsia="Calibri" w:cs="Sylfaen"/>
          <w:lang w:val="ka-GE"/>
        </w:rPr>
      </w:pPr>
      <w:r w:rsidRPr="002E46FA">
        <w:rPr>
          <w:rFonts w:eastAsia="Calibri" w:cs="Sylfaen"/>
          <w:lang w:val="ka-GE"/>
        </w:rPr>
        <w:t xml:space="preserve">გზშ-ს პროცესში ჩატარებული კვლევის შედეგების მიხედვით, ხმაურდამცავი </w:t>
      </w:r>
      <w:proofErr w:type="spellStart"/>
      <w:r w:rsidRPr="002E46FA">
        <w:rPr>
          <w:rFonts w:eastAsia="Calibri" w:cs="Sylfaen"/>
          <w:lang w:val="ka-GE"/>
        </w:rPr>
        <w:t>ეკარანების</w:t>
      </w:r>
      <w:proofErr w:type="spellEnd"/>
      <w:r w:rsidRPr="002E46FA">
        <w:rPr>
          <w:rFonts w:eastAsia="Calibri" w:cs="Sylfaen"/>
          <w:lang w:val="ka-GE"/>
        </w:rPr>
        <w:t xml:space="preserve"> მოწყობა უნდა მოხდეს ზვარეს უბნის ორ მონაკვეთზე: </w:t>
      </w:r>
    </w:p>
    <w:p w14:paraId="7106C7EC" w14:textId="77777777" w:rsidR="00ED30D3" w:rsidRPr="002E46FA" w:rsidRDefault="00ED30D3" w:rsidP="004D483A">
      <w:pPr>
        <w:pStyle w:val="ListParagraph"/>
        <w:numPr>
          <w:ilvl w:val="0"/>
          <w:numId w:val="58"/>
        </w:numPr>
        <w:autoSpaceDE w:val="0"/>
        <w:autoSpaceDN w:val="0"/>
        <w:adjustRightInd w:val="0"/>
        <w:rPr>
          <w:rFonts w:eastAsia="Calibri" w:cs="Sylfaen"/>
          <w:lang w:val="ka-GE"/>
        </w:rPr>
      </w:pPr>
      <w:r w:rsidRPr="002E46FA">
        <w:rPr>
          <w:rFonts w:eastAsia="Calibri" w:cs="Sylfaen"/>
          <w:lang w:val="ka-GE"/>
        </w:rPr>
        <w:t xml:space="preserve">მონაკვეთი 1- </w:t>
      </w:r>
      <w:r w:rsidRPr="002E46FA">
        <w:rPr>
          <w:rFonts w:eastAsia="Calibri" w:cs="Sylfaen"/>
        </w:rPr>
        <w:t>X=</w:t>
      </w:r>
      <w:r w:rsidRPr="002E46FA">
        <w:rPr>
          <w:rFonts w:eastAsia="Calibri" w:cs="Sylfaen"/>
          <w:lang w:val="ka-GE"/>
        </w:rPr>
        <w:t>366989,</w:t>
      </w:r>
      <w:r w:rsidRPr="002E46FA">
        <w:rPr>
          <w:rFonts w:eastAsia="Calibri" w:cs="Sylfaen"/>
          <w:lang w:val="ru-RU"/>
        </w:rPr>
        <w:t xml:space="preserve"> </w:t>
      </w:r>
      <w:r w:rsidRPr="002E46FA">
        <w:rPr>
          <w:rFonts w:eastAsia="Calibri" w:cs="Sylfaen"/>
        </w:rPr>
        <w:t xml:space="preserve">Y=4648591 </w:t>
      </w:r>
      <w:r w:rsidRPr="002E46FA">
        <w:rPr>
          <w:rFonts w:eastAsia="Calibri" w:cs="Sylfaen"/>
          <w:lang w:val="ka-GE"/>
        </w:rPr>
        <w:t xml:space="preserve">და </w:t>
      </w:r>
      <w:r w:rsidRPr="002E46FA">
        <w:rPr>
          <w:rFonts w:eastAsia="Calibri" w:cs="Sylfaen"/>
        </w:rPr>
        <w:t xml:space="preserve">X=367243, Y=4648289 </w:t>
      </w:r>
      <w:r w:rsidRPr="002E46FA">
        <w:rPr>
          <w:rFonts w:eastAsia="Calibri" w:cs="Sylfaen"/>
          <w:lang w:val="ka-GE"/>
        </w:rPr>
        <w:t>გეოგრაფიულ</w:t>
      </w:r>
      <w:r w:rsidRPr="002E46FA">
        <w:rPr>
          <w:rFonts w:eastAsia="Calibri" w:cs="Sylfaen"/>
        </w:rPr>
        <w:t xml:space="preserve"> </w:t>
      </w:r>
      <w:r w:rsidRPr="002E46FA">
        <w:rPr>
          <w:rFonts w:eastAsia="Calibri" w:cs="Sylfaen"/>
          <w:lang w:val="ka-GE"/>
        </w:rPr>
        <w:t xml:space="preserve">კოორდინატებს შორის მოქცეული </w:t>
      </w:r>
      <w:proofErr w:type="spellStart"/>
      <w:r w:rsidRPr="002E46FA">
        <w:rPr>
          <w:rFonts w:eastAsia="Calibri" w:cs="Sylfaen"/>
          <w:lang w:val="ka-GE"/>
        </w:rPr>
        <w:t>მონაკვცეთი</w:t>
      </w:r>
      <w:proofErr w:type="spellEnd"/>
      <w:r w:rsidRPr="002E46FA">
        <w:rPr>
          <w:rFonts w:eastAsia="Calibri" w:cs="Sylfaen"/>
          <w:lang w:val="ka-GE"/>
        </w:rPr>
        <w:t>;</w:t>
      </w:r>
    </w:p>
    <w:p w14:paraId="2C30A75D" w14:textId="77777777" w:rsidR="00ED30D3" w:rsidRPr="002E46FA" w:rsidRDefault="00ED30D3" w:rsidP="004D483A">
      <w:pPr>
        <w:pStyle w:val="ListParagraph"/>
        <w:numPr>
          <w:ilvl w:val="0"/>
          <w:numId w:val="58"/>
        </w:numPr>
        <w:autoSpaceDE w:val="0"/>
        <w:autoSpaceDN w:val="0"/>
        <w:adjustRightInd w:val="0"/>
        <w:rPr>
          <w:rFonts w:eastAsia="Calibri" w:cs="Sylfaen"/>
          <w:lang w:val="ka-GE"/>
        </w:rPr>
      </w:pPr>
      <w:r w:rsidRPr="002E46FA">
        <w:rPr>
          <w:rFonts w:eastAsia="Calibri" w:cs="Sylfaen"/>
          <w:lang w:val="ka-GE"/>
        </w:rPr>
        <w:t xml:space="preserve">მონაკვეთი 2- </w:t>
      </w:r>
      <w:r w:rsidRPr="002E46FA">
        <w:rPr>
          <w:rFonts w:eastAsia="Calibri" w:cs="Sylfaen"/>
        </w:rPr>
        <w:t>X=</w:t>
      </w:r>
      <w:r w:rsidRPr="002E46FA">
        <w:rPr>
          <w:rFonts w:eastAsia="Calibri" w:cs="Sylfaen"/>
          <w:lang w:val="ka-GE"/>
        </w:rPr>
        <w:t>367419,</w:t>
      </w:r>
      <w:r w:rsidRPr="002E46FA">
        <w:rPr>
          <w:rFonts w:eastAsia="Calibri" w:cs="Sylfaen"/>
          <w:lang w:val="ru-RU"/>
        </w:rPr>
        <w:t xml:space="preserve"> </w:t>
      </w:r>
      <w:r w:rsidRPr="002E46FA">
        <w:rPr>
          <w:rFonts w:eastAsia="Calibri" w:cs="Sylfaen"/>
        </w:rPr>
        <w:t xml:space="preserve">Y=4647951 </w:t>
      </w:r>
      <w:r w:rsidRPr="002E46FA">
        <w:rPr>
          <w:rFonts w:eastAsia="Calibri" w:cs="Sylfaen"/>
          <w:lang w:val="ka-GE"/>
        </w:rPr>
        <w:t xml:space="preserve">და </w:t>
      </w:r>
      <w:r w:rsidRPr="002E46FA">
        <w:rPr>
          <w:rFonts w:eastAsia="Calibri" w:cs="Sylfaen"/>
        </w:rPr>
        <w:t xml:space="preserve">X=367396, Y=4647525 </w:t>
      </w:r>
      <w:r w:rsidRPr="002E46FA">
        <w:rPr>
          <w:rFonts w:eastAsia="Calibri" w:cs="Sylfaen"/>
          <w:lang w:val="ka-GE"/>
        </w:rPr>
        <w:t>გეოგრაფიულ</w:t>
      </w:r>
      <w:r w:rsidRPr="002E46FA">
        <w:rPr>
          <w:rFonts w:eastAsia="Calibri" w:cs="Sylfaen"/>
        </w:rPr>
        <w:t xml:space="preserve"> </w:t>
      </w:r>
      <w:r w:rsidRPr="002E46FA">
        <w:rPr>
          <w:rFonts w:eastAsia="Calibri" w:cs="Sylfaen"/>
          <w:lang w:val="ka-GE"/>
        </w:rPr>
        <w:t xml:space="preserve">კოორდინატებს შორის მოქცეული </w:t>
      </w:r>
      <w:proofErr w:type="spellStart"/>
      <w:r w:rsidRPr="002E46FA">
        <w:rPr>
          <w:rFonts w:eastAsia="Calibri" w:cs="Sylfaen"/>
          <w:lang w:val="ka-GE"/>
        </w:rPr>
        <w:t>მონაკვცეთი</w:t>
      </w:r>
      <w:proofErr w:type="spellEnd"/>
      <w:r w:rsidRPr="002E46FA">
        <w:rPr>
          <w:rFonts w:eastAsia="Calibri" w:cs="Sylfaen"/>
          <w:lang w:val="ka-GE"/>
        </w:rPr>
        <w:t>;</w:t>
      </w:r>
    </w:p>
    <w:p w14:paraId="619173B9" w14:textId="77777777" w:rsidR="00ED30D3" w:rsidRPr="002E46FA" w:rsidRDefault="00ED30D3" w:rsidP="004D483A">
      <w:pPr>
        <w:pStyle w:val="ListParagraph"/>
        <w:numPr>
          <w:ilvl w:val="0"/>
          <w:numId w:val="57"/>
        </w:numPr>
        <w:autoSpaceDE w:val="0"/>
        <w:autoSpaceDN w:val="0"/>
        <w:adjustRightInd w:val="0"/>
        <w:jc w:val="both"/>
        <w:rPr>
          <w:rFonts w:eastAsia="Calibri" w:cs="Sylfaen"/>
          <w:lang w:val="ka-GE"/>
        </w:rPr>
      </w:pPr>
      <w:r w:rsidRPr="002E46FA">
        <w:rPr>
          <w:rFonts w:eastAsia="Calibri" w:cs="Sylfaen"/>
          <w:lang w:val="ka-GE"/>
        </w:rPr>
        <w:t xml:space="preserve">ხმაურის </w:t>
      </w:r>
      <w:proofErr w:type="spellStart"/>
      <w:r w:rsidRPr="002E46FA">
        <w:rPr>
          <w:rFonts w:eastAsia="Calibri" w:cs="Sylfaen"/>
          <w:lang w:val="ka-GE"/>
        </w:rPr>
        <w:t>გავრეცელების</w:t>
      </w:r>
      <w:proofErr w:type="spellEnd"/>
      <w:r w:rsidRPr="002E46FA">
        <w:rPr>
          <w:rFonts w:eastAsia="Calibri" w:cs="Sylfaen"/>
          <w:lang w:val="ka-GE"/>
        </w:rPr>
        <w:t xml:space="preserve"> დონეების შემცირების ერთერთი </w:t>
      </w:r>
      <w:proofErr w:type="spellStart"/>
      <w:r w:rsidRPr="002E46FA">
        <w:rPr>
          <w:rFonts w:eastAsia="Calibri" w:cs="Sylfaen"/>
          <w:lang w:val="ka-GE"/>
        </w:rPr>
        <w:t>მნიშვნლოვანი</w:t>
      </w:r>
      <w:proofErr w:type="spellEnd"/>
      <w:r w:rsidRPr="002E46FA">
        <w:rPr>
          <w:rFonts w:eastAsia="Calibri" w:cs="Sylfaen"/>
          <w:lang w:val="ka-GE"/>
        </w:rPr>
        <w:t xml:space="preserve"> ღონისძიებაა მატარებლის შემადგენლობების ტექნიკური გამართულობის სისტემატური კონტროლი;</w:t>
      </w:r>
    </w:p>
    <w:p w14:paraId="2411715A" w14:textId="77777777" w:rsidR="00ED30D3" w:rsidRPr="002E46FA" w:rsidRDefault="00ED30D3" w:rsidP="004D483A">
      <w:pPr>
        <w:pStyle w:val="ListParagraph"/>
        <w:numPr>
          <w:ilvl w:val="0"/>
          <w:numId w:val="57"/>
        </w:numPr>
        <w:autoSpaceDE w:val="0"/>
        <w:autoSpaceDN w:val="0"/>
        <w:adjustRightInd w:val="0"/>
        <w:jc w:val="both"/>
        <w:rPr>
          <w:rFonts w:eastAsia="Calibri" w:cs="Sylfaen"/>
          <w:lang w:val="ka-GE"/>
        </w:rPr>
      </w:pPr>
      <w:r w:rsidRPr="002E46FA">
        <w:rPr>
          <w:rFonts w:eastAsia="Calibri" w:cs="Sylfaen"/>
          <w:lang w:val="ka-GE"/>
        </w:rPr>
        <w:t xml:space="preserve">ხმაურის გავრცელების დონეების მინიმიზაციის მიზნით პროექტის მიხედვით, სარკინიგზო ხიდებზე დაგეგმილია რელსების </w:t>
      </w:r>
      <w:proofErr w:type="spellStart"/>
      <w:r w:rsidRPr="002E46FA">
        <w:rPr>
          <w:rFonts w:eastAsia="Calibri" w:cs="Sylfaen"/>
          <w:lang w:val="ka-GE"/>
        </w:rPr>
        <w:t>უნაკერო</w:t>
      </w:r>
      <w:proofErr w:type="spellEnd"/>
      <w:r w:rsidRPr="002E46FA">
        <w:rPr>
          <w:rFonts w:eastAsia="Calibri" w:cs="Sylfaen"/>
          <w:lang w:val="ka-GE"/>
        </w:rPr>
        <w:t xml:space="preserve"> გადაბმა (ლაზერული </w:t>
      </w:r>
      <w:proofErr w:type="spellStart"/>
      <w:r w:rsidRPr="002E46FA">
        <w:rPr>
          <w:rFonts w:eastAsia="Calibri" w:cs="Sylfaen"/>
          <w:lang w:val="ka-GE"/>
        </w:rPr>
        <w:t>შედუღებით</w:t>
      </w:r>
      <w:proofErr w:type="spellEnd"/>
      <w:r w:rsidRPr="002E46FA">
        <w:rPr>
          <w:rFonts w:eastAsia="Calibri" w:cs="Sylfaen"/>
          <w:lang w:val="ka-GE"/>
        </w:rPr>
        <w:t>).</w:t>
      </w:r>
    </w:p>
    <w:p w14:paraId="6FAD8475" w14:textId="77777777" w:rsidR="00ED30D3" w:rsidRPr="002E46FA" w:rsidRDefault="00ED30D3" w:rsidP="00E31564">
      <w:pPr>
        <w:spacing w:after="200"/>
        <w:jc w:val="both"/>
        <w:rPr>
          <w:lang w:val="ka-GE"/>
        </w:rPr>
      </w:pPr>
    </w:p>
    <w:p w14:paraId="5A5B07FF" w14:textId="2DA75428" w:rsidR="000D0FFE" w:rsidRPr="00ED30D3" w:rsidRDefault="00FA4F49" w:rsidP="00E31564">
      <w:pPr>
        <w:pStyle w:val="Heading3"/>
      </w:pPr>
      <w:bookmarkStart w:id="44" w:name="_Toc94873017"/>
      <w:r w:rsidRPr="00ED30D3">
        <w:t>გეოლოგიური გარემო</w:t>
      </w:r>
      <w:bookmarkEnd w:id="44"/>
    </w:p>
    <w:p w14:paraId="0F01A6EE" w14:textId="77777777" w:rsidR="00ED30D3" w:rsidRPr="002E46FA" w:rsidRDefault="00ED30D3" w:rsidP="00ED30D3">
      <w:pPr>
        <w:jc w:val="both"/>
        <w:rPr>
          <w:rFonts w:eastAsia="Times New Roman" w:cs="Times New Roman"/>
          <w:lang w:val="ka-GE" w:eastAsia="ru-RU"/>
        </w:rPr>
      </w:pPr>
      <w:r w:rsidRPr="002E46FA">
        <w:rPr>
          <w:rFonts w:eastAsia="Times New Roman" w:cs="Times New Roman"/>
          <w:lang w:val="ka-GE" w:eastAsia="ru-RU"/>
        </w:rPr>
        <w:t xml:space="preserve">სარკინიგზო მაგისტრალის მშენებლობის ფაზაზე, საშიში გეოდინამიკური პროცესების განვითარების რისკები შეიძლება დაკავშირებული იყოს რკინიგზის ვაკისის მომზადებასთან, დროებითი და საექსპლუატაციო გზების მოწყობასთან, სარკინიგზო ხაზის საინჟინრო ნაგებობების მშენებლობასთან და სხვა. როგორც წინამდებარე ანგარიშშია მოცემული ზვარეს და </w:t>
      </w:r>
      <w:proofErr w:type="spellStart"/>
      <w:r w:rsidRPr="002E46FA">
        <w:rPr>
          <w:rFonts w:eastAsia="Times New Roman" w:cs="Times New Roman"/>
          <w:lang w:val="ka-GE" w:eastAsia="ru-RU"/>
        </w:rPr>
        <w:t>მოლითის</w:t>
      </w:r>
      <w:proofErr w:type="spellEnd"/>
      <w:r w:rsidRPr="002E46FA">
        <w:rPr>
          <w:rFonts w:eastAsia="Times New Roman" w:cs="Times New Roman"/>
          <w:lang w:val="ka-GE" w:eastAsia="ru-RU"/>
        </w:rPr>
        <w:t xml:space="preserve"> უბნებზე დაგეგმილი საპროექტო ცვლილებების განხორციელებისათვის ახალი მისასვლელი გზების მოწყობა საჭიროებას არ წარმოადგენს და შესაბამისად გზების მოწყობასთან დაკავშირებით გეოლოგიურ გარემოზე ზემოქმედებას ადგილი არ ექნება. აქვე უნდა აღინიშნოს, რომ ზვარეს უბანზე დაგეგმილი ცვლილებების მიხედვით, მნიშვნელოვნად მცირდება საბაზისო პროექტით დაგეგმილი ფერდობების ჩამოჭრის სამუშაოები და შესაბამისად სამუშაოების შესრულება საშიში გეოდინამიკური პროცესების გააქტიურებასთან დაკავშირებული არ იქნება.</w:t>
      </w:r>
    </w:p>
    <w:p w14:paraId="4D6DB7DA" w14:textId="77777777" w:rsidR="00ED30D3" w:rsidRPr="002E46FA" w:rsidRDefault="00ED30D3" w:rsidP="00ED30D3">
      <w:pPr>
        <w:jc w:val="both"/>
        <w:rPr>
          <w:rFonts w:eastAsia="Times New Roman" w:cs="Times New Roman"/>
          <w:lang w:val="ka-GE" w:eastAsia="ru-RU"/>
        </w:rPr>
      </w:pPr>
      <w:r w:rsidRPr="002E46FA">
        <w:rPr>
          <w:rFonts w:eastAsia="Times New Roman" w:cs="Times New Roman"/>
          <w:lang w:val="ka-GE" w:eastAsia="ru-RU"/>
        </w:rPr>
        <w:t xml:space="preserve">აღსანიშნავია, რომ საბაზისო პროექტის მიხედვით, სამშენებლო სამუშაოების მიმდინარეობის ზვარეს უბანზე პროცესში, მე-9 გვირაბის დასავლეთი პორტალის მიმდებარე მონაკვეთზე განვითარდა დიდი მოცულობის მეწყერი, </w:t>
      </w:r>
      <w:proofErr w:type="spellStart"/>
      <w:r w:rsidRPr="002E46FA">
        <w:rPr>
          <w:rFonts w:eastAsia="Times New Roman" w:cs="Times New Roman"/>
          <w:lang w:val="ka-GE" w:eastAsia="ru-RU"/>
        </w:rPr>
        <w:t>ე.წ</w:t>
      </w:r>
      <w:proofErr w:type="spellEnd"/>
      <w:r w:rsidRPr="002E46FA">
        <w:rPr>
          <w:rFonts w:eastAsia="Times New Roman" w:cs="Times New Roman"/>
          <w:lang w:val="ka-GE" w:eastAsia="ru-RU"/>
        </w:rPr>
        <w:t xml:space="preserve">. „ზვარეს მეწყერი“ რის გამოც საჭირო გახდა სარკინიგზო მაგისტრალისათვის ახალი ალტერნატიული ვარიანტის შერჩევა. საპროექტო </w:t>
      </w:r>
      <w:r w:rsidRPr="002E46FA">
        <w:rPr>
          <w:rFonts w:eastAsia="Times New Roman" w:cs="Times New Roman"/>
          <w:lang w:val="ka-GE" w:eastAsia="ru-RU"/>
        </w:rPr>
        <w:lastRenderedPageBreak/>
        <w:t xml:space="preserve">დერეფანში ჩატარებული კვლევის შედეგების მიხედვით, მიღებული იქნა გადაწყვეტილება აღნიშნულ მონაკვეთზე სარკინიგზო მაგისტრალის მდ. </w:t>
      </w:r>
      <w:proofErr w:type="spellStart"/>
      <w:r w:rsidRPr="002E46FA">
        <w:rPr>
          <w:rFonts w:eastAsia="Times New Roman" w:cs="Times New Roman"/>
          <w:lang w:val="ka-GE" w:eastAsia="ru-RU"/>
        </w:rPr>
        <w:t>ზვარულას</w:t>
      </w:r>
      <w:proofErr w:type="spellEnd"/>
      <w:r w:rsidRPr="002E46FA">
        <w:rPr>
          <w:rFonts w:eastAsia="Times New Roman" w:cs="Times New Roman"/>
          <w:lang w:val="ka-GE" w:eastAsia="ru-RU"/>
        </w:rPr>
        <w:t xml:space="preserve"> მარცხენა სანაპიროს ფერდობზე გადატანის თაობაზე. კვლევის შედეგების მიხედვით, შერჩეული დერეფანი საშიში გეოდინამიკური პროცესების თვალსაზრისით სტაბილურია და შესაბამისი შემარბილებელი ღონისძიებების გათვალისწინების გატარების შემთხვევაში შესაძლებელი იქნება სარკინიგზო მაგისტრალის უსაფრთხო ექსპლუატაციის პირობების უზრუნველყოფა. </w:t>
      </w:r>
    </w:p>
    <w:p w14:paraId="0532FECD" w14:textId="77777777" w:rsidR="00ED30D3" w:rsidRPr="002E46FA" w:rsidRDefault="00ED30D3" w:rsidP="00ED30D3">
      <w:pPr>
        <w:jc w:val="both"/>
        <w:rPr>
          <w:lang w:val="ka-GE"/>
        </w:rPr>
      </w:pPr>
      <w:r w:rsidRPr="002E46FA">
        <w:rPr>
          <w:lang w:val="ka-GE"/>
        </w:rPr>
        <w:t xml:space="preserve">ზვარეს უბნის საპროექტო ცვლილების ტერიტორიის </w:t>
      </w:r>
      <w:proofErr w:type="spellStart"/>
      <w:r w:rsidRPr="002E46FA">
        <w:rPr>
          <w:lang w:val="ka-GE"/>
        </w:rPr>
        <w:t>ამგებ</w:t>
      </w:r>
      <w:proofErr w:type="spellEnd"/>
      <w:r w:rsidRPr="002E46FA">
        <w:rPr>
          <w:lang w:val="ka-GE"/>
        </w:rPr>
        <w:t xml:space="preserve"> გრუნტებში გამოიყოფა სულ 5 საინჟინრო-გეოლოგიური ელემენტი (სგე), მათ შორის 2 ელემენტი (სგე-1 და სგე-2) ტექნოგენური </w:t>
      </w:r>
      <w:proofErr w:type="spellStart"/>
      <w:r w:rsidRPr="002E46FA">
        <w:rPr>
          <w:lang w:val="ka-GE"/>
        </w:rPr>
        <w:t>ღორღოვანი</w:t>
      </w:r>
      <w:proofErr w:type="spellEnd"/>
      <w:r w:rsidRPr="002E46FA">
        <w:rPr>
          <w:lang w:val="ka-GE"/>
        </w:rPr>
        <w:t xml:space="preserve"> გრუნტებია, 1 ელემენტი (სგე-3) </w:t>
      </w:r>
      <w:proofErr w:type="spellStart"/>
      <w:r w:rsidRPr="002E46FA">
        <w:rPr>
          <w:lang w:val="ka-GE"/>
        </w:rPr>
        <w:t>ელუვიურ</w:t>
      </w:r>
      <w:proofErr w:type="spellEnd"/>
      <w:r w:rsidRPr="002E46FA">
        <w:rPr>
          <w:lang w:val="ka-GE"/>
        </w:rPr>
        <w:t xml:space="preserve">-დელუვიური </w:t>
      </w:r>
      <w:proofErr w:type="spellStart"/>
      <w:r w:rsidRPr="002E46FA">
        <w:rPr>
          <w:lang w:val="ka-GE"/>
        </w:rPr>
        <w:t>თიხოვანი</w:t>
      </w:r>
      <w:proofErr w:type="spellEnd"/>
      <w:r w:rsidRPr="002E46FA">
        <w:rPr>
          <w:lang w:val="ka-GE"/>
        </w:rPr>
        <w:t xml:space="preserve"> გრუნტია ხოლო 1 ელემენტი (სგე-3 და სგე-5) კლდოვანი ქანები (მასიური </w:t>
      </w:r>
      <w:proofErr w:type="spellStart"/>
      <w:r w:rsidRPr="002E46FA">
        <w:rPr>
          <w:lang w:val="ka-GE"/>
        </w:rPr>
        <w:t>ტუფობრექჩიები</w:t>
      </w:r>
      <w:proofErr w:type="spellEnd"/>
      <w:r w:rsidRPr="002E46FA">
        <w:rPr>
          <w:lang w:val="ka-GE"/>
        </w:rPr>
        <w:t xml:space="preserve">, კირქვები, </w:t>
      </w:r>
      <w:proofErr w:type="spellStart"/>
      <w:r w:rsidRPr="002E46FA">
        <w:rPr>
          <w:lang w:val="ka-GE"/>
        </w:rPr>
        <w:t>მერგელები</w:t>
      </w:r>
      <w:proofErr w:type="spellEnd"/>
      <w:r w:rsidRPr="002E46FA">
        <w:rPr>
          <w:lang w:val="ka-GE"/>
        </w:rPr>
        <w:t xml:space="preserve">). აქვე უნდა აღინიშნოს, რომ ზვარეს უბანი ტექტონიკურად და სეისმურად აქტიურ ზონაში. </w:t>
      </w:r>
    </w:p>
    <w:p w14:paraId="1065BD1E" w14:textId="77777777" w:rsidR="00ED30D3" w:rsidRPr="002E46FA" w:rsidRDefault="00ED30D3" w:rsidP="00ED30D3">
      <w:pPr>
        <w:jc w:val="both"/>
        <w:rPr>
          <w:rFonts w:eastAsia="Calibri" w:cs="Times New Roman"/>
          <w:lang w:val="ka-GE"/>
        </w:rPr>
      </w:pPr>
      <w:r w:rsidRPr="002E46FA">
        <w:rPr>
          <w:rFonts w:eastAsia="Times New Roman" w:cs="Times New Roman"/>
          <w:lang w:val="ka-GE" w:eastAsia="ru-RU"/>
        </w:rPr>
        <w:t xml:space="preserve"> პროექტში შეტანილი ცვლილებების მონაკვეთებზე საინჟინრო-გეოლოგიური პირობების </w:t>
      </w:r>
      <w:proofErr w:type="spellStart"/>
      <w:r w:rsidRPr="002E46FA">
        <w:rPr>
          <w:rFonts w:eastAsia="Times New Roman" w:cs="Times New Roman"/>
          <w:lang w:val="ka-GE" w:eastAsia="ru-RU"/>
        </w:rPr>
        <w:t>პიკეტური</w:t>
      </w:r>
      <w:proofErr w:type="spellEnd"/>
      <w:r w:rsidRPr="002E46FA">
        <w:rPr>
          <w:rFonts w:eastAsia="Times New Roman" w:cs="Times New Roman"/>
          <w:lang w:val="ka-GE" w:eastAsia="ru-RU"/>
        </w:rPr>
        <w:t xml:space="preserve"> აღწერა მოცემულია წინამდებარე ანგარიშის 5.2.2.7. პარაგრაფში. </w:t>
      </w:r>
      <w:r w:rsidRPr="002E46FA">
        <w:rPr>
          <w:rFonts w:eastAsia="Calibri" w:cs="Times New Roman"/>
          <w:lang w:val="ka-GE"/>
        </w:rPr>
        <w:t xml:space="preserve">როგორც არსებული კვლევების, ისე 5.2.2.7. პარაგრაფში მონაცემების ანალიზიდან ჩანს, რომ ზვარეს მოდერნიზებული </w:t>
      </w:r>
      <w:proofErr w:type="spellStart"/>
      <w:r w:rsidRPr="002E46FA">
        <w:rPr>
          <w:rFonts w:eastAsia="Calibri" w:cs="Times New Roman"/>
          <w:lang w:val="ka-GE"/>
        </w:rPr>
        <w:t>კპ</w:t>
      </w:r>
      <w:proofErr w:type="spellEnd"/>
      <w:r w:rsidRPr="002E46FA">
        <w:rPr>
          <w:rFonts w:eastAsia="Calibri" w:cs="Times New Roman"/>
          <w:lang w:val="ka-GE"/>
        </w:rPr>
        <w:t xml:space="preserve"> 20+760 – 23+060 მონაკვეთის, როგორც მშენებლობის ისე ექსპლუატაციის პროცესში მოსალოდნელია გეოლოგიურ გარემოზე გარკვეული ზემოქმედება, რომელსაც გათვალისწინება, პრევენცია და გრძელვადიანი მონიტორინგი ესაჭიროება. კერძოდ, ამ ეტაპისთვის იდენტიფიცირებულია შემდეგი პოტენციური პროცესები:</w:t>
      </w:r>
    </w:p>
    <w:p w14:paraId="2A14D5AE" w14:textId="77777777" w:rsidR="00ED30D3" w:rsidRPr="002E46FA" w:rsidRDefault="00ED30D3" w:rsidP="004D483A">
      <w:pPr>
        <w:numPr>
          <w:ilvl w:val="0"/>
          <w:numId w:val="56"/>
        </w:numPr>
        <w:spacing w:before="120"/>
        <w:contextualSpacing/>
        <w:rPr>
          <w:rFonts w:eastAsia="Calibri" w:cs="Times New Roman"/>
          <w:lang w:val="ka-GE"/>
        </w:rPr>
      </w:pPr>
      <w:r w:rsidRPr="002E46FA">
        <w:rPr>
          <w:rFonts w:eastAsia="Calibri" w:cs="Times New Roman"/>
          <w:lang w:val="ka-GE"/>
        </w:rPr>
        <w:t xml:space="preserve">ზვარეს მონაკვეთის ფარგლებში საკმაო სიმაღლის და დახრილობის მქონე ფერდობების, მათ შორის ხელოვნური ფერდობების პირობებში, ვიბრაციების, ეროზიის, სეისმური და სხვა მაპროვოცირებელი პროცესების შედეგად მოსალოდნელია ფერდობების ზედა - ამჟამად გაუმაგრებელი ზონიდან პოტენციურად დინამიკაში ან ამჟამად </w:t>
      </w:r>
      <w:proofErr w:type="spellStart"/>
      <w:r w:rsidRPr="002E46FA">
        <w:rPr>
          <w:rFonts w:eastAsia="Calibri" w:cs="Times New Roman"/>
          <w:lang w:val="ka-GE"/>
        </w:rPr>
        <w:t>კვაზისტაბილურ</w:t>
      </w:r>
      <w:proofErr w:type="spellEnd"/>
      <w:r w:rsidRPr="002E46FA">
        <w:rPr>
          <w:rFonts w:eastAsia="Calibri" w:cs="Times New Roman"/>
          <w:lang w:val="ka-GE"/>
        </w:rPr>
        <w:t xml:space="preserve"> მდგომარეობაში მყოფი წარმონაქმნების (ლოდების, ცალკეული ქვების) გააქტიურება (წონასწორობის დარღვევა) მოწყვეტა და რკინიგზაზე ჩამოყრა.</w:t>
      </w:r>
    </w:p>
    <w:p w14:paraId="7C564D5F" w14:textId="77777777" w:rsidR="00ED30D3" w:rsidRPr="002E46FA" w:rsidRDefault="00ED30D3" w:rsidP="004D483A">
      <w:pPr>
        <w:numPr>
          <w:ilvl w:val="0"/>
          <w:numId w:val="56"/>
        </w:numPr>
        <w:spacing w:before="120"/>
        <w:contextualSpacing/>
        <w:rPr>
          <w:rFonts w:eastAsia="Calibri" w:cs="Times New Roman"/>
          <w:lang w:val="ka-GE"/>
        </w:rPr>
      </w:pPr>
      <w:r w:rsidRPr="002E46FA">
        <w:rPr>
          <w:rFonts w:eastAsia="Calibri" w:cs="Times New Roman"/>
          <w:lang w:val="ka-GE"/>
        </w:rPr>
        <w:t xml:space="preserve">მოსალოდნელია ბეტონის მასიური, ან </w:t>
      </w:r>
      <w:proofErr w:type="spellStart"/>
      <w:r w:rsidRPr="002E46FA">
        <w:rPr>
          <w:rFonts w:eastAsia="Calibri" w:cs="Times New Roman"/>
          <w:lang w:val="ka-GE"/>
        </w:rPr>
        <w:t>ტორკრეტირებული</w:t>
      </w:r>
      <w:proofErr w:type="spellEnd"/>
      <w:r w:rsidRPr="002E46FA">
        <w:rPr>
          <w:rFonts w:eastAsia="Calibri" w:cs="Times New Roman"/>
          <w:lang w:val="ka-GE"/>
        </w:rPr>
        <w:t xml:space="preserve"> კედლების უკან წყლის დრენირების რეჟიმის ცვლილება და გრძელვადიან პერსპექტივაში საყრდენი კედლების მდგრადობის/</w:t>
      </w:r>
      <w:proofErr w:type="spellStart"/>
      <w:r w:rsidRPr="002E46FA">
        <w:rPr>
          <w:rFonts w:eastAsia="Calibri" w:cs="Times New Roman"/>
          <w:lang w:val="ka-GE"/>
        </w:rPr>
        <w:t>მზიდუნარიანობის</w:t>
      </w:r>
      <w:proofErr w:type="spellEnd"/>
      <w:r w:rsidRPr="002E46FA">
        <w:rPr>
          <w:rFonts w:eastAsia="Calibri" w:cs="Times New Roman"/>
          <w:lang w:val="ka-GE"/>
        </w:rPr>
        <w:t xml:space="preserve"> შემცირება.</w:t>
      </w:r>
    </w:p>
    <w:p w14:paraId="15E33B90" w14:textId="77777777" w:rsidR="00ED30D3" w:rsidRPr="002E46FA" w:rsidRDefault="00ED30D3" w:rsidP="004D483A">
      <w:pPr>
        <w:numPr>
          <w:ilvl w:val="0"/>
          <w:numId w:val="56"/>
        </w:numPr>
        <w:spacing w:before="120" w:after="0"/>
        <w:contextualSpacing/>
        <w:rPr>
          <w:rFonts w:eastAsia="Calibri" w:cs="Times New Roman"/>
          <w:lang w:val="ka-GE"/>
        </w:rPr>
      </w:pPr>
      <w:r w:rsidRPr="002E46FA">
        <w:rPr>
          <w:rFonts w:eastAsia="Calibri" w:cs="Times New Roman"/>
          <w:lang w:val="ka-GE"/>
        </w:rPr>
        <w:t>მშენებლობა-ექსპლუატაციის პროცესში მოსალოდნელია მეწყრული და ეროზიული, მათ შორის ნაპირების და კალაპოტის ეროზიული პროცესების გააქტიურება ან/და გაუთვალისწინებელი ცვლილება.</w:t>
      </w:r>
    </w:p>
    <w:p w14:paraId="4970B524" w14:textId="62BF5608" w:rsidR="00ED30D3" w:rsidRPr="002E46FA" w:rsidRDefault="00ED30D3" w:rsidP="00ED30D3">
      <w:pPr>
        <w:jc w:val="both"/>
        <w:rPr>
          <w:rFonts w:eastAsia="Calibri" w:cs="Times New Roman"/>
          <w:lang w:val="ka-GE"/>
        </w:rPr>
      </w:pPr>
      <w:r w:rsidRPr="002E46FA">
        <w:rPr>
          <w:rFonts w:eastAsia="Calibri" w:cs="Times New Roman"/>
          <w:lang w:val="ka-GE"/>
        </w:rPr>
        <w:t xml:space="preserve">ცხრილში </w:t>
      </w:r>
      <w:r>
        <w:rPr>
          <w:rFonts w:eastAsia="Calibri" w:cs="Times New Roman"/>
          <w:lang w:val="ka-GE"/>
        </w:rPr>
        <w:t>3.2.3.1.</w:t>
      </w:r>
      <w:r w:rsidRPr="002E46FA">
        <w:rPr>
          <w:rFonts w:eastAsia="Calibri" w:cs="Times New Roman"/>
          <w:lang w:val="ka-GE"/>
        </w:rPr>
        <w:t xml:space="preserve"> მოცემულია გეოლოგიურ გარემოზე ზემოთ აღნიშნული ზემოქმედების რისკების  შეფასება და შესაძლო პრევენციული ღონისძიებები</w:t>
      </w:r>
    </w:p>
    <w:p w14:paraId="03E1F7E7" w14:textId="3B19AAEF" w:rsidR="00ED30D3" w:rsidRPr="002E46FA" w:rsidRDefault="00ED30D3" w:rsidP="00ED30D3">
      <w:pPr>
        <w:spacing w:before="120"/>
        <w:jc w:val="both"/>
        <w:rPr>
          <w:rFonts w:eastAsia="Calibri" w:cs="Times New Roman"/>
          <w:sz w:val="20"/>
          <w:szCs w:val="20"/>
          <w:lang w:val="ka-GE"/>
        </w:rPr>
      </w:pPr>
      <w:r w:rsidRPr="002E46FA">
        <w:rPr>
          <w:rFonts w:eastAsia="Calibri" w:cs="Times New Roman"/>
          <w:b/>
          <w:sz w:val="20"/>
          <w:szCs w:val="20"/>
          <w:lang w:val="ka-GE"/>
        </w:rPr>
        <w:t xml:space="preserve">ცხრილი </w:t>
      </w:r>
      <w:r>
        <w:rPr>
          <w:rFonts w:eastAsia="Calibri" w:cs="Times New Roman"/>
          <w:b/>
          <w:sz w:val="20"/>
          <w:szCs w:val="20"/>
          <w:lang w:val="ka-GE"/>
        </w:rPr>
        <w:t>3.2.3.1.</w:t>
      </w:r>
      <w:r w:rsidRPr="002E46FA">
        <w:rPr>
          <w:rFonts w:eastAsia="Calibri" w:cs="Times New Roman"/>
          <w:b/>
          <w:sz w:val="20"/>
          <w:szCs w:val="20"/>
          <w:lang w:val="ka-GE"/>
        </w:rPr>
        <w:t xml:space="preserve"> </w:t>
      </w:r>
      <w:r w:rsidRPr="002E46FA">
        <w:rPr>
          <w:rFonts w:eastAsia="Calibri" w:cs="Times New Roman"/>
          <w:sz w:val="20"/>
          <w:szCs w:val="20"/>
          <w:lang w:val="ka-GE"/>
        </w:rPr>
        <w:t>გეოლოგიურ გარემოზე ზემოქმედების რისკების შეფასების და შესაძლო პრევენციული და შემარბილებელი ღონისძიებების ჩამონათვალი.</w:t>
      </w:r>
    </w:p>
    <w:tbl>
      <w:tblPr>
        <w:tblStyle w:val="5"/>
        <w:tblW w:w="9781" w:type="dxa"/>
        <w:tblInd w:w="137" w:type="dxa"/>
        <w:tblLayout w:type="fixed"/>
        <w:tblLook w:val="04A0" w:firstRow="1" w:lastRow="0" w:firstColumn="1" w:lastColumn="0" w:noHBand="0" w:noVBand="1"/>
      </w:tblPr>
      <w:tblGrid>
        <w:gridCol w:w="2665"/>
        <w:gridCol w:w="1842"/>
        <w:gridCol w:w="5274"/>
      </w:tblGrid>
      <w:tr w:rsidR="00ED30D3" w:rsidRPr="002E46FA" w14:paraId="6F73C611" w14:textId="77777777" w:rsidTr="00017B79">
        <w:tc>
          <w:tcPr>
            <w:tcW w:w="2665" w:type="dxa"/>
            <w:shd w:val="clear" w:color="auto" w:fill="auto"/>
            <w:vAlign w:val="center"/>
          </w:tcPr>
          <w:p w14:paraId="0EF019E2" w14:textId="77777777" w:rsidR="00ED30D3" w:rsidRPr="002E46FA" w:rsidRDefault="00ED30D3" w:rsidP="00017B79">
            <w:pPr>
              <w:jc w:val="center"/>
              <w:rPr>
                <w:rFonts w:ascii="Sylfaen" w:eastAsia="Calibri" w:hAnsi="Sylfaen" w:cs="Times New Roman"/>
                <w:b/>
                <w:sz w:val="20"/>
                <w:szCs w:val="20"/>
                <w:lang w:val="ka-GE"/>
              </w:rPr>
            </w:pPr>
            <w:r w:rsidRPr="002E46FA">
              <w:rPr>
                <w:rFonts w:ascii="Sylfaen" w:eastAsia="Calibri" w:hAnsi="Sylfaen" w:cs="Times New Roman"/>
                <w:b/>
                <w:sz w:val="20"/>
                <w:szCs w:val="20"/>
                <w:lang w:val="ka-GE"/>
              </w:rPr>
              <w:t>ზემოქმედების აღწერა</w:t>
            </w:r>
          </w:p>
        </w:tc>
        <w:tc>
          <w:tcPr>
            <w:tcW w:w="1842" w:type="dxa"/>
            <w:shd w:val="clear" w:color="auto" w:fill="auto"/>
            <w:vAlign w:val="center"/>
          </w:tcPr>
          <w:p w14:paraId="2C1DB916" w14:textId="77777777" w:rsidR="00ED30D3" w:rsidRPr="002E46FA" w:rsidRDefault="00ED30D3" w:rsidP="00017B79">
            <w:pPr>
              <w:jc w:val="center"/>
              <w:rPr>
                <w:rFonts w:ascii="Sylfaen" w:eastAsia="Calibri" w:hAnsi="Sylfaen" w:cs="Times New Roman"/>
                <w:b/>
                <w:sz w:val="20"/>
                <w:szCs w:val="20"/>
                <w:lang w:val="ka-GE"/>
              </w:rPr>
            </w:pPr>
            <w:r w:rsidRPr="002E46FA">
              <w:rPr>
                <w:rFonts w:ascii="Sylfaen" w:eastAsia="Calibri" w:hAnsi="Sylfaen" w:cs="Times New Roman"/>
                <w:b/>
                <w:sz w:val="20"/>
                <w:szCs w:val="20"/>
                <w:lang w:val="ka-GE"/>
              </w:rPr>
              <w:t>ალბათობა და ზემოქმედების საფრთხის დონე</w:t>
            </w:r>
          </w:p>
        </w:tc>
        <w:tc>
          <w:tcPr>
            <w:tcW w:w="5274" w:type="dxa"/>
            <w:shd w:val="clear" w:color="auto" w:fill="auto"/>
            <w:vAlign w:val="center"/>
          </w:tcPr>
          <w:p w14:paraId="0B524D7F" w14:textId="77777777" w:rsidR="00ED30D3" w:rsidRPr="002E46FA" w:rsidRDefault="00ED30D3" w:rsidP="00017B79">
            <w:pPr>
              <w:jc w:val="center"/>
              <w:rPr>
                <w:rFonts w:ascii="Sylfaen" w:eastAsia="Calibri" w:hAnsi="Sylfaen" w:cs="Times New Roman"/>
                <w:b/>
                <w:sz w:val="20"/>
                <w:szCs w:val="20"/>
                <w:lang w:val="ka-GE"/>
              </w:rPr>
            </w:pPr>
            <w:r w:rsidRPr="002E46FA">
              <w:rPr>
                <w:rFonts w:ascii="Sylfaen" w:eastAsia="Calibri" w:hAnsi="Sylfaen" w:cs="Times New Roman"/>
                <w:b/>
                <w:sz w:val="20"/>
                <w:szCs w:val="20"/>
                <w:lang w:val="ka-GE"/>
              </w:rPr>
              <w:t xml:space="preserve">შესაძლო პრევენციული და/ან შემარბილებელი ღონისძიებები </w:t>
            </w:r>
          </w:p>
        </w:tc>
      </w:tr>
      <w:tr w:rsidR="00ED30D3" w:rsidRPr="002E46FA" w14:paraId="79430AD7" w14:textId="77777777" w:rsidTr="00017B79">
        <w:tc>
          <w:tcPr>
            <w:tcW w:w="2665" w:type="dxa"/>
            <w:shd w:val="clear" w:color="auto" w:fill="auto"/>
          </w:tcPr>
          <w:p w14:paraId="47827E93" w14:textId="77777777" w:rsidR="00ED30D3" w:rsidRPr="002E46FA" w:rsidRDefault="00ED30D3" w:rsidP="00017B79">
            <w:pPr>
              <w:rPr>
                <w:rFonts w:ascii="Sylfaen" w:eastAsia="Calibri" w:hAnsi="Sylfaen" w:cs="Times New Roman"/>
                <w:sz w:val="20"/>
                <w:szCs w:val="20"/>
                <w:lang w:val="ka-GE"/>
              </w:rPr>
            </w:pPr>
            <w:r w:rsidRPr="002E46FA">
              <w:rPr>
                <w:rFonts w:ascii="Sylfaen" w:eastAsia="Calibri" w:hAnsi="Sylfaen" w:cs="Times New Roman"/>
                <w:sz w:val="20"/>
                <w:szCs w:val="20"/>
                <w:lang w:val="ka-GE"/>
              </w:rPr>
              <w:t>ფერდობების მდგრადობის ან ფერდობებზე არსებული წარმონაქმნების სტაბილურობის / წონასწორობის დარღვევა</w:t>
            </w:r>
          </w:p>
          <w:p w14:paraId="743EA5BD" w14:textId="77777777" w:rsidR="00ED30D3" w:rsidRPr="002E46FA" w:rsidRDefault="00ED30D3" w:rsidP="00017B79">
            <w:pPr>
              <w:rPr>
                <w:rFonts w:ascii="Sylfaen" w:eastAsia="Calibri" w:hAnsi="Sylfaen" w:cs="Times New Roman"/>
                <w:sz w:val="20"/>
                <w:szCs w:val="20"/>
                <w:lang w:val="ka-GE"/>
              </w:rPr>
            </w:pPr>
          </w:p>
        </w:tc>
        <w:tc>
          <w:tcPr>
            <w:tcW w:w="1842" w:type="dxa"/>
            <w:shd w:val="clear" w:color="auto" w:fill="auto"/>
          </w:tcPr>
          <w:p w14:paraId="226949C9" w14:textId="77777777" w:rsidR="00ED30D3" w:rsidRPr="002E46FA" w:rsidRDefault="00ED30D3" w:rsidP="00017B79">
            <w:pPr>
              <w:jc w:val="center"/>
              <w:rPr>
                <w:rFonts w:ascii="Sylfaen" w:eastAsia="Calibri" w:hAnsi="Sylfaen" w:cs="Times New Roman"/>
                <w:sz w:val="20"/>
                <w:szCs w:val="20"/>
                <w:lang w:val="ka-GE"/>
              </w:rPr>
            </w:pPr>
            <w:r w:rsidRPr="002E46FA">
              <w:rPr>
                <w:rFonts w:ascii="Sylfaen" w:eastAsia="Calibri" w:hAnsi="Sylfaen" w:cs="Times New Roman"/>
                <w:sz w:val="20"/>
                <w:szCs w:val="20"/>
                <w:lang w:val="ka-GE"/>
              </w:rPr>
              <w:t>ალბათობა მაღალი,</w:t>
            </w:r>
          </w:p>
          <w:p w14:paraId="3C405CE4" w14:textId="77777777" w:rsidR="00ED30D3" w:rsidRPr="002E46FA" w:rsidRDefault="00ED30D3" w:rsidP="00017B79">
            <w:pPr>
              <w:jc w:val="center"/>
              <w:rPr>
                <w:rFonts w:ascii="Sylfaen" w:eastAsia="Calibri" w:hAnsi="Sylfaen" w:cs="Times New Roman"/>
                <w:sz w:val="20"/>
                <w:szCs w:val="20"/>
                <w:lang w:val="ka-GE"/>
              </w:rPr>
            </w:pPr>
            <w:r w:rsidRPr="002E46FA">
              <w:rPr>
                <w:rFonts w:ascii="Sylfaen" w:eastAsia="Calibri" w:hAnsi="Sylfaen" w:cs="Times New Roman"/>
                <w:sz w:val="20"/>
                <w:szCs w:val="20"/>
                <w:lang w:val="ka-GE"/>
              </w:rPr>
              <w:t>საფრთხე მაღალი</w:t>
            </w:r>
          </w:p>
        </w:tc>
        <w:tc>
          <w:tcPr>
            <w:tcW w:w="5274" w:type="dxa"/>
            <w:shd w:val="clear" w:color="auto" w:fill="auto"/>
          </w:tcPr>
          <w:p w14:paraId="0C386B80" w14:textId="77777777" w:rsidR="00ED30D3" w:rsidRPr="002E46FA" w:rsidRDefault="00ED30D3" w:rsidP="004D483A">
            <w:pPr>
              <w:numPr>
                <w:ilvl w:val="0"/>
                <w:numId w:val="38"/>
              </w:numPr>
              <w:ind w:left="232" w:hanging="232"/>
              <w:contextualSpacing/>
              <w:rPr>
                <w:rFonts w:ascii="Sylfaen" w:eastAsia="Calibri" w:hAnsi="Sylfaen" w:cs="Times New Roman"/>
                <w:sz w:val="20"/>
                <w:szCs w:val="20"/>
                <w:lang w:val="ka-GE"/>
              </w:rPr>
            </w:pPr>
            <w:r w:rsidRPr="002E46FA">
              <w:rPr>
                <w:rFonts w:ascii="Sylfaen" w:eastAsia="Calibri" w:hAnsi="Sylfaen" w:cs="Times New Roman"/>
                <w:sz w:val="20"/>
                <w:szCs w:val="20"/>
                <w:lang w:val="ka-GE"/>
              </w:rPr>
              <w:t>ფერდობებზე აქტიურ დინამიკაში მყოფი წარმონაქმნების წინმსწრები მოხსნა/გამაგრება;</w:t>
            </w:r>
          </w:p>
          <w:p w14:paraId="6B80CAB7" w14:textId="77777777" w:rsidR="00ED30D3" w:rsidRPr="002E46FA" w:rsidRDefault="00ED30D3" w:rsidP="004D483A">
            <w:pPr>
              <w:numPr>
                <w:ilvl w:val="0"/>
                <w:numId w:val="38"/>
              </w:numPr>
              <w:ind w:left="232" w:hanging="232"/>
              <w:contextualSpacing/>
              <w:rPr>
                <w:rFonts w:ascii="Sylfaen" w:eastAsia="Calibri" w:hAnsi="Sylfaen" w:cs="Times New Roman"/>
                <w:sz w:val="20"/>
                <w:szCs w:val="20"/>
                <w:lang w:val="ka-GE"/>
              </w:rPr>
            </w:pPr>
            <w:r w:rsidRPr="002E46FA">
              <w:rPr>
                <w:rFonts w:ascii="Sylfaen" w:eastAsia="Calibri" w:hAnsi="Sylfaen" w:cs="Times New Roman"/>
                <w:sz w:val="20"/>
                <w:szCs w:val="20"/>
                <w:lang w:val="ka-GE"/>
              </w:rPr>
              <w:t>სადაც შესაძლებელია ფერდობების მდგრადობის შესაბამისი დახრის კუთხეების უზრუნველყოფა;</w:t>
            </w:r>
          </w:p>
          <w:p w14:paraId="46EDB7AE" w14:textId="77777777" w:rsidR="00ED30D3" w:rsidRPr="002E46FA" w:rsidRDefault="00ED30D3" w:rsidP="004D483A">
            <w:pPr>
              <w:numPr>
                <w:ilvl w:val="0"/>
                <w:numId w:val="38"/>
              </w:numPr>
              <w:ind w:left="232" w:hanging="232"/>
              <w:contextualSpacing/>
              <w:rPr>
                <w:rFonts w:ascii="Sylfaen" w:eastAsia="Calibri" w:hAnsi="Sylfaen" w:cs="Times New Roman"/>
                <w:sz w:val="20"/>
                <w:szCs w:val="20"/>
                <w:lang w:val="ka-GE"/>
              </w:rPr>
            </w:pPr>
            <w:r w:rsidRPr="002E46FA">
              <w:rPr>
                <w:rFonts w:ascii="Sylfaen" w:eastAsia="Calibri" w:hAnsi="Sylfaen" w:cs="Times New Roman"/>
                <w:sz w:val="20"/>
                <w:szCs w:val="20"/>
                <w:lang w:val="ka-GE"/>
              </w:rPr>
              <w:t xml:space="preserve">დამცავი ბადეების დამონტაჟება, </w:t>
            </w:r>
            <w:proofErr w:type="spellStart"/>
            <w:r w:rsidRPr="002E46FA">
              <w:rPr>
                <w:rFonts w:ascii="Sylfaen" w:eastAsia="Calibri" w:hAnsi="Sylfaen" w:cs="Times New Roman"/>
                <w:sz w:val="20"/>
                <w:szCs w:val="20"/>
                <w:lang w:val="ka-GE"/>
              </w:rPr>
              <w:t>გატყიანება</w:t>
            </w:r>
            <w:proofErr w:type="spellEnd"/>
            <w:r w:rsidRPr="002E46FA">
              <w:rPr>
                <w:rFonts w:ascii="Sylfaen" w:eastAsia="Calibri" w:hAnsi="Sylfaen" w:cs="Times New Roman"/>
                <w:sz w:val="20"/>
                <w:szCs w:val="20"/>
                <w:lang w:val="ka-GE"/>
              </w:rPr>
              <w:t xml:space="preserve"> (ფერდობების ბიო-ინჟინრული გამაგრება).</w:t>
            </w:r>
          </w:p>
          <w:p w14:paraId="28AC68F3" w14:textId="77777777" w:rsidR="00ED30D3" w:rsidRPr="002E46FA" w:rsidRDefault="00ED30D3" w:rsidP="004D483A">
            <w:pPr>
              <w:numPr>
                <w:ilvl w:val="0"/>
                <w:numId w:val="38"/>
              </w:numPr>
              <w:ind w:left="232" w:hanging="232"/>
              <w:contextualSpacing/>
              <w:rPr>
                <w:rFonts w:ascii="Sylfaen" w:eastAsia="Calibri" w:hAnsi="Sylfaen" w:cs="Times New Roman"/>
                <w:sz w:val="20"/>
                <w:szCs w:val="20"/>
                <w:lang w:val="ka-GE"/>
              </w:rPr>
            </w:pPr>
            <w:r w:rsidRPr="002E46FA">
              <w:rPr>
                <w:rFonts w:ascii="Sylfaen" w:eastAsia="Calibri" w:hAnsi="Sylfaen" w:cs="Times New Roman"/>
                <w:sz w:val="20"/>
                <w:szCs w:val="20"/>
                <w:lang w:val="ka-GE"/>
              </w:rPr>
              <w:t>პერიოდული მონიტორინგი.</w:t>
            </w:r>
          </w:p>
        </w:tc>
      </w:tr>
      <w:tr w:rsidR="00ED30D3" w:rsidRPr="002E46FA" w14:paraId="6C3A1392" w14:textId="77777777" w:rsidTr="00017B79">
        <w:tc>
          <w:tcPr>
            <w:tcW w:w="2665" w:type="dxa"/>
            <w:shd w:val="clear" w:color="auto" w:fill="auto"/>
          </w:tcPr>
          <w:p w14:paraId="1C03CEC5" w14:textId="77777777" w:rsidR="00ED30D3" w:rsidRPr="002E46FA" w:rsidRDefault="00ED30D3" w:rsidP="00017B79">
            <w:pPr>
              <w:rPr>
                <w:rFonts w:ascii="Sylfaen" w:eastAsia="Calibri" w:hAnsi="Sylfaen" w:cs="Times New Roman"/>
                <w:sz w:val="20"/>
                <w:szCs w:val="20"/>
                <w:lang w:val="ka-GE"/>
              </w:rPr>
            </w:pPr>
            <w:r w:rsidRPr="002E46FA">
              <w:rPr>
                <w:rFonts w:ascii="Sylfaen" w:eastAsia="Calibri" w:hAnsi="Sylfaen" w:cs="Times New Roman"/>
                <w:sz w:val="20"/>
                <w:szCs w:val="20"/>
                <w:lang w:val="ka-GE"/>
              </w:rPr>
              <w:t>საყრდენი კედლების დრენირების რეჟიმის დარღვევა</w:t>
            </w:r>
          </w:p>
        </w:tc>
        <w:tc>
          <w:tcPr>
            <w:tcW w:w="1842" w:type="dxa"/>
            <w:shd w:val="clear" w:color="auto" w:fill="auto"/>
          </w:tcPr>
          <w:p w14:paraId="59202E5C" w14:textId="77777777" w:rsidR="00ED30D3" w:rsidRPr="002E46FA" w:rsidRDefault="00ED30D3" w:rsidP="00017B79">
            <w:pPr>
              <w:jc w:val="center"/>
              <w:rPr>
                <w:rFonts w:ascii="Sylfaen" w:eastAsia="Calibri" w:hAnsi="Sylfaen" w:cs="Times New Roman"/>
                <w:sz w:val="20"/>
                <w:szCs w:val="20"/>
                <w:lang w:val="ka-GE"/>
              </w:rPr>
            </w:pPr>
            <w:r w:rsidRPr="002E46FA">
              <w:rPr>
                <w:rFonts w:ascii="Sylfaen" w:eastAsia="Calibri" w:hAnsi="Sylfaen" w:cs="Times New Roman"/>
                <w:sz w:val="20"/>
                <w:szCs w:val="20"/>
                <w:lang w:val="ka-GE"/>
              </w:rPr>
              <w:t>ალბათობა დაბალი,</w:t>
            </w:r>
          </w:p>
          <w:p w14:paraId="429F749C" w14:textId="77777777" w:rsidR="00ED30D3" w:rsidRPr="002E46FA" w:rsidRDefault="00ED30D3" w:rsidP="00017B79">
            <w:pPr>
              <w:jc w:val="center"/>
              <w:rPr>
                <w:rFonts w:ascii="Sylfaen" w:eastAsia="Calibri" w:hAnsi="Sylfaen" w:cs="Times New Roman"/>
                <w:sz w:val="20"/>
                <w:szCs w:val="20"/>
                <w:lang w:val="ka-GE"/>
              </w:rPr>
            </w:pPr>
            <w:r w:rsidRPr="002E46FA">
              <w:rPr>
                <w:rFonts w:ascii="Sylfaen" w:eastAsia="Calibri" w:hAnsi="Sylfaen" w:cs="Times New Roman"/>
                <w:sz w:val="20"/>
                <w:szCs w:val="20"/>
                <w:lang w:val="ka-GE"/>
              </w:rPr>
              <w:t>საფრთხე დაბალი</w:t>
            </w:r>
          </w:p>
        </w:tc>
        <w:tc>
          <w:tcPr>
            <w:tcW w:w="5274" w:type="dxa"/>
            <w:shd w:val="clear" w:color="auto" w:fill="auto"/>
          </w:tcPr>
          <w:p w14:paraId="7A4961CE" w14:textId="77777777" w:rsidR="00ED30D3" w:rsidRPr="002E46FA" w:rsidRDefault="00ED30D3" w:rsidP="004D483A">
            <w:pPr>
              <w:numPr>
                <w:ilvl w:val="0"/>
                <w:numId w:val="38"/>
              </w:numPr>
              <w:ind w:left="232" w:hanging="232"/>
              <w:contextualSpacing/>
              <w:rPr>
                <w:rFonts w:ascii="Sylfaen" w:eastAsia="Calibri" w:hAnsi="Sylfaen" w:cs="Times New Roman"/>
                <w:sz w:val="20"/>
                <w:szCs w:val="20"/>
                <w:lang w:val="ka-GE"/>
              </w:rPr>
            </w:pPr>
            <w:r w:rsidRPr="002E46FA">
              <w:rPr>
                <w:rFonts w:ascii="Sylfaen" w:eastAsia="Calibri" w:hAnsi="Sylfaen" w:cs="Times New Roman"/>
                <w:sz w:val="20"/>
                <w:szCs w:val="20"/>
                <w:lang w:val="ka-GE"/>
              </w:rPr>
              <w:t xml:space="preserve">განხორციელდეს ზედაპირული და გრუნტის წყლების დრენაჟის იმდაგვარი მოწყობა, რომ </w:t>
            </w:r>
            <w:proofErr w:type="spellStart"/>
            <w:r w:rsidRPr="002E46FA">
              <w:rPr>
                <w:rFonts w:ascii="Sylfaen" w:eastAsia="Calibri" w:hAnsi="Sylfaen" w:cs="Times New Roman"/>
                <w:sz w:val="20"/>
                <w:szCs w:val="20"/>
                <w:lang w:val="ka-GE"/>
              </w:rPr>
              <w:t>მინიმიზირებული</w:t>
            </w:r>
            <w:proofErr w:type="spellEnd"/>
            <w:r w:rsidRPr="002E46FA">
              <w:rPr>
                <w:rFonts w:ascii="Sylfaen" w:eastAsia="Calibri" w:hAnsi="Sylfaen" w:cs="Times New Roman"/>
                <w:sz w:val="20"/>
                <w:szCs w:val="20"/>
                <w:lang w:val="ka-GE"/>
              </w:rPr>
              <w:t xml:space="preserve"> იყოს კედლების უკან წყლის </w:t>
            </w:r>
            <w:r w:rsidRPr="002E46FA">
              <w:rPr>
                <w:rFonts w:ascii="Sylfaen" w:eastAsia="Calibri" w:hAnsi="Sylfaen" w:cs="Times New Roman"/>
                <w:sz w:val="20"/>
                <w:szCs w:val="20"/>
                <w:lang w:val="ka-GE"/>
              </w:rPr>
              <w:lastRenderedPageBreak/>
              <w:t xml:space="preserve">დაგროვების / დაგუბების ან ფერდობების დამატებითი </w:t>
            </w:r>
            <w:proofErr w:type="spellStart"/>
            <w:r w:rsidRPr="002E46FA">
              <w:rPr>
                <w:rFonts w:ascii="Sylfaen" w:eastAsia="Calibri" w:hAnsi="Sylfaen" w:cs="Times New Roman"/>
                <w:sz w:val="20"/>
                <w:szCs w:val="20"/>
                <w:lang w:val="ka-GE"/>
              </w:rPr>
              <w:t>გაწყლიანება</w:t>
            </w:r>
            <w:proofErr w:type="spellEnd"/>
            <w:r w:rsidRPr="002E46FA">
              <w:rPr>
                <w:rFonts w:ascii="Sylfaen" w:eastAsia="Calibri" w:hAnsi="Sylfaen" w:cs="Times New Roman"/>
                <w:sz w:val="20"/>
                <w:szCs w:val="20"/>
                <w:lang w:val="ka-GE"/>
              </w:rPr>
              <w:t xml:space="preserve"> შესაძლებლობა.</w:t>
            </w:r>
          </w:p>
        </w:tc>
      </w:tr>
      <w:tr w:rsidR="00ED30D3" w:rsidRPr="002E46FA" w14:paraId="40BE70F3" w14:textId="77777777" w:rsidTr="00017B79">
        <w:tc>
          <w:tcPr>
            <w:tcW w:w="2665" w:type="dxa"/>
            <w:shd w:val="clear" w:color="auto" w:fill="auto"/>
          </w:tcPr>
          <w:p w14:paraId="0B0DAC12" w14:textId="77777777" w:rsidR="00ED30D3" w:rsidRPr="002E46FA" w:rsidRDefault="00ED30D3" w:rsidP="00017B79">
            <w:pPr>
              <w:rPr>
                <w:rFonts w:ascii="Sylfaen" w:eastAsia="Calibri" w:hAnsi="Sylfaen" w:cs="Times New Roman"/>
                <w:sz w:val="20"/>
                <w:szCs w:val="20"/>
                <w:lang w:val="ka-GE"/>
              </w:rPr>
            </w:pPr>
            <w:r w:rsidRPr="002E46FA">
              <w:rPr>
                <w:rFonts w:ascii="Sylfaen" w:eastAsia="Calibri" w:hAnsi="Sylfaen" w:cs="Times New Roman"/>
                <w:sz w:val="20"/>
                <w:szCs w:val="20"/>
                <w:lang w:val="ka-GE"/>
              </w:rPr>
              <w:lastRenderedPageBreak/>
              <w:t>ეროზიული და გრავიტაციული პროცესების გააქტიურება</w:t>
            </w:r>
          </w:p>
        </w:tc>
        <w:tc>
          <w:tcPr>
            <w:tcW w:w="1842" w:type="dxa"/>
            <w:shd w:val="clear" w:color="auto" w:fill="auto"/>
          </w:tcPr>
          <w:p w14:paraId="268EF4E6" w14:textId="77777777" w:rsidR="00ED30D3" w:rsidRPr="002E46FA" w:rsidRDefault="00ED30D3" w:rsidP="00017B79">
            <w:pPr>
              <w:jc w:val="center"/>
              <w:rPr>
                <w:rFonts w:ascii="Sylfaen" w:eastAsia="Calibri" w:hAnsi="Sylfaen" w:cs="Times New Roman"/>
                <w:sz w:val="20"/>
                <w:szCs w:val="20"/>
                <w:lang w:val="ka-GE"/>
              </w:rPr>
            </w:pPr>
            <w:r w:rsidRPr="002E46FA">
              <w:rPr>
                <w:rFonts w:ascii="Sylfaen" w:eastAsia="Calibri" w:hAnsi="Sylfaen" w:cs="Times New Roman"/>
                <w:sz w:val="20"/>
                <w:szCs w:val="20"/>
                <w:lang w:val="ka-GE"/>
              </w:rPr>
              <w:t>ალბათობა საშუალო,</w:t>
            </w:r>
          </w:p>
          <w:p w14:paraId="5555E489" w14:textId="77777777" w:rsidR="00ED30D3" w:rsidRPr="002E46FA" w:rsidRDefault="00ED30D3" w:rsidP="00017B79">
            <w:pPr>
              <w:jc w:val="center"/>
              <w:rPr>
                <w:rFonts w:ascii="Sylfaen" w:eastAsia="Calibri" w:hAnsi="Sylfaen" w:cs="Times New Roman"/>
                <w:sz w:val="20"/>
                <w:szCs w:val="20"/>
                <w:lang w:val="ka-GE"/>
              </w:rPr>
            </w:pPr>
            <w:r w:rsidRPr="002E46FA">
              <w:rPr>
                <w:rFonts w:ascii="Sylfaen" w:eastAsia="Calibri" w:hAnsi="Sylfaen" w:cs="Times New Roman"/>
                <w:sz w:val="20"/>
                <w:szCs w:val="20"/>
                <w:lang w:val="ka-GE"/>
              </w:rPr>
              <w:t>საფრთხე დაბალი</w:t>
            </w:r>
          </w:p>
        </w:tc>
        <w:tc>
          <w:tcPr>
            <w:tcW w:w="5274" w:type="dxa"/>
            <w:shd w:val="clear" w:color="auto" w:fill="auto"/>
          </w:tcPr>
          <w:p w14:paraId="5B2D3276" w14:textId="77777777" w:rsidR="00ED30D3" w:rsidRPr="002E46FA" w:rsidRDefault="00ED30D3" w:rsidP="004D483A">
            <w:pPr>
              <w:numPr>
                <w:ilvl w:val="0"/>
                <w:numId w:val="38"/>
              </w:numPr>
              <w:ind w:left="232" w:hanging="232"/>
              <w:contextualSpacing/>
              <w:rPr>
                <w:rFonts w:ascii="Sylfaen" w:eastAsia="Calibri" w:hAnsi="Sylfaen" w:cs="Times New Roman"/>
                <w:sz w:val="20"/>
                <w:szCs w:val="20"/>
                <w:lang w:val="ka-GE"/>
              </w:rPr>
            </w:pPr>
            <w:r w:rsidRPr="002E46FA">
              <w:rPr>
                <w:rFonts w:ascii="Sylfaen" w:eastAsia="Calibri" w:hAnsi="Sylfaen" w:cs="Times New Roman"/>
                <w:sz w:val="20"/>
                <w:szCs w:val="20"/>
                <w:lang w:val="ka-GE"/>
              </w:rPr>
              <w:t xml:space="preserve">სამშენებლო სამუშაოების და ექსპლუატაციის პროცესში ეროზიული და მეწყრული პროცესების განვითარების პრევენციის მიზნით საპროექტო დერეფნის გასწვრივ და გარდიგარდმო წყალარინების სისტემის (არხები, </w:t>
            </w:r>
            <w:proofErr w:type="spellStart"/>
            <w:r w:rsidRPr="002E46FA">
              <w:rPr>
                <w:rFonts w:ascii="Sylfaen" w:eastAsia="Calibri" w:hAnsi="Sylfaen" w:cs="Times New Roman"/>
                <w:sz w:val="20"/>
                <w:szCs w:val="20"/>
                <w:lang w:val="ka-GE"/>
              </w:rPr>
              <w:t>კულვერტები</w:t>
            </w:r>
            <w:proofErr w:type="spellEnd"/>
            <w:r w:rsidRPr="002E46FA">
              <w:rPr>
                <w:rFonts w:ascii="Sylfaen" w:eastAsia="Calibri" w:hAnsi="Sylfaen" w:cs="Times New Roman"/>
                <w:sz w:val="20"/>
                <w:szCs w:val="20"/>
                <w:lang w:val="ka-GE"/>
              </w:rPr>
              <w:t>, წყალგამტარი მილები, დრენაჟი და სხვ.) დამონტაჯება და სწორი ფუნქციონირების უზრუნველყოფა.</w:t>
            </w:r>
          </w:p>
          <w:p w14:paraId="6FF5B8C6" w14:textId="77777777" w:rsidR="00ED30D3" w:rsidRPr="002E46FA" w:rsidRDefault="00ED30D3" w:rsidP="004D483A">
            <w:pPr>
              <w:numPr>
                <w:ilvl w:val="0"/>
                <w:numId w:val="38"/>
              </w:numPr>
              <w:ind w:left="232" w:hanging="232"/>
              <w:contextualSpacing/>
              <w:rPr>
                <w:rFonts w:ascii="Sylfaen" w:eastAsia="Calibri" w:hAnsi="Sylfaen" w:cs="Times New Roman"/>
                <w:sz w:val="20"/>
                <w:szCs w:val="20"/>
                <w:lang w:val="ka-GE"/>
              </w:rPr>
            </w:pPr>
            <w:r w:rsidRPr="002E46FA">
              <w:rPr>
                <w:rFonts w:ascii="Sylfaen" w:eastAsia="Calibri" w:hAnsi="Sylfaen" w:cs="Times New Roman"/>
                <w:sz w:val="20"/>
                <w:szCs w:val="20"/>
                <w:lang w:val="ka-GE"/>
              </w:rPr>
              <w:t>მშენებლობის და ექსპლუატაციის პროცესში მეწყრული და ეროზიული პროცესების მონიტორინგი და საჭიროების შეთხვევაში შესაბამისი ღონისძიებების დაგეგმვა და განხორციელება.</w:t>
            </w:r>
          </w:p>
        </w:tc>
      </w:tr>
    </w:tbl>
    <w:p w14:paraId="3C9B8DC6" w14:textId="3957F56B" w:rsidR="00F31778" w:rsidRPr="00ED30D3" w:rsidRDefault="00F31778" w:rsidP="00ED30D3"/>
    <w:p w14:paraId="753B24C3" w14:textId="77777777" w:rsidR="00A459F5" w:rsidRDefault="00A459F5" w:rsidP="00E31564">
      <w:pPr>
        <w:rPr>
          <w:color w:val="000000" w:themeColor="text1"/>
          <w:lang w:val="ka-GE"/>
        </w:rPr>
      </w:pPr>
    </w:p>
    <w:p w14:paraId="335F20BB" w14:textId="77777777" w:rsidR="00ED30D3" w:rsidRPr="00ED30D3" w:rsidRDefault="00ED30D3" w:rsidP="00ED30D3">
      <w:pPr>
        <w:pStyle w:val="Heading4"/>
        <w:rPr>
          <w:lang w:val="ka-GE"/>
        </w:rPr>
      </w:pPr>
      <w:bookmarkStart w:id="45" w:name="_Toc94780078"/>
      <w:bookmarkStart w:id="46" w:name="_Toc94873018"/>
      <w:r w:rsidRPr="00ED30D3">
        <w:rPr>
          <w:lang w:val="ka-GE"/>
        </w:rPr>
        <w:t>შემარბილებელი ღონისძიებები</w:t>
      </w:r>
      <w:bookmarkEnd w:id="45"/>
      <w:bookmarkEnd w:id="46"/>
    </w:p>
    <w:p w14:paraId="637764DF" w14:textId="77777777" w:rsidR="00ED30D3" w:rsidRPr="002E46FA" w:rsidRDefault="00ED30D3" w:rsidP="00ED30D3">
      <w:pPr>
        <w:spacing w:before="120" w:after="0"/>
        <w:jc w:val="both"/>
        <w:rPr>
          <w:rFonts w:eastAsia="Calibri" w:cs="Times New Roman"/>
          <w:lang w:val="ka-GE"/>
        </w:rPr>
      </w:pPr>
      <w:r w:rsidRPr="002E46FA">
        <w:rPr>
          <w:rFonts w:eastAsia="Calibri" w:cs="Times New Roman"/>
          <w:lang w:val="ka-GE"/>
        </w:rPr>
        <w:t>საპროექტო რკინიგზის ხაზის და საინჟინრო ნაგებობების (გვირაბი, ხიდები, დამცავი კედლები), ასევე დროებითი გზების მშენებლობის პროცესში საშიში გეოდინამიკური პროცესების განვითარების რისკების მინიმიზაციის მიზნით საჭიროა გატარდეს შემდეგი შემარბილებელი ღონისძიებები:</w:t>
      </w:r>
    </w:p>
    <w:p w14:paraId="7665AF07" w14:textId="77777777" w:rsidR="00ED30D3" w:rsidRPr="002E46FA" w:rsidRDefault="00ED30D3" w:rsidP="004D483A">
      <w:pPr>
        <w:numPr>
          <w:ilvl w:val="0"/>
          <w:numId w:val="38"/>
        </w:numPr>
        <w:contextualSpacing/>
        <w:rPr>
          <w:rFonts w:eastAsia="Calibri" w:cs="Times New Roman"/>
          <w:lang w:val="ka-GE"/>
        </w:rPr>
      </w:pPr>
      <w:r w:rsidRPr="002E46FA">
        <w:rPr>
          <w:rFonts w:eastAsia="Calibri" w:cs="Times New Roman"/>
          <w:lang w:val="ka-GE"/>
        </w:rPr>
        <w:t>ფერდობებზე აქტიურ დინამიკაში მყოფი წარმონაქმნების წინმსწრები მოხსნა/გამაგრება;</w:t>
      </w:r>
    </w:p>
    <w:p w14:paraId="35F88E96" w14:textId="77777777" w:rsidR="00ED30D3" w:rsidRPr="002E46FA" w:rsidRDefault="00ED30D3" w:rsidP="004D483A">
      <w:pPr>
        <w:numPr>
          <w:ilvl w:val="0"/>
          <w:numId w:val="38"/>
        </w:numPr>
        <w:contextualSpacing/>
        <w:rPr>
          <w:rFonts w:eastAsia="Calibri" w:cs="Times New Roman"/>
          <w:lang w:val="ka-GE"/>
        </w:rPr>
      </w:pPr>
      <w:r w:rsidRPr="002E46FA">
        <w:rPr>
          <w:rFonts w:eastAsia="Calibri" w:cs="Times New Roman"/>
          <w:lang w:val="ka-GE"/>
        </w:rPr>
        <w:t>სადაც შესაძლებელია ფერდობების მდგრადობის შესაბამისი დახრის კუთხეების უზრუნველყოფა;</w:t>
      </w:r>
    </w:p>
    <w:p w14:paraId="1B82F1D4" w14:textId="77777777" w:rsidR="00ED30D3" w:rsidRPr="002E46FA" w:rsidRDefault="00ED30D3" w:rsidP="004D483A">
      <w:pPr>
        <w:numPr>
          <w:ilvl w:val="0"/>
          <w:numId w:val="38"/>
        </w:numPr>
        <w:contextualSpacing/>
        <w:rPr>
          <w:rFonts w:eastAsia="Calibri" w:cs="Times New Roman"/>
          <w:lang w:val="ka-GE"/>
        </w:rPr>
      </w:pPr>
      <w:r w:rsidRPr="002E46FA">
        <w:rPr>
          <w:rFonts w:eastAsia="Calibri" w:cs="Times New Roman"/>
          <w:lang w:val="ka-GE"/>
        </w:rPr>
        <w:t xml:space="preserve">დამცავი ბადეების დამონტაჟება, </w:t>
      </w:r>
      <w:proofErr w:type="spellStart"/>
      <w:r w:rsidRPr="002E46FA">
        <w:rPr>
          <w:rFonts w:eastAsia="Calibri" w:cs="Times New Roman"/>
          <w:lang w:val="ka-GE"/>
        </w:rPr>
        <w:t>გატყიანება</w:t>
      </w:r>
      <w:proofErr w:type="spellEnd"/>
      <w:r w:rsidRPr="002E46FA">
        <w:rPr>
          <w:rFonts w:eastAsia="Calibri" w:cs="Times New Roman"/>
          <w:lang w:val="ka-GE"/>
        </w:rPr>
        <w:t xml:space="preserve"> (ფერდობების ბიო-ინჟინრული გამაგრება);</w:t>
      </w:r>
    </w:p>
    <w:p w14:paraId="0984039F" w14:textId="77777777" w:rsidR="00ED30D3" w:rsidRPr="002E46FA" w:rsidRDefault="00ED30D3" w:rsidP="004D483A">
      <w:pPr>
        <w:numPr>
          <w:ilvl w:val="0"/>
          <w:numId w:val="38"/>
        </w:numPr>
        <w:contextualSpacing/>
        <w:rPr>
          <w:rFonts w:eastAsia="Calibri" w:cs="Times New Roman"/>
          <w:lang w:val="ka-GE"/>
        </w:rPr>
      </w:pPr>
      <w:r w:rsidRPr="002E46FA">
        <w:rPr>
          <w:rFonts w:eastAsia="Calibri" w:cs="Times New Roman"/>
          <w:lang w:val="ka-GE"/>
        </w:rPr>
        <w:t xml:space="preserve">განხორციელდეს ზედაპირული და გრუნტის წყლების დრენაჟის იმდაგვარი მოწყობა, რომ </w:t>
      </w:r>
      <w:proofErr w:type="spellStart"/>
      <w:r w:rsidRPr="002E46FA">
        <w:rPr>
          <w:rFonts w:eastAsia="Calibri" w:cs="Times New Roman"/>
          <w:lang w:val="ka-GE"/>
        </w:rPr>
        <w:t>მინიმიზირებული</w:t>
      </w:r>
      <w:proofErr w:type="spellEnd"/>
      <w:r w:rsidRPr="002E46FA">
        <w:rPr>
          <w:rFonts w:eastAsia="Calibri" w:cs="Times New Roman"/>
          <w:lang w:val="ka-GE"/>
        </w:rPr>
        <w:t xml:space="preserve"> იყოს კედლების უკან წყლის დაგროვების / დაგუბების ან ფერდობების დამატებითი </w:t>
      </w:r>
      <w:proofErr w:type="spellStart"/>
      <w:r w:rsidRPr="002E46FA">
        <w:rPr>
          <w:rFonts w:eastAsia="Calibri" w:cs="Times New Roman"/>
          <w:lang w:val="ka-GE"/>
        </w:rPr>
        <w:t>გაწყლიანება</w:t>
      </w:r>
      <w:proofErr w:type="spellEnd"/>
      <w:r w:rsidRPr="002E46FA">
        <w:rPr>
          <w:rFonts w:eastAsia="Calibri" w:cs="Times New Roman"/>
          <w:lang w:val="ka-GE"/>
        </w:rPr>
        <w:t xml:space="preserve"> შესაძლებლობა;</w:t>
      </w:r>
    </w:p>
    <w:p w14:paraId="288BA7AE" w14:textId="77777777" w:rsidR="00ED30D3" w:rsidRPr="002E46FA" w:rsidRDefault="00ED30D3" w:rsidP="004D483A">
      <w:pPr>
        <w:numPr>
          <w:ilvl w:val="0"/>
          <w:numId w:val="38"/>
        </w:numPr>
        <w:contextualSpacing/>
        <w:rPr>
          <w:rFonts w:eastAsia="Calibri" w:cs="Times New Roman"/>
          <w:lang w:val="ka-GE"/>
        </w:rPr>
      </w:pPr>
      <w:r w:rsidRPr="002E46FA">
        <w:rPr>
          <w:rFonts w:eastAsia="Calibri" w:cs="Times New Roman"/>
          <w:lang w:val="ka-GE"/>
        </w:rPr>
        <w:t xml:space="preserve">სამშენებლო სამუშაოების და ექსპლუატაციის პროცესში ეროზიული და მეწყრული პროცესების განვითარების პრევენციის მიზნით საპროექტო დერეფნის გასწვრივ და გარდიგარდმო წყალარინების სისტემის (არხები, </w:t>
      </w:r>
      <w:proofErr w:type="spellStart"/>
      <w:r w:rsidRPr="002E46FA">
        <w:rPr>
          <w:rFonts w:eastAsia="Calibri" w:cs="Times New Roman"/>
          <w:lang w:val="ka-GE"/>
        </w:rPr>
        <w:t>კულვერტები</w:t>
      </w:r>
      <w:proofErr w:type="spellEnd"/>
      <w:r w:rsidRPr="002E46FA">
        <w:rPr>
          <w:rFonts w:eastAsia="Calibri" w:cs="Times New Roman"/>
          <w:lang w:val="ka-GE"/>
        </w:rPr>
        <w:t>, წყალგამტარი მილები, დრენაჟი და სხვ.) დამონტაჯება და სწორი ფუნქციონირების უზრუნველყოფა.</w:t>
      </w:r>
    </w:p>
    <w:p w14:paraId="10AC8B8A" w14:textId="77777777" w:rsidR="00ED30D3" w:rsidRPr="002E46FA" w:rsidRDefault="00ED30D3" w:rsidP="004D483A">
      <w:pPr>
        <w:numPr>
          <w:ilvl w:val="0"/>
          <w:numId w:val="38"/>
        </w:numPr>
        <w:contextualSpacing/>
        <w:rPr>
          <w:rFonts w:eastAsia="Calibri" w:cs="Times New Roman"/>
          <w:lang w:val="ka-GE"/>
        </w:rPr>
      </w:pPr>
      <w:r w:rsidRPr="002E46FA">
        <w:rPr>
          <w:rFonts w:eastAsia="Calibri" w:cs="Times New Roman"/>
          <w:lang w:val="ka-GE"/>
        </w:rPr>
        <w:t>მშენებლობის და ექსპლუატაციის პროცესში მეწყრული და ეროზიული პროცესების მონიტორინგი და საჭიროების შეთხვევაში შესაბამისი ღონისძიებების დაგეგმვა და განხორციელება;</w:t>
      </w:r>
    </w:p>
    <w:p w14:paraId="4671F1FE" w14:textId="77777777" w:rsidR="00ED30D3" w:rsidRPr="002E46FA" w:rsidRDefault="00ED30D3" w:rsidP="004D483A">
      <w:pPr>
        <w:numPr>
          <w:ilvl w:val="0"/>
          <w:numId w:val="38"/>
        </w:numPr>
        <w:contextualSpacing/>
        <w:rPr>
          <w:rFonts w:eastAsia="Calibri" w:cs="Times New Roman"/>
          <w:lang w:val="ka-GE"/>
        </w:rPr>
      </w:pPr>
      <w:r w:rsidRPr="002E46FA">
        <w:rPr>
          <w:rFonts w:eastAsia="Calibri" w:cs="Times New Roman"/>
          <w:lang w:val="ka-GE"/>
        </w:rPr>
        <w:t>დერეფნის არეალის გეოლოგიისა და გეომორფოლოგიის სირთულის გათვალისწინებით, დაგეგმილი საპროექტო სამუშაოების დასრულების შემდეგ მოსალოდნელია გარემოს გარკვეული გაუთვალისწინებელი ცვლილებები, ამიტომ, რეკომენდებულია ჩატარდეს აღნიშნული სექციის „მშენებლობის შემდგომი“ შესწავლა, გარემოს „საწყისი მდგომარეობის“, დაფიქსირების მიზნით, რაც ხელს შეუწყობს შემდგომ მონიტორინგს და შესაძლო დინამიური პროცესების იდენტიფიკაციას;</w:t>
      </w:r>
    </w:p>
    <w:p w14:paraId="1C5D7458" w14:textId="77777777" w:rsidR="00ED30D3" w:rsidRPr="002E46FA" w:rsidRDefault="00ED30D3" w:rsidP="004D483A">
      <w:pPr>
        <w:numPr>
          <w:ilvl w:val="0"/>
          <w:numId w:val="38"/>
        </w:numPr>
        <w:contextualSpacing/>
        <w:rPr>
          <w:rFonts w:eastAsia="Calibri" w:cs="Times New Roman"/>
          <w:lang w:val="ka-GE"/>
        </w:rPr>
      </w:pPr>
      <w:proofErr w:type="spellStart"/>
      <w:r w:rsidRPr="002E46FA">
        <w:rPr>
          <w:rFonts w:eastAsia="Calibri" w:cs="Times New Roman"/>
          <w:lang w:val="ka-GE"/>
        </w:rPr>
        <w:t>N1</w:t>
      </w:r>
      <w:proofErr w:type="spellEnd"/>
      <w:r w:rsidRPr="002E46FA">
        <w:rPr>
          <w:rFonts w:eastAsia="Calibri" w:cs="Times New Roman"/>
          <w:lang w:val="ka-GE"/>
        </w:rPr>
        <w:t xml:space="preserve"> სანაყაროზე გეოდინამიკური </w:t>
      </w:r>
      <w:proofErr w:type="spellStart"/>
      <w:r w:rsidRPr="002E46FA">
        <w:rPr>
          <w:rFonts w:eastAsia="Calibri" w:cs="Times New Roman"/>
          <w:lang w:val="ka-GE"/>
        </w:rPr>
        <w:t>პოცესების</w:t>
      </w:r>
      <w:proofErr w:type="spellEnd"/>
      <w:r w:rsidRPr="002E46FA">
        <w:rPr>
          <w:rFonts w:eastAsia="Calibri" w:cs="Times New Roman"/>
          <w:lang w:val="ka-GE"/>
        </w:rPr>
        <w:t xml:space="preserve"> გააქტიურების პრევენციის მიზნით აუცილებლობას წარმოადგენს მდ. </w:t>
      </w:r>
      <w:proofErr w:type="spellStart"/>
      <w:r w:rsidRPr="002E46FA">
        <w:rPr>
          <w:rFonts w:eastAsia="Calibri" w:cs="Times New Roman"/>
          <w:lang w:val="ka-GE"/>
        </w:rPr>
        <w:t>პინათლის</w:t>
      </w:r>
      <w:proofErr w:type="spellEnd"/>
      <w:r w:rsidRPr="002E46FA">
        <w:rPr>
          <w:rFonts w:eastAsia="Calibri" w:cs="Times New Roman"/>
          <w:lang w:val="ka-GE"/>
        </w:rPr>
        <w:t xml:space="preserve"> წყლის არიენებისათვის მოწყობილი არხის რეაბილიტაცია, არხის </w:t>
      </w:r>
      <w:proofErr w:type="spellStart"/>
      <w:r w:rsidRPr="002E46FA">
        <w:rPr>
          <w:rFonts w:eastAsia="Calibri" w:cs="Times New Roman"/>
          <w:lang w:val="ka-GE"/>
        </w:rPr>
        <w:t>მიდებარე</w:t>
      </w:r>
      <w:proofErr w:type="spellEnd"/>
      <w:r w:rsidRPr="002E46FA">
        <w:rPr>
          <w:rFonts w:eastAsia="Calibri" w:cs="Times New Roman"/>
          <w:lang w:val="ka-GE"/>
        </w:rPr>
        <w:t xml:space="preserve"> </w:t>
      </w:r>
      <w:proofErr w:type="spellStart"/>
      <w:r w:rsidRPr="002E46FA">
        <w:rPr>
          <w:rFonts w:eastAsia="Calibri" w:cs="Times New Roman"/>
          <w:lang w:val="ka-GE"/>
        </w:rPr>
        <w:t>ფერდოების</w:t>
      </w:r>
      <w:proofErr w:type="spellEnd"/>
      <w:r w:rsidRPr="002E46FA">
        <w:rPr>
          <w:rFonts w:eastAsia="Calibri" w:cs="Times New Roman"/>
          <w:lang w:val="ka-GE"/>
        </w:rPr>
        <w:t xml:space="preserve"> ცალკეულ მონაკვეთებზე აქტიურ დინამიკაში მყოფი ქანების მოხსნა და ფერდობის გამაგრების სამუშაოების </w:t>
      </w:r>
      <w:proofErr w:type="spellStart"/>
      <w:r w:rsidRPr="002E46FA">
        <w:rPr>
          <w:rFonts w:eastAsia="Calibri" w:cs="Times New Roman"/>
          <w:lang w:val="ka-GE"/>
        </w:rPr>
        <w:t>შესრელება</w:t>
      </w:r>
      <w:proofErr w:type="spellEnd"/>
      <w:r w:rsidRPr="002E46FA">
        <w:rPr>
          <w:rFonts w:eastAsia="Calibri" w:cs="Times New Roman"/>
          <w:lang w:val="ka-GE"/>
        </w:rPr>
        <w:t xml:space="preserve">. რეკულტივაციის სამუშაოების დაწყებამდე საჭიროა სანაყაროს ტანის </w:t>
      </w:r>
      <w:proofErr w:type="spellStart"/>
      <w:r w:rsidRPr="002E46FA">
        <w:rPr>
          <w:rFonts w:eastAsia="Calibri" w:cs="Times New Roman"/>
          <w:lang w:val="ka-GE"/>
        </w:rPr>
        <w:t>დატერასება</w:t>
      </w:r>
      <w:proofErr w:type="spellEnd"/>
      <w:r w:rsidRPr="002E46FA">
        <w:rPr>
          <w:rFonts w:eastAsia="Calibri" w:cs="Times New Roman"/>
          <w:lang w:val="ka-GE"/>
        </w:rPr>
        <w:t xml:space="preserve">, ბერმების და წყალამრიდი არხების მოწყობა. სამუშაოები უნდა განხორციელდეს ფაქტიური მდგომარეობის გათვალისწინებული განახლებული პროექტის მიხედვით. </w:t>
      </w:r>
    </w:p>
    <w:p w14:paraId="4603C1F6" w14:textId="7131FC1B" w:rsidR="00507563" w:rsidRPr="00ED30D3" w:rsidRDefault="00ED30D3" w:rsidP="00E31564">
      <w:pPr>
        <w:pStyle w:val="Heading3"/>
      </w:pPr>
      <w:bookmarkStart w:id="47" w:name="_Toc94873019"/>
      <w:r w:rsidRPr="00ED30D3">
        <w:lastRenderedPageBreak/>
        <w:t>ზემოქმედება ზედაპირულ წყლებზე</w:t>
      </w:r>
      <w:bookmarkEnd w:id="47"/>
      <w:r w:rsidRPr="00ED30D3">
        <w:t xml:space="preserve"> </w:t>
      </w:r>
    </w:p>
    <w:p w14:paraId="2F252599" w14:textId="77777777" w:rsidR="00ED30D3" w:rsidRPr="002E46FA" w:rsidRDefault="00ED30D3" w:rsidP="00ED30D3">
      <w:pPr>
        <w:jc w:val="both"/>
        <w:rPr>
          <w:lang w:val="ka-GE"/>
        </w:rPr>
      </w:pPr>
      <w:r w:rsidRPr="002E46FA">
        <w:rPr>
          <w:rFonts w:cs="Sylfaen"/>
          <w:lang w:val="ka-GE"/>
        </w:rPr>
        <w:t>სარკინიგზო მაგისტრალის მშენებლობის პროცესში</w:t>
      </w:r>
      <w:r w:rsidRPr="002E46FA">
        <w:rPr>
          <w:lang w:val="ka-GE"/>
        </w:rPr>
        <w:t xml:space="preserve"> </w:t>
      </w:r>
      <w:r w:rsidRPr="002E46FA">
        <w:rPr>
          <w:rFonts w:cs="Sylfaen"/>
          <w:lang w:val="ka-GE"/>
        </w:rPr>
        <w:t>წყალი გამოიყენება,</w:t>
      </w:r>
      <w:r w:rsidRPr="002E46FA">
        <w:rPr>
          <w:lang w:val="ka-GE"/>
        </w:rPr>
        <w:t xml:space="preserve"> </w:t>
      </w:r>
      <w:r w:rsidRPr="002E46FA">
        <w:rPr>
          <w:rFonts w:cs="Sylfaen"/>
          <w:lang w:val="ka-GE"/>
        </w:rPr>
        <w:t>როგორც</w:t>
      </w:r>
      <w:r w:rsidRPr="002E46FA">
        <w:rPr>
          <w:lang w:val="ka-GE"/>
        </w:rPr>
        <w:t xml:space="preserve"> </w:t>
      </w:r>
      <w:r w:rsidRPr="002E46FA">
        <w:rPr>
          <w:rFonts w:cs="Sylfaen"/>
          <w:lang w:val="ka-GE"/>
        </w:rPr>
        <w:t>სასმელ</w:t>
      </w:r>
      <w:r w:rsidRPr="002E46FA">
        <w:rPr>
          <w:lang w:val="ka-GE"/>
        </w:rPr>
        <w:t>-</w:t>
      </w:r>
      <w:r w:rsidRPr="002E46FA">
        <w:rPr>
          <w:rFonts w:cs="Sylfaen"/>
          <w:lang w:val="ka-GE"/>
        </w:rPr>
        <w:t>სამეურნეო</w:t>
      </w:r>
      <w:r w:rsidRPr="002E46FA">
        <w:rPr>
          <w:lang w:val="ka-GE"/>
        </w:rPr>
        <w:t xml:space="preserve">, </w:t>
      </w:r>
      <w:r w:rsidRPr="002E46FA">
        <w:rPr>
          <w:rFonts w:cs="Sylfaen"/>
          <w:lang w:val="ka-GE"/>
        </w:rPr>
        <w:t>ასევე</w:t>
      </w:r>
      <w:r w:rsidRPr="002E46FA">
        <w:rPr>
          <w:lang w:val="ka-GE"/>
        </w:rPr>
        <w:t xml:space="preserve"> </w:t>
      </w:r>
      <w:r w:rsidRPr="002E46FA">
        <w:rPr>
          <w:rFonts w:cs="Sylfaen"/>
          <w:lang w:val="ka-GE"/>
        </w:rPr>
        <w:t>ტექნიკური</w:t>
      </w:r>
      <w:r w:rsidRPr="002E46FA">
        <w:rPr>
          <w:lang w:val="ka-GE"/>
        </w:rPr>
        <w:t xml:space="preserve"> </w:t>
      </w:r>
      <w:r w:rsidRPr="002E46FA">
        <w:rPr>
          <w:rFonts w:cs="Sylfaen"/>
          <w:lang w:val="ka-GE"/>
        </w:rPr>
        <w:t>მიზნებისათვის</w:t>
      </w:r>
      <w:r w:rsidRPr="002E46FA">
        <w:rPr>
          <w:lang w:val="ka-GE"/>
        </w:rPr>
        <w:t>. სასმელ-</w:t>
      </w:r>
      <w:r w:rsidRPr="002E46FA">
        <w:rPr>
          <w:rFonts w:cs="Sylfaen"/>
          <w:lang w:val="ka-GE"/>
        </w:rPr>
        <w:t>სამეურნეო</w:t>
      </w:r>
      <w:r w:rsidRPr="002E46FA">
        <w:rPr>
          <w:lang w:val="ka-GE"/>
        </w:rPr>
        <w:t xml:space="preserve"> </w:t>
      </w:r>
      <w:r w:rsidRPr="002E46FA">
        <w:rPr>
          <w:rFonts w:cs="Sylfaen"/>
          <w:lang w:val="ka-GE"/>
        </w:rPr>
        <w:t>დანიშნულებით</w:t>
      </w:r>
      <w:r w:rsidRPr="002E46FA">
        <w:rPr>
          <w:lang w:val="ka-GE"/>
        </w:rPr>
        <w:t xml:space="preserve"> </w:t>
      </w:r>
      <w:r w:rsidRPr="002E46FA">
        <w:rPr>
          <w:rFonts w:cs="Sylfaen"/>
          <w:lang w:val="ka-GE"/>
        </w:rPr>
        <w:t>გამოყენებულია</w:t>
      </w:r>
      <w:r w:rsidRPr="002E46FA">
        <w:rPr>
          <w:lang w:val="ka-GE"/>
        </w:rPr>
        <w:t xml:space="preserve"> </w:t>
      </w:r>
      <w:r w:rsidRPr="002E46FA">
        <w:rPr>
          <w:rFonts w:cs="Sylfaen"/>
          <w:lang w:val="ka-GE"/>
        </w:rPr>
        <w:t>ადგილობრივი წყაროების წყალი</w:t>
      </w:r>
      <w:r w:rsidRPr="002E46FA">
        <w:rPr>
          <w:lang w:val="ka-GE"/>
        </w:rPr>
        <w:t xml:space="preserve">. </w:t>
      </w:r>
      <w:r w:rsidRPr="002E46FA">
        <w:rPr>
          <w:rFonts w:cs="Sylfaen"/>
          <w:lang w:val="ka-GE"/>
        </w:rPr>
        <w:t>ტექნიკური</w:t>
      </w:r>
      <w:r w:rsidRPr="002E46FA">
        <w:rPr>
          <w:lang w:val="ka-GE"/>
        </w:rPr>
        <w:t xml:space="preserve"> </w:t>
      </w:r>
      <w:r w:rsidRPr="002E46FA">
        <w:rPr>
          <w:rFonts w:cs="Sylfaen"/>
          <w:lang w:val="ka-GE"/>
        </w:rPr>
        <w:t>მიზნებისათვის</w:t>
      </w:r>
      <w:r w:rsidRPr="002E46FA">
        <w:rPr>
          <w:lang w:val="ka-GE"/>
        </w:rPr>
        <w:t xml:space="preserve"> </w:t>
      </w:r>
      <w:proofErr w:type="spellStart"/>
      <w:r w:rsidRPr="002E46FA">
        <w:rPr>
          <w:rFonts w:cs="Sylfaen"/>
          <w:lang w:val="ka-GE"/>
        </w:rPr>
        <w:t>ბეჟათუბნის</w:t>
      </w:r>
      <w:proofErr w:type="spellEnd"/>
      <w:r w:rsidRPr="002E46FA">
        <w:rPr>
          <w:rFonts w:cs="Sylfaen"/>
          <w:lang w:val="ka-GE"/>
        </w:rPr>
        <w:t xml:space="preserve"> სამშენებლო ბანაკში  გამოიყენება მდ. </w:t>
      </w:r>
      <w:proofErr w:type="spellStart"/>
      <w:r w:rsidRPr="002E46FA">
        <w:rPr>
          <w:rFonts w:cs="Sylfaen"/>
          <w:lang w:val="ka-GE"/>
        </w:rPr>
        <w:t>ჩხერიმელას</w:t>
      </w:r>
      <w:proofErr w:type="spellEnd"/>
      <w:r w:rsidRPr="002E46FA">
        <w:rPr>
          <w:rFonts w:cs="Sylfaen"/>
          <w:lang w:val="ka-GE"/>
        </w:rPr>
        <w:t xml:space="preserve"> წყალი, ხოლო ზვარეს ბანაკში მდ. </w:t>
      </w:r>
      <w:proofErr w:type="spellStart"/>
      <w:r w:rsidRPr="002E46FA">
        <w:rPr>
          <w:rFonts w:cs="Sylfaen"/>
          <w:lang w:val="ka-GE"/>
        </w:rPr>
        <w:t>ზვარულას</w:t>
      </w:r>
      <w:proofErr w:type="spellEnd"/>
      <w:r w:rsidRPr="002E46FA">
        <w:rPr>
          <w:rFonts w:cs="Sylfaen"/>
          <w:lang w:val="ka-GE"/>
        </w:rPr>
        <w:t xml:space="preserve"> წყალი. სასმელ</w:t>
      </w:r>
      <w:r w:rsidRPr="002E46FA">
        <w:rPr>
          <w:lang w:val="ka-GE"/>
        </w:rPr>
        <w:t>-</w:t>
      </w:r>
      <w:r w:rsidRPr="002E46FA">
        <w:rPr>
          <w:rFonts w:cs="Sylfaen"/>
          <w:lang w:val="ka-GE"/>
        </w:rPr>
        <w:t>სამეურნეო</w:t>
      </w:r>
      <w:r w:rsidRPr="002E46FA">
        <w:rPr>
          <w:lang w:val="ka-GE"/>
        </w:rPr>
        <w:t xml:space="preserve"> </w:t>
      </w:r>
      <w:r w:rsidRPr="002E46FA">
        <w:rPr>
          <w:rFonts w:cs="Sylfaen"/>
          <w:lang w:val="ka-GE"/>
        </w:rPr>
        <w:t>და</w:t>
      </w:r>
      <w:r w:rsidRPr="002E46FA">
        <w:rPr>
          <w:lang w:val="ka-GE"/>
        </w:rPr>
        <w:t xml:space="preserve"> </w:t>
      </w:r>
      <w:r w:rsidRPr="002E46FA">
        <w:rPr>
          <w:rFonts w:cs="Sylfaen"/>
          <w:lang w:val="ka-GE"/>
        </w:rPr>
        <w:t>ტექნიკური</w:t>
      </w:r>
      <w:r w:rsidRPr="002E46FA">
        <w:rPr>
          <w:lang w:val="ka-GE"/>
        </w:rPr>
        <w:t xml:space="preserve"> </w:t>
      </w:r>
      <w:r w:rsidRPr="002E46FA">
        <w:rPr>
          <w:rFonts w:cs="Sylfaen"/>
          <w:lang w:val="ka-GE"/>
        </w:rPr>
        <w:t>დანიშნულების</w:t>
      </w:r>
      <w:r w:rsidRPr="002E46FA">
        <w:rPr>
          <w:lang w:val="ka-GE"/>
        </w:rPr>
        <w:t xml:space="preserve"> </w:t>
      </w:r>
      <w:r w:rsidRPr="002E46FA">
        <w:rPr>
          <w:rFonts w:cs="Sylfaen"/>
          <w:lang w:val="ka-GE"/>
        </w:rPr>
        <w:t>წყლების</w:t>
      </w:r>
      <w:r w:rsidRPr="002E46FA">
        <w:rPr>
          <w:lang w:val="ka-GE"/>
        </w:rPr>
        <w:t xml:space="preserve"> </w:t>
      </w:r>
      <w:r w:rsidRPr="002E46FA">
        <w:rPr>
          <w:rFonts w:cs="Sylfaen"/>
          <w:lang w:val="ka-GE"/>
        </w:rPr>
        <w:t>განთავსებისათვის</w:t>
      </w:r>
      <w:r w:rsidRPr="002E46FA">
        <w:rPr>
          <w:lang w:val="ka-GE"/>
        </w:rPr>
        <w:t xml:space="preserve"> </w:t>
      </w:r>
      <w:r w:rsidRPr="002E46FA">
        <w:rPr>
          <w:rFonts w:cs="Sylfaen"/>
          <w:lang w:val="ka-GE"/>
        </w:rPr>
        <w:t>სამშენებლო</w:t>
      </w:r>
      <w:r w:rsidRPr="002E46FA">
        <w:rPr>
          <w:lang w:val="ka-GE"/>
        </w:rPr>
        <w:t xml:space="preserve"> </w:t>
      </w:r>
      <w:r w:rsidRPr="002E46FA">
        <w:rPr>
          <w:rFonts w:cs="Sylfaen"/>
          <w:lang w:val="ka-GE"/>
        </w:rPr>
        <w:t>ბანაკების</w:t>
      </w:r>
      <w:r w:rsidRPr="002E46FA">
        <w:rPr>
          <w:lang w:val="ka-GE"/>
        </w:rPr>
        <w:t xml:space="preserve"> </w:t>
      </w:r>
      <w:r w:rsidRPr="002E46FA">
        <w:rPr>
          <w:rFonts w:cs="Sylfaen"/>
          <w:lang w:val="ka-GE"/>
        </w:rPr>
        <w:t>ტერიტორიებზე</w:t>
      </w:r>
      <w:r w:rsidRPr="002E46FA">
        <w:rPr>
          <w:lang w:val="ka-GE"/>
        </w:rPr>
        <w:t xml:space="preserve"> </w:t>
      </w:r>
      <w:r w:rsidRPr="002E46FA">
        <w:rPr>
          <w:rFonts w:cs="Sylfaen"/>
          <w:lang w:val="ka-GE"/>
        </w:rPr>
        <w:t>მოწყობილია</w:t>
      </w:r>
      <w:r w:rsidRPr="002E46FA">
        <w:rPr>
          <w:lang w:val="ka-GE"/>
        </w:rPr>
        <w:t xml:space="preserve"> </w:t>
      </w:r>
      <w:r w:rsidRPr="002E46FA">
        <w:rPr>
          <w:rFonts w:cs="Sylfaen"/>
          <w:lang w:val="ka-GE"/>
        </w:rPr>
        <w:t>შესაბამის</w:t>
      </w:r>
      <w:r w:rsidRPr="002E46FA">
        <w:rPr>
          <w:lang w:val="ka-GE"/>
        </w:rPr>
        <w:t xml:space="preserve"> </w:t>
      </w:r>
      <w:r w:rsidRPr="002E46FA">
        <w:rPr>
          <w:rFonts w:cs="Sylfaen"/>
          <w:lang w:val="ka-GE"/>
        </w:rPr>
        <w:t>რეზერვუარები</w:t>
      </w:r>
      <w:r w:rsidRPr="002E46FA">
        <w:rPr>
          <w:lang w:val="ka-GE"/>
        </w:rPr>
        <w:t>.</w:t>
      </w:r>
    </w:p>
    <w:p w14:paraId="3F20253D" w14:textId="77777777" w:rsidR="00ED30D3" w:rsidRPr="002E46FA" w:rsidRDefault="00ED30D3" w:rsidP="00ED30D3">
      <w:pPr>
        <w:jc w:val="both"/>
        <w:rPr>
          <w:lang w:val="ka-GE"/>
        </w:rPr>
      </w:pPr>
      <w:r w:rsidRPr="002E46FA">
        <w:rPr>
          <w:lang w:val="ka-GE"/>
        </w:rPr>
        <w:t>როგორც სამშენებლო ბანაკების აუდიტის დროს დადგინდა, სამშენებლო ბანაკის  ტერიტორიებზე წარმოქმნილი სამეურნეო-ფეკალური ჩამდინარე წყლების შეგროვება ხდება ჰერმეტულ ამოსანიჩბ ორმოებში. მშენებელი კონტრაქტორის პერსონალის ინფორმაციით, საჭიროების შემთხვევაში საასენიზაციო ორმოების განტვირთვა ხდება ქ. ხარაგაულის წყალკანალის მუნიციპალური სამსახურის სპეციალური მანქანებით ხელშეკრულების საფუძველზე.</w:t>
      </w:r>
    </w:p>
    <w:p w14:paraId="4F417A03" w14:textId="77777777" w:rsidR="00ED30D3" w:rsidRPr="002E46FA" w:rsidRDefault="00ED30D3" w:rsidP="00ED30D3">
      <w:pPr>
        <w:jc w:val="both"/>
        <w:rPr>
          <w:lang w:val="ka-GE"/>
        </w:rPr>
      </w:pPr>
      <w:r w:rsidRPr="002E46FA">
        <w:rPr>
          <w:lang w:val="ka-GE"/>
        </w:rPr>
        <w:t xml:space="preserve">ტექნიკური წყლის გამოყენება ხდება ბეტონის ნარევის დასამზადებლად, ხანძარსაწინააღმდეგო მიზნებისა და ცხელი ამინდების პირობებში გრუნტიანი გზების ზედაპირების </w:t>
      </w:r>
      <w:proofErr w:type="spellStart"/>
      <w:r w:rsidRPr="002E46FA">
        <w:rPr>
          <w:lang w:val="ka-GE"/>
        </w:rPr>
        <w:t>დასანამად</w:t>
      </w:r>
      <w:proofErr w:type="spellEnd"/>
      <w:r w:rsidRPr="002E46FA">
        <w:rPr>
          <w:lang w:val="ka-GE"/>
        </w:rPr>
        <w:t>. როგორც 4.4.5. პარაგრაფშია მოცემული ზვარეს სამშენებლო ბაკისათვის წლის განმავლობაში საჭირო ტექნიკური წყლის რაოდენობა შეადგენს 31 500 მ</w:t>
      </w:r>
      <w:r w:rsidRPr="002E46FA">
        <w:rPr>
          <w:vertAlign w:val="superscript"/>
          <w:lang w:val="ka-GE"/>
        </w:rPr>
        <w:t>3</w:t>
      </w:r>
      <w:r w:rsidRPr="002E46FA">
        <w:rPr>
          <w:lang w:val="ka-GE"/>
        </w:rPr>
        <w:t xml:space="preserve">-ს, ხოლო </w:t>
      </w:r>
      <w:proofErr w:type="spellStart"/>
      <w:r w:rsidRPr="002E46FA">
        <w:rPr>
          <w:lang w:val="ka-GE"/>
        </w:rPr>
        <w:t>ბეჟათუბნის</w:t>
      </w:r>
      <w:proofErr w:type="spellEnd"/>
      <w:r w:rsidRPr="002E46FA">
        <w:rPr>
          <w:lang w:val="ka-GE"/>
        </w:rPr>
        <w:t xml:space="preserve"> ბანაკისათვის 24 100 მ</w:t>
      </w:r>
      <w:r w:rsidRPr="002E46FA">
        <w:rPr>
          <w:vertAlign w:val="superscript"/>
          <w:lang w:val="ka-GE"/>
        </w:rPr>
        <w:t>3</w:t>
      </w:r>
      <w:r w:rsidRPr="002E46FA">
        <w:rPr>
          <w:lang w:val="ka-GE"/>
        </w:rPr>
        <w:t xml:space="preserve">-ს. აღებული წყლის რაოდენობიდან გამომდინარე მდინარეების ჰიდროლოგიურ რეჟიმზე ზემოქმედების რისკი მინიმალურია.   </w:t>
      </w:r>
    </w:p>
    <w:p w14:paraId="1DF2B1AA" w14:textId="77777777" w:rsidR="00ED30D3" w:rsidRPr="002E46FA" w:rsidRDefault="00ED30D3" w:rsidP="00ED30D3">
      <w:pPr>
        <w:jc w:val="both"/>
        <w:rPr>
          <w:lang w:val="ka-GE"/>
        </w:rPr>
      </w:pPr>
      <w:r w:rsidRPr="002E46FA">
        <w:rPr>
          <w:lang w:val="ka-GE"/>
        </w:rPr>
        <w:t xml:space="preserve">ზვარეს უბანზე დაგეგმილი ცვლილებების მიხედვით, მდ. </w:t>
      </w:r>
      <w:proofErr w:type="spellStart"/>
      <w:r w:rsidRPr="002E46FA">
        <w:rPr>
          <w:lang w:val="ka-GE"/>
        </w:rPr>
        <w:t>ზვარულაზე</w:t>
      </w:r>
      <w:proofErr w:type="spellEnd"/>
      <w:r w:rsidRPr="002E46FA">
        <w:rPr>
          <w:lang w:val="ka-GE"/>
        </w:rPr>
        <w:t xml:space="preserve"> გათვალისწინებულია 2 სარკინიგზო ხიდის მოწყობა. დღეისათვის ხიდების ბურჯების მოწყობის სამუშაოები ძირითადად დამთავრებულია და მათი განთავსების ადგილების და მდინარის კალაპოტის სიგანის გათვალისწინებით, წყლის დინების ან მყარი ნატანის ტრანსპორტირების პირობების შეზღუდვის რისკი პრაქტიკულად არ არსებობს. </w:t>
      </w:r>
    </w:p>
    <w:p w14:paraId="029681CE" w14:textId="77777777" w:rsidR="00ED30D3" w:rsidRPr="002E46FA" w:rsidRDefault="00ED30D3" w:rsidP="00ED30D3">
      <w:pPr>
        <w:jc w:val="both"/>
        <w:rPr>
          <w:lang w:val="ka-GE"/>
        </w:rPr>
      </w:pPr>
      <w:r w:rsidRPr="002E46FA">
        <w:rPr>
          <w:lang w:val="ka-GE"/>
        </w:rPr>
        <w:t xml:space="preserve">აღსანიშნავია, რომ სამშენებლო ბანაკების ტერიტორიებზე ატმოსფერული წყლების დაბინძურების რისკის მქონე უბნები განთავსებულია დახურულ სათავსებში, კერძოდ: ინერტული მასალები, ასევე საწვავ-საპოხი მასალებისათვის მოწყობილია ფარდულის ტიპის სათავსები. შესაბამისად სანიაღვრე წყლების დაბინძურების რისკი არ არის მაღალი. ზვარეს უბანზე მოწყობილია სანიაღვრე წყლების სალექარი. ბანაკის ტერიტორიაზე ასევე განთავსებული მე-9 გვირაბიდან მიღებული სადრენაჟო წყლების გამწმენდი ნაგებობა. </w:t>
      </w:r>
    </w:p>
    <w:p w14:paraId="62FE7468" w14:textId="77777777" w:rsidR="00ED30D3" w:rsidRPr="002E46FA" w:rsidRDefault="00ED30D3" w:rsidP="00ED30D3">
      <w:pPr>
        <w:jc w:val="both"/>
        <w:rPr>
          <w:lang w:val="ka-GE"/>
        </w:rPr>
      </w:pPr>
      <w:r w:rsidRPr="002E46FA">
        <w:rPr>
          <w:lang w:val="ka-GE"/>
        </w:rPr>
        <w:t xml:space="preserve">სამშენებლო ბანაკის ექსპლუატაციის პროცესში, ზედაპირულ წყლებში ჩამდინარე წყლებთან ერთად ჩაშვებულ მავნე ნივთიერებათა ზღვრულად დასაშვები ჩაშვების ნორმების პროექტი შესათანხმებლად წარდგენილია საქართველოს გარემოს დაცვისა სოფლის </w:t>
      </w:r>
      <w:proofErr w:type="spellStart"/>
      <w:r w:rsidRPr="002E46FA">
        <w:rPr>
          <w:lang w:val="ka-GE"/>
        </w:rPr>
        <w:t>მეუნეობის</w:t>
      </w:r>
      <w:proofErr w:type="spellEnd"/>
      <w:r w:rsidRPr="002E46FA">
        <w:rPr>
          <w:lang w:val="ka-GE"/>
        </w:rPr>
        <w:t xml:space="preserve"> სამინისტროში.        </w:t>
      </w:r>
    </w:p>
    <w:p w14:paraId="56C498F1" w14:textId="77777777" w:rsidR="00ED30D3" w:rsidRPr="002E46FA" w:rsidRDefault="00ED30D3" w:rsidP="00ED30D3">
      <w:pPr>
        <w:jc w:val="both"/>
        <w:rPr>
          <w:lang w:val="ka-GE"/>
        </w:rPr>
      </w:pPr>
      <w:r w:rsidRPr="002E46FA">
        <w:rPr>
          <w:lang w:val="ka-GE"/>
        </w:rPr>
        <w:t xml:space="preserve">როგორც აღინიშნა, გზშ-ს ანგარიშის მომზადების პერიოდისათვის ხიდების ბურჯების მოწყობის სამუშაოები დამთავრებულია, ხოლო რკინიგზის ვაკისის მოწყობის სამუშაოების დერეფანი  დაცილებულია მდინარის კალაპოტიდან. შესაბამისად შემარბილებელი ღონისძიებების გათვალისწინებით წყლის დაბინძურების რისკი არ არის მაღალი.  </w:t>
      </w:r>
    </w:p>
    <w:p w14:paraId="64009089" w14:textId="77777777" w:rsidR="00ED30D3" w:rsidRPr="002E46FA" w:rsidRDefault="00ED30D3" w:rsidP="00ED30D3">
      <w:pPr>
        <w:jc w:val="both"/>
        <w:rPr>
          <w:lang w:val="ka-GE"/>
        </w:rPr>
      </w:pPr>
      <w:r w:rsidRPr="002E46FA">
        <w:rPr>
          <w:lang w:val="ka-GE"/>
        </w:rPr>
        <w:t xml:space="preserve">სარკინიგზო ხაზის ოპერირების ფაზაზე ზედაპირული წყლების დაბინძურების რისკი მინიმალურია, გარდა ავარიული შემთხვევებისა, რაც შეიძლება დაკავშირებული იყოს ნავთობის და ნავთობპროდუქტების ან სხვა მავნე ნივთიერებების დაღვრასთან. მავნე ნივთიერებების დაღვრის პრევენციის და შედეგების ლიკვიდაციის ღონისძიებები განხორციელდება სს „საქართველოს რკინიგზა“-ს ავარიულ სიტუაციებზე რეაგირების გეგმის შესაბამისად. </w:t>
      </w:r>
    </w:p>
    <w:p w14:paraId="04B5B61C" w14:textId="77777777" w:rsidR="00ED30D3" w:rsidRPr="002E46FA" w:rsidRDefault="00ED30D3" w:rsidP="00ED30D3">
      <w:pPr>
        <w:jc w:val="both"/>
        <w:rPr>
          <w:lang w:val="ka-GE"/>
        </w:rPr>
      </w:pPr>
      <w:r w:rsidRPr="002E46FA">
        <w:rPr>
          <w:lang w:val="ka-GE"/>
        </w:rPr>
        <w:lastRenderedPageBreak/>
        <w:t xml:space="preserve">აღსანიშნავია, რომ საპროექტო ცვლილებების უბნებზე რკინიგზის სადგურების მოწყობა დაგეგმილი არ არის (სოფ. მოლითთან დაგეგმილი სარკინიგზო ბაქნის მოწყობა), შესაბამისად სამეურნეო-საყოფაცხოვრებო ჩამდინარე წყლების წარმოქმნას ადგილი არ </w:t>
      </w:r>
      <w:r>
        <w:rPr>
          <w:lang w:val="ka-GE"/>
        </w:rPr>
        <w:t>ექ</w:t>
      </w:r>
      <w:r w:rsidRPr="002E46FA">
        <w:rPr>
          <w:lang w:val="ka-GE"/>
        </w:rPr>
        <w:t xml:space="preserve">ნება. </w:t>
      </w:r>
    </w:p>
    <w:p w14:paraId="0D06F9A8" w14:textId="77777777" w:rsidR="00D5533C" w:rsidRDefault="00D5533C" w:rsidP="00E31564">
      <w:pPr>
        <w:spacing w:after="0"/>
        <w:jc w:val="both"/>
        <w:rPr>
          <w:rFonts w:eastAsia="Calibri" w:cs="Calibri"/>
          <w:lang w:val="ka-GE"/>
        </w:rPr>
      </w:pPr>
    </w:p>
    <w:p w14:paraId="25A19AA3" w14:textId="30C929C0" w:rsidR="00ED30D3" w:rsidRPr="00ED30D3" w:rsidRDefault="00ED30D3" w:rsidP="00ED30D3">
      <w:pPr>
        <w:pStyle w:val="Heading4"/>
        <w:rPr>
          <w:lang w:val="ka-GE"/>
        </w:rPr>
      </w:pPr>
      <w:bookmarkStart w:id="48" w:name="_Toc94873020"/>
      <w:r w:rsidRPr="00ED30D3">
        <w:rPr>
          <w:lang w:val="ka-GE"/>
        </w:rPr>
        <w:t>შემარბილებელი ღონისძიებები</w:t>
      </w:r>
      <w:bookmarkEnd w:id="48"/>
    </w:p>
    <w:p w14:paraId="0749BC9D" w14:textId="77777777" w:rsidR="00ED30D3" w:rsidRPr="002E46FA" w:rsidRDefault="00ED30D3" w:rsidP="00ED30D3">
      <w:pPr>
        <w:spacing w:before="120"/>
        <w:jc w:val="both"/>
        <w:rPr>
          <w:rFonts w:eastAsia="Times New Roman" w:cs="Times New Roman"/>
          <w:lang w:val="ka-GE"/>
        </w:rPr>
      </w:pPr>
      <w:r w:rsidRPr="002E46FA">
        <w:rPr>
          <w:rFonts w:eastAsia="Times New Roman" w:cs="Times New Roman"/>
          <w:lang w:val="ka-GE"/>
        </w:rPr>
        <w:t xml:space="preserve">ზედაპირულ წყლებზე ნეგატიური ზემოქმედების შემცირების მიზნით მშენებელი კონტრაქტორი ვალდებულია უზრუნველყოს შემდეგი პირობების დაცვა: </w:t>
      </w:r>
    </w:p>
    <w:p w14:paraId="32D57DE5" w14:textId="77777777" w:rsidR="00ED30D3" w:rsidRPr="002E46FA" w:rsidRDefault="00ED30D3" w:rsidP="004D483A">
      <w:pPr>
        <w:numPr>
          <w:ilvl w:val="0"/>
          <w:numId w:val="6"/>
        </w:numPr>
        <w:spacing w:after="0"/>
        <w:rPr>
          <w:rFonts w:eastAsia="Times New Roman" w:cs="Sylfaen"/>
          <w:lang w:val="ka-GE"/>
        </w:rPr>
      </w:pPr>
      <w:r w:rsidRPr="002E46FA">
        <w:rPr>
          <w:rFonts w:eastAsia="Times New Roman" w:cs="Sylfaen"/>
          <w:lang w:val="ka-GE"/>
        </w:rPr>
        <w:t xml:space="preserve">უზრუნველყოფილი იქნება მანქანა/დანადგარების ტექნიკური გამართულობა. </w:t>
      </w:r>
      <w:r w:rsidRPr="002E46FA">
        <w:rPr>
          <w:rFonts w:eastAsia="Times New Roman" w:cs="Sylfaen"/>
          <w:lang w:val="ka-GE"/>
        </w:rPr>
        <w:tab/>
        <w:t>ყველა იმ უბანზე, სადაც მოსალოდნელია ზეთის გაჟონვა, ან სადაც ხდება ქიმიური ნივთიერებების გამოყენება და შენახვა, მოეწყობა სპეციალური სითხე გაუმტარი დამცავი კედლები და ზეთისა და ქიმიური ნივთიერებებისადმი მდგრადი ზედაპირების მქონე ინფრასტრუქტურა;</w:t>
      </w:r>
    </w:p>
    <w:p w14:paraId="434B9BA3" w14:textId="77777777" w:rsidR="00ED30D3" w:rsidRPr="002E46FA" w:rsidRDefault="00ED30D3" w:rsidP="004D483A">
      <w:pPr>
        <w:numPr>
          <w:ilvl w:val="0"/>
          <w:numId w:val="6"/>
        </w:numPr>
        <w:spacing w:after="0"/>
        <w:rPr>
          <w:rFonts w:eastAsia="Times New Roman" w:cs="Sylfaen"/>
          <w:lang w:val="ka-GE"/>
        </w:rPr>
      </w:pPr>
      <w:r w:rsidRPr="002E46FA">
        <w:rPr>
          <w:rFonts w:eastAsia="Times New Roman" w:cs="Sylfaen"/>
          <w:lang w:val="ka-GE"/>
        </w:rPr>
        <w:t>მანქანა/დანადგარების და პოტენციურად დამაბინძურებელი მასალების განთავსება მოხდება ზედაპირული წყლის ობიექტიდან არანაკლებ 50 მ დაშორებით (სადაც ამის საშუალება არსებობს). თუ ეს შეუძლებელია, დაწესდება კონტროლი და გატარდება უსაფრთხოების ზომები წყლის დაბინძურების თავიდან ასაცილებლად;</w:t>
      </w:r>
    </w:p>
    <w:p w14:paraId="469E8B74" w14:textId="77777777" w:rsidR="00ED30D3" w:rsidRPr="002E46FA" w:rsidRDefault="00ED30D3" w:rsidP="004D483A">
      <w:pPr>
        <w:numPr>
          <w:ilvl w:val="0"/>
          <w:numId w:val="6"/>
        </w:numPr>
        <w:spacing w:after="0"/>
        <w:rPr>
          <w:rFonts w:eastAsia="Times New Roman" w:cs="Sylfaen"/>
          <w:lang w:val="ka-GE"/>
        </w:rPr>
      </w:pPr>
      <w:r w:rsidRPr="002E46FA">
        <w:rPr>
          <w:rFonts w:eastAsia="Times New Roman" w:cs="Sylfaen"/>
          <w:lang w:val="ka-GE"/>
        </w:rPr>
        <w:t xml:space="preserve">სისტემატურად მოხდება სამეურნეო-ფეკალური წყლებისთვის მოეწყობა საასენიზაციო ორმოების ტექნიკური მდგომარეობის კონტროლი და უზრუნველყოფილი იქნება მათი განტვირთვა ხარაგაულის წყალკანალის სამსახურთან გაფორმებული ხელშეკრულების საფუძველზე;  </w:t>
      </w:r>
    </w:p>
    <w:p w14:paraId="4B58AB05" w14:textId="77777777" w:rsidR="00ED30D3" w:rsidRPr="002E46FA" w:rsidRDefault="00ED30D3" w:rsidP="004D483A">
      <w:pPr>
        <w:numPr>
          <w:ilvl w:val="0"/>
          <w:numId w:val="6"/>
        </w:numPr>
        <w:spacing w:after="0"/>
        <w:rPr>
          <w:rFonts w:eastAsia="Times New Roman" w:cs="Sylfaen"/>
          <w:lang w:val="ka-GE"/>
        </w:rPr>
      </w:pPr>
      <w:r w:rsidRPr="002E46FA">
        <w:rPr>
          <w:rFonts w:eastAsia="Times New Roman" w:cs="Sylfaen"/>
          <w:lang w:val="ka-GE"/>
        </w:rPr>
        <w:t xml:space="preserve">მდინარეთა კალაპოტების სიახლოვეს განხორციელდება ეროზიული პროცესების კონტროლი. გატარდება ყველა ღონისძიება ფერდობების სტაბილურობისთვის. </w:t>
      </w:r>
      <w:r w:rsidRPr="002E46FA">
        <w:rPr>
          <w:rFonts w:eastAsia="Calibri" w:cs="Times New Roman"/>
          <w:lang w:val="ka-GE"/>
        </w:rPr>
        <w:t xml:space="preserve">სანაყაროების პერიმეტრზე საჭიროებისა მიხედვით მოეწყობა სადრენაჟო სისტემა, ასევე მოხდება </w:t>
      </w:r>
      <w:proofErr w:type="spellStart"/>
      <w:r w:rsidRPr="002E46FA">
        <w:rPr>
          <w:rFonts w:eastAsia="Calibri" w:cs="Times New Roman"/>
          <w:lang w:val="ka-GE"/>
        </w:rPr>
        <w:t>სანაყაროდან</w:t>
      </w:r>
      <w:proofErr w:type="spellEnd"/>
      <w:r w:rsidRPr="002E46FA">
        <w:rPr>
          <w:rFonts w:eastAsia="Calibri" w:cs="Times New Roman"/>
          <w:lang w:val="ka-GE"/>
        </w:rPr>
        <w:t xml:space="preserve"> ეროზიის პრევენცია.  </w:t>
      </w:r>
      <w:proofErr w:type="spellStart"/>
      <w:r w:rsidRPr="002E46FA">
        <w:rPr>
          <w:rFonts w:eastAsia="Calibri" w:cs="Times New Roman"/>
          <w:lang w:val="ka-GE"/>
        </w:rPr>
        <w:t>ნაყარები</w:t>
      </w:r>
      <w:proofErr w:type="spellEnd"/>
      <w:r w:rsidRPr="002E46FA">
        <w:rPr>
          <w:rFonts w:eastAsia="Calibri" w:cs="Times New Roman"/>
          <w:lang w:val="ka-GE"/>
        </w:rPr>
        <w:t xml:space="preserve"> დაიტკეპნება სათანადოდ;</w:t>
      </w:r>
    </w:p>
    <w:p w14:paraId="23A5BC67" w14:textId="77777777" w:rsidR="00ED30D3" w:rsidRPr="002E46FA" w:rsidRDefault="00ED30D3" w:rsidP="004D483A">
      <w:pPr>
        <w:numPr>
          <w:ilvl w:val="0"/>
          <w:numId w:val="6"/>
        </w:numPr>
        <w:spacing w:after="0"/>
        <w:rPr>
          <w:rFonts w:eastAsia="Times New Roman" w:cs="Sylfaen"/>
          <w:lang w:val="ka-GE"/>
        </w:rPr>
      </w:pPr>
      <w:r w:rsidRPr="002E46FA">
        <w:rPr>
          <w:rFonts w:eastAsia="Times New Roman" w:cs="Sylfaen"/>
          <w:lang w:val="ka-GE"/>
        </w:rPr>
        <w:t xml:space="preserve">უშუალოდ მდინარეში მუშაობისას გამოყენებული იქნება იზოლაციის მეთოდი, რაც გულისხმობს მდინარის დერივაციას, რათა შემცირდეს გამდინარე წყალში მყარი მასის შერევა. წყლის ობიექტში მუშაობის ხანგრძლივობა და დრო შეიზღუდება მშრალ სეზონზე და იქთიოფაუნისათვის მნიშვნელოვანი ბიოლოგიური ციკლის პერიოდში (მაგ: მიგრაცია, ქვირითობა). წყლის ობიექტში სამშენებლო სამუშაოების დროს, მოხდება ქვედა ბიეფში წყლის </w:t>
      </w:r>
      <w:proofErr w:type="spellStart"/>
      <w:r w:rsidRPr="002E46FA">
        <w:rPr>
          <w:rFonts w:eastAsia="Times New Roman" w:cs="Sylfaen"/>
          <w:lang w:val="ka-GE"/>
        </w:rPr>
        <w:t>სიმღვრივის</w:t>
      </w:r>
      <w:proofErr w:type="spellEnd"/>
      <w:r w:rsidRPr="002E46FA">
        <w:rPr>
          <w:rFonts w:eastAsia="Times New Roman" w:cs="Sylfaen"/>
          <w:lang w:val="ka-GE"/>
        </w:rPr>
        <w:t xml:space="preserve"> პერიოდული მონიტორინგი;</w:t>
      </w:r>
    </w:p>
    <w:p w14:paraId="2839903D" w14:textId="77777777" w:rsidR="00ED30D3" w:rsidRPr="002E46FA" w:rsidRDefault="00ED30D3" w:rsidP="004D483A">
      <w:pPr>
        <w:numPr>
          <w:ilvl w:val="0"/>
          <w:numId w:val="6"/>
        </w:numPr>
        <w:spacing w:before="120" w:after="0"/>
        <w:contextualSpacing/>
        <w:rPr>
          <w:rFonts w:eastAsia="Times New Roman" w:cs="Times New Roman"/>
          <w:lang w:val="ka-GE"/>
        </w:rPr>
      </w:pPr>
      <w:r w:rsidRPr="002E46FA">
        <w:rPr>
          <w:rFonts w:eastAsia="Times New Roman" w:cs="Times New Roman"/>
          <w:lang w:val="ka-GE"/>
        </w:rPr>
        <w:t xml:space="preserve">საწვავის/ზეთის დაღვრის შემთხვევაში დაღვრილი მასალის ლოკალიზაცია და დაბინძურებული უბნის დაუყოვნებლივი გაწმენდა დაბინძურების წყალში მოხვედრის თავიდან ასაცილებლად;  </w:t>
      </w:r>
    </w:p>
    <w:p w14:paraId="435F3F50" w14:textId="77777777" w:rsidR="00ED30D3" w:rsidRPr="002E46FA" w:rsidRDefault="00ED30D3" w:rsidP="004D483A">
      <w:pPr>
        <w:numPr>
          <w:ilvl w:val="0"/>
          <w:numId w:val="6"/>
        </w:numPr>
        <w:spacing w:before="120" w:after="0"/>
        <w:contextualSpacing/>
        <w:rPr>
          <w:rFonts w:eastAsia="Times New Roman" w:cs="Times New Roman"/>
          <w:lang w:val="ka-GE"/>
        </w:rPr>
      </w:pPr>
      <w:r w:rsidRPr="002E46FA">
        <w:rPr>
          <w:rFonts w:eastAsia="Times New Roman" w:cs="Times New Roman"/>
          <w:lang w:val="ka-GE"/>
        </w:rPr>
        <w:t>ზედაპირული ჩამონადენის პოტენციურად დამაბინძურებელი უბნების ირგვლივ (მაგალითად გრუნტის ან სამშენებლო ნარჩენების დასაწყობების უბნების პერიმეტრზე) სადრენაჟო სისტემების მოწყობა;</w:t>
      </w:r>
    </w:p>
    <w:p w14:paraId="380CC105" w14:textId="77777777" w:rsidR="00ED30D3" w:rsidRPr="002E46FA" w:rsidRDefault="00ED30D3" w:rsidP="004D483A">
      <w:pPr>
        <w:numPr>
          <w:ilvl w:val="0"/>
          <w:numId w:val="6"/>
        </w:numPr>
        <w:spacing w:before="120" w:after="0"/>
        <w:contextualSpacing/>
        <w:rPr>
          <w:rFonts w:eastAsia="Times New Roman" w:cs="Times New Roman"/>
          <w:lang w:val="ka-GE"/>
        </w:rPr>
      </w:pPr>
      <w:r w:rsidRPr="002E46FA">
        <w:rPr>
          <w:rFonts w:eastAsia="Times New Roman" w:cs="Times New Roman"/>
          <w:lang w:val="ka-GE"/>
        </w:rPr>
        <w:t>პერსონალს ინსტრუქტაჟი გარემოს დაცვის და უსაფრთხოების საკითხებზე;</w:t>
      </w:r>
    </w:p>
    <w:p w14:paraId="5C55B84D" w14:textId="77777777" w:rsidR="00ED30D3" w:rsidRPr="002E46FA" w:rsidRDefault="00ED30D3" w:rsidP="004D483A">
      <w:pPr>
        <w:numPr>
          <w:ilvl w:val="0"/>
          <w:numId w:val="6"/>
        </w:numPr>
        <w:spacing w:before="120" w:after="0"/>
        <w:contextualSpacing/>
        <w:rPr>
          <w:rFonts w:eastAsia="Times New Roman" w:cs="Times New Roman"/>
          <w:lang w:val="ka-GE"/>
        </w:rPr>
      </w:pPr>
      <w:r w:rsidRPr="002E46FA">
        <w:rPr>
          <w:rFonts w:eastAsia="Times New Roman" w:cs="Times New Roman"/>
          <w:lang w:val="ka-GE"/>
        </w:rPr>
        <w:t>საჩივრების დაფიქსირება/აღრიცხვა და სათანადო რეაგირება</w:t>
      </w:r>
    </w:p>
    <w:p w14:paraId="5F8C59DB" w14:textId="77777777" w:rsidR="00ED30D3" w:rsidRPr="002E46FA" w:rsidRDefault="00ED30D3" w:rsidP="00ED30D3">
      <w:pPr>
        <w:spacing w:before="120" w:after="0"/>
        <w:jc w:val="both"/>
        <w:rPr>
          <w:rFonts w:eastAsia="Times New Roman" w:cs="Times New Roman"/>
          <w:lang w:val="ka-GE"/>
        </w:rPr>
      </w:pPr>
      <w:r w:rsidRPr="002E46FA">
        <w:rPr>
          <w:rFonts w:eastAsia="Times New Roman" w:cs="Times New Roman"/>
          <w:lang w:val="ka-GE"/>
        </w:rPr>
        <w:t xml:space="preserve">სარკინიგზო მაგისტრალის ოპერირების ფაზაზე ზედაპირული წყლების დაბინძურების პრევენციის მიზნით აუცილებელია სს „საქართველოს რკინიგზა“-ს ავარიულ სიტუაციებზე რეაგირების გეგმით გათვალისწინებული ღონისძიებების შესრულება. </w:t>
      </w:r>
    </w:p>
    <w:p w14:paraId="43B61863" w14:textId="77777777" w:rsidR="00ED30D3" w:rsidRDefault="00ED30D3" w:rsidP="00E31564">
      <w:pPr>
        <w:spacing w:after="0"/>
        <w:jc w:val="both"/>
        <w:rPr>
          <w:rFonts w:eastAsia="Calibri" w:cs="Calibri"/>
          <w:lang w:val="ka-GE"/>
        </w:rPr>
      </w:pPr>
    </w:p>
    <w:p w14:paraId="3BD25825" w14:textId="77777777" w:rsidR="00ED30D3" w:rsidRDefault="00ED30D3" w:rsidP="00E31564">
      <w:pPr>
        <w:spacing w:after="0"/>
        <w:jc w:val="both"/>
        <w:rPr>
          <w:rFonts w:eastAsia="Calibri" w:cs="Calibri"/>
          <w:lang w:val="ka-GE"/>
        </w:rPr>
      </w:pPr>
    </w:p>
    <w:p w14:paraId="44C90443" w14:textId="77777777" w:rsidR="00ED30D3" w:rsidRDefault="00ED30D3" w:rsidP="00E31564">
      <w:pPr>
        <w:spacing w:after="0"/>
        <w:jc w:val="both"/>
        <w:rPr>
          <w:rFonts w:eastAsia="Calibri" w:cs="Calibri"/>
          <w:lang w:val="ka-GE"/>
        </w:rPr>
      </w:pPr>
    </w:p>
    <w:p w14:paraId="6EB56464" w14:textId="77777777" w:rsidR="00ED30D3" w:rsidRDefault="00ED30D3" w:rsidP="00E31564">
      <w:pPr>
        <w:spacing w:after="0"/>
        <w:jc w:val="both"/>
        <w:rPr>
          <w:rFonts w:eastAsia="Calibri" w:cs="Calibri"/>
          <w:lang w:val="ka-GE"/>
        </w:rPr>
      </w:pPr>
    </w:p>
    <w:p w14:paraId="3FD9394E" w14:textId="77777777" w:rsidR="00ED30D3" w:rsidRDefault="00ED30D3" w:rsidP="00E31564">
      <w:pPr>
        <w:spacing w:after="0"/>
        <w:jc w:val="both"/>
        <w:rPr>
          <w:rFonts w:eastAsia="Calibri" w:cs="Calibri"/>
          <w:lang w:val="ka-GE"/>
        </w:rPr>
      </w:pPr>
    </w:p>
    <w:p w14:paraId="0B782B3F" w14:textId="77777777" w:rsidR="00ED30D3" w:rsidRDefault="00ED30D3" w:rsidP="00E31564">
      <w:pPr>
        <w:spacing w:after="0"/>
        <w:jc w:val="both"/>
        <w:rPr>
          <w:rFonts w:eastAsia="Calibri" w:cs="Calibri"/>
          <w:lang w:val="ka-GE"/>
        </w:rPr>
      </w:pPr>
    </w:p>
    <w:p w14:paraId="75E9D9F0" w14:textId="427423A2" w:rsidR="0079026D" w:rsidRPr="00CD2039" w:rsidRDefault="00ED30D3" w:rsidP="00E31564">
      <w:pPr>
        <w:pStyle w:val="Heading3"/>
      </w:pPr>
      <w:bookmarkStart w:id="49" w:name="_Toc94873021"/>
      <w:r>
        <w:lastRenderedPageBreak/>
        <w:t>ზემოქმედება მიწისქვეშა წყლებზე</w:t>
      </w:r>
      <w:bookmarkEnd w:id="49"/>
      <w:r>
        <w:t xml:space="preserve"> </w:t>
      </w:r>
      <w:r w:rsidR="0079026D" w:rsidRPr="00CD2039">
        <w:t xml:space="preserve"> </w:t>
      </w:r>
    </w:p>
    <w:p w14:paraId="157C5B2F" w14:textId="77777777" w:rsidR="00ED30D3" w:rsidRPr="002E46FA" w:rsidRDefault="00ED30D3" w:rsidP="00ED30D3">
      <w:pPr>
        <w:jc w:val="both"/>
        <w:rPr>
          <w:rFonts w:eastAsia="Calibri" w:cs="Sylfaen"/>
          <w:lang w:val="ka-GE"/>
        </w:rPr>
      </w:pPr>
      <w:r w:rsidRPr="002E46FA">
        <w:rPr>
          <w:rFonts w:cs="Sylfaen"/>
          <w:lang w:val="ka-GE"/>
        </w:rPr>
        <w:t xml:space="preserve">საპროექტო მონაკვეთების საინჟინრო-გეოლოგიური კვლევის შედეგების მიხედვით, პროექტში შეტანილი ცვლილების </w:t>
      </w:r>
      <w:r w:rsidRPr="002E46FA">
        <w:rPr>
          <w:rFonts w:eastAsia="Calibri" w:cs="Sylfaen"/>
          <w:lang w:val="ka-GE"/>
        </w:rPr>
        <w:t>დერეფანი</w:t>
      </w:r>
      <w:r w:rsidRPr="002E46FA">
        <w:rPr>
          <w:rFonts w:eastAsia="Calibri" w:cs="Times New Roman"/>
          <w:lang w:val="ka-GE"/>
        </w:rPr>
        <w:t xml:space="preserve"> </w:t>
      </w:r>
      <w:r w:rsidRPr="002E46FA">
        <w:rPr>
          <w:rFonts w:eastAsia="Calibri" w:cs="Sylfaen"/>
          <w:lang w:val="ka-GE"/>
        </w:rPr>
        <w:t>და</w:t>
      </w:r>
      <w:r w:rsidRPr="002E46FA">
        <w:rPr>
          <w:rFonts w:eastAsia="Calibri" w:cs="Times New Roman"/>
          <w:lang w:val="ka-GE"/>
        </w:rPr>
        <w:t xml:space="preserve"> </w:t>
      </w:r>
      <w:r w:rsidRPr="002E46FA">
        <w:rPr>
          <w:rFonts w:eastAsia="Calibri" w:cs="Sylfaen"/>
          <w:lang w:val="ka-GE"/>
        </w:rPr>
        <w:t>მისი</w:t>
      </w:r>
      <w:r w:rsidRPr="002E46FA">
        <w:rPr>
          <w:rFonts w:eastAsia="Calibri" w:cs="Times New Roman"/>
          <w:lang w:val="ka-GE"/>
        </w:rPr>
        <w:t xml:space="preserve"> </w:t>
      </w:r>
      <w:r w:rsidRPr="002E46FA">
        <w:rPr>
          <w:rFonts w:eastAsia="Calibri" w:cs="Sylfaen"/>
          <w:lang w:val="ka-GE"/>
        </w:rPr>
        <w:t>მიმდებარე</w:t>
      </w:r>
      <w:r w:rsidRPr="002E46FA">
        <w:rPr>
          <w:rFonts w:eastAsia="Calibri" w:cs="Times New Roman"/>
          <w:lang w:val="ka-GE"/>
        </w:rPr>
        <w:t xml:space="preserve"> </w:t>
      </w:r>
      <w:r w:rsidRPr="002E46FA">
        <w:rPr>
          <w:rFonts w:eastAsia="Calibri" w:cs="Sylfaen"/>
          <w:lang w:val="ka-GE"/>
        </w:rPr>
        <w:t>ტერიტორია</w:t>
      </w:r>
      <w:r w:rsidRPr="002E46FA">
        <w:rPr>
          <w:rFonts w:eastAsia="Calibri" w:cs="Times New Roman"/>
          <w:lang w:val="ka-GE"/>
        </w:rPr>
        <w:t xml:space="preserve"> </w:t>
      </w:r>
      <w:r w:rsidRPr="002E46FA">
        <w:rPr>
          <w:rFonts w:eastAsia="Calibri" w:cs="Sylfaen"/>
          <w:lang w:val="ka-GE"/>
        </w:rPr>
        <w:t>ღარიბია</w:t>
      </w:r>
      <w:r w:rsidRPr="002E46FA">
        <w:rPr>
          <w:rFonts w:eastAsia="Calibri" w:cs="Times New Roman"/>
          <w:lang w:val="ka-GE"/>
        </w:rPr>
        <w:t xml:space="preserve"> </w:t>
      </w:r>
      <w:r w:rsidRPr="002E46FA">
        <w:rPr>
          <w:rFonts w:eastAsia="Calibri" w:cs="Sylfaen"/>
          <w:lang w:val="ka-GE"/>
        </w:rPr>
        <w:t>მიწისქვეშა</w:t>
      </w:r>
      <w:r w:rsidRPr="002E46FA">
        <w:rPr>
          <w:rFonts w:eastAsia="Calibri" w:cs="Times New Roman"/>
          <w:lang w:val="ka-GE"/>
        </w:rPr>
        <w:t xml:space="preserve"> </w:t>
      </w:r>
      <w:r w:rsidRPr="002E46FA">
        <w:rPr>
          <w:rFonts w:eastAsia="Calibri" w:cs="Sylfaen"/>
          <w:lang w:val="ka-GE"/>
        </w:rPr>
        <w:t>წყლების</w:t>
      </w:r>
      <w:r w:rsidRPr="002E46FA">
        <w:rPr>
          <w:rFonts w:eastAsia="Calibri" w:cs="Times New Roman"/>
          <w:lang w:val="ka-GE"/>
        </w:rPr>
        <w:t xml:space="preserve"> </w:t>
      </w:r>
      <w:r w:rsidRPr="002E46FA">
        <w:rPr>
          <w:rFonts w:eastAsia="Calibri" w:cs="Sylfaen"/>
          <w:lang w:val="ka-GE"/>
        </w:rPr>
        <w:t>ზედაპირული</w:t>
      </w:r>
      <w:r w:rsidRPr="002E46FA">
        <w:rPr>
          <w:rFonts w:eastAsia="Calibri" w:cs="Times New Roman"/>
          <w:lang w:val="ka-GE"/>
        </w:rPr>
        <w:t xml:space="preserve"> </w:t>
      </w:r>
      <w:r w:rsidRPr="002E46FA">
        <w:rPr>
          <w:rFonts w:eastAsia="Calibri" w:cs="Sylfaen"/>
          <w:lang w:val="ka-GE"/>
        </w:rPr>
        <w:t xml:space="preserve">გამოვლინებებით. შესაბამისად მშენებლობის დროს ფერდობების ჩამოჭრის ან ჩაჭრის შემთხვევაში დიდი </w:t>
      </w:r>
      <w:proofErr w:type="spellStart"/>
      <w:r w:rsidRPr="002E46FA">
        <w:rPr>
          <w:rFonts w:eastAsia="Calibri" w:cs="Sylfaen"/>
          <w:lang w:val="ka-GE"/>
        </w:rPr>
        <w:t>წყალმოდინების</w:t>
      </w:r>
      <w:proofErr w:type="spellEnd"/>
      <w:r w:rsidRPr="002E46FA">
        <w:rPr>
          <w:rFonts w:eastAsia="Calibri" w:cs="Sylfaen"/>
          <w:lang w:val="ka-GE"/>
        </w:rPr>
        <w:t xml:space="preserve"> საშიშროება ნაკლებადაა მოსალოდნელი. </w:t>
      </w:r>
    </w:p>
    <w:p w14:paraId="5EC2E719" w14:textId="77777777" w:rsidR="00ED30D3" w:rsidRPr="002E46FA" w:rsidRDefault="00ED30D3" w:rsidP="00ED30D3">
      <w:pPr>
        <w:jc w:val="both"/>
        <w:rPr>
          <w:rFonts w:cs="Sylfaen"/>
          <w:lang w:val="ka-GE"/>
        </w:rPr>
      </w:pPr>
      <w:r w:rsidRPr="002E46FA">
        <w:rPr>
          <w:rFonts w:cs="Sylfaen"/>
          <w:lang w:val="ka-GE"/>
        </w:rPr>
        <w:t>მშენებლობის</w:t>
      </w:r>
      <w:r w:rsidRPr="002E46FA">
        <w:rPr>
          <w:lang w:val="ka-GE"/>
        </w:rPr>
        <w:t xml:space="preserve"> </w:t>
      </w:r>
      <w:r w:rsidRPr="002E46FA">
        <w:rPr>
          <w:rFonts w:cs="Sylfaen"/>
          <w:lang w:val="ka-GE"/>
        </w:rPr>
        <w:t>პროცესში</w:t>
      </w:r>
      <w:r w:rsidRPr="002E46FA">
        <w:rPr>
          <w:lang w:val="ka-GE"/>
        </w:rPr>
        <w:t xml:space="preserve"> </w:t>
      </w:r>
      <w:r w:rsidRPr="002E46FA">
        <w:rPr>
          <w:rFonts w:cs="Sylfaen"/>
          <w:lang w:val="ka-GE"/>
        </w:rPr>
        <w:t>მიწისქვეშა</w:t>
      </w:r>
      <w:r w:rsidRPr="002E46FA">
        <w:rPr>
          <w:lang w:val="ka-GE"/>
        </w:rPr>
        <w:t xml:space="preserve"> </w:t>
      </w:r>
      <w:r w:rsidRPr="002E46FA">
        <w:rPr>
          <w:rFonts w:cs="Sylfaen"/>
          <w:lang w:val="ka-GE"/>
        </w:rPr>
        <w:t>წყლების</w:t>
      </w:r>
      <w:r w:rsidRPr="002E46FA">
        <w:rPr>
          <w:lang w:val="ka-GE"/>
        </w:rPr>
        <w:t xml:space="preserve"> </w:t>
      </w:r>
      <w:r w:rsidRPr="002E46FA">
        <w:rPr>
          <w:rFonts w:cs="Sylfaen"/>
          <w:lang w:val="ka-GE"/>
        </w:rPr>
        <w:t>ხარისხის</w:t>
      </w:r>
      <w:r w:rsidRPr="002E46FA">
        <w:rPr>
          <w:lang w:val="ka-GE"/>
        </w:rPr>
        <w:t xml:space="preserve"> </w:t>
      </w:r>
      <w:r w:rsidRPr="002E46FA">
        <w:rPr>
          <w:rFonts w:cs="Sylfaen"/>
          <w:lang w:val="ka-GE"/>
        </w:rPr>
        <w:t>გაუარესება</w:t>
      </w:r>
      <w:r w:rsidRPr="002E46FA">
        <w:rPr>
          <w:lang w:val="ka-GE"/>
        </w:rPr>
        <w:t xml:space="preserve"> </w:t>
      </w:r>
      <w:r w:rsidRPr="002E46FA">
        <w:rPr>
          <w:rFonts w:cs="Sylfaen"/>
          <w:lang w:val="ka-GE"/>
        </w:rPr>
        <w:t>შესაძლოა</w:t>
      </w:r>
      <w:r w:rsidRPr="002E46FA">
        <w:rPr>
          <w:lang w:val="ka-GE"/>
        </w:rPr>
        <w:t xml:space="preserve"> </w:t>
      </w:r>
      <w:r w:rsidRPr="002E46FA">
        <w:rPr>
          <w:rFonts w:cs="Sylfaen"/>
          <w:lang w:val="ka-GE"/>
        </w:rPr>
        <w:t>გამოიწვიოს</w:t>
      </w:r>
      <w:r w:rsidRPr="002E46FA">
        <w:rPr>
          <w:lang w:val="ka-GE"/>
        </w:rPr>
        <w:t xml:space="preserve"> </w:t>
      </w:r>
      <w:r w:rsidRPr="002E46FA">
        <w:rPr>
          <w:rFonts w:cs="Sylfaen"/>
          <w:lang w:val="ka-GE"/>
        </w:rPr>
        <w:t>ნავთობპროდუქტების</w:t>
      </w:r>
      <w:r w:rsidRPr="002E46FA">
        <w:rPr>
          <w:lang w:val="ka-GE"/>
        </w:rPr>
        <w:t xml:space="preserve"> </w:t>
      </w:r>
      <w:r w:rsidRPr="002E46FA">
        <w:rPr>
          <w:rFonts w:cs="Sylfaen"/>
          <w:lang w:val="ka-GE"/>
        </w:rPr>
        <w:t>ავარიულმა</w:t>
      </w:r>
      <w:r w:rsidRPr="002E46FA">
        <w:rPr>
          <w:lang w:val="ka-GE"/>
        </w:rPr>
        <w:t xml:space="preserve"> </w:t>
      </w:r>
      <w:r w:rsidRPr="002E46FA">
        <w:rPr>
          <w:rFonts w:cs="Sylfaen"/>
          <w:lang w:val="ka-GE"/>
        </w:rPr>
        <w:t>დაღვრამ</w:t>
      </w:r>
      <w:r w:rsidRPr="002E46FA">
        <w:rPr>
          <w:lang w:val="ka-GE"/>
        </w:rPr>
        <w:t xml:space="preserve"> </w:t>
      </w:r>
      <w:r w:rsidRPr="002E46FA">
        <w:rPr>
          <w:rFonts w:cs="Sylfaen"/>
          <w:lang w:val="ka-GE"/>
        </w:rPr>
        <w:t>და</w:t>
      </w:r>
      <w:r w:rsidRPr="002E46FA">
        <w:rPr>
          <w:lang w:val="ka-GE"/>
        </w:rPr>
        <w:t xml:space="preserve"> </w:t>
      </w:r>
      <w:r w:rsidRPr="002E46FA">
        <w:rPr>
          <w:rFonts w:cs="Sylfaen"/>
          <w:lang w:val="ka-GE"/>
        </w:rPr>
        <w:t>დამაბინძურებლების</w:t>
      </w:r>
      <w:r w:rsidRPr="002E46FA">
        <w:rPr>
          <w:lang w:val="ka-GE"/>
        </w:rPr>
        <w:t xml:space="preserve"> </w:t>
      </w:r>
      <w:r w:rsidRPr="002E46FA">
        <w:rPr>
          <w:rFonts w:cs="Sylfaen"/>
          <w:lang w:val="ka-GE"/>
        </w:rPr>
        <w:t>ნიადაგის</w:t>
      </w:r>
      <w:r w:rsidRPr="002E46FA">
        <w:rPr>
          <w:lang w:val="ka-GE"/>
        </w:rPr>
        <w:t xml:space="preserve"> </w:t>
      </w:r>
      <w:r w:rsidRPr="002E46FA">
        <w:rPr>
          <w:rFonts w:cs="Sylfaen"/>
          <w:lang w:val="ka-GE"/>
        </w:rPr>
        <w:t>ღრმა</w:t>
      </w:r>
      <w:r w:rsidRPr="002E46FA">
        <w:rPr>
          <w:lang w:val="ka-GE"/>
        </w:rPr>
        <w:t xml:space="preserve"> </w:t>
      </w:r>
      <w:r w:rsidRPr="002E46FA">
        <w:rPr>
          <w:rFonts w:cs="Sylfaen"/>
          <w:lang w:val="ka-GE"/>
        </w:rPr>
        <w:t>ფენებში</w:t>
      </w:r>
      <w:r w:rsidRPr="002E46FA">
        <w:rPr>
          <w:lang w:val="ka-GE"/>
        </w:rPr>
        <w:t xml:space="preserve"> </w:t>
      </w:r>
      <w:r w:rsidRPr="002E46FA">
        <w:rPr>
          <w:rFonts w:cs="Sylfaen"/>
          <w:lang w:val="ka-GE"/>
        </w:rPr>
        <w:t>გადაადგილებამ</w:t>
      </w:r>
      <w:r w:rsidRPr="002E46FA">
        <w:rPr>
          <w:lang w:val="ka-GE"/>
        </w:rPr>
        <w:t xml:space="preserve">. </w:t>
      </w:r>
      <w:r w:rsidRPr="002E46FA">
        <w:rPr>
          <w:rFonts w:cs="Sylfaen"/>
          <w:lang w:val="ka-GE"/>
        </w:rPr>
        <w:t>ასევე</w:t>
      </w:r>
      <w:r w:rsidRPr="002E46FA">
        <w:rPr>
          <w:lang w:val="ka-GE"/>
        </w:rPr>
        <w:t xml:space="preserve"> </w:t>
      </w:r>
      <w:r w:rsidRPr="002E46FA">
        <w:rPr>
          <w:rFonts w:cs="Sylfaen"/>
          <w:lang w:val="ka-GE"/>
        </w:rPr>
        <w:t>საძირკვლების მომზადებისას</w:t>
      </w:r>
      <w:r w:rsidRPr="002E46FA">
        <w:rPr>
          <w:lang w:val="ka-GE"/>
        </w:rPr>
        <w:t xml:space="preserve"> </w:t>
      </w:r>
      <w:r w:rsidRPr="002E46FA">
        <w:rPr>
          <w:rFonts w:cs="Sylfaen"/>
          <w:lang w:val="ka-GE"/>
        </w:rPr>
        <w:t>უშუალოდ</w:t>
      </w:r>
      <w:r w:rsidRPr="002E46FA">
        <w:rPr>
          <w:lang w:val="ka-GE"/>
        </w:rPr>
        <w:t xml:space="preserve"> </w:t>
      </w:r>
      <w:r w:rsidRPr="002E46FA">
        <w:rPr>
          <w:rFonts w:cs="Sylfaen"/>
          <w:lang w:val="ka-GE"/>
        </w:rPr>
        <w:t>მიწის</w:t>
      </w:r>
      <w:r w:rsidRPr="002E46FA">
        <w:rPr>
          <w:lang w:val="ka-GE"/>
        </w:rPr>
        <w:t xml:space="preserve"> </w:t>
      </w:r>
      <w:r w:rsidRPr="002E46FA">
        <w:rPr>
          <w:rFonts w:cs="Sylfaen"/>
          <w:lang w:val="ka-GE"/>
        </w:rPr>
        <w:t>სამუშაოებმა</w:t>
      </w:r>
      <w:r w:rsidRPr="002E46FA">
        <w:rPr>
          <w:lang w:val="ka-GE"/>
        </w:rPr>
        <w:t>.</w:t>
      </w:r>
    </w:p>
    <w:p w14:paraId="76289FCB" w14:textId="77777777" w:rsidR="00ED30D3" w:rsidRPr="002E46FA" w:rsidRDefault="00ED30D3" w:rsidP="00ED30D3">
      <w:pPr>
        <w:jc w:val="both"/>
        <w:rPr>
          <w:lang w:val="ka-GE"/>
        </w:rPr>
      </w:pPr>
      <w:r w:rsidRPr="002E46FA">
        <w:rPr>
          <w:rFonts w:cs="Sylfaen"/>
          <w:lang w:val="ka-GE"/>
        </w:rPr>
        <w:t>გრუნტის</w:t>
      </w:r>
      <w:r w:rsidRPr="002E46FA">
        <w:rPr>
          <w:lang w:val="ka-GE"/>
        </w:rPr>
        <w:t xml:space="preserve"> </w:t>
      </w:r>
      <w:r w:rsidRPr="002E46FA">
        <w:rPr>
          <w:rFonts w:cs="Sylfaen"/>
          <w:lang w:val="ka-GE"/>
        </w:rPr>
        <w:t>წყლების</w:t>
      </w:r>
      <w:r w:rsidRPr="002E46FA">
        <w:rPr>
          <w:lang w:val="ka-GE"/>
        </w:rPr>
        <w:t xml:space="preserve"> </w:t>
      </w:r>
      <w:r w:rsidRPr="002E46FA">
        <w:rPr>
          <w:rFonts w:cs="Sylfaen"/>
          <w:lang w:val="ka-GE"/>
        </w:rPr>
        <w:t>დაბინძურების</w:t>
      </w:r>
      <w:r w:rsidRPr="002E46FA">
        <w:rPr>
          <w:lang w:val="ka-GE"/>
        </w:rPr>
        <w:t xml:space="preserve"> </w:t>
      </w:r>
      <w:r w:rsidRPr="002E46FA">
        <w:rPr>
          <w:rFonts w:cs="Sylfaen"/>
          <w:lang w:val="ka-GE"/>
        </w:rPr>
        <w:t>რისკების</w:t>
      </w:r>
      <w:r w:rsidRPr="002E46FA">
        <w:rPr>
          <w:lang w:val="ka-GE"/>
        </w:rPr>
        <w:t xml:space="preserve"> </w:t>
      </w:r>
      <w:r w:rsidRPr="002E46FA">
        <w:rPr>
          <w:rFonts w:cs="Sylfaen"/>
          <w:lang w:val="ka-GE"/>
        </w:rPr>
        <w:t>პრევენციის</w:t>
      </w:r>
      <w:r w:rsidRPr="002E46FA">
        <w:rPr>
          <w:lang w:val="ka-GE"/>
        </w:rPr>
        <w:t xml:space="preserve"> </w:t>
      </w:r>
      <w:r w:rsidRPr="002E46FA">
        <w:rPr>
          <w:rFonts w:cs="Sylfaen"/>
          <w:lang w:val="ka-GE"/>
        </w:rPr>
        <w:t>მიზნით</w:t>
      </w:r>
      <w:r w:rsidRPr="002E46FA">
        <w:rPr>
          <w:lang w:val="ka-GE"/>
        </w:rPr>
        <w:t xml:space="preserve"> </w:t>
      </w:r>
      <w:r w:rsidRPr="002E46FA">
        <w:rPr>
          <w:rFonts w:cs="Sylfaen"/>
          <w:lang w:val="ka-GE"/>
        </w:rPr>
        <w:t>მნიშვნელოვანია</w:t>
      </w:r>
      <w:r w:rsidRPr="002E46FA">
        <w:rPr>
          <w:lang w:val="ka-GE"/>
        </w:rPr>
        <w:t xml:space="preserve"> </w:t>
      </w:r>
      <w:r w:rsidRPr="002E46FA">
        <w:rPr>
          <w:rFonts w:cs="Sylfaen"/>
          <w:lang w:val="ka-GE"/>
        </w:rPr>
        <w:t>ნიადაგისა</w:t>
      </w:r>
      <w:r w:rsidRPr="002E46FA">
        <w:rPr>
          <w:lang w:val="ka-GE"/>
        </w:rPr>
        <w:t xml:space="preserve"> და გრუნტის დაბინძურებისაგან </w:t>
      </w:r>
      <w:r w:rsidRPr="002E46FA">
        <w:rPr>
          <w:rFonts w:cs="Sylfaen"/>
          <w:lang w:val="ka-GE"/>
        </w:rPr>
        <w:t>დაცვასთან</w:t>
      </w:r>
      <w:r w:rsidRPr="002E46FA">
        <w:rPr>
          <w:lang w:val="ka-GE"/>
        </w:rPr>
        <w:t xml:space="preserve"> </w:t>
      </w:r>
      <w:r w:rsidRPr="002E46FA">
        <w:rPr>
          <w:rFonts w:cs="Sylfaen"/>
          <w:lang w:val="ka-GE"/>
        </w:rPr>
        <w:t>დაკავშირებული</w:t>
      </w:r>
      <w:r w:rsidRPr="002E46FA">
        <w:rPr>
          <w:lang w:val="ka-GE"/>
        </w:rPr>
        <w:t xml:space="preserve"> </w:t>
      </w:r>
      <w:r w:rsidRPr="002E46FA">
        <w:rPr>
          <w:rFonts w:cs="Sylfaen"/>
          <w:lang w:val="ka-GE"/>
        </w:rPr>
        <w:t>შემარბილებელი</w:t>
      </w:r>
      <w:r w:rsidRPr="002E46FA">
        <w:rPr>
          <w:lang w:val="ka-GE"/>
        </w:rPr>
        <w:t xml:space="preserve"> </w:t>
      </w:r>
      <w:r w:rsidRPr="002E46FA">
        <w:rPr>
          <w:rFonts w:cs="Sylfaen"/>
          <w:lang w:val="ka-GE"/>
        </w:rPr>
        <w:t>ღონისძიებების</w:t>
      </w:r>
      <w:r w:rsidRPr="002E46FA">
        <w:rPr>
          <w:lang w:val="ka-GE"/>
        </w:rPr>
        <w:t xml:space="preserve"> </w:t>
      </w:r>
      <w:r w:rsidRPr="002E46FA">
        <w:rPr>
          <w:rFonts w:cs="Sylfaen"/>
          <w:lang w:val="ka-GE"/>
        </w:rPr>
        <w:t>გატარება</w:t>
      </w:r>
      <w:r w:rsidRPr="002E46FA">
        <w:rPr>
          <w:lang w:val="ka-GE"/>
        </w:rPr>
        <w:t xml:space="preserve">, </w:t>
      </w:r>
      <w:r w:rsidRPr="002E46FA">
        <w:rPr>
          <w:rFonts w:cs="Sylfaen"/>
          <w:lang w:val="ka-GE"/>
        </w:rPr>
        <w:t>ვინაიდან</w:t>
      </w:r>
      <w:r w:rsidRPr="002E46FA">
        <w:rPr>
          <w:lang w:val="ka-GE"/>
        </w:rPr>
        <w:t xml:space="preserve"> </w:t>
      </w:r>
      <w:r w:rsidRPr="002E46FA">
        <w:rPr>
          <w:rFonts w:cs="Sylfaen"/>
          <w:lang w:val="ka-GE"/>
        </w:rPr>
        <w:t>გარემოს</w:t>
      </w:r>
      <w:r w:rsidRPr="002E46FA">
        <w:rPr>
          <w:lang w:val="ka-GE"/>
        </w:rPr>
        <w:t xml:space="preserve"> </w:t>
      </w:r>
      <w:r w:rsidRPr="002E46FA">
        <w:rPr>
          <w:rFonts w:cs="Sylfaen"/>
          <w:lang w:val="ka-GE"/>
        </w:rPr>
        <w:t>ეს</w:t>
      </w:r>
      <w:r w:rsidRPr="002E46FA">
        <w:rPr>
          <w:lang w:val="ka-GE"/>
        </w:rPr>
        <w:t xml:space="preserve"> </w:t>
      </w:r>
      <w:r w:rsidRPr="002E46FA">
        <w:rPr>
          <w:rFonts w:cs="Sylfaen"/>
          <w:lang w:val="ka-GE"/>
        </w:rPr>
        <w:t>ორი</w:t>
      </w:r>
      <w:r w:rsidRPr="002E46FA">
        <w:rPr>
          <w:lang w:val="ka-GE"/>
        </w:rPr>
        <w:t xml:space="preserve"> </w:t>
      </w:r>
      <w:r w:rsidRPr="002E46FA">
        <w:rPr>
          <w:rFonts w:cs="Sylfaen"/>
          <w:lang w:val="ka-GE"/>
        </w:rPr>
        <w:t>ობიექტი</w:t>
      </w:r>
      <w:r w:rsidRPr="002E46FA">
        <w:rPr>
          <w:lang w:val="ka-GE"/>
        </w:rPr>
        <w:t xml:space="preserve"> </w:t>
      </w:r>
      <w:r w:rsidRPr="002E46FA">
        <w:rPr>
          <w:rFonts w:cs="Sylfaen"/>
          <w:lang w:val="ka-GE"/>
        </w:rPr>
        <w:t>მჭიდროდ</w:t>
      </w:r>
      <w:r w:rsidRPr="002E46FA">
        <w:rPr>
          <w:lang w:val="ka-GE"/>
        </w:rPr>
        <w:t xml:space="preserve"> </w:t>
      </w:r>
      <w:r w:rsidRPr="002E46FA">
        <w:rPr>
          <w:rFonts w:cs="Sylfaen"/>
          <w:lang w:val="ka-GE"/>
        </w:rPr>
        <w:t>არის</w:t>
      </w:r>
      <w:r w:rsidRPr="002E46FA">
        <w:rPr>
          <w:lang w:val="ka-GE"/>
        </w:rPr>
        <w:t xml:space="preserve"> </w:t>
      </w:r>
      <w:r w:rsidRPr="002E46FA">
        <w:rPr>
          <w:rFonts w:cs="Sylfaen"/>
          <w:lang w:val="ka-GE"/>
        </w:rPr>
        <w:t>დაკავშირებული</w:t>
      </w:r>
      <w:r w:rsidRPr="002E46FA">
        <w:rPr>
          <w:lang w:val="ka-GE"/>
        </w:rPr>
        <w:t xml:space="preserve"> </w:t>
      </w:r>
      <w:r w:rsidRPr="002E46FA">
        <w:rPr>
          <w:rFonts w:cs="Sylfaen"/>
          <w:lang w:val="ka-GE"/>
        </w:rPr>
        <w:t>ერთმანეთთან</w:t>
      </w:r>
      <w:r w:rsidRPr="002E46FA">
        <w:rPr>
          <w:lang w:val="ka-GE"/>
        </w:rPr>
        <w:t xml:space="preserve">. </w:t>
      </w:r>
      <w:r w:rsidRPr="002E46FA">
        <w:rPr>
          <w:rFonts w:cs="Sylfaen"/>
          <w:lang w:val="ka-GE"/>
        </w:rPr>
        <w:t>ტერიტორიაზე</w:t>
      </w:r>
      <w:r w:rsidRPr="002E46FA">
        <w:rPr>
          <w:lang w:val="ka-GE"/>
        </w:rPr>
        <w:t xml:space="preserve"> </w:t>
      </w:r>
      <w:r w:rsidRPr="002E46FA">
        <w:rPr>
          <w:rFonts w:cs="Sylfaen"/>
          <w:lang w:val="ka-GE"/>
        </w:rPr>
        <w:t>მოსული</w:t>
      </w:r>
      <w:r w:rsidRPr="002E46FA">
        <w:rPr>
          <w:lang w:val="ka-GE"/>
        </w:rPr>
        <w:t xml:space="preserve"> </w:t>
      </w:r>
      <w:r w:rsidRPr="002E46FA">
        <w:rPr>
          <w:rFonts w:cs="Sylfaen"/>
          <w:lang w:val="ka-GE"/>
        </w:rPr>
        <w:t>ატმოსფერული</w:t>
      </w:r>
      <w:r w:rsidRPr="002E46FA">
        <w:rPr>
          <w:lang w:val="ka-GE"/>
        </w:rPr>
        <w:t xml:space="preserve"> </w:t>
      </w:r>
      <w:r w:rsidRPr="002E46FA">
        <w:rPr>
          <w:rFonts w:cs="Sylfaen"/>
          <w:lang w:val="ka-GE"/>
        </w:rPr>
        <w:t>ნალექებით</w:t>
      </w:r>
      <w:r w:rsidRPr="002E46FA">
        <w:rPr>
          <w:lang w:val="ka-GE"/>
        </w:rPr>
        <w:t xml:space="preserve"> </w:t>
      </w:r>
      <w:r w:rsidRPr="002E46FA">
        <w:rPr>
          <w:rFonts w:cs="Sylfaen"/>
          <w:lang w:val="ka-GE"/>
        </w:rPr>
        <w:t>დამაბინძურებელი</w:t>
      </w:r>
      <w:r w:rsidRPr="002E46FA">
        <w:rPr>
          <w:lang w:val="ka-GE"/>
        </w:rPr>
        <w:t xml:space="preserve"> </w:t>
      </w:r>
      <w:r w:rsidRPr="002E46FA">
        <w:rPr>
          <w:rFonts w:cs="Sylfaen"/>
          <w:lang w:val="ka-GE"/>
        </w:rPr>
        <w:t>ნივთიერებების</w:t>
      </w:r>
      <w:r w:rsidRPr="002E46FA">
        <w:rPr>
          <w:lang w:val="ka-GE"/>
        </w:rPr>
        <w:t xml:space="preserve"> </w:t>
      </w:r>
      <w:r w:rsidRPr="002E46FA">
        <w:rPr>
          <w:rFonts w:cs="Sylfaen"/>
          <w:lang w:val="ka-GE"/>
        </w:rPr>
        <w:t>ღრმა ფენებში</w:t>
      </w:r>
      <w:r w:rsidRPr="002E46FA">
        <w:rPr>
          <w:lang w:val="ka-GE"/>
        </w:rPr>
        <w:t xml:space="preserve"> </w:t>
      </w:r>
      <w:r w:rsidRPr="002E46FA">
        <w:rPr>
          <w:rFonts w:cs="Sylfaen"/>
          <w:lang w:val="ka-GE"/>
        </w:rPr>
        <w:t>გადაადგილების</w:t>
      </w:r>
      <w:r w:rsidRPr="002E46FA">
        <w:rPr>
          <w:lang w:val="ka-GE"/>
        </w:rPr>
        <w:t xml:space="preserve"> </w:t>
      </w:r>
      <w:r w:rsidRPr="002E46FA">
        <w:rPr>
          <w:rFonts w:cs="Sylfaen"/>
          <w:lang w:val="ka-GE"/>
        </w:rPr>
        <w:t>რისკების</w:t>
      </w:r>
      <w:r w:rsidRPr="002E46FA">
        <w:rPr>
          <w:lang w:val="ka-GE"/>
        </w:rPr>
        <w:t xml:space="preserve"> </w:t>
      </w:r>
      <w:r w:rsidRPr="002E46FA">
        <w:rPr>
          <w:rFonts w:cs="Sylfaen"/>
          <w:lang w:val="ka-GE"/>
        </w:rPr>
        <w:t>შემცირებისთვის</w:t>
      </w:r>
      <w:r w:rsidRPr="002E46FA">
        <w:rPr>
          <w:lang w:val="ka-GE"/>
        </w:rPr>
        <w:t xml:space="preserve"> </w:t>
      </w:r>
      <w:r w:rsidRPr="002E46FA">
        <w:rPr>
          <w:rFonts w:cs="Sylfaen"/>
          <w:lang w:val="ka-GE"/>
        </w:rPr>
        <w:t>განსაკუთრებული</w:t>
      </w:r>
      <w:r w:rsidRPr="002E46FA">
        <w:rPr>
          <w:lang w:val="ka-GE"/>
        </w:rPr>
        <w:t xml:space="preserve"> </w:t>
      </w:r>
      <w:r w:rsidRPr="002E46FA">
        <w:rPr>
          <w:rFonts w:cs="Sylfaen"/>
          <w:lang w:val="ka-GE"/>
        </w:rPr>
        <w:t>ყურადღება</w:t>
      </w:r>
      <w:r w:rsidRPr="002E46FA">
        <w:rPr>
          <w:lang w:val="ka-GE"/>
        </w:rPr>
        <w:t xml:space="preserve"> </w:t>
      </w:r>
      <w:r w:rsidRPr="002E46FA">
        <w:rPr>
          <w:rFonts w:cs="Sylfaen"/>
          <w:lang w:val="ka-GE"/>
        </w:rPr>
        <w:t>უნდა</w:t>
      </w:r>
      <w:r w:rsidRPr="002E46FA">
        <w:rPr>
          <w:lang w:val="ka-GE"/>
        </w:rPr>
        <w:t xml:space="preserve"> </w:t>
      </w:r>
      <w:r w:rsidRPr="002E46FA">
        <w:rPr>
          <w:rFonts w:cs="Sylfaen"/>
          <w:lang w:val="ka-GE"/>
        </w:rPr>
        <w:t>დაეთმოს</w:t>
      </w:r>
      <w:r w:rsidRPr="002E46FA">
        <w:rPr>
          <w:lang w:val="ka-GE"/>
        </w:rPr>
        <w:t xml:space="preserve"> </w:t>
      </w:r>
      <w:r w:rsidRPr="002E46FA">
        <w:rPr>
          <w:rFonts w:cs="Sylfaen"/>
          <w:lang w:val="ka-GE"/>
        </w:rPr>
        <w:t>დაბინძურებული</w:t>
      </w:r>
      <w:r w:rsidRPr="002E46FA">
        <w:rPr>
          <w:lang w:val="ka-GE"/>
        </w:rPr>
        <w:t xml:space="preserve"> </w:t>
      </w:r>
      <w:r w:rsidRPr="002E46FA">
        <w:rPr>
          <w:rFonts w:cs="Sylfaen"/>
          <w:lang w:val="ka-GE"/>
        </w:rPr>
        <w:t>ნიადაგის</w:t>
      </w:r>
      <w:r w:rsidRPr="002E46FA">
        <w:rPr>
          <w:lang w:val="ka-GE"/>
        </w:rPr>
        <w:t xml:space="preserve"> </w:t>
      </w:r>
      <w:r w:rsidRPr="002E46FA">
        <w:rPr>
          <w:rFonts w:cs="Sylfaen"/>
          <w:lang w:val="ka-GE"/>
        </w:rPr>
        <w:t>ფენის</w:t>
      </w:r>
      <w:r w:rsidRPr="002E46FA">
        <w:rPr>
          <w:lang w:val="ka-GE"/>
        </w:rPr>
        <w:t xml:space="preserve"> </w:t>
      </w:r>
      <w:r w:rsidRPr="002E46FA">
        <w:rPr>
          <w:rFonts w:cs="Sylfaen"/>
          <w:lang w:val="ka-GE"/>
        </w:rPr>
        <w:t>დროულ</w:t>
      </w:r>
      <w:r w:rsidRPr="002E46FA">
        <w:rPr>
          <w:lang w:val="ka-GE"/>
        </w:rPr>
        <w:t xml:space="preserve"> </w:t>
      </w:r>
      <w:r w:rsidRPr="002E46FA">
        <w:rPr>
          <w:rFonts w:cs="Sylfaen"/>
          <w:lang w:val="ka-GE"/>
        </w:rPr>
        <w:t>მოხსნას</w:t>
      </w:r>
      <w:r w:rsidRPr="002E46FA">
        <w:rPr>
          <w:lang w:val="ka-GE"/>
        </w:rPr>
        <w:t xml:space="preserve"> </w:t>
      </w:r>
      <w:r w:rsidRPr="002E46FA">
        <w:rPr>
          <w:rFonts w:cs="Sylfaen"/>
          <w:lang w:val="ka-GE"/>
        </w:rPr>
        <w:t>და</w:t>
      </w:r>
      <w:r w:rsidRPr="002E46FA">
        <w:rPr>
          <w:lang w:val="ka-GE"/>
        </w:rPr>
        <w:t xml:space="preserve"> </w:t>
      </w:r>
      <w:proofErr w:type="spellStart"/>
      <w:r w:rsidRPr="002E46FA">
        <w:rPr>
          <w:rFonts w:cs="Sylfaen"/>
          <w:lang w:val="ka-GE"/>
        </w:rPr>
        <w:t>რემედიაციას</w:t>
      </w:r>
      <w:proofErr w:type="spellEnd"/>
      <w:r w:rsidRPr="002E46FA">
        <w:rPr>
          <w:lang w:val="ka-GE"/>
        </w:rPr>
        <w:t>.</w:t>
      </w:r>
    </w:p>
    <w:p w14:paraId="0F87164D" w14:textId="77777777" w:rsidR="00ED30D3" w:rsidRPr="002E46FA" w:rsidRDefault="00ED30D3" w:rsidP="00ED30D3">
      <w:pPr>
        <w:jc w:val="both"/>
        <w:rPr>
          <w:lang w:val="ka-GE"/>
        </w:rPr>
      </w:pPr>
      <w:r w:rsidRPr="002E46FA">
        <w:rPr>
          <w:lang w:val="ka-GE"/>
        </w:rPr>
        <w:t xml:space="preserve">მშენებლობის პროცესში განსაკუთრებულ ყურადღებას საჭიროებს ზვარეს მინერალური წყლის საბადოს დაცვის ღონისძიებების განხორციელება, კერძოდ: მდ. </w:t>
      </w:r>
      <w:proofErr w:type="spellStart"/>
      <w:r w:rsidRPr="002E46FA">
        <w:rPr>
          <w:lang w:val="ka-GE"/>
        </w:rPr>
        <w:t>ზვარულას</w:t>
      </w:r>
      <w:proofErr w:type="spellEnd"/>
      <w:r w:rsidRPr="002E46FA">
        <w:rPr>
          <w:lang w:val="ka-GE"/>
        </w:rPr>
        <w:t xml:space="preserve"> მარცხენა სანაპიროზე მდებარე ჭაბურღილების მიმდებარე ფერდობზე ბეტონის კედლის მოწყობის პროცესში საჭირო იქნება გრუნტისა და მიწისქვეშა წყლების დაბინძურების პრევენციის ღონისძიებების შესრულებაზე მკაცრი ზედამხედველობის განხორციელება. </w:t>
      </w:r>
    </w:p>
    <w:p w14:paraId="4C6F3CA6" w14:textId="77777777" w:rsidR="00ED30D3" w:rsidRPr="002E46FA" w:rsidRDefault="00ED30D3" w:rsidP="00ED30D3">
      <w:pPr>
        <w:spacing w:before="120" w:after="0"/>
        <w:jc w:val="both"/>
        <w:rPr>
          <w:lang w:val="ka-GE"/>
        </w:rPr>
      </w:pPr>
      <w:r w:rsidRPr="002E46FA">
        <w:rPr>
          <w:lang w:val="ka-GE"/>
        </w:rPr>
        <w:t xml:space="preserve">მნიშვნელოვანია ასევე საყოფაცხოვრებო-სამეურნეო და სანიაღვრე წყლების მართვის წების დაცვის მდგომარეობის კონტროლი. </w:t>
      </w:r>
    </w:p>
    <w:p w14:paraId="718CA0F8" w14:textId="77777777" w:rsidR="00ED30D3" w:rsidRPr="002E46FA" w:rsidRDefault="00ED30D3" w:rsidP="00ED30D3">
      <w:pPr>
        <w:spacing w:before="120" w:after="0"/>
        <w:jc w:val="both"/>
        <w:rPr>
          <w:lang w:val="ka-GE"/>
        </w:rPr>
      </w:pPr>
      <w:r w:rsidRPr="002E46FA">
        <w:rPr>
          <w:lang w:val="ka-GE"/>
        </w:rPr>
        <w:t xml:space="preserve">არის მაღალი, მაგრამ რისკი მნიშვნელოვნად იზრდება ავარიული სიტუაციების დროს ნავთობის და ნავთობპროდუქტების ან სხვა მავნე ნივთიერებების დაღვრის შემთხვევაში. ავარიული სიტუაციების შემთხვევაში მიწისქვეშა წყლებზე ზემოქმედების რისკების შემცირება განსაკუთრებით საყურადღებოა ზვარეს მინერალური წყლის საბადოს დაცვის თვალსაზრისით, კერძოდ: </w:t>
      </w:r>
    </w:p>
    <w:p w14:paraId="3B0848F3" w14:textId="77777777" w:rsidR="00ED30D3" w:rsidRPr="002E46FA" w:rsidRDefault="00ED30D3" w:rsidP="00ED30D3">
      <w:pPr>
        <w:spacing w:before="120" w:after="0"/>
        <w:jc w:val="both"/>
        <w:rPr>
          <w:lang w:val="ka-GE"/>
        </w:rPr>
      </w:pPr>
      <w:r w:rsidRPr="002E46FA">
        <w:rPr>
          <w:lang w:val="ka-GE"/>
        </w:rPr>
        <w:t xml:space="preserve">საბაზისო პროექტის მიხედვით, სარკინიგზო ხაზის გავლენის ზონაში მოქცეული იყო მინერალური წყლის ორი ჭაბურღილი, </w:t>
      </w:r>
      <w:proofErr w:type="spellStart"/>
      <w:r w:rsidRPr="002E46FA">
        <w:rPr>
          <w:lang w:val="ka-GE"/>
        </w:rPr>
        <w:t>N29</w:t>
      </w:r>
      <w:proofErr w:type="spellEnd"/>
      <w:r w:rsidRPr="002E46FA">
        <w:rPr>
          <w:lang w:val="ka-GE"/>
        </w:rPr>
        <w:t xml:space="preserve"> და </w:t>
      </w:r>
      <w:proofErr w:type="spellStart"/>
      <w:r w:rsidRPr="002E46FA">
        <w:rPr>
          <w:lang w:val="ka-GE"/>
        </w:rPr>
        <w:t>N30</w:t>
      </w:r>
      <w:proofErr w:type="spellEnd"/>
      <w:r w:rsidRPr="002E46FA">
        <w:rPr>
          <w:lang w:val="ka-GE"/>
        </w:rPr>
        <w:t xml:space="preserve">, რომელთა დაცილება შეადგენდა დაახლოებით 15-20 მ-ს. ზვარეს უბნისა საპროექტო დერეფნის ცვლილების მიხედვით </w:t>
      </w:r>
      <w:proofErr w:type="spellStart"/>
      <w:r w:rsidRPr="002E46FA">
        <w:rPr>
          <w:lang w:val="ka-GE"/>
        </w:rPr>
        <w:t>N30</w:t>
      </w:r>
      <w:proofErr w:type="spellEnd"/>
      <w:r w:rsidRPr="002E46FA">
        <w:rPr>
          <w:lang w:val="ka-GE"/>
        </w:rPr>
        <w:t xml:space="preserve"> ჭაბურღილის დაცილება არ იქნება 30 მ-ზე ნაკლები (ჭაბურღილის სანიტარიული დაცვის პირველი ზონ-ს რადიუსი შეადგენს 15 მ-ს), ხოლო </w:t>
      </w:r>
      <w:proofErr w:type="spellStart"/>
      <w:r w:rsidRPr="002E46FA">
        <w:rPr>
          <w:lang w:val="ka-GE"/>
        </w:rPr>
        <w:t>N29</w:t>
      </w:r>
      <w:proofErr w:type="spellEnd"/>
      <w:r w:rsidRPr="002E46FA">
        <w:rPr>
          <w:lang w:val="ka-GE"/>
        </w:rPr>
        <w:t xml:space="preserve"> ჭაბურღილი დაცილებული იქნება არანაკლებ 15 მ-ით. პროექტში შეტანილი ცვლილებების მიხედვით სარკინიგზო ხაზის დერეფანი განთავსებული იქნება მდ. </w:t>
      </w:r>
      <w:proofErr w:type="spellStart"/>
      <w:r w:rsidRPr="002E46FA">
        <w:rPr>
          <w:lang w:val="ka-GE"/>
        </w:rPr>
        <w:t>ზვარულას</w:t>
      </w:r>
      <w:proofErr w:type="spellEnd"/>
      <w:r w:rsidRPr="002E46FA">
        <w:rPr>
          <w:lang w:val="ka-GE"/>
        </w:rPr>
        <w:t xml:space="preserve"> მარცხენა სანაპიროზე და უახლოვდება მარცხენა სანაპიროზე არსებულ ზვარეს მინერალური წყლის ჭაბურღილების ჯგუფის განთავსების ტერიტორიას. პროექტის მიხედვით, სარკინიგზო ხაზიდან უახლოესი ჭაბურღილი დაცილებული იქნება 17 მ-ით. რკინიგზის ხაზის ქვედა ფერდობის გამაგრების მიზნით დაგეგმილია ბეტონის კედლის მოწყობა, რომელიც უახლოესი ჭაბურღილიდან დაცილებული იქნება არანაკლებ 15 მ-ით. </w:t>
      </w:r>
    </w:p>
    <w:p w14:paraId="47E359AF" w14:textId="77777777" w:rsidR="00ED30D3" w:rsidRPr="002E46FA" w:rsidRDefault="00ED30D3" w:rsidP="00ED30D3">
      <w:pPr>
        <w:spacing w:before="120" w:after="0"/>
        <w:jc w:val="both"/>
        <w:rPr>
          <w:lang w:val="ka-GE"/>
        </w:rPr>
      </w:pPr>
      <w:r w:rsidRPr="002E46FA">
        <w:rPr>
          <w:lang w:val="ka-GE"/>
        </w:rPr>
        <w:t xml:space="preserve">მინერალური წყლის საბადოზე ზემოქმედების რისკების მინიმუმამდე შემცირების მიზნით საჭიროა გატარდეს ქმედითი შემარბილებელი ღონისძიებები, მათ შორის მნიშვნელოვანია სარკინიგზო ხაზის </w:t>
      </w:r>
      <w:proofErr w:type="spellStart"/>
      <w:r w:rsidRPr="002E46FA">
        <w:rPr>
          <w:lang w:val="ka-GE"/>
        </w:rPr>
        <w:t>ვაკისზე</w:t>
      </w:r>
      <w:proofErr w:type="spellEnd"/>
      <w:r w:rsidRPr="002E46FA">
        <w:rPr>
          <w:lang w:val="ka-GE"/>
        </w:rPr>
        <w:t xml:space="preserve"> ჰიდროსაიზოლაციო ფენის და ლიანდაგის ორივე მხარეს ატმოსფერული წყლების </w:t>
      </w:r>
      <w:proofErr w:type="spellStart"/>
      <w:r w:rsidRPr="002E46FA">
        <w:rPr>
          <w:lang w:val="ka-GE"/>
        </w:rPr>
        <w:t>არინებისათვის</w:t>
      </w:r>
      <w:proofErr w:type="spellEnd"/>
      <w:r w:rsidRPr="002E46FA">
        <w:rPr>
          <w:lang w:val="ka-GE"/>
        </w:rPr>
        <w:t xml:space="preserve"> ბეტონის კიუვეტების მოწყობა. </w:t>
      </w:r>
    </w:p>
    <w:p w14:paraId="77F46C62" w14:textId="77777777" w:rsidR="00ED30D3" w:rsidRPr="002E46FA" w:rsidRDefault="00ED30D3" w:rsidP="00ED30D3">
      <w:pPr>
        <w:spacing w:before="120" w:after="0"/>
        <w:jc w:val="both"/>
        <w:rPr>
          <w:lang w:val="ka-GE"/>
        </w:rPr>
      </w:pPr>
      <w:r w:rsidRPr="002E46FA">
        <w:rPr>
          <w:lang w:val="ka-GE"/>
        </w:rPr>
        <w:t xml:space="preserve">დაგეგმილი შემარბილებელი, ღონისძიებების განხორციელების შემთხვევაში, მიწისქვეშა წყლების, მათ შორის ზვარეს მინერალური წყლის ხარისხზე ზემოქმედების რისკი არ იქნება მაღალი.  </w:t>
      </w:r>
    </w:p>
    <w:p w14:paraId="43299500" w14:textId="33D24A5B" w:rsidR="00B450B9" w:rsidRDefault="00ED30D3" w:rsidP="00ED30D3">
      <w:pPr>
        <w:pStyle w:val="Heading4"/>
        <w:rPr>
          <w:lang w:val="ka-GE"/>
        </w:rPr>
      </w:pPr>
      <w:bookmarkStart w:id="50" w:name="_Toc94873022"/>
      <w:r>
        <w:rPr>
          <w:lang w:val="ka-GE"/>
        </w:rPr>
        <w:lastRenderedPageBreak/>
        <w:t>შემარბილებელი ღონისძიებები</w:t>
      </w:r>
      <w:bookmarkEnd w:id="50"/>
    </w:p>
    <w:p w14:paraId="7ABE8AEC" w14:textId="77777777" w:rsidR="00ED30D3" w:rsidRPr="002E46FA" w:rsidRDefault="00ED30D3" w:rsidP="00ED30D3">
      <w:pPr>
        <w:spacing w:before="120"/>
        <w:jc w:val="both"/>
        <w:rPr>
          <w:rFonts w:eastAsia="Calibri" w:cs="Times New Roman"/>
          <w:lang w:val="ka-GE"/>
        </w:rPr>
      </w:pPr>
      <w:r w:rsidRPr="002E46FA">
        <w:rPr>
          <w:rFonts w:eastAsia="Calibri" w:cs="Times New Roman"/>
          <w:lang w:val="ka-GE"/>
        </w:rPr>
        <w:t>მიწისქვეშა წყლებზე, მათ შორის ზვარეს მინერალური წყლის საბადოზე ნეგატიური ზემოქმედების რისკების მინიმიზაციის მიზნით გათვალისწინებულია შემდეგი შემარბილებელი ღონისძიებების განხორციელება:</w:t>
      </w:r>
    </w:p>
    <w:p w14:paraId="7AE47418" w14:textId="77777777" w:rsidR="00ED30D3" w:rsidRPr="002E46FA" w:rsidRDefault="00ED30D3" w:rsidP="00ED30D3">
      <w:pPr>
        <w:jc w:val="both"/>
        <w:rPr>
          <w:b/>
          <w:lang w:val="ka-GE"/>
        </w:rPr>
      </w:pPr>
      <w:r w:rsidRPr="002E46FA">
        <w:rPr>
          <w:rFonts w:eastAsia="Calibri" w:cs="Times New Roman"/>
          <w:b/>
          <w:lang w:val="ka-GE"/>
        </w:rPr>
        <w:t xml:space="preserve">მშენებლობის ფაზა:   </w:t>
      </w:r>
    </w:p>
    <w:p w14:paraId="2946C05F" w14:textId="77777777" w:rsidR="00ED30D3" w:rsidRPr="002E46FA" w:rsidRDefault="00ED30D3" w:rsidP="004D483A">
      <w:pPr>
        <w:pStyle w:val="ListParagraph"/>
        <w:numPr>
          <w:ilvl w:val="0"/>
          <w:numId w:val="20"/>
        </w:numPr>
        <w:spacing w:after="0"/>
        <w:jc w:val="both"/>
        <w:rPr>
          <w:rFonts w:eastAsia="Calibri" w:cs="Times New Roman"/>
          <w:lang w:val="ka-GE"/>
        </w:rPr>
      </w:pPr>
      <w:r w:rsidRPr="002E46FA">
        <w:rPr>
          <w:lang w:val="ka-GE"/>
        </w:rPr>
        <w:t>მანქანა-დანად</w:t>
      </w:r>
      <w:r w:rsidRPr="002E46FA">
        <w:rPr>
          <w:rFonts w:eastAsia="Calibri" w:cs="Times New Roman"/>
          <w:lang w:val="ka-GE"/>
        </w:rPr>
        <w:t>გარების ტექნიკური გამართულობის უზრუნველყოფა;</w:t>
      </w:r>
    </w:p>
    <w:p w14:paraId="1A4EB589" w14:textId="77777777" w:rsidR="00ED30D3" w:rsidRPr="002E46FA" w:rsidRDefault="00ED30D3" w:rsidP="004D483A">
      <w:pPr>
        <w:pStyle w:val="ListParagraph"/>
        <w:numPr>
          <w:ilvl w:val="0"/>
          <w:numId w:val="20"/>
        </w:numPr>
        <w:spacing w:after="0"/>
        <w:jc w:val="both"/>
        <w:rPr>
          <w:lang w:val="ka-GE"/>
        </w:rPr>
      </w:pPr>
      <w:r w:rsidRPr="002E46FA">
        <w:rPr>
          <w:lang w:val="ka-GE"/>
        </w:rPr>
        <w:t>პოტენციურად დამაბინძურებელი მასალების (ზეთები, საპოხი მასალების და სხვ.) უსაფრთხოდ შენახვა/დაბინავება;</w:t>
      </w:r>
    </w:p>
    <w:p w14:paraId="58970503" w14:textId="77777777" w:rsidR="00ED30D3" w:rsidRPr="002E46FA" w:rsidRDefault="00ED30D3" w:rsidP="004D483A">
      <w:pPr>
        <w:pStyle w:val="ListParagraph"/>
        <w:numPr>
          <w:ilvl w:val="0"/>
          <w:numId w:val="20"/>
        </w:numPr>
        <w:spacing w:after="0"/>
        <w:jc w:val="both"/>
        <w:rPr>
          <w:lang w:val="ka-GE"/>
        </w:rPr>
      </w:pPr>
      <w:r w:rsidRPr="002E46FA">
        <w:rPr>
          <w:lang w:val="ka-GE"/>
        </w:rPr>
        <w:t xml:space="preserve">სამშენებლო მოედნების შესაბამისი ტექნიკური საშუალებებით და ინვენტარით აღჭურვა (კონტეინერები, დაღვრის შემკრები საშუალებები და </w:t>
      </w:r>
      <w:proofErr w:type="spellStart"/>
      <w:r w:rsidRPr="002E46FA">
        <w:rPr>
          <w:lang w:val="ka-GE"/>
        </w:rPr>
        <w:t>ა.შ</w:t>
      </w:r>
      <w:proofErr w:type="spellEnd"/>
      <w:r w:rsidRPr="002E46FA">
        <w:rPr>
          <w:lang w:val="ka-GE"/>
        </w:rPr>
        <w:t>);</w:t>
      </w:r>
    </w:p>
    <w:p w14:paraId="34A81F6E" w14:textId="77777777" w:rsidR="00ED30D3" w:rsidRPr="002E46FA" w:rsidRDefault="00ED30D3" w:rsidP="004D483A">
      <w:pPr>
        <w:pStyle w:val="ListParagraph"/>
        <w:numPr>
          <w:ilvl w:val="0"/>
          <w:numId w:val="20"/>
        </w:numPr>
        <w:spacing w:after="0"/>
        <w:jc w:val="both"/>
        <w:rPr>
          <w:lang w:val="ka-GE"/>
        </w:rPr>
      </w:pPr>
      <w:r w:rsidRPr="002E46FA">
        <w:rPr>
          <w:lang w:val="ka-GE"/>
        </w:rPr>
        <w:t>ნარჩენების სეპარირება შესაძლებლობისდაგვარად ხელახლა გამოყენება გამოუსადეგარი ნარჩენების  კონტეინერებში მოთავსება და ტერიტორიიდან გატანა;</w:t>
      </w:r>
    </w:p>
    <w:p w14:paraId="30CA828C" w14:textId="77777777" w:rsidR="00ED30D3" w:rsidRPr="002E46FA" w:rsidRDefault="00ED30D3" w:rsidP="004D483A">
      <w:pPr>
        <w:pStyle w:val="ListParagraph"/>
        <w:numPr>
          <w:ilvl w:val="0"/>
          <w:numId w:val="20"/>
        </w:numPr>
        <w:spacing w:after="0"/>
        <w:jc w:val="both"/>
        <w:rPr>
          <w:lang w:val="ka-GE"/>
        </w:rPr>
      </w:pPr>
      <w:r w:rsidRPr="002E46FA">
        <w:rPr>
          <w:lang w:val="ka-GE"/>
        </w:rPr>
        <w:t>სამუშაოს დასრულების შემდეგ ყველა პოტენციური დამაბინძურებელი მასალის გატანა;</w:t>
      </w:r>
    </w:p>
    <w:p w14:paraId="63FF088D" w14:textId="77777777" w:rsidR="00ED30D3" w:rsidRPr="002E46FA" w:rsidRDefault="00ED30D3" w:rsidP="004D483A">
      <w:pPr>
        <w:pStyle w:val="ListParagraph"/>
        <w:numPr>
          <w:ilvl w:val="0"/>
          <w:numId w:val="20"/>
        </w:numPr>
        <w:spacing w:after="0"/>
        <w:jc w:val="both"/>
        <w:rPr>
          <w:lang w:val="ka-GE"/>
        </w:rPr>
      </w:pPr>
      <w:r w:rsidRPr="002E46FA">
        <w:rPr>
          <w:lang w:val="ka-GE"/>
        </w:rPr>
        <w:t>საჭიროების შემთხვევაში ნიადაგის ხარისხის ლაბორატორიული კონტროლი;</w:t>
      </w:r>
    </w:p>
    <w:p w14:paraId="49F8054E" w14:textId="77777777" w:rsidR="00ED30D3" w:rsidRPr="002E46FA" w:rsidRDefault="00ED30D3" w:rsidP="004D483A">
      <w:pPr>
        <w:pStyle w:val="ListParagraph"/>
        <w:numPr>
          <w:ilvl w:val="0"/>
          <w:numId w:val="20"/>
        </w:numPr>
        <w:spacing w:after="0"/>
        <w:jc w:val="both"/>
        <w:rPr>
          <w:lang w:val="ka-GE"/>
        </w:rPr>
      </w:pPr>
      <w:r w:rsidRPr="002E46FA">
        <w:rPr>
          <w:lang w:val="ka-GE"/>
        </w:rPr>
        <w:t xml:space="preserve">საწვავის/საპოხი მასალის დაღვრის ლოკალიზაცია და გაწმენდა - ნავთობპროდუქტებით დაბინძურებული ნიადაგი და გრუნტი შემდგომი </w:t>
      </w:r>
      <w:proofErr w:type="spellStart"/>
      <w:r w:rsidRPr="002E46FA">
        <w:rPr>
          <w:lang w:val="ka-GE"/>
        </w:rPr>
        <w:t>რემედიაციისათვის</w:t>
      </w:r>
      <w:proofErr w:type="spellEnd"/>
      <w:r w:rsidRPr="002E46FA">
        <w:rPr>
          <w:lang w:val="ka-GE"/>
        </w:rPr>
        <w:t xml:space="preserve">  ტერიტორიიდან გატანილი უნდა იქნას ამ საქმიანობაზე სათანადო ნებართვის მქონე კონტრაქტორის მიერ;</w:t>
      </w:r>
    </w:p>
    <w:p w14:paraId="4AF05362" w14:textId="77777777" w:rsidR="00ED30D3" w:rsidRPr="002E46FA" w:rsidRDefault="00ED30D3" w:rsidP="004D483A">
      <w:pPr>
        <w:pStyle w:val="ListParagraph"/>
        <w:numPr>
          <w:ilvl w:val="0"/>
          <w:numId w:val="20"/>
        </w:numPr>
        <w:spacing w:after="0"/>
        <w:jc w:val="both"/>
        <w:rPr>
          <w:lang w:val="ka-GE"/>
        </w:rPr>
      </w:pPr>
      <w:r w:rsidRPr="002E46FA">
        <w:rPr>
          <w:lang w:val="ka-GE"/>
        </w:rPr>
        <w:t>პერსონალის ინსტრუქტაჟი გარემოსდაცვითი საკითხების თაობაზე.</w:t>
      </w:r>
    </w:p>
    <w:p w14:paraId="00BBAC79" w14:textId="77777777" w:rsidR="00ED30D3" w:rsidRPr="002E46FA" w:rsidRDefault="00ED30D3" w:rsidP="004D483A">
      <w:pPr>
        <w:pStyle w:val="ListParagraph"/>
        <w:numPr>
          <w:ilvl w:val="0"/>
          <w:numId w:val="20"/>
        </w:numPr>
        <w:spacing w:after="0"/>
        <w:jc w:val="both"/>
        <w:rPr>
          <w:lang w:val="ka-GE"/>
        </w:rPr>
      </w:pPr>
      <w:r w:rsidRPr="002E46FA">
        <w:rPr>
          <w:lang w:val="ka-GE"/>
        </w:rPr>
        <w:t xml:space="preserve">ზვარეს მინერალური წყლის საბადოს დაცვის მიზნით რეკომენდებულია შემდეგი ღონისძიებების გატარება: </w:t>
      </w:r>
    </w:p>
    <w:p w14:paraId="3AD45794" w14:textId="77777777" w:rsidR="00ED30D3" w:rsidRPr="002E46FA" w:rsidRDefault="00ED30D3" w:rsidP="004D483A">
      <w:pPr>
        <w:pStyle w:val="ListParagraph"/>
        <w:numPr>
          <w:ilvl w:val="0"/>
          <w:numId w:val="59"/>
        </w:numPr>
        <w:spacing w:after="0"/>
        <w:jc w:val="both"/>
        <w:rPr>
          <w:lang w:val="ka-GE"/>
        </w:rPr>
      </w:pPr>
      <w:r w:rsidRPr="002E46FA">
        <w:rPr>
          <w:lang w:val="ka-GE"/>
        </w:rPr>
        <w:t xml:space="preserve">ზვარეს მინერალური წყლის 29-ე ჭაბურღილის დაცვის მიზნით, მე-9 გვირაბის დასავლეთი პორტალიდან მდ. </w:t>
      </w:r>
      <w:proofErr w:type="spellStart"/>
      <w:r w:rsidRPr="002E46FA">
        <w:rPr>
          <w:lang w:val="ka-GE"/>
        </w:rPr>
        <w:t>ზვარულაზე</w:t>
      </w:r>
      <w:proofErr w:type="spellEnd"/>
      <w:r w:rsidRPr="002E46FA">
        <w:rPr>
          <w:lang w:val="ka-GE"/>
        </w:rPr>
        <w:t xml:space="preserve"> დაგეგმილი ხიდის მიმდებარე ტერიტორიამდე დაახლოებით 200 მ სიგრძის მონაკვეთზე (მიახლოებითი გეოგრაფიული კოორდინატები </w:t>
      </w:r>
      <w:r w:rsidRPr="002E46FA">
        <w:t>X=367894, Y=4646926 - X=367778, Y=4647057</w:t>
      </w:r>
      <w:r w:rsidRPr="002E46FA">
        <w:rPr>
          <w:lang w:val="ka-GE"/>
        </w:rPr>
        <w:t xml:space="preserve">) რკინიგზის </w:t>
      </w:r>
      <w:proofErr w:type="spellStart"/>
      <w:r w:rsidRPr="002E46FA">
        <w:rPr>
          <w:lang w:val="ka-GE"/>
        </w:rPr>
        <w:t>ვაკისზე</w:t>
      </w:r>
      <w:proofErr w:type="spellEnd"/>
      <w:r w:rsidRPr="002E46FA">
        <w:rPr>
          <w:lang w:val="ka-GE"/>
        </w:rPr>
        <w:t xml:space="preserve"> მოეწყოს ჰიდროსაიზოლაციო ფენა, ხოლო ლიანდაგის ორივე მხარეზე ბეტონის </w:t>
      </w:r>
      <w:proofErr w:type="spellStart"/>
      <w:r w:rsidRPr="002E46FA">
        <w:rPr>
          <w:lang w:val="ka-GE"/>
        </w:rPr>
        <w:t>კიუვეტები</w:t>
      </w:r>
      <w:proofErr w:type="spellEnd"/>
      <w:r w:rsidRPr="002E46FA">
        <w:rPr>
          <w:lang w:val="ka-GE"/>
        </w:rPr>
        <w:t>;</w:t>
      </w:r>
    </w:p>
    <w:p w14:paraId="7F309664" w14:textId="77777777" w:rsidR="00ED30D3" w:rsidRPr="002E46FA" w:rsidRDefault="00ED30D3" w:rsidP="004D483A">
      <w:pPr>
        <w:pStyle w:val="ListParagraph"/>
        <w:numPr>
          <w:ilvl w:val="0"/>
          <w:numId w:val="59"/>
        </w:numPr>
        <w:spacing w:after="0"/>
        <w:jc w:val="both"/>
        <w:rPr>
          <w:lang w:val="ka-GE"/>
        </w:rPr>
      </w:pPr>
      <w:r w:rsidRPr="002E46FA">
        <w:rPr>
          <w:lang w:val="ka-GE"/>
        </w:rPr>
        <w:t xml:space="preserve">ანალოგიურად ჰიდროსაიზოლაციო ფენა და ბეტონის წყალამრიდი </w:t>
      </w:r>
      <w:proofErr w:type="spellStart"/>
      <w:r w:rsidRPr="002E46FA">
        <w:rPr>
          <w:lang w:val="ka-GE"/>
        </w:rPr>
        <w:t>კიუვეტები</w:t>
      </w:r>
      <w:proofErr w:type="spellEnd"/>
      <w:r w:rsidRPr="002E46FA">
        <w:rPr>
          <w:lang w:val="ka-GE"/>
        </w:rPr>
        <w:t xml:space="preserve"> უნდა მოეწყოს მდინარის მარცხენა სანაპიროზე მდებარე ჭაბურღილების მიმდებარე  დაახლოებით 250 მ სიგრძის მონაკვეთზე (მიახლოებითი გეოგრაფიული კოორდინატები </w:t>
      </w:r>
      <w:r w:rsidRPr="002E46FA">
        <w:t>X=367695, Y=4647116 - X=367492, Y=4647268</w:t>
      </w:r>
      <w:r w:rsidRPr="002E46FA">
        <w:rPr>
          <w:lang w:val="ka-GE"/>
        </w:rPr>
        <w:t xml:space="preserve">).  </w:t>
      </w:r>
    </w:p>
    <w:p w14:paraId="06066687" w14:textId="77777777" w:rsidR="00ED30D3" w:rsidRPr="002E46FA" w:rsidRDefault="00ED30D3" w:rsidP="004D483A">
      <w:pPr>
        <w:pStyle w:val="ListParagraph"/>
        <w:numPr>
          <w:ilvl w:val="0"/>
          <w:numId w:val="59"/>
        </w:numPr>
        <w:spacing w:after="0"/>
        <w:jc w:val="both"/>
        <w:rPr>
          <w:lang w:val="ka-GE"/>
        </w:rPr>
      </w:pPr>
      <w:r w:rsidRPr="002E46FA">
        <w:rPr>
          <w:lang w:val="ka-GE"/>
        </w:rPr>
        <w:t xml:space="preserve">მდინარის მარცხენა სანაპიროზე მდებარე მინერალური წყლის ჭაბურღილების მომდებარე ფერდობზე ბეტონის კედლის მშენებლობა უნდა განხორციელდეს მიწისქვეშა წყლების დაბინძურების პრევენციული ღონისძიებების შესრულებაზე მკაცრი კონტროლის პირობებში. დაუშვებელია სამშენებლო მოედანზე ტექნიკის და სატრანსპორტო საშუალებების საწვავით გამართვა, სამშენებლო მასალების დასაწყობება და სამშენებლო ტექნიკის დგომა. </w:t>
      </w:r>
    </w:p>
    <w:p w14:paraId="3E98079C" w14:textId="77777777" w:rsidR="00ED30D3" w:rsidRPr="002E46FA" w:rsidRDefault="00ED30D3" w:rsidP="00ED30D3">
      <w:pPr>
        <w:spacing w:before="120"/>
        <w:jc w:val="both"/>
        <w:rPr>
          <w:rFonts w:eastAsia="Calibri" w:cs="Times New Roman"/>
          <w:b/>
          <w:lang w:val="ka-GE"/>
        </w:rPr>
      </w:pPr>
      <w:r w:rsidRPr="002E46FA">
        <w:rPr>
          <w:rFonts w:eastAsia="Calibri" w:cs="Times New Roman"/>
          <w:b/>
          <w:lang w:val="ka-GE"/>
        </w:rPr>
        <w:t xml:space="preserve">ექსპლუატაციის ფაზა:  </w:t>
      </w:r>
    </w:p>
    <w:p w14:paraId="6968B8D9" w14:textId="77777777" w:rsidR="00ED30D3" w:rsidRPr="002E46FA" w:rsidRDefault="00ED30D3" w:rsidP="00ED30D3">
      <w:pPr>
        <w:autoSpaceDE w:val="0"/>
        <w:autoSpaceDN w:val="0"/>
        <w:adjustRightInd w:val="0"/>
        <w:spacing w:after="0"/>
        <w:jc w:val="both"/>
        <w:rPr>
          <w:rFonts w:cs="Sylfaen"/>
          <w:color w:val="000000"/>
          <w:lang w:val="ru-RU"/>
        </w:rPr>
      </w:pPr>
      <w:r w:rsidRPr="002E46FA">
        <w:rPr>
          <w:rFonts w:cs="Sylfaen"/>
          <w:color w:val="000000"/>
          <w:lang w:val="ka-GE"/>
        </w:rPr>
        <w:t xml:space="preserve">სარკინიგზო მაგისტრალის ექსპლუატაციის ფაზაზე მნიშვნელოვანია სს „საქართველოს რკინიგზა“-ს ავარიულ სიტუაციებზე რეაგირების გემით გათვალისწინებული დაღვრის საწინააღმდეგო გეგმით გათვალისწინებული ღონისძიებების შესრულებაზე სისტემატური ზედამხედველობა და ზვარეს მინერალური წყლის საბადოს დაცვის მიზნით მოწყობილი ინფრასტრუქტურის ტექნიკური გამართულობის მონიტორინგი. </w:t>
      </w:r>
    </w:p>
    <w:p w14:paraId="7C87D72A" w14:textId="77777777" w:rsidR="00ED30D3" w:rsidRDefault="00ED30D3" w:rsidP="00E31564">
      <w:pPr>
        <w:spacing w:before="120"/>
        <w:jc w:val="both"/>
        <w:rPr>
          <w:lang w:val="ka-GE"/>
        </w:rPr>
      </w:pPr>
    </w:p>
    <w:p w14:paraId="44DCAEB0" w14:textId="77777777" w:rsidR="00ED30D3" w:rsidRDefault="00ED30D3" w:rsidP="00E31564">
      <w:pPr>
        <w:spacing w:before="120"/>
        <w:jc w:val="both"/>
        <w:rPr>
          <w:lang w:val="ka-GE"/>
        </w:rPr>
      </w:pPr>
    </w:p>
    <w:p w14:paraId="61266882" w14:textId="77777777" w:rsidR="00ED30D3" w:rsidRDefault="00ED30D3" w:rsidP="00E31564">
      <w:pPr>
        <w:spacing w:before="120"/>
        <w:jc w:val="both"/>
        <w:rPr>
          <w:lang w:val="ka-GE"/>
        </w:rPr>
      </w:pPr>
    </w:p>
    <w:p w14:paraId="2DD274A0" w14:textId="343BEDFB" w:rsidR="00100C9A" w:rsidRPr="002E46FA" w:rsidRDefault="00402A0A" w:rsidP="00E31564">
      <w:pPr>
        <w:pStyle w:val="Heading3"/>
      </w:pPr>
      <w:bookmarkStart w:id="51" w:name="_Toc94873023"/>
      <w:r w:rsidRPr="002E46FA">
        <w:lastRenderedPageBreak/>
        <w:t>ბიოლოგიური გარემო</w:t>
      </w:r>
      <w:bookmarkEnd w:id="51"/>
    </w:p>
    <w:p w14:paraId="7EFC6858" w14:textId="0E91822A" w:rsidR="00402A0A" w:rsidRPr="002E46FA" w:rsidRDefault="00402A0A" w:rsidP="00E31564">
      <w:pPr>
        <w:pStyle w:val="Heading4"/>
        <w:rPr>
          <w:lang w:val="ka-GE"/>
        </w:rPr>
      </w:pPr>
      <w:bookmarkStart w:id="52" w:name="_Toc94873024"/>
      <w:r w:rsidRPr="002E46FA">
        <w:rPr>
          <w:lang w:val="ka-GE"/>
        </w:rPr>
        <w:t>ფლორა</w:t>
      </w:r>
      <w:bookmarkEnd w:id="52"/>
    </w:p>
    <w:p w14:paraId="3F587DF2" w14:textId="2EEF34D3" w:rsidR="00ED30D3" w:rsidRPr="002E46FA" w:rsidRDefault="00ED30D3" w:rsidP="00ED30D3">
      <w:pPr>
        <w:spacing w:before="120"/>
        <w:jc w:val="both"/>
        <w:rPr>
          <w:rFonts w:eastAsia="Calibri" w:cs="Times New Roman"/>
          <w:lang w:val="ka-GE"/>
        </w:rPr>
      </w:pPr>
      <w:proofErr w:type="spellStart"/>
      <w:r w:rsidRPr="002E46FA">
        <w:rPr>
          <w:rFonts w:eastAsia="Times New Roman" w:cs="Sylfaen"/>
          <w:lang w:val="ka-GE"/>
        </w:rPr>
        <w:t>მოლითის</w:t>
      </w:r>
      <w:proofErr w:type="spellEnd"/>
      <w:r w:rsidRPr="002E46FA">
        <w:rPr>
          <w:rFonts w:eastAsia="Times New Roman" w:cs="Sylfaen"/>
          <w:lang w:val="ka-GE"/>
        </w:rPr>
        <w:t xml:space="preserve"> უბანზე ჩატარებული საველე სამუშაოების პროცესში იდენტიფიცირებულია </w:t>
      </w:r>
      <w:r w:rsidRPr="002E46FA">
        <w:rPr>
          <w:rFonts w:eastAsia="Calibri" w:cs="Times New Roman"/>
          <w:lang w:val="ka-GE"/>
        </w:rPr>
        <w:t>3 ტიპის ჰაბიტატი:</w:t>
      </w:r>
    </w:p>
    <w:p w14:paraId="40E494D7" w14:textId="77777777" w:rsidR="00ED30D3" w:rsidRPr="002E46FA" w:rsidRDefault="00ED30D3" w:rsidP="004D483A">
      <w:pPr>
        <w:numPr>
          <w:ilvl w:val="0"/>
          <w:numId w:val="60"/>
        </w:numPr>
        <w:spacing w:after="0"/>
        <w:contextualSpacing/>
        <w:jc w:val="both"/>
        <w:rPr>
          <w:rFonts w:eastAsia="Calibri" w:cs="Times New Roman"/>
          <w:lang w:val="ka-GE"/>
        </w:rPr>
      </w:pPr>
      <w:proofErr w:type="spellStart"/>
      <w:r w:rsidRPr="002E46FA">
        <w:rPr>
          <w:rFonts w:eastAsia="Calibri" w:cs="Times New Roman"/>
          <w:lang w:val="ka-GE"/>
        </w:rPr>
        <w:t>G1</w:t>
      </w:r>
      <w:proofErr w:type="spellEnd"/>
      <w:r w:rsidRPr="002E46FA">
        <w:rPr>
          <w:rFonts w:eastAsia="Calibri" w:cs="Times New Roman"/>
          <w:lang w:val="ka-GE"/>
        </w:rPr>
        <w:t xml:space="preserve"> - </w:t>
      </w:r>
      <w:proofErr w:type="spellStart"/>
      <w:r w:rsidRPr="002E46FA">
        <w:rPr>
          <w:rFonts w:eastAsia="Calibri" w:cs="Times New Roman"/>
          <w:lang w:val="ka-GE"/>
        </w:rPr>
        <w:t>ფართოფოთლოვანი</w:t>
      </w:r>
      <w:proofErr w:type="spellEnd"/>
      <w:r w:rsidRPr="002E46FA">
        <w:rPr>
          <w:rFonts w:eastAsia="Calibri" w:cs="Times New Roman"/>
          <w:lang w:val="ka-GE"/>
        </w:rPr>
        <w:t xml:space="preserve"> </w:t>
      </w:r>
      <w:proofErr w:type="spellStart"/>
      <w:r w:rsidRPr="002E46FA">
        <w:rPr>
          <w:rFonts w:eastAsia="Calibri" w:cs="Times New Roman"/>
          <w:lang w:val="ka-GE"/>
        </w:rPr>
        <w:t>ფოთოლმცვენი</w:t>
      </w:r>
      <w:proofErr w:type="spellEnd"/>
      <w:r w:rsidRPr="002E46FA">
        <w:rPr>
          <w:rFonts w:eastAsia="Calibri" w:cs="Times New Roman"/>
          <w:lang w:val="ka-GE"/>
        </w:rPr>
        <w:t xml:space="preserve"> ტყე - მდ. </w:t>
      </w:r>
      <w:proofErr w:type="spellStart"/>
      <w:r w:rsidRPr="002E46FA">
        <w:rPr>
          <w:rFonts w:eastAsia="Calibri" w:cs="Times New Roman"/>
          <w:lang w:val="ka-GE"/>
        </w:rPr>
        <w:t>ჩხერიმელას</w:t>
      </w:r>
      <w:proofErr w:type="spellEnd"/>
      <w:r w:rsidRPr="002E46FA">
        <w:rPr>
          <w:rFonts w:eastAsia="Calibri" w:cs="Times New Roman"/>
          <w:lang w:val="ka-GE"/>
        </w:rPr>
        <w:t xml:space="preserve"> მარცხენა ნაპირის ფერდობები</w:t>
      </w:r>
    </w:p>
    <w:p w14:paraId="1C2ED379" w14:textId="77777777" w:rsidR="00ED30D3" w:rsidRPr="002E46FA" w:rsidRDefault="00ED30D3" w:rsidP="004D483A">
      <w:pPr>
        <w:numPr>
          <w:ilvl w:val="0"/>
          <w:numId w:val="60"/>
        </w:numPr>
        <w:spacing w:after="0"/>
        <w:contextualSpacing/>
        <w:jc w:val="both"/>
        <w:rPr>
          <w:rFonts w:eastAsia="Calibri" w:cs="Times New Roman"/>
          <w:lang w:val="ka-GE"/>
        </w:rPr>
      </w:pPr>
      <w:proofErr w:type="spellStart"/>
      <w:r w:rsidRPr="002E46FA">
        <w:rPr>
          <w:rFonts w:eastAsia="Calibri" w:cs="Times New Roman"/>
          <w:lang w:val="ka-GE"/>
        </w:rPr>
        <w:t>G1.1</w:t>
      </w:r>
      <w:proofErr w:type="spellEnd"/>
      <w:r w:rsidRPr="002E46FA">
        <w:rPr>
          <w:rFonts w:eastAsia="Calibri" w:cs="Times New Roman"/>
          <w:lang w:val="ka-GE"/>
        </w:rPr>
        <w:t xml:space="preserve"> - </w:t>
      </w:r>
      <w:proofErr w:type="spellStart"/>
      <w:r w:rsidRPr="002E46FA">
        <w:rPr>
          <w:rFonts w:eastAsia="Calibri" w:cs="Times New Roman"/>
          <w:lang w:val="ka-GE"/>
        </w:rPr>
        <w:t>ჭალისა</w:t>
      </w:r>
      <w:proofErr w:type="spellEnd"/>
      <w:r w:rsidRPr="002E46FA">
        <w:rPr>
          <w:rFonts w:eastAsia="Calibri" w:cs="Times New Roman"/>
          <w:lang w:val="ka-GE"/>
        </w:rPr>
        <w:t xml:space="preserve"> და სანაპირო ტყე - მდ. </w:t>
      </w:r>
      <w:proofErr w:type="spellStart"/>
      <w:r w:rsidRPr="002E46FA">
        <w:rPr>
          <w:rFonts w:eastAsia="Calibri" w:cs="Times New Roman"/>
          <w:lang w:val="ka-GE"/>
        </w:rPr>
        <w:t>ჩხერიმელას</w:t>
      </w:r>
      <w:proofErr w:type="spellEnd"/>
      <w:r w:rsidRPr="002E46FA">
        <w:rPr>
          <w:rFonts w:eastAsia="Calibri" w:cs="Times New Roman"/>
          <w:lang w:val="ka-GE"/>
        </w:rPr>
        <w:t xml:space="preserve"> ჭალა</w:t>
      </w:r>
    </w:p>
    <w:p w14:paraId="4B739ADA" w14:textId="77777777" w:rsidR="00ED30D3" w:rsidRPr="002E46FA" w:rsidRDefault="00ED30D3" w:rsidP="004D483A">
      <w:pPr>
        <w:numPr>
          <w:ilvl w:val="0"/>
          <w:numId w:val="60"/>
        </w:numPr>
        <w:spacing w:after="0"/>
        <w:contextualSpacing/>
        <w:jc w:val="both"/>
        <w:rPr>
          <w:rFonts w:eastAsia="Calibri" w:cs="Times New Roman"/>
          <w:lang w:val="ka-GE"/>
        </w:rPr>
      </w:pPr>
      <w:proofErr w:type="spellStart"/>
      <w:r w:rsidRPr="002E46FA">
        <w:rPr>
          <w:rFonts w:eastAsia="Calibri" w:cs="Times New Roman"/>
          <w:lang w:val="ka-GE"/>
        </w:rPr>
        <w:t>J4.3</w:t>
      </w:r>
      <w:proofErr w:type="spellEnd"/>
      <w:r w:rsidRPr="002E46FA">
        <w:rPr>
          <w:rFonts w:eastAsia="Calibri" w:cs="Times New Roman"/>
          <w:lang w:val="ka-GE"/>
        </w:rPr>
        <w:t xml:space="preserve"> - სარკინიგზო ქსელები - </w:t>
      </w:r>
      <w:proofErr w:type="spellStart"/>
      <w:r w:rsidRPr="002E46FA">
        <w:rPr>
          <w:rFonts w:eastAsia="Calibri" w:cs="Times New Roman"/>
          <w:lang w:val="ka-GE"/>
        </w:rPr>
        <w:t>ანთროპოგენიზებული</w:t>
      </w:r>
      <w:proofErr w:type="spellEnd"/>
      <w:r w:rsidRPr="002E46FA">
        <w:rPr>
          <w:rFonts w:eastAsia="Calibri" w:cs="Times New Roman"/>
          <w:lang w:val="ka-GE"/>
        </w:rPr>
        <w:t xml:space="preserve"> ლანდშაფტი რკინიგზის ხაზის გასწვრივ</w:t>
      </w:r>
    </w:p>
    <w:p w14:paraId="2D088B7E" w14:textId="77777777" w:rsidR="00ED30D3" w:rsidRPr="002E46FA" w:rsidRDefault="00ED30D3" w:rsidP="00ED30D3">
      <w:pPr>
        <w:spacing w:before="120"/>
        <w:jc w:val="both"/>
        <w:rPr>
          <w:rFonts w:eastAsia="Times New Roman" w:cs="Sylfaen"/>
          <w:lang w:val="ka-GE"/>
        </w:rPr>
      </w:pPr>
      <w:r w:rsidRPr="002E46FA">
        <w:rPr>
          <w:rFonts w:eastAsia="Times New Roman" w:cs="Sylfaen"/>
          <w:lang w:val="ka-GE"/>
        </w:rPr>
        <w:t>საპროექტო ცვლილების  მიხედვით, რკინიგზის ლიანდაგი დაახლოებით 8-10 მ-ით გადაიწევს ჩრდილოების მიმართულებით და შესაბამისად მნიშვნელოვნად მცირდება მიმდებარე ფერდობის ჩამოჭრის სამუშაოების მოცულობები. დღეისათვის მართალია საბაზისო პროექტის მიხედვით შესრულებულია ფერდობის ჩამოჭრის გარკვეული სამუშაოები, მაგრამ ცვლილების მიხედვით ჰაბიტატებზე  (</w:t>
      </w:r>
      <w:proofErr w:type="spellStart"/>
      <w:r w:rsidRPr="002E46FA">
        <w:rPr>
          <w:rFonts w:eastAsia="Calibri" w:cs="Times New Roman"/>
          <w:lang w:val="ka-GE"/>
        </w:rPr>
        <w:t>G1</w:t>
      </w:r>
      <w:proofErr w:type="spellEnd"/>
      <w:r w:rsidRPr="002E46FA">
        <w:rPr>
          <w:rFonts w:eastAsia="Times New Roman" w:cs="Sylfaen"/>
          <w:lang w:val="ka-GE"/>
        </w:rPr>
        <w:t xml:space="preserve">) დამატებითი ზემოქმედება მოსალოდნელი არ არის.        </w:t>
      </w:r>
    </w:p>
    <w:p w14:paraId="3BDC22A3" w14:textId="77777777" w:rsidR="00ED30D3" w:rsidRPr="002E46FA" w:rsidRDefault="00ED30D3" w:rsidP="00ED30D3">
      <w:pPr>
        <w:spacing w:before="120"/>
        <w:jc w:val="both"/>
        <w:rPr>
          <w:rFonts w:eastAsia="Times New Roman" w:cs="Sylfaen"/>
          <w:lang w:val="ka-GE"/>
        </w:rPr>
      </w:pPr>
      <w:r w:rsidRPr="002E46FA">
        <w:rPr>
          <w:rFonts w:eastAsia="Times New Roman" w:cs="Sylfaen"/>
          <w:lang w:val="ka-GE"/>
        </w:rPr>
        <w:t xml:space="preserve">გარდა აღნიშნულისა, </w:t>
      </w:r>
      <w:proofErr w:type="spellStart"/>
      <w:r w:rsidRPr="002E46FA">
        <w:rPr>
          <w:rFonts w:eastAsia="Times New Roman" w:cs="Sylfaen"/>
          <w:lang w:val="ka-GE"/>
        </w:rPr>
        <w:t>მოლითის</w:t>
      </w:r>
      <w:proofErr w:type="spellEnd"/>
      <w:r w:rsidRPr="002E46FA">
        <w:rPr>
          <w:rFonts w:eastAsia="Times New Roman" w:cs="Sylfaen"/>
          <w:lang w:val="ka-GE"/>
        </w:rPr>
        <w:t xml:space="preserve"> უბანზე ჭრას დაქვემდებარებული ხე მცენარეების  დეტალური აღრიცხვა ჩატარებულია (იხილეთ პარაგრაფი 5.2.5.1.5.1.) და საქმიანობის განხორციელების თაობაზე საკითხი შეთანხმებულია სსიპ „ეროვნულ სატყეო სააგენტო“-სთან  </w:t>
      </w:r>
    </w:p>
    <w:p w14:paraId="07299418" w14:textId="77777777" w:rsidR="00ED30D3" w:rsidRPr="002E46FA" w:rsidRDefault="00ED30D3" w:rsidP="00ED30D3">
      <w:pPr>
        <w:spacing w:before="120"/>
        <w:jc w:val="both"/>
        <w:rPr>
          <w:rFonts w:eastAsia="Times New Roman" w:cs="Sylfaen"/>
          <w:lang w:val="ka-GE"/>
        </w:rPr>
      </w:pPr>
      <w:r w:rsidRPr="002E46FA">
        <w:rPr>
          <w:rFonts w:eastAsia="Times New Roman" w:cs="Sylfaen"/>
          <w:lang w:val="ka-GE"/>
        </w:rPr>
        <w:t xml:space="preserve">ზვარეს მონაკვეთზე დაგეგმილი ცვლილების არეალში ჩატარებული კვლევის შედეგების მიხედვით, გავლენის ზონაში მოქცეულია 3 ტიპის ჰაბიტატი (იხილეთ პარაგრაფი 5.2.5.1.3.):   </w:t>
      </w:r>
    </w:p>
    <w:p w14:paraId="61231E21" w14:textId="77777777" w:rsidR="00ED30D3" w:rsidRPr="002E46FA" w:rsidRDefault="00ED30D3" w:rsidP="004D483A">
      <w:pPr>
        <w:pStyle w:val="ListParagraph"/>
        <w:numPr>
          <w:ilvl w:val="0"/>
          <w:numId w:val="61"/>
        </w:numPr>
        <w:spacing w:after="0"/>
        <w:jc w:val="both"/>
        <w:rPr>
          <w:rFonts w:eastAsia="Calibri" w:cs="Times New Roman"/>
          <w:lang w:val="ka-GE"/>
        </w:rPr>
      </w:pPr>
      <w:proofErr w:type="spellStart"/>
      <w:r w:rsidRPr="002E46FA">
        <w:rPr>
          <w:rFonts w:eastAsia="Calibri" w:cs="Times New Roman"/>
          <w:lang w:val="ka-GE"/>
        </w:rPr>
        <w:t>G1</w:t>
      </w:r>
      <w:proofErr w:type="spellEnd"/>
      <w:r w:rsidRPr="002E46FA">
        <w:rPr>
          <w:rFonts w:eastAsia="Calibri" w:cs="Times New Roman"/>
        </w:rPr>
        <w:t xml:space="preserve"> - </w:t>
      </w:r>
      <w:proofErr w:type="spellStart"/>
      <w:r w:rsidRPr="002E46FA">
        <w:rPr>
          <w:rFonts w:eastAsia="Calibri" w:cs="Times New Roman"/>
          <w:lang w:val="ka-GE"/>
        </w:rPr>
        <w:t>ფართოფოთლოვანი</w:t>
      </w:r>
      <w:proofErr w:type="spellEnd"/>
      <w:r w:rsidRPr="002E46FA">
        <w:rPr>
          <w:rFonts w:eastAsia="Calibri" w:cs="Times New Roman"/>
          <w:lang w:val="ka-GE"/>
        </w:rPr>
        <w:t xml:space="preserve"> </w:t>
      </w:r>
      <w:proofErr w:type="spellStart"/>
      <w:r w:rsidRPr="002E46FA">
        <w:rPr>
          <w:rFonts w:eastAsia="Calibri" w:cs="Times New Roman"/>
          <w:lang w:val="ka-GE"/>
        </w:rPr>
        <w:t>ფოთოლმცვენი</w:t>
      </w:r>
      <w:proofErr w:type="spellEnd"/>
      <w:r w:rsidRPr="002E46FA">
        <w:rPr>
          <w:rFonts w:eastAsia="Calibri" w:cs="Times New Roman"/>
          <w:lang w:val="ka-GE"/>
        </w:rPr>
        <w:t xml:space="preserve"> ტყე - მდ. </w:t>
      </w:r>
      <w:proofErr w:type="spellStart"/>
      <w:r w:rsidRPr="002E46FA">
        <w:rPr>
          <w:rFonts w:eastAsia="Calibri" w:cs="Times New Roman"/>
          <w:lang w:val="ka-GE"/>
        </w:rPr>
        <w:t>ზვარულას</w:t>
      </w:r>
      <w:proofErr w:type="spellEnd"/>
      <w:r w:rsidRPr="002E46FA">
        <w:rPr>
          <w:rFonts w:eastAsia="Calibri" w:cs="Times New Roman"/>
          <w:lang w:val="ka-GE"/>
        </w:rPr>
        <w:t xml:space="preserve"> მარცხენა ნაპირის ფერდობები, მე-9 გვირაბის დასავლეთ გამოსასვლელი</w:t>
      </w:r>
    </w:p>
    <w:p w14:paraId="1B47C7C9" w14:textId="77777777" w:rsidR="00ED30D3" w:rsidRPr="002E46FA" w:rsidRDefault="00ED30D3" w:rsidP="004D483A">
      <w:pPr>
        <w:numPr>
          <w:ilvl w:val="0"/>
          <w:numId w:val="61"/>
        </w:numPr>
        <w:spacing w:after="0"/>
        <w:contextualSpacing/>
        <w:jc w:val="both"/>
        <w:rPr>
          <w:rFonts w:eastAsia="Calibri" w:cs="Times New Roman"/>
          <w:lang w:val="ka-GE"/>
        </w:rPr>
      </w:pPr>
      <w:proofErr w:type="spellStart"/>
      <w:r w:rsidRPr="002E46FA">
        <w:rPr>
          <w:rFonts w:eastAsia="Calibri" w:cs="Times New Roman"/>
        </w:rPr>
        <w:t>G1.1</w:t>
      </w:r>
      <w:proofErr w:type="spellEnd"/>
      <w:r w:rsidRPr="002E46FA">
        <w:rPr>
          <w:rFonts w:eastAsia="Calibri" w:cs="Times New Roman"/>
          <w:lang w:val="ka-GE"/>
        </w:rPr>
        <w:t xml:space="preserve"> - </w:t>
      </w:r>
      <w:proofErr w:type="spellStart"/>
      <w:r w:rsidRPr="002E46FA">
        <w:rPr>
          <w:rFonts w:eastAsia="Calibri" w:cs="Times New Roman"/>
          <w:lang w:val="ka-GE"/>
        </w:rPr>
        <w:t>ჭალისა</w:t>
      </w:r>
      <w:proofErr w:type="spellEnd"/>
      <w:r w:rsidRPr="002E46FA">
        <w:rPr>
          <w:rFonts w:eastAsia="Calibri" w:cs="Times New Roman"/>
          <w:lang w:val="ka-GE"/>
        </w:rPr>
        <w:t xml:space="preserve"> და სანაპირო ტყე</w:t>
      </w:r>
      <w:r w:rsidRPr="002E46FA">
        <w:rPr>
          <w:rFonts w:eastAsia="Calibri" w:cs="Times New Roman"/>
        </w:rPr>
        <w:t xml:space="preserve"> </w:t>
      </w:r>
      <w:r w:rsidRPr="002E46FA">
        <w:rPr>
          <w:rFonts w:eastAsia="Calibri" w:cs="Times New Roman"/>
          <w:lang w:val="ka-GE"/>
        </w:rPr>
        <w:t xml:space="preserve">- მდ. </w:t>
      </w:r>
      <w:proofErr w:type="spellStart"/>
      <w:r w:rsidRPr="002E46FA">
        <w:rPr>
          <w:rFonts w:eastAsia="Calibri" w:cs="Times New Roman"/>
          <w:lang w:val="ka-GE"/>
        </w:rPr>
        <w:t>ზვარულას</w:t>
      </w:r>
      <w:proofErr w:type="spellEnd"/>
      <w:r w:rsidRPr="002E46FA">
        <w:rPr>
          <w:rFonts w:eastAsia="Calibri" w:cs="Times New Roman"/>
          <w:lang w:val="ka-GE"/>
        </w:rPr>
        <w:t xml:space="preserve"> ჭალა</w:t>
      </w:r>
    </w:p>
    <w:p w14:paraId="2BC81DCC" w14:textId="77777777" w:rsidR="00ED30D3" w:rsidRPr="002E46FA" w:rsidRDefault="00ED30D3" w:rsidP="004D483A">
      <w:pPr>
        <w:numPr>
          <w:ilvl w:val="0"/>
          <w:numId w:val="61"/>
        </w:numPr>
        <w:spacing w:after="0"/>
        <w:contextualSpacing/>
        <w:jc w:val="both"/>
        <w:rPr>
          <w:rFonts w:eastAsia="Calibri" w:cs="Times New Roman"/>
          <w:lang w:val="ka-GE"/>
        </w:rPr>
      </w:pPr>
      <w:proofErr w:type="spellStart"/>
      <w:r w:rsidRPr="002E46FA">
        <w:rPr>
          <w:rFonts w:eastAsia="Calibri" w:cs="Times New Roman"/>
        </w:rPr>
        <w:t>G5.6</w:t>
      </w:r>
      <w:proofErr w:type="spellEnd"/>
      <w:r w:rsidRPr="002E46FA">
        <w:rPr>
          <w:rFonts w:eastAsia="Calibri" w:cs="Times New Roman"/>
        </w:rPr>
        <w:t xml:space="preserve"> - </w:t>
      </w:r>
      <w:proofErr w:type="spellStart"/>
      <w:r w:rsidRPr="002E46FA">
        <w:rPr>
          <w:rFonts w:eastAsia="Calibri" w:cs="Times New Roman"/>
          <w:lang w:val="ka-GE"/>
        </w:rPr>
        <w:t>სუქსეციის</w:t>
      </w:r>
      <w:proofErr w:type="spellEnd"/>
      <w:r w:rsidRPr="002E46FA">
        <w:rPr>
          <w:rFonts w:eastAsia="Calibri" w:cs="Times New Roman"/>
          <w:lang w:val="ka-GE"/>
        </w:rPr>
        <w:t xml:space="preserve"> ადრეული სტადიაზე მყოფი ბუნებრივი და ნახევრად-ბუნებრივი ტყეები და აღმონაცენი - მდ.  </w:t>
      </w:r>
      <w:proofErr w:type="spellStart"/>
      <w:r w:rsidRPr="002E46FA">
        <w:rPr>
          <w:rFonts w:eastAsia="Calibri" w:cs="Times New Roman"/>
          <w:lang w:val="ka-GE"/>
        </w:rPr>
        <w:t>ზვარულას</w:t>
      </w:r>
      <w:proofErr w:type="spellEnd"/>
      <w:r w:rsidRPr="002E46FA">
        <w:rPr>
          <w:rFonts w:eastAsia="Calibri" w:cs="Times New Roman"/>
          <w:lang w:val="ka-GE"/>
        </w:rPr>
        <w:t xml:space="preserve"> მარჯვენა ნაპირის ფერდობები, სოფ. ზვარეს მისადგომებთან</w:t>
      </w:r>
    </w:p>
    <w:p w14:paraId="372BE24B" w14:textId="77777777" w:rsidR="00ED30D3" w:rsidRPr="002E46FA" w:rsidRDefault="00ED30D3" w:rsidP="00ED30D3">
      <w:pPr>
        <w:spacing w:before="120"/>
        <w:jc w:val="both"/>
        <w:rPr>
          <w:rFonts w:eastAsia="Calibri" w:cs="Times New Roman"/>
          <w:lang w:val="ka-GE"/>
        </w:rPr>
      </w:pPr>
      <w:r w:rsidRPr="002E46FA">
        <w:rPr>
          <w:rFonts w:eastAsia="Times New Roman" w:cs="Sylfaen"/>
          <w:lang w:val="ka-GE"/>
        </w:rPr>
        <w:t xml:space="preserve">ზვარს უბანზე დაგეგმილი ცვლილების განხორციელებასთან დაკავშირებით ზემოქმედებას ძირითადად ადგილი ექნება </w:t>
      </w:r>
      <w:proofErr w:type="spellStart"/>
      <w:r w:rsidRPr="002E46FA">
        <w:rPr>
          <w:rFonts w:eastAsia="Calibri" w:cs="Times New Roman"/>
          <w:lang w:val="ka-GE"/>
        </w:rPr>
        <w:t>G1</w:t>
      </w:r>
      <w:proofErr w:type="spellEnd"/>
      <w:r w:rsidRPr="002E46FA">
        <w:rPr>
          <w:rFonts w:eastAsia="Calibri" w:cs="Times New Roman"/>
        </w:rPr>
        <w:t xml:space="preserve"> </w:t>
      </w:r>
      <w:r w:rsidRPr="002E46FA">
        <w:rPr>
          <w:rFonts w:eastAsia="Calibri" w:cs="Times New Roman"/>
          <w:lang w:val="ka-GE"/>
        </w:rPr>
        <w:t>ტიპის ჰაბიტატზე, რომელიც მოქცეულია ზურმუხტის ქსელის მიღებული უბნის „ბორჯომი-ხარაგაული 2“-ის ფარგლებში. მაგრამ თუ გავითვალისწინებთ, რომ აღნიშნული ჰაბიტატის ტერიტორია მდებარეობს დასახლებული ზონის სიახლოვეს და უშუალოს ესაზღვრება ზვარე-</w:t>
      </w:r>
      <w:proofErr w:type="spellStart"/>
      <w:r w:rsidRPr="002E46FA">
        <w:rPr>
          <w:rFonts w:eastAsia="Calibri" w:cs="Times New Roman"/>
          <w:lang w:val="ka-GE"/>
        </w:rPr>
        <w:t>ნუნისის</w:t>
      </w:r>
      <w:proofErr w:type="spellEnd"/>
      <w:r w:rsidRPr="002E46FA">
        <w:rPr>
          <w:rFonts w:eastAsia="Calibri" w:cs="Times New Roman"/>
          <w:lang w:val="ka-GE"/>
        </w:rPr>
        <w:t xml:space="preserve"> საავტომობილო გზას, ცხოველთა ველური სახეობების საბინადრო ადგილების თვალსაზრისით მაღალი </w:t>
      </w:r>
      <w:proofErr w:type="spellStart"/>
      <w:r w:rsidRPr="002E46FA">
        <w:rPr>
          <w:rFonts w:eastAsia="Calibri" w:cs="Times New Roman"/>
          <w:lang w:val="ka-GE"/>
        </w:rPr>
        <w:t>სენსიტიურობით</w:t>
      </w:r>
      <w:proofErr w:type="spellEnd"/>
      <w:r w:rsidRPr="002E46FA">
        <w:rPr>
          <w:rFonts w:eastAsia="Calibri" w:cs="Times New Roman"/>
          <w:lang w:val="ka-GE"/>
        </w:rPr>
        <w:t xml:space="preserve"> არ გამოირჩევა. დანარჩენი ორი ჰაბიტატის ტერიტორიები ძირითადად მოქცეულია საცხოვრებელი ზონების ფარგლებში და შესაბამისად მაღალი ზემოქმედება მოსალოდნელია არ არის.  </w:t>
      </w:r>
    </w:p>
    <w:p w14:paraId="29952027" w14:textId="77777777" w:rsidR="00ED30D3" w:rsidRPr="002E46FA" w:rsidRDefault="00ED30D3" w:rsidP="00ED30D3">
      <w:pPr>
        <w:tabs>
          <w:tab w:val="left" w:pos="1155"/>
        </w:tabs>
        <w:spacing w:after="0"/>
        <w:contextualSpacing/>
        <w:jc w:val="both"/>
        <w:rPr>
          <w:rFonts w:eastAsia="Times New Roman" w:cs="Times New Roman"/>
          <w:b/>
          <w:lang w:val="ka-GE"/>
        </w:rPr>
      </w:pPr>
      <w:r w:rsidRPr="002E46FA">
        <w:rPr>
          <w:rFonts w:eastAsia="Times New Roman" w:cs="Times New Roman"/>
          <w:lang w:val="ka-GE"/>
        </w:rPr>
        <w:t xml:space="preserve">კვლევის შედეგების მიხედვით, დაგეგმილი სამშენებლო სამუშაოების განხორციელების მთლიანი დერეფანი შეიძლება შეფასდეს როგორც საშუალო სენსიტიური. </w:t>
      </w:r>
    </w:p>
    <w:p w14:paraId="58FF47E4" w14:textId="77777777" w:rsidR="00ED30D3" w:rsidRPr="002E46FA" w:rsidRDefault="00ED30D3" w:rsidP="00ED30D3">
      <w:pPr>
        <w:spacing w:before="120"/>
        <w:jc w:val="both"/>
        <w:rPr>
          <w:rFonts w:eastAsia="Times New Roman" w:cs="Sylfaen"/>
          <w:lang w:val="ka-GE"/>
        </w:rPr>
      </w:pPr>
      <w:r w:rsidRPr="002E46FA">
        <w:rPr>
          <w:rFonts w:eastAsia="Calibri" w:cs="Times New Roman"/>
          <w:lang w:val="ka-GE"/>
        </w:rPr>
        <w:t xml:space="preserve"> ს</w:t>
      </w:r>
      <w:r w:rsidRPr="002E46FA">
        <w:rPr>
          <w:rFonts w:eastAsia="Times New Roman" w:cs="Sylfaen"/>
          <w:lang w:val="ka-GE"/>
        </w:rPr>
        <w:t>აველე კვლევის პერიოდში, საპროექტო ცვლილებების არეალში იდენტიფიცირებული იქნა საქართველოს წითელ ნუსხაში შეტანილი მცენარეთა 4 სახეობა (</w:t>
      </w:r>
      <w:r w:rsidRPr="002E46FA">
        <w:rPr>
          <w:rFonts w:eastAsia="Times New Roman" w:cs="Calibri"/>
          <w:bCs/>
          <w:lang w:val="ka-GE"/>
        </w:rPr>
        <w:t>წაბლი (</w:t>
      </w:r>
      <w:proofErr w:type="spellStart"/>
      <w:r w:rsidRPr="002E46FA">
        <w:rPr>
          <w:rFonts w:eastAsia="Times New Roman" w:cs="Calibri"/>
          <w:bCs/>
          <w:i/>
          <w:lang w:val="ka-GE"/>
        </w:rPr>
        <w:t>Castanea</w:t>
      </w:r>
      <w:proofErr w:type="spellEnd"/>
      <w:r w:rsidRPr="002E46FA">
        <w:rPr>
          <w:rFonts w:eastAsia="Times New Roman" w:cs="Calibri"/>
          <w:bCs/>
          <w:i/>
          <w:lang w:val="ka-GE"/>
        </w:rPr>
        <w:t xml:space="preserve"> </w:t>
      </w:r>
      <w:proofErr w:type="spellStart"/>
      <w:r w:rsidRPr="002E46FA">
        <w:rPr>
          <w:rFonts w:eastAsia="Times New Roman" w:cs="Calibri"/>
          <w:bCs/>
          <w:i/>
          <w:lang w:val="ka-GE"/>
        </w:rPr>
        <w:t>sativa</w:t>
      </w:r>
      <w:proofErr w:type="spellEnd"/>
      <w:r w:rsidRPr="002E46FA">
        <w:rPr>
          <w:rFonts w:eastAsia="Times New Roman" w:cs="Calibri"/>
          <w:bCs/>
          <w:i/>
          <w:lang w:val="ka-GE"/>
        </w:rPr>
        <w:t xml:space="preserve"> </w:t>
      </w:r>
      <w:proofErr w:type="spellStart"/>
      <w:r w:rsidRPr="002E46FA">
        <w:rPr>
          <w:rFonts w:eastAsia="Times New Roman" w:cs="Calibri"/>
          <w:bCs/>
          <w:lang w:val="ka-GE"/>
        </w:rPr>
        <w:t>Mill</w:t>
      </w:r>
      <w:proofErr w:type="spellEnd"/>
      <w:r w:rsidRPr="002E46FA">
        <w:rPr>
          <w:rFonts w:eastAsia="Times New Roman" w:cs="Calibri"/>
          <w:bCs/>
          <w:lang w:val="ka-GE"/>
        </w:rPr>
        <w:t>), ჩვეულებრივი კაკალი (</w:t>
      </w:r>
      <w:proofErr w:type="spellStart"/>
      <w:r w:rsidRPr="002E46FA">
        <w:rPr>
          <w:rFonts w:eastAsia="Times New Roman" w:cs="Calibri"/>
          <w:bCs/>
          <w:i/>
          <w:lang w:val="ka-GE"/>
        </w:rPr>
        <w:t>Juglans</w:t>
      </w:r>
      <w:proofErr w:type="spellEnd"/>
      <w:r w:rsidRPr="002E46FA">
        <w:rPr>
          <w:rFonts w:eastAsia="Times New Roman" w:cs="Calibri"/>
          <w:bCs/>
          <w:i/>
          <w:lang w:val="ka-GE"/>
        </w:rPr>
        <w:t xml:space="preserve"> </w:t>
      </w:r>
      <w:proofErr w:type="spellStart"/>
      <w:r w:rsidRPr="002E46FA">
        <w:rPr>
          <w:rFonts w:eastAsia="Times New Roman" w:cs="Calibri"/>
          <w:bCs/>
          <w:i/>
          <w:lang w:val="ka-GE"/>
        </w:rPr>
        <w:t>regia</w:t>
      </w:r>
      <w:proofErr w:type="spellEnd"/>
      <w:r w:rsidRPr="002E46FA">
        <w:rPr>
          <w:rFonts w:eastAsia="Times New Roman" w:cs="Calibri"/>
          <w:bCs/>
          <w:i/>
          <w:lang w:val="ka-GE"/>
        </w:rPr>
        <w:t xml:space="preserve"> </w:t>
      </w:r>
      <w:r w:rsidRPr="002E46FA">
        <w:rPr>
          <w:rFonts w:eastAsia="Times New Roman" w:cs="Calibri"/>
          <w:bCs/>
          <w:lang w:val="ka-GE"/>
        </w:rPr>
        <w:t>L), იმერული მუხა (</w:t>
      </w:r>
      <w:proofErr w:type="spellStart"/>
      <w:r w:rsidRPr="002E46FA">
        <w:rPr>
          <w:rFonts w:eastAsia="Times New Roman" w:cs="Calibri"/>
          <w:i/>
          <w:color w:val="000000"/>
          <w:lang w:val="ka-GE"/>
        </w:rPr>
        <w:t>Quercus</w:t>
      </w:r>
      <w:proofErr w:type="spellEnd"/>
      <w:r w:rsidRPr="002E46FA">
        <w:rPr>
          <w:rFonts w:eastAsia="Times New Roman" w:cs="Calibri"/>
          <w:i/>
          <w:color w:val="000000"/>
          <w:lang w:val="ka-GE"/>
        </w:rPr>
        <w:t xml:space="preserve"> </w:t>
      </w:r>
      <w:proofErr w:type="spellStart"/>
      <w:r w:rsidRPr="002E46FA">
        <w:rPr>
          <w:rFonts w:eastAsia="Times New Roman" w:cs="Calibri"/>
          <w:i/>
          <w:color w:val="000000"/>
          <w:lang w:val="ka-GE"/>
        </w:rPr>
        <w:t>robur</w:t>
      </w:r>
      <w:proofErr w:type="spellEnd"/>
      <w:r w:rsidRPr="002E46FA">
        <w:rPr>
          <w:rFonts w:eastAsia="Times New Roman" w:cs="Calibri"/>
          <w:i/>
          <w:color w:val="000000"/>
          <w:lang w:val="ka-GE"/>
        </w:rPr>
        <w:t xml:space="preserve"> </w:t>
      </w:r>
      <w:proofErr w:type="spellStart"/>
      <w:r w:rsidRPr="002E46FA">
        <w:rPr>
          <w:rFonts w:eastAsia="Times New Roman" w:cs="Calibri"/>
          <w:i/>
          <w:color w:val="000000"/>
          <w:lang w:val="ka-GE"/>
        </w:rPr>
        <w:t>subsp</w:t>
      </w:r>
      <w:proofErr w:type="spellEnd"/>
      <w:r w:rsidRPr="002E46FA">
        <w:rPr>
          <w:rFonts w:eastAsia="Times New Roman" w:cs="Calibri"/>
          <w:i/>
          <w:color w:val="000000"/>
          <w:lang w:val="ka-GE"/>
        </w:rPr>
        <w:t xml:space="preserve">. </w:t>
      </w:r>
      <w:proofErr w:type="spellStart"/>
      <w:r w:rsidRPr="002E46FA">
        <w:rPr>
          <w:rFonts w:eastAsia="Times New Roman" w:cs="Calibri"/>
          <w:i/>
          <w:color w:val="000000"/>
          <w:lang w:val="ka-GE"/>
        </w:rPr>
        <w:t>Imeretina</w:t>
      </w:r>
      <w:proofErr w:type="spellEnd"/>
      <w:r w:rsidRPr="002E46FA">
        <w:rPr>
          <w:rFonts w:eastAsia="Times New Roman" w:cs="Calibri"/>
          <w:i/>
          <w:color w:val="000000"/>
          <w:lang w:val="ka-GE"/>
        </w:rPr>
        <w:t>)</w:t>
      </w:r>
      <w:r w:rsidRPr="002E46FA">
        <w:rPr>
          <w:rFonts w:eastAsia="Times New Roman" w:cs="Calibri"/>
          <w:color w:val="000000"/>
          <w:lang w:val="ka-GE"/>
        </w:rPr>
        <w:t xml:space="preserve"> და </w:t>
      </w:r>
      <w:r w:rsidRPr="002E46FA">
        <w:rPr>
          <w:rFonts w:eastAsia="Times New Roman" w:cs="Calibri"/>
          <w:bCs/>
          <w:lang w:val="ka-GE"/>
        </w:rPr>
        <w:t>ყოჩივარდა (</w:t>
      </w:r>
      <w:proofErr w:type="spellStart"/>
      <w:r w:rsidRPr="002E46FA">
        <w:rPr>
          <w:rFonts w:eastAsia="Calibri" w:cs="Times New Roman"/>
          <w:i/>
          <w:lang w:val="ka-GE"/>
        </w:rPr>
        <w:t>Cyclamen</w:t>
      </w:r>
      <w:proofErr w:type="spellEnd"/>
      <w:r w:rsidRPr="002E46FA">
        <w:rPr>
          <w:rFonts w:eastAsia="Calibri" w:cs="Times New Roman"/>
          <w:i/>
          <w:lang w:val="ka-GE"/>
        </w:rPr>
        <w:t xml:space="preserve"> </w:t>
      </w:r>
      <w:proofErr w:type="spellStart"/>
      <w:r w:rsidRPr="002E46FA">
        <w:rPr>
          <w:rFonts w:eastAsia="Calibri" w:cs="Times New Roman"/>
          <w:i/>
          <w:lang w:val="ka-GE"/>
        </w:rPr>
        <w:t>coum</w:t>
      </w:r>
      <w:proofErr w:type="spellEnd"/>
      <w:r w:rsidRPr="002E46FA">
        <w:rPr>
          <w:rFonts w:eastAsia="Calibri" w:cs="Times New Roman"/>
          <w:i/>
          <w:lang w:val="ka-GE"/>
        </w:rPr>
        <w:t xml:space="preserve"> </w:t>
      </w:r>
      <w:proofErr w:type="spellStart"/>
      <w:r w:rsidRPr="002E46FA">
        <w:rPr>
          <w:rFonts w:eastAsia="Calibri" w:cs="Times New Roman"/>
          <w:lang w:val="ka-GE"/>
        </w:rPr>
        <w:t>Mill</w:t>
      </w:r>
      <w:proofErr w:type="spellEnd"/>
      <w:r w:rsidRPr="002E46FA">
        <w:rPr>
          <w:rFonts w:eastAsia="Calibri" w:cs="Times New Roman"/>
          <w:lang w:val="ka-GE"/>
        </w:rPr>
        <w:t>)</w:t>
      </w:r>
      <w:r w:rsidRPr="002E46FA">
        <w:rPr>
          <w:rFonts w:eastAsia="Times New Roman" w:cs="Sylfaen"/>
          <w:lang w:val="ka-GE"/>
        </w:rPr>
        <w:t xml:space="preserve">), ხოლო ჭრას დაქვემდებარებული ხე მცენარეების დეტალური აღრიცხვის შედეგების მიხედვით, უშუალოდ პროექტის დერეფანში აღრიცხულია საქართველოს წითელ ნუსხაში შეტანილი ორი სახეობა კაკალი და იმერული მუხა.   </w:t>
      </w:r>
    </w:p>
    <w:p w14:paraId="5475D9DB" w14:textId="77777777" w:rsidR="00ED30D3" w:rsidRPr="002E46FA" w:rsidRDefault="00ED30D3" w:rsidP="00ED30D3">
      <w:pPr>
        <w:spacing w:before="120"/>
        <w:jc w:val="both"/>
        <w:rPr>
          <w:rFonts w:eastAsia="Times New Roman" w:cs="Sylfaen"/>
          <w:lang w:val="ka-GE"/>
        </w:rPr>
      </w:pPr>
      <w:r w:rsidRPr="002E46FA">
        <w:rPr>
          <w:rFonts w:eastAsia="Times New Roman" w:cs="Sylfaen"/>
          <w:lang w:val="ka-GE"/>
        </w:rPr>
        <w:t xml:space="preserve">როგორც 5.2.5.1.5.1. პარაგრაფშია მოცემული </w:t>
      </w:r>
      <w:proofErr w:type="spellStart"/>
      <w:r w:rsidRPr="002E46FA">
        <w:rPr>
          <w:rFonts w:eastAsia="Times New Roman" w:cs="Sylfaen"/>
          <w:lang w:val="ka-GE"/>
        </w:rPr>
        <w:t>მოლითის</w:t>
      </w:r>
      <w:proofErr w:type="spellEnd"/>
      <w:r w:rsidRPr="002E46FA">
        <w:rPr>
          <w:rFonts w:eastAsia="Times New Roman" w:cs="Sylfaen"/>
          <w:lang w:val="ka-GE"/>
        </w:rPr>
        <w:t xml:space="preserve"> უბანზე ჭრას დაქვემდებარებული ხე მცენარეების რაოდენობა შეადგენს </w:t>
      </w:r>
      <w:r w:rsidRPr="002E46FA">
        <w:rPr>
          <w:rFonts w:eastAsia="Calibri" w:cs="Times New Roman"/>
          <w:lang w:val="ka-GE"/>
        </w:rPr>
        <w:t xml:space="preserve">4259 ძირს მერქნული რესურსით </w:t>
      </w:r>
      <w:r w:rsidRPr="002E46FA">
        <w:rPr>
          <w:rFonts w:eastAsia="Calibri" w:cs="Calibri"/>
          <w:color w:val="000000"/>
          <w:lang w:val="ka-GE"/>
        </w:rPr>
        <w:t>873.1034 მ</w:t>
      </w:r>
      <w:r w:rsidRPr="002E46FA">
        <w:rPr>
          <w:rFonts w:eastAsia="Calibri" w:cs="Calibri"/>
          <w:color w:val="000000"/>
          <w:vertAlign w:val="superscript"/>
          <w:lang w:val="ka-GE"/>
        </w:rPr>
        <w:t>3</w:t>
      </w:r>
      <w:r w:rsidRPr="002E46FA">
        <w:rPr>
          <w:rFonts w:eastAsia="Calibri" w:cs="Calibri"/>
          <w:color w:val="000000"/>
          <w:lang w:val="ka-GE"/>
        </w:rPr>
        <w:t xml:space="preserve">, მათ შორის საქართველოს წითელ ნუსხაში შეტანილი სახეობებიდან ჩვეულებრივი კაკალი 1 ძირი მერქნული </w:t>
      </w:r>
      <w:r w:rsidRPr="002E46FA">
        <w:rPr>
          <w:rFonts w:eastAsia="Calibri" w:cs="Calibri"/>
          <w:color w:val="000000"/>
          <w:lang w:val="ka-GE"/>
        </w:rPr>
        <w:lastRenderedPageBreak/>
        <w:t>რესურსით 1</w:t>
      </w:r>
      <w:r w:rsidRPr="002E46FA">
        <w:rPr>
          <w:rFonts w:eastAsia="Times New Roman" w:cs="Calibri"/>
          <w:color w:val="000000"/>
          <w:lang w:val="ka-GE"/>
        </w:rPr>
        <w:t>.254 მ</w:t>
      </w:r>
      <w:r w:rsidRPr="002E46FA">
        <w:rPr>
          <w:rFonts w:eastAsia="Times New Roman" w:cs="Calibri"/>
          <w:color w:val="000000"/>
          <w:vertAlign w:val="superscript"/>
          <w:lang w:val="ka-GE"/>
        </w:rPr>
        <w:t>3</w:t>
      </w:r>
      <w:r w:rsidRPr="002E46FA">
        <w:rPr>
          <w:rFonts w:eastAsia="Times New Roman" w:cs="Calibri"/>
          <w:color w:val="000000"/>
          <w:lang w:val="ka-GE"/>
        </w:rPr>
        <w:t xml:space="preserve"> და იმერული მუხა 2 ძირი მერქნული რესურსით 2.77 მ</w:t>
      </w:r>
      <w:r w:rsidRPr="002E46FA">
        <w:rPr>
          <w:rFonts w:eastAsia="Times New Roman" w:cs="Calibri"/>
          <w:color w:val="000000"/>
          <w:vertAlign w:val="superscript"/>
          <w:lang w:val="ka-GE"/>
        </w:rPr>
        <w:t>3</w:t>
      </w:r>
      <w:r w:rsidRPr="002E46FA">
        <w:rPr>
          <w:rFonts w:eastAsia="Times New Roman" w:cs="Calibri"/>
          <w:color w:val="000000"/>
          <w:lang w:val="ka-GE"/>
        </w:rPr>
        <w:t xml:space="preserve">. როგორც აღინიშნა </w:t>
      </w:r>
      <w:proofErr w:type="spellStart"/>
      <w:r w:rsidRPr="002E46FA">
        <w:rPr>
          <w:rFonts w:eastAsia="Times New Roman" w:cs="Calibri"/>
          <w:color w:val="000000"/>
          <w:lang w:val="ka-GE"/>
        </w:rPr>
        <w:t>მოლითის</w:t>
      </w:r>
      <w:proofErr w:type="spellEnd"/>
      <w:r w:rsidRPr="002E46FA">
        <w:rPr>
          <w:rFonts w:eastAsia="Times New Roman" w:cs="Calibri"/>
          <w:color w:val="000000"/>
          <w:lang w:val="ka-GE"/>
        </w:rPr>
        <w:t xml:space="preserve"> უბანზე ხე მცენარეების გარემოდან ამოღების თაობაზე საკითხი შეთანხმებულია სსიპ „ეროვნულ სატყეო სააგენტო“-სთან.</w:t>
      </w:r>
    </w:p>
    <w:p w14:paraId="48339334" w14:textId="77777777" w:rsidR="00ED30D3" w:rsidRPr="002E46FA" w:rsidRDefault="00ED30D3" w:rsidP="00ED30D3">
      <w:pPr>
        <w:spacing w:before="120"/>
        <w:jc w:val="both"/>
        <w:rPr>
          <w:rFonts w:eastAsia="Times New Roman" w:cs="Sylfaen"/>
          <w:lang w:val="ka-GE"/>
        </w:rPr>
      </w:pPr>
      <w:r w:rsidRPr="002E46FA">
        <w:rPr>
          <w:rFonts w:eastAsia="Times New Roman" w:cs="Sylfaen"/>
          <w:lang w:val="ka-GE"/>
        </w:rPr>
        <w:t xml:space="preserve">ზვარეს უბანზე ჩატარებული კვლევის შედეგების მიხედვით (5.2.5.1.5.2.), ჭრას დაქვემდებარებული ხე მცენარეების რაოდენობა შეადგენს </w:t>
      </w:r>
      <w:r w:rsidRPr="002E46FA">
        <w:rPr>
          <w:rFonts w:eastAsia="Calibri" w:cs="Times New Roman"/>
          <w:lang w:val="ka-GE"/>
        </w:rPr>
        <w:t xml:space="preserve">4259 ძირს, მერქნული რესურსით </w:t>
      </w:r>
      <w:r w:rsidRPr="002E46FA">
        <w:rPr>
          <w:rFonts w:eastAsia="Calibri" w:cs="Calibri"/>
          <w:color w:val="000000"/>
          <w:lang w:val="ka-GE"/>
        </w:rPr>
        <w:t>873.1034 მ</w:t>
      </w:r>
      <w:r w:rsidRPr="002E46FA">
        <w:rPr>
          <w:rFonts w:eastAsia="Calibri" w:cs="Calibri"/>
          <w:color w:val="000000"/>
          <w:vertAlign w:val="superscript"/>
          <w:lang w:val="ka-GE"/>
        </w:rPr>
        <w:t>3</w:t>
      </w:r>
      <w:r w:rsidRPr="002E46FA">
        <w:rPr>
          <w:rFonts w:eastAsia="Calibri" w:cs="Calibri"/>
          <w:color w:val="000000"/>
          <w:lang w:val="ka-GE"/>
        </w:rPr>
        <w:t xml:space="preserve">. საქართვლოს წითელ ნუსხაში შეტანილი სახეობებიდან ზვარეს უბანზე გარემოდან ამოღებას ექვემდებარე მხოლოდ ერთი სახეობა ჩვეულებრივი კაკალი 4 ძირი, მერქნული რესურსით </w:t>
      </w:r>
      <w:r w:rsidRPr="002E46FA">
        <w:rPr>
          <w:rFonts w:eastAsia="Times New Roman" w:cs="Calibri"/>
          <w:bCs/>
          <w:lang w:val="ka-GE"/>
        </w:rPr>
        <w:t>6.09 მ</w:t>
      </w:r>
      <w:r w:rsidRPr="002E46FA">
        <w:rPr>
          <w:rFonts w:eastAsia="Times New Roman" w:cs="Calibri"/>
          <w:bCs/>
          <w:vertAlign w:val="superscript"/>
          <w:lang w:val="ka-GE"/>
        </w:rPr>
        <w:t>3</w:t>
      </w:r>
      <w:r w:rsidRPr="002E46FA">
        <w:rPr>
          <w:rFonts w:eastAsia="Times New Roman" w:cs="Calibri"/>
          <w:bCs/>
          <w:lang w:val="ka-GE"/>
        </w:rPr>
        <w:t>. მცენარეული საფარის გარემოდან ამოღების თაობაზე საკითხი შეთანხმებულია საპროექტო ცვლილების მთელ დერეფანში. დღეისათვის შეთანხმების პროცედურა მიმდინარეობს მე-9 გვირაბის დასავლეთი პორტალის მიმდებარე ფერდობზე არსებული ხე მცენარეების გარემოდან ამოღების თაობაზე (ცხრილში 5.2.5.1.2.1. ნაკვეთი 3)</w:t>
      </w:r>
    </w:p>
    <w:p w14:paraId="7DA31A43" w14:textId="77777777" w:rsidR="00ED30D3" w:rsidRPr="002E46FA" w:rsidRDefault="00ED30D3" w:rsidP="00ED30D3">
      <w:pPr>
        <w:spacing w:before="120"/>
        <w:jc w:val="both"/>
        <w:rPr>
          <w:rFonts w:eastAsia="Times New Roman" w:cs="Calibri"/>
          <w:b/>
          <w:bCs/>
          <w:color w:val="000000"/>
          <w:lang w:val="ka-GE"/>
        </w:rPr>
      </w:pPr>
      <w:r w:rsidRPr="002E46FA">
        <w:rPr>
          <w:rFonts w:eastAsia="Times New Roman" w:cs="Sylfaen"/>
          <w:lang w:val="ka-GE"/>
        </w:rPr>
        <w:t xml:space="preserve">კვლევის შედეგების მიხედვით, მცენარეულ საფარზე </w:t>
      </w:r>
      <w:r w:rsidRPr="002E46FA">
        <w:rPr>
          <w:rFonts w:eastAsia="Times New Roman" w:cs="Times New Roman"/>
          <w:lang w:val="ka-GE"/>
        </w:rPr>
        <w:t xml:space="preserve">ზემოქმედება უმეტესად შეეხო რკინიგზის ხაზის გასწვრივ და სოფლის შემოგარენში არსებულ დეგრადირებულ, მეორად </w:t>
      </w:r>
      <w:proofErr w:type="spellStart"/>
      <w:r w:rsidRPr="002E46FA">
        <w:rPr>
          <w:rFonts w:eastAsia="Times New Roman" w:cs="Times New Roman"/>
          <w:lang w:val="ka-GE"/>
        </w:rPr>
        <w:t>ჰაბიტატებს</w:t>
      </w:r>
      <w:proofErr w:type="spellEnd"/>
      <w:r w:rsidRPr="002E46FA">
        <w:rPr>
          <w:rFonts w:eastAsia="Times New Roman" w:cs="Times New Roman"/>
          <w:lang w:val="ka-GE"/>
        </w:rPr>
        <w:t xml:space="preserve">, ასევე ჭალის </w:t>
      </w:r>
      <w:proofErr w:type="spellStart"/>
      <w:r w:rsidRPr="002E46FA">
        <w:rPr>
          <w:rFonts w:eastAsia="Times New Roman" w:cs="Times New Roman"/>
          <w:lang w:val="ka-GE"/>
        </w:rPr>
        <w:t>მურყნარებს</w:t>
      </w:r>
      <w:proofErr w:type="spellEnd"/>
      <w:r w:rsidRPr="002E46FA">
        <w:rPr>
          <w:rFonts w:eastAsia="Times New Roman" w:cs="Times New Roman"/>
          <w:lang w:val="ka-GE"/>
        </w:rPr>
        <w:t xml:space="preserve">, ხოლო ფერდობებზე განვითარებულმა </w:t>
      </w:r>
      <w:proofErr w:type="spellStart"/>
      <w:r w:rsidRPr="002E46FA">
        <w:rPr>
          <w:rFonts w:eastAsia="Times New Roman" w:cs="Times New Roman"/>
          <w:lang w:val="ka-GE"/>
        </w:rPr>
        <w:t>ფართოფოთლოვანმა</w:t>
      </w:r>
      <w:proofErr w:type="spellEnd"/>
      <w:r w:rsidRPr="002E46FA">
        <w:rPr>
          <w:rFonts w:eastAsia="Times New Roman" w:cs="Times New Roman"/>
          <w:lang w:val="ka-GE"/>
        </w:rPr>
        <w:t xml:space="preserve"> ტყეებმა ნაკლები ზემოქმედება განიცადა.</w:t>
      </w:r>
    </w:p>
    <w:p w14:paraId="75337D83" w14:textId="77777777" w:rsidR="00ED30D3" w:rsidRPr="002E46FA" w:rsidRDefault="00ED30D3" w:rsidP="00ED30D3">
      <w:pPr>
        <w:spacing w:before="120"/>
        <w:jc w:val="both"/>
        <w:rPr>
          <w:rFonts w:eastAsia="Times New Roman" w:cs="Sylfaen"/>
          <w:lang w:val="ka-GE"/>
        </w:rPr>
      </w:pPr>
      <w:r w:rsidRPr="002E46FA">
        <w:rPr>
          <w:rFonts w:eastAsia="Times New Roman" w:cs="Sylfaen"/>
          <w:lang w:val="ka-GE"/>
        </w:rPr>
        <w:t>საპროექტო დერეფანში წარმოდგენილი საქართველოს წითელი ნუსხის სახეობებზე ზემოქმედება შეიძლება შეფასდეს როგორც საშუალოდ მნიშვნელოვანი, ასევე მცენარეულ საფარსა და ადგილობრივი ჰაბიტატის მთლიანობაზე ზემოქმედება შეიძლება შეფასდეს როგორც საშუალო მნიშვნელობის მქონე.</w:t>
      </w:r>
    </w:p>
    <w:p w14:paraId="5363107C" w14:textId="77777777" w:rsidR="00ED30D3" w:rsidRPr="002E46FA" w:rsidRDefault="00ED30D3" w:rsidP="00ED30D3">
      <w:pPr>
        <w:spacing w:before="120"/>
        <w:jc w:val="both"/>
        <w:rPr>
          <w:rFonts w:eastAsia="Times New Roman" w:cs="Sylfaen"/>
          <w:lang w:val="ka-GE"/>
        </w:rPr>
      </w:pPr>
      <w:r w:rsidRPr="002E46FA">
        <w:rPr>
          <w:rFonts w:eastAsia="Times New Roman" w:cs="Sylfaen"/>
          <w:lang w:val="ka-GE"/>
        </w:rPr>
        <w:t xml:space="preserve">შესაძლოა ადგილი ჰქონდეს დაავადებების გავრცელებას, რაც სამშენებლო საქმიანობის დროს განხორციელებულმა მცენარეული საფრის დესტრუქციამ შეიძლება გამოიწვიოს, ამან კი თავის მხრივ შესაძლოა განაპირობოს მერქნიანი მცენარეების დაავადებების გამომწვევი მწერების და სოკოების  სწრაფი გავრცელება, რასაც მოჰყვება ტყის ფართო უბნების ინვაზია და გახმობა.    </w:t>
      </w:r>
    </w:p>
    <w:p w14:paraId="1A7C55AB" w14:textId="77777777" w:rsidR="00ED30D3" w:rsidRPr="002E46FA" w:rsidRDefault="00ED30D3" w:rsidP="00ED30D3">
      <w:pPr>
        <w:spacing w:before="120"/>
        <w:jc w:val="both"/>
        <w:rPr>
          <w:rFonts w:eastAsia="Times New Roman" w:cs="Sylfaen"/>
          <w:lang w:val="ka-GE"/>
        </w:rPr>
      </w:pPr>
      <w:r w:rsidRPr="002E46FA">
        <w:rPr>
          <w:rFonts w:eastAsia="Times New Roman" w:cs="Sylfaen"/>
          <w:lang w:val="ka-GE"/>
        </w:rPr>
        <w:t xml:space="preserve">სამუშაოების ჩატარების შედეგად ადგილი აქვს ჰაბიტატების ფრაგმენტაცია. სამუშაოების ჩატარების შედეგად მოხდა ბუნებრივი ლანდშაფტის დამატებითი </w:t>
      </w:r>
      <w:proofErr w:type="spellStart"/>
      <w:r w:rsidRPr="002E46FA">
        <w:rPr>
          <w:rFonts w:eastAsia="Times New Roman" w:cs="Sylfaen"/>
          <w:lang w:val="ka-GE"/>
        </w:rPr>
        <w:t>რუდერალიზაცია</w:t>
      </w:r>
      <w:proofErr w:type="spellEnd"/>
      <w:r w:rsidRPr="002E46FA">
        <w:rPr>
          <w:rFonts w:eastAsia="Times New Roman" w:cs="Sylfaen"/>
          <w:lang w:val="ka-GE"/>
        </w:rPr>
        <w:t xml:space="preserve">,  </w:t>
      </w:r>
      <w:proofErr w:type="spellStart"/>
      <w:r w:rsidRPr="002E46FA">
        <w:rPr>
          <w:rFonts w:eastAsia="Times New Roman" w:cs="Sylfaen"/>
          <w:lang w:val="ka-GE"/>
        </w:rPr>
        <w:t>რისი</w:t>
      </w:r>
      <w:proofErr w:type="spellEnd"/>
      <w:r w:rsidRPr="002E46FA">
        <w:rPr>
          <w:rFonts w:eastAsia="Times New Roman" w:cs="Sylfaen"/>
          <w:lang w:val="ka-GE"/>
        </w:rPr>
        <w:t xml:space="preserve"> შედეგიც იქნება სარეველა და ინვაზიურ მცენარეთა სახეობების კიდევ უფრო გავრცელება. უნდა აღინიშნოს, რომ ტერიტორიაზე ისედაც მრავლად იზრდებიან სხვადსხვა </w:t>
      </w:r>
      <w:proofErr w:type="spellStart"/>
      <w:r w:rsidRPr="002E46FA">
        <w:rPr>
          <w:rFonts w:eastAsia="Times New Roman" w:cs="Sylfaen"/>
          <w:lang w:val="ka-GE"/>
        </w:rPr>
        <w:t>ეფზოტური</w:t>
      </w:r>
      <w:proofErr w:type="spellEnd"/>
      <w:r w:rsidRPr="002E46FA">
        <w:rPr>
          <w:rFonts w:eastAsia="Times New Roman" w:cs="Sylfaen"/>
          <w:lang w:val="ka-GE"/>
        </w:rPr>
        <w:t xml:space="preserve"> (მათ შორის, ინვაზიური) სახეობები, მაგალითად, </w:t>
      </w:r>
      <w:proofErr w:type="spellStart"/>
      <w:r w:rsidRPr="002E46FA">
        <w:rPr>
          <w:rFonts w:eastAsia="Times New Roman" w:cs="Sylfaen"/>
          <w:lang w:val="ka-GE"/>
        </w:rPr>
        <w:t>ცრუაკაცია</w:t>
      </w:r>
      <w:proofErr w:type="spellEnd"/>
      <w:r w:rsidRPr="002E46FA">
        <w:rPr>
          <w:rFonts w:eastAsia="Times New Roman" w:cs="Sylfaen"/>
          <w:lang w:val="ka-GE"/>
        </w:rPr>
        <w:t xml:space="preserve"> (</w:t>
      </w:r>
      <w:proofErr w:type="spellStart"/>
      <w:r w:rsidRPr="002E46FA">
        <w:rPr>
          <w:rFonts w:eastAsia="Times New Roman" w:cs="Sylfaen"/>
          <w:lang w:val="ka-GE"/>
        </w:rPr>
        <w:t>Robinia</w:t>
      </w:r>
      <w:proofErr w:type="spellEnd"/>
      <w:r w:rsidRPr="002E46FA">
        <w:rPr>
          <w:rFonts w:eastAsia="Times New Roman" w:cs="Sylfaen"/>
          <w:lang w:val="ka-GE"/>
        </w:rPr>
        <w:t xml:space="preserve"> </w:t>
      </w:r>
      <w:proofErr w:type="spellStart"/>
      <w:r w:rsidRPr="002E46FA">
        <w:rPr>
          <w:rFonts w:eastAsia="Times New Roman" w:cs="Sylfaen"/>
          <w:lang w:val="ka-GE"/>
        </w:rPr>
        <w:t>pseudoacacia</w:t>
      </w:r>
      <w:proofErr w:type="spellEnd"/>
      <w:r w:rsidRPr="002E46FA">
        <w:rPr>
          <w:rFonts w:eastAsia="Times New Roman" w:cs="Sylfaen"/>
          <w:lang w:val="ka-GE"/>
        </w:rPr>
        <w:t>) - აგრესიული ინვაზიური სახეობა.</w:t>
      </w:r>
    </w:p>
    <w:p w14:paraId="4F740BAD" w14:textId="77777777" w:rsidR="00ED30D3" w:rsidRPr="002E46FA" w:rsidRDefault="00ED30D3" w:rsidP="00ED30D3">
      <w:pPr>
        <w:tabs>
          <w:tab w:val="left" w:pos="810"/>
        </w:tabs>
        <w:jc w:val="both"/>
        <w:rPr>
          <w:lang w:val="ka-GE"/>
        </w:rPr>
      </w:pPr>
      <w:r w:rsidRPr="002E46FA">
        <w:rPr>
          <w:lang w:val="ka-GE"/>
        </w:rPr>
        <w:t xml:space="preserve">სარკინიგზო მაგისტრალის ექსპლუატაციის ფაზაზე მცენარეულ საფარზე პირდაპირი ზემოქმედების რისკი მინიმალურია. არაპირდაპირ ზემოქმედებას შეიძლება ადგილი ქონდეს  ავარიულ სიტუაციების დროს, რაც შეიძლება დაკავშირებული იყოს მავნე ნივთიერებების დაღვრასთან, ხანძრის გავრცელებასთან და სხვა.   </w:t>
      </w:r>
    </w:p>
    <w:p w14:paraId="73A4C40D" w14:textId="77777777" w:rsidR="00393BBB" w:rsidRDefault="00393BBB" w:rsidP="00E31564">
      <w:pPr>
        <w:spacing w:before="120" w:after="0"/>
        <w:jc w:val="both"/>
        <w:rPr>
          <w:lang w:val="ka-GE"/>
        </w:rPr>
      </w:pPr>
    </w:p>
    <w:p w14:paraId="1BC0DBA0" w14:textId="77777777" w:rsidR="00ED30D3" w:rsidRPr="00ED30D3" w:rsidRDefault="00ED30D3" w:rsidP="00ED30D3">
      <w:pPr>
        <w:pStyle w:val="Heading4"/>
        <w:rPr>
          <w:lang w:val="ka-GE"/>
        </w:rPr>
      </w:pPr>
      <w:bookmarkStart w:id="53" w:name="_Toc94780106"/>
      <w:bookmarkStart w:id="54" w:name="_Toc94873025"/>
      <w:r w:rsidRPr="00ED30D3">
        <w:rPr>
          <w:lang w:val="ka-GE"/>
        </w:rPr>
        <w:t>შემარბილებელი ღონისძიებები</w:t>
      </w:r>
      <w:bookmarkEnd w:id="53"/>
      <w:bookmarkEnd w:id="54"/>
    </w:p>
    <w:p w14:paraId="50B637CE" w14:textId="77777777" w:rsidR="00ED30D3" w:rsidRPr="002E46FA" w:rsidRDefault="00ED30D3" w:rsidP="00ED30D3">
      <w:pPr>
        <w:spacing w:before="120" w:after="0"/>
        <w:jc w:val="both"/>
        <w:rPr>
          <w:rFonts w:eastAsia="Times New Roman" w:cs="Times New Roman"/>
          <w:lang w:val="ka-GE"/>
        </w:rPr>
      </w:pPr>
      <w:r w:rsidRPr="002E46FA">
        <w:rPr>
          <w:rFonts w:eastAsia="Times New Roman" w:cs="Times New Roman"/>
          <w:lang w:val="ka-GE"/>
        </w:rPr>
        <w:t>მშენებლობის ეტაპზე მცენარეულ საფარსა და ჰაბიტატის მთლიანობაზე ზემოქმედების შემარბილებელი ღონისძიებებია:</w:t>
      </w:r>
    </w:p>
    <w:p w14:paraId="7987B9E4" w14:textId="77777777" w:rsidR="00ED30D3" w:rsidRPr="002E46FA" w:rsidRDefault="00ED30D3" w:rsidP="004D483A">
      <w:pPr>
        <w:numPr>
          <w:ilvl w:val="0"/>
          <w:numId w:val="8"/>
        </w:numPr>
        <w:spacing w:after="0"/>
        <w:jc w:val="both"/>
        <w:rPr>
          <w:rFonts w:eastAsia="Times New Roman" w:cs="Sylfaen"/>
          <w:lang w:val="ka-GE"/>
        </w:rPr>
      </w:pPr>
      <w:r w:rsidRPr="002E46FA">
        <w:rPr>
          <w:rFonts w:eastAsia="Times New Roman" w:cs="Sylfaen"/>
          <w:lang w:val="ka-GE"/>
        </w:rPr>
        <w:t>მცენარეული საფარის დაზიანებისგან დასაცავად მკაცრად განისაზღვრება სამშენებლო უბნების საზღვრები და ტრანსპორტის მოძრაობის მარშრუტები;</w:t>
      </w:r>
    </w:p>
    <w:p w14:paraId="66F35AC9" w14:textId="77777777" w:rsidR="00ED30D3" w:rsidRPr="002E46FA" w:rsidRDefault="00ED30D3" w:rsidP="004D483A">
      <w:pPr>
        <w:numPr>
          <w:ilvl w:val="0"/>
          <w:numId w:val="8"/>
        </w:numPr>
        <w:spacing w:after="0"/>
        <w:jc w:val="both"/>
        <w:rPr>
          <w:rFonts w:eastAsia="Times New Roman" w:cs="Sylfaen"/>
          <w:lang w:val="ka-GE"/>
        </w:rPr>
      </w:pPr>
      <w:r w:rsidRPr="002E46FA">
        <w:rPr>
          <w:rFonts w:eastAsia="Times New Roman" w:cs="Sylfaen"/>
          <w:lang w:val="ka-GE"/>
        </w:rPr>
        <w:t>ხე-მცენარეების გაჩეხვის სამუშაოები შესრულდება ამ საქმიანობაზე უფლებამოსილი სამსახურის სპეციალისტების ზედამხედველობის ქვეშ. მუშაობისას განსაკუთრებული ყურადღება გამახვილდება წითელი ნუსხის სახეობების დაცვის საკითხებზე;</w:t>
      </w:r>
    </w:p>
    <w:p w14:paraId="20EEADB5" w14:textId="77777777" w:rsidR="00ED30D3" w:rsidRPr="002E46FA" w:rsidRDefault="00ED30D3" w:rsidP="004D483A">
      <w:pPr>
        <w:numPr>
          <w:ilvl w:val="0"/>
          <w:numId w:val="8"/>
        </w:numPr>
        <w:spacing w:after="0"/>
        <w:jc w:val="both"/>
        <w:rPr>
          <w:rFonts w:eastAsia="Times New Roman" w:cs="Sylfaen"/>
          <w:lang w:val="ka-GE"/>
        </w:rPr>
      </w:pPr>
      <w:r w:rsidRPr="002E46FA">
        <w:rPr>
          <w:rFonts w:eastAsia="Times New Roman" w:cs="Sylfaen"/>
          <w:lang w:val="ka-GE"/>
        </w:rPr>
        <w:t xml:space="preserve">არსებობის შემთხვევაში წითელი ნუსხის სახეობების გარემოდან ამოღება მოხდება „საქართველოს წითელი ნუსხისა და წითელი წიგნის შესახებ“ საქართველოს კანონის 24-ე მუხლის, პირველი პუნქტის, ვ) ქვეპუნქტის მოთხოვნების შესაბამისად,  საქართველოს </w:t>
      </w:r>
      <w:r w:rsidRPr="002E46FA">
        <w:rPr>
          <w:rFonts w:eastAsia="Calibri" w:cs="Times New Roman"/>
          <w:lang w:val="ka-GE"/>
        </w:rPr>
        <w:lastRenderedPageBreak/>
        <w:t>გარემოს დაცვის და სოფლის მეურნეობის სამინისტროს</w:t>
      </w:r>
      <w:r w:rsidRPr="002E46FA">
        <w:rPr>
          <w:rFonts w:eastAsia="Times New Roman" w:cs="Sylfaen"/>
          <w:lang w:val="ka-GE"/>
        </w:rPr>
        <w:t>თან შეთანხმებით, რაც დღეისათვის შესრულებულია (მე-9 გვირაბის მიმდებარე ფერდობზე წითელი ნუსხის სახეობები წარმოდგენილი არ არის);</w:t>
      </w:r>
    </w:p>
    <w:p w14:paraId="7F8AC6AD" w14:textId="77777777" w:rsidR="00ED30D3" w:rsidRPr="002E46FA" w:rsidRDefault="00ED30D3" w:rsidP="004D483A">
      <w:pPr>
        <w:pStyle w:val="ListParagraph"/>
        <w:numPr>
          <w:ilvl w:val="0"/>
          <w:numId w:val="8"/>
        </w:numPr>
        <w:spacing w:after="0"/>
        <w:jc w:val="both"/>
        <w:rPr>
          <w:rFonts w:eastAsia="Times New Roman" w:cs="Calibri"/>
          <w:bCs/>
          <w:color w:val="000000"/>
          <w:lang w:val="ka-GE"/>
        </w:rPr>
      </w:pPr>
      <w:r w:rsidRPr="002E46FA">
        <w:rPr>
          <w:rFonts w:cs="Sylfaen"/>
          <w:lang w:val="ka-GE"/>
        </w:rPr>
        <w:t>მოხდება</w:t>
      </w:r>
      <w:r w:rsidRPr="002E46FA">
        <w:rPr>
          <w:lang w:val="ka-GE"/>
        </w:rPr>
        <w:t xml:space="preserve"> საპროექტო დერეფანში არსებული ენდემური, რელიქტური და წითელი ნუსხის სახეობების მაქსიმალურად მოფრთხილება, გვერდის ავლა.</w:t>
      </w:r>
    </w:p>
    <w:p w14:paraId="09F4D775" w14:textId="77777777" w:rsidR="00ED30D3" w:rsidRPr="002E46FA" w:rsidRDefault="00ED30D3" w:rsidP="004D483A">
      <w:pPr>
        <w:pStyle w:val="ListParagraph"/>
        <w:numPr>
          <w:ilvl w:val="0"/>
          <w:numId w:val="8"/>
        </w:numPr>
        <w:spacing w:after="0"/>
        <w:jc w:val="both"/>
        <w:rPr>
          <w:rFonts w:eastAsia="Times New Roman" w:cs="Calibri"/>
          <w:bCs/>
          <w:color w:val="000000"/>
          <w:lang w:val="ka-GE"/>
        </w:rPr>
      </w:pPr>
      <w:r w:rsidRPr="002E46FA">
        <w:rPr>
          <w:rFonts w:eastAsia="Calibri" w:cs="Times New Roman"/>
          <w:lang w:val="ka-GE"/>
        </w:rPr>
        <w:t>მუნიციპალიტეტის და სათემოების გამგეობასთან და სატყეო დეპარტამენტთან თანამშრომლობით უნდა გატარდეს პრევენციული ზომები მოსახლეობის მხრიდან ტყის თვითნებური, უკანონო ჭრების აღსაკვეთად;</w:t>
      </w:r>
    </w:p>
    <w:p w14:paraId="10FA59AE" w14:textId="77777777" w:rsidR="00ED30D3" w:rsidRPr="002E46FA" w:rsidRDefault="00ED30D3" w:rsidP="004D483A">
      <w:pPr>
        <w:pStyle w:val="ListParagraph"/>
        <w:numPr>
          <w:ilvl w:val="0"/>
          <w:numId w:val="8"/>
        </w:numPr>
        <w:spacing w:after="0"/>
        <w:jc w:val="both"/>
        <w:rPr>
          <w:rFonts w:eastAsia="Calibri" w:cs="Times New Roman"/>
          <w:lang w:val="ka-GE"/>
        </w:rPr>
      </w:pPr>
      <w:r w:rsidRPr="002E46FA">
        <w:rPr>
          <w:rFonts w:eastAsia="Calibri" w:cs="Times New Roman"/>
          <w:lang w:val="ka-GE"/>
        </w:rPr>
        <w:t>სამშენებლო სამუშაოების დროს შექმნილ გზებზე და მცენარეული საფარისაგან გაწმენდილ ტერიტორიებზე, რომელთა შენარჩუნება სამუშაოების დასრულების შემდეგ აღარ იქნება საჭირო (მაგ.: სამშენებლო ბანაკების ტერიტორია, მეორადი რანგის მისასვლელი გზები) ხელოვნურად ან ბუნებრივად უნდა იქნეს მცენარეული საფარი აღდგენილი.</w:t>
      </w:r>
    </w:p>
    <w:p w14:paraId="6F4F2832" w14:textId="77777777" w:rsidR="00ED30D3" w:rsidRPr="002E46FA" w:rsidRDefault="00ED30D3" w:rsidP="004D483A">
      <w:pPr>
        <w:pStyle w:val="ListParagraph"/>
        <w:numPr>
          <w:ilvl w:val="0"/>
          <w:numId w:val="8"/>
        </w:numPr>
        <w:spacing w:after="0"/>
        <w:jc w:val="both"/>
        <w:rPr>
          <w:rFonts w:eastAsia="Calibri" w:cs="Times New Roman"/>
          <w:lang w:val="ka-GE"/>
        </w:rPr>
      </w:pPr>
      <w:r w:rsidRPr="002E46FA">
        <w:rPr>
          <w:rFonts w:eastAsia="Calibri" w:cs="Times New Roman"/>
          <w:lang w:val="ka-GE"/>
        </w:rPr>
        <w:t>უნდა მოხდეს გარემოს დამაბინძურებლების: ნავთობ პროდუქტების, აზბესტის და მძიმე მეტალების შემცველი ნივთიერებების კონტროლი და მათი გარემოში გავრცელების თავიდან არიდება სამშენებლო პროცესის დროს.</w:t>
      </w:r>
    </w:p>
    <w:p w14:paraId="4AC60B03" w14:textId="77777777" w:rsidR="00ED30D3" w:rsidRPr="002E46FA" w:rsidRDefault="00ED30D3" w:rsidP="004D483A">
      <w:pPr>
        <w:numPr>
          <w:ilvl w:val="0"/>
          <w:numId w:val="8"/>
        </w:numPr>
        <w:tabs>
          <w:tab w:val="num" w:pos="269"/>
        </w:tabs>
        <w:spacing w:after="0"/>
        <w:jc w:val="both"/>
        <w:rPr>
          <w:rFonts w:eastAsia="Times New Roman" w:cs="Times New Roman"/>
          <w:lang w:val="ka-GE"/>
        </w:rPr>
      </w:pPr>
      <w:r w:rsidRPr="002E46FA">
        <w:rPr>
          <w:rFonts w:eastAsia="Times New Roman" w:cs="Times New Roman"/>
          <w:lang w:val="ka-GE"/>
        </w:rPr>
        <w:t>მცენარეული საფარის დაცვის საკითხებზე პერსონალს ჩაუტარდება ინსტრუქტაჟი;</w:t>
      </w:r>
    </w:p>
    <w:p w14:paraId="1AEED819" w14:textId="77777777" w:rsidR="00ED30D3" w:rsidRDefault="00ED30D3" w:rsidP="00E31564">
      <w:pPr>
        <w:spacing w:before="120" w:after="0"/>
        <w:jc w:val="both"/>
        <w:rPr>
          <w:lang w:val="ka-GE"/>
        </w:rPr>
      </w:pPr>
    </w:p>
    <w:p w14:paraId="13021612" w14:textId="742703F0" w:rsidR="00393BBB" w:rsidRDefault="009D6722" w:rsidP="00E31564">
      <w:pPr>
        <w:pStyle w:val="Heading4"/>
        <w:rPr>
          <w:lang w:val="ka-GE"/>
        </w:rPr>
      </w:pPr>
      <w:bookmarkStart w:id="55" w:name="_Toc94873026"/>
      <w:r w:rsidRPr="002E46FA">
        <w:rPr>
          <w:lang w:val="ka-GE"/>
        </w:rPr>
        <w:t>ფაუნა</w:t>
      </w:r>
      <w:bookmarkEnd w:id="55"/>
      <w:r w:rsidRPr="002E46FA">
        <w:rPr>
          <w:lang w:val="ka-GE"/>
        </w:rPr>
        <w:t xml:space="preserve"> </w:t>
      </w:r>
    </w:p>
    <w:p w14:paraId="0C1BF62E" w14:textId="77777777" w:rsidR="008E5FFF" w:rsidRPr="002E46FA" w:rsidRDefault="008E5FFF" w:rsidP="008E5FFF">
      <w:pPr>
        <w:autoSpaceDE w:val="0"/>
        <w:autoSpaceDN w:val="0"/>
        <w:adjustRightInd w:val="0"/>
        <w:spacing w:before="120"/>
        <w:jc w:val="both"/>
        <w:rPr>
          <w:rFonts w:eastAsia="Times New Roman" w:cs="Times New Roman"/>
          <w:lang w:val="ka-GE"/>
        </w:rPr>
      </w:pPr>
      <w:r w:rsidRPr="002E46FA">
        <w:rPr>
          <w:rFonts w:eastAsia="Times New Roman" w:cs="Times New Roman"/>
          <w:lang w:val="ka-GE"/>
        </w:rPr>
        <w:t xml:space="preserve">ზვარეს და </w:t>
      </w:r>
      <w:proofErr w:type="spellStart"/>
      <w:r w:rsidRPr="002E46FA">
        <w:rPr>
          <w:rFonts w:eastAsia="Times New Roman" w:cs="Times New Roman"/>
          <w:lang w:val="ka-GE"/>
        </w:rPr>
        <w:t>მოლითის</w:t>
      </w:r>
      <w:proofErr w:type="spellEnd"/>
      <w:r w:rsidRPr="002E46FA">
        <w:rPr>
          <w:rFonts w:eastAsia="Times New Roman" w:cs="Times New Roman"/>
          <w:lang w:val="ka-GE"/>
        </w:rPr>
        <w:t xml:space="preserve"> უბნებზე ჩატარებული საველე ზოოლოგიური კვლევის შედეგების მიხედვით საპროექტო ცვლილებების გავლენის ზონაში მოქცეული ტერიტორიები ცხოველთა ველური სახეობების საბინადრო ადგილების თვალსაზრისით მაღალი </w:t>
      </w:r>
      <w:proofErr w:type="spellStart"/>
      <w:r w:rsidRPr="002E46FA">
        <w:rPr>
          <w:rFonts w:eastAsia="Times New Roman" w:cs="Times New Roman"/>
          <w:lang w:val="ka-GE"/>
        </w:rPr>
        <w:t>სენსიტიურობით</w:t>
      </w:r>
      <w:proofErr w:type="spellEnd"/>
      <w:r w:rsidRPr="002E46FA">
        <w:rPr>
          <w:rFonts w:eastAsia="Times New Roman" w:cs="Times New Roman"/>
          <w:lang w:val="ka-GE"/>
        </w:rPr>
        <w:t xml:space="preserve"> არ გამოირჩევა. </w:t>
      </w:r>
      <w:proofErr w:type="spellStart"/>
      <w:r w:rsidRPr="002E46FA">
        <w:rPr>
          <w:rFonts w:eastAsia="Times New Roman" w:cs="Times New Roman"/>
          <w:lang w:val="ka-GE"/>
        </w:rPr>
        <w:t>მოლითის</w:t>
      </w:r>
      <w:proofErr w:type="spellEnd"/>
      <w:r w:rsidRPr="002E46FA">
        <w:rPr>
          <w:rFonts w:eastAsia="Times New Roman" w:cs="Times New Roman"/>
          <w:lang w:val="ka-GE"/>
        </w:rPr>
        <w:t xml:space="preserve"> უბანზე საპროექტო ცვლილების დერეფანი მდებარეობს არსებული სარკინიგზო მაგისტრალის უშუალო სიახლოვეს, ხოლო ზვარეს უბანზე საპროექტო ცვლილებით განსაზღვრული დერეფანი მდებარეობს სოფ. ზვარეს ტერიტორიაზე და მის მიმდებარედ საავტომობილო გზის სიახლოვეს.  მიუხედავად იმისა, რომ ზვარს უბნის საპროექტო დერეფნის დაახლოებით 600 მ-მდე მონაკვეთი მოქცეულია ზურმუხტის ქსელის მიღებული უბნის „ბორჯომ-ხარაგაული 2“-ის საზღვრებში, სტანდარტულ ფორმაში შეტანილ სახეობებზე ზემოქმედების რისკები არ არის მაღალი, რადგან 2012 წლიდან ამ ტერიტორიებზე მიმდინარეობს მოდერნიზაციის პროექტით განსაზღვრული სამუშაოები და მაღალია ანთროპოგენური დატვირთვა.       </w:t>
      </w:r>
    </w:p>
    <w:p w14:paraId="27C0065F" w14:textId="77777777" w:rsidR="008E5FFF" w:rsidRPr="002E46FA" w:rsidRDefault="008E5FFF" w:rsidP="008E5FFF">
      <w:pPr>
        <w:autoSpaceDE w:val="0"/>
        <w:autoSpaceDN w:val="0"/>
        <w:adjustRightInd w:val="0"/>
        <w:spacing w:before="120"/>
        <w:jc w:val="both"/>
        <w:rPr>
          <w:rFonts w:eastAsia="Times New Roman" w:cs="Times New Roman"/>
          <w:lang w:val="ka-GE"/>
        </w:rPr>
      </w:pPr>
      <w:r w:rsidRPr="002E46FA">
        <w:rPr>
          <w:rFonts w:eastAsia="Times New Roman" w:cs="Times New Roman"/>
          <w:lang w:val="ka-GE"/>
        </w:rPr>
        <w:t xml:space="preserve">საპროექტო რეგიონში გავრცელებული საქართველოს წითელ ნუსხაში შეტანილი სახეობებიდან აღსანიშნავია </w:t>
      </w:r>
      <w:r w:rsidRPr="002E46FA">
        <w:rPr>
          <w:rFonts w:cs="Sylfaen"/>
          <w:noProof/>
          <w:color w:val="000000"/>
          <w:lang w:val="ka-GE" w:eastAsia="ru-RU"/>
        </w:rPr>
        <w:t>მურა დათვი</w:t>
      </w:r>
      <w:r w:rsidRPr="002E46FA">
        <w:rPr>
          <w:rFonts w:eastAsia="Times New Roman" w:cs="Times New Roman"/>
          <w:lang w:val="ka-GE"/>
        </w:rPr>
        <w:t xml:space="preserve"> (</w:t>
      </w:r>
      <w:proofErr w:type="spellStart"/>
      <w:r w:rsidRPr="002E46FA">
        <w:rPr>
          <w:rFonts w:cs="Sylfaen"/>
          <w:i/>
          <w:noProof/>
          <w:color w:val="000000"/>
          <w:lang w:val="ka-GE" w:eastAsia="ru-RU"/>
        </w:rPr>
        <w:t>Ursus</w:t>
      </w:r>
      <w:proofErr w:type="spellEnd"/>
      <w:r w:rsidRPr="002E46FA">
        <w:rPr>
          <w:rFonts w:cs="Sylfaen"/>
          <w:i/>
          <w:noProof/>
          <w:color w:val="000000"/>
          <w:lang w:val="ka-GE" w:eastAsia="ru-RU"/>
        </w:rPr>
        <w:t xml:space="preserve"> arctos), ფოცხვერი (</w:t>
      </w:r>
      <w:r w:rsidRPr="002E46FA">
        <w:rPr>
          <w:i/>
          <w:noProof/>
          <w:lang w:val="ka-GE" w:eastAsia="ru-RU"/>
        </w:rPr>
        <w:t>Lynx lynx), კავკასიური ციყვი (</w:t>
      </w:r>
      <w:r w:rsidRPr="002E46FA">
        <w:rPr>
          <w:rFonts w:cs="Sylfaen"/>
          <w:i/>
          <w:noProof/>
          <w:color w:val="000000"/>
          <w:lang w:val="ka-GE" w:eastAsia="ru-RU"/>
        </w:rPr>
        <w:t>Sciurus anomalus), წავი (</w:t>
      </w:r>
      <w:proofErr w:type="spellStart"/>
      <w:r w:rsidRPr="002E46FA">
        <w:rPr>
          <w:rFonts w:eastAsia="Sylfaen" w:cs="Times New Roman"/>
          <w:i/>
          <w:szCs w:val="24"/>
          <w:lang w:val="ka-GE"/>
        </w:rPr>
        <w:t>Lutra</w:t>
      </w:r>
      <w:proofErr w:type="spellEnd"/>
      <w:r w:rsidRPr="002E46FA">
        <w:rPr>
          <w:rFonts w:eastAsia="Sylfaen" w:cs="Times New Roman"/>
          <w:i/>
          <w:szCs w:val="24"/>
          <w:lang w:val="ka-GE"/>
        </w:rPr>
        <w:t xml:space="preserve"> </w:t>
      </w:r>
      <w:proofErr w:type="spellStart"/>
      <w:r w:rsidRPr="002E46FA">
        <w:rPr>
          <w:rFonts w:eastAsia="Sylfaen" w:cs="Times New Roman"/>
          <w:i/>
          <w:szCs w:val="24"/>
          <w:lang w:val="ka-GE"/>
        </w:rPr>
        <w:t>lutra</w:t>
      </w:r>
      <w:proofErr w:type="spellEnd"/>
      <w:r w:rsidRPr="002E46FA">
        <w:rPr>
          <w:rFonts w:eastAsia="Sylfaen" w:cs="Times New Roman"/>
          <w:i/>
          <w:szCs w:val="24"/>
          <w:lang w:val="ka-GE"/>
        </w:rPr>
        <w:t xml:space="preserve">). </w:t>
      </w:r>
      <w:r w:rsidRPr="002E46FA">
        <w:rPr>
          <w:rFonts w:eastAsia="Sylfaen" w:cs="Times New Roman"/>
          <w:szCs w:val="24"/>
          <w:lang w:val="ka-GE"/>
        </w:rPr>
        <w:t xml:space="preserve">საველე კვლევის პერიოდში საპროექტო არეალში დაფიქსირებული იქნა მხოლოდ წავის არსებობის ნიშნები და დიდი ალბათობით შესაძლებელია კავკასიური ციყვია არსებობა. მურა დაათვის და ფოცხვერის საპროექტო არეალში მოხვედრის ალბათობა მინიმალურია მათი ცხოვრების ნირის და ასევე პროექტის დერეფნის მაღალი ანთროპოგენური დატვირთვის გათვალისწინებით.   </w:t>
      </w:r>
    </w:p>
    <w:p w14:paraId="0CC1452E" w14:textId="77777777" w:rsidR="008E5FFF" w:rsidRPr="002E46FA" w:rsidRDefault="008E5FFF" w:rsidP="008E5FFF">
      <w:pPr>
        <w:spacing w:before="120"/>
        <w:jc w:val="both"/>
        <w:rPr>
          <w:rFonts w:eastAsia="Calibri" w:cs="Times New Roman"/>
          <w:noProof/>
          <w:color w:val="000000"/>
          <w:lang w:val="ka-GE"/>
        </w:rPr>
      </w:pPr>
      <w:r w:rsidRPr="002E46FA">
        <w:rPr>
          <w:rFonts w:eastAsia="Calibri" w:cs="Times New Roman"/>
          <w:noProof/>
          <w:color w:val="000000"/>
          <w:lang w:val="ka-GE"/>
        </w:rPr>
        <w:t xml:space="preserve">ლიტერატურულ წყაროებზე დაყრდნობით, საპროექტო და მის მიმდებარე ტერიტორიებზე შესაძლოა მოხვდეს ხელფრთიანთა </w:t>
      </w:r>
      <w:r w:rsidRPr="002E46FA">
        <w:rPr>
          <w:rFonts w:eastAsia="Calibri" w:cs="Times New Roman"/>
          <w:noProof/>
          <w:lang w:val="ka-GE"/>
        </w:rPr>
        <w:t>19</w:t>
      </w:r>
      <w:r w:rsidRPr="002E46FA">
        <w:rPr>
          <w:rFonts w:eastAsia="Calibri" w:cs="Times New Roman"/>
          <w:noProof/>
          <w:color w:val="000000"/>
          <w:lang w:val="ka-GE"/>
        </w:rPr>
        <w:t xml:space="preserve"> სახეობა. საქართველოს წითელი ნუსხით დაცული სახეობებიდან გვხვდება სამხრეთული ცხვირნალა </w:t>
      </w:r>
      <w:r w:rsidRPr="002E46FA">
        <w:rPr>
          <w:rFonts w:eastAsia="Calibri" w:cs="Times New Roman"/>
          <w:i/>
          <w:noProof/>
          <w:color w:val="000000"/>
          <w:lang w:val="ka-GE"/>
        </w:rPr>
        <w:t xml:space="preserve">(Rhinolophus euryale) </w:t>
      </w:r>
      <w:r w:rsidRPr="002E46FA">
        <w:rPr>
          <w:rFonts w:eastAsia="Calibri" w:cs="Times New Roman"/>
          <w:noProof/>
          <w:color w:val="000000"/>
          <w:lang w:val="ka-GE"/>
        </w:rPr>
        <w:t xml:space="preserve">და ევროპული მაჩქათელა </w:t>
      </w:r>
      <w:r w:rsidRPr="002E46FA">
        <w:rPr>
          <w:rFonts w:eastAsia="Calibri" w:cs="Times New Roman"/>
          <w:i/>
          <w:noProof/>
          <w:color w:val="000000"/>
          <w:lang w:val="ka-GE"/>
        </w:rPr>
        <w:t xml:space="preserve">(Barbastella barbastellus). </w:t>
      </w:r>
      <w:r w:rsidRPr="002E46FA">
        <w:rPr>
          <w:rFonts w:eastAsia="Calibri" w:cs="Times New Roman"/>
          <w:noProof/>
          <w:color w:val="000000"/>
          <w:lang w:val="ka-GE"/>
        </w:rPr>
        <w:t xml:space="preserve">საერთაშორისო ხელშეკრულებებით დაცული სახეობებიდან აღსანიშნავია: ჩვეულებრივი ფრთაგრძელი </w:t>
      </w:r>
      <w:r w:rsidRPr="002E46FA">
        <w:rPr>
          <w:rFonts w:eastAsia="Calibri" w:cs="Times New Roman"/>
          <w:i/>
          <w:noProof/>
          <w:color w:val="000000"/>
          <w:lang w:val="ka-GE"/>
        </w:rPr>
        <w:t>Miniopterus schreibersii</w:t>
      </w:r>
      <w:r w:rsidRPr="002E46FA">
        <w:rPr>
          <w:rFonts w:eastAsia="Calibri" w:cs="Times New Roman"/>
          <w:noProof/>
          <w:color w:val="000000"/>
          <w:lang w:val="ka-GE"/>
        </w:rPr>
        <w:t xml:space="preserve">. </w:t>
      </w:r>
    </w:p>
    <w:p w14:paraId="6D87A0F1" w14:textId="77777777" w:rsidR="008E5FFF" w:rsidRPr="002E46FA" w:rsidRDefault="008E5FFF" w:rsidP="008E5FFF">
      <w:pPr>
        <w:spacing w:before="120"/>
        <w:jc w:val="both"/>
        <w:rPr>
          <w:rFonts w:eastAsia="Calibri" w:cs="Times New Roman"/>
          <w:noProof/>
          <w:color w:val="000000"/>
          <w:lang w:val="ka-GE"/>
        </w:rPr>
      </w:pPr>
      <w:r w:rsidRPr="002E46FA">
        <w:rPr>
          <w:rFonts w:eastAsia="Calibri" w:cs="Times New Roman"/>
          <w:noProof/>
          <w:color w:val="000000"/>
          <w:lang w:val="ka-GE"/>
        </w:rPr>
        <w:t xml:space="preserve">წავზე ზემოქმედების რიკები შეიძლება დაკავშირებული იყოს ხიდების ბურჯების მშენებლობასთან, მაგრამ როგორც წინამდებარე ანგარიშშია მოცემული ზვარეს უბანზე </w:t>
      </w:r>
      <w:r w:rsidRPr="002E46FA">
        <w:rPr>
          <w:rFonts w:eastAsia="Calibri" w:cs="Times New Roman"/>
          <w:noProof/>
          <w:color w:val="000000"/>
          <w:lang w:val="ka-GE"/>
        </w:rPr>
        <w:lastRenderedPageBreak/>
        <w:t xml:space="preserve">დაგეგმილი სამივე ხიდის ბურჯები მოწყობილია და შესაბამისად ამ სახეობაზე დამატებითი ზემოქმედების რისკი მინიმალურია. </w:t>
      </w:r>
    </w:p>
    <w:p w14:paraId="07363657" w14:textId="77777777" w:rsidR="008E5FFF" w:rsidRPr="002E46FA" w:rsidRDefault="008E5FFF" w:rsidP="008E5FFF">
      <w:pPr>
        <w:spacing w:before="120"/>
        <w:jc w:val="both"/>
        <w:rPr>
          <w:rFonts w:eastAsia="Times New Roman" w:cs="Times New Roman"/>
          <w:lang w:val="ka-GE"/>
        </w:rPr>
      </w:pPr>
      <w:r w:rsidRPr="002E46FA">
        <w:rPr>
          <w:rFonts w:eastAsia="Calibri" w:cs="Times New Roman"/>
          <w:noProof/>
          <w:color w:val="000000"/>
          <w:lang w:val="ka-GE"/>
        </w:rPr>
        <w:t xml:space="preserve">აღსანიშნავია, რომ საკვლევი არეალი შეიძლება წარმოადგენდეს ღამურების ზოგიერთი სახეობისთვის საბინადრო გარემოს, რადგან საპროექტო დერეფნის შემოგარენში წარმოდგენილია ტყიანი მასივები, სადაც გვხვდება ფუღუროიანი ხეები, ასევე გვხვდება ძველი ხიდები და კლდოვანი ადგილები. საველე კვლევის შედეგების მიხედვით, უშუალოდ საპროექტო დერეფნის უშუალო სიახლოვეს ფუღუროებიანი ხეები არ ყოფილა დაფიქსირებული. </w:t>
      </w:r>
    </w:p>
    <w:p w14:paraId="45CF5397" w14:textId="77777777" w:rsidR="008E5FFF" w:rsidRPr="002E46FA" w:rsidRDefault="008E5FFF" w:rsidP="008E5FFF">
      <w:pPr>
        <w:autoSpaceDE w:val="0"/>
        <w:autoSpaceDN w:val="0"/>
        <w:adjustRightInd w:val="0"/>
        <w:spacing w:before="120"/>
        <w:jc w:val="both"/>
        <w:rPr>
          <w:rFonts w:eastAsia="Calibri" w:cs="Times New Roman"/>
          <w:lang w:val="ka-GE"/>
        </w:rPr>
      </w:pPr>
      <w:r w:rsidRPr="002E46FA">
        <w:rPr>
          <w:rFonts w:eastAsia="Times New Roman" w:cs="Times New Roman"/>
          <w:lang w:val="ka-GE"/>
        </w:rPr>
        <w:t>საპროექტო არეალში აღწერილი საქართველოს წითელ ნუსხაში შეტანილი სახეობებია:</w:t>
      </w:r>
      <w:r w:rsidRPr="002E46FA">
        <w:rPr>
          <w:rFonts w:eastAsia="Calibri" w:cs="Sylfaen"/>
          <w:lang w:val="ka-GE"/>
        </w:rPr>
        <w:t xml:space="preserve"> </w:t>
      </w:r>
      <w:proofErr w:type="spellStart"/>
      <w:r w:rsidRPr="002E46FA">
        <w:rPr>
          <w:rFonts w:eastAsia="Calibri" w:cs="Sylfaen"/>
          <w:lang w:val="ka-GE"/>
        </w:rPr>
        <w:t>ქორცქვიტა</w:t>
      </w:r>
      <w:proofErr w:type="spellEnd"/>
      <w:r w:rsidRPr="002E46FA">
        <w:rPr>
          <w:rFonts w:eastAsia="Calibri" w:cs="Sylfaen"/>
          <w:lang w:val="ka-GE"/>
        </w:rPr>
        <w:t xml:space="preserve"> (</w:t>
      </w:r>
      <w:proofErr w:type="spellStart"/>
      <w:r w:rsidRPr="002E46FA">
        <w:rPr>
          <w:rFonts w:eastAsia="Calibri" w:cs="Sylfaen"/>
          <w:i/>
          <w:lang w:val="ka-GE"/>
        </w:rPr>
        <w:t>Accipiter</w:t>
      </w:r>
      <w:proofErr w:type="spellEnd"/>
      <w:r w:rsidRPr="002E46FA">
        <w:rPr>
          <w:rFonts w:eastAsia="Calibri" w:cs="Sylfaen"/>
          <w:lang w:val="ka-GE"/>
        </w:rPr>
        <w:t xml:space="preserve"> </w:t>
      </w:r>
      <w:proofErr w:type="spellStart"/>
      <w:r w:rsidRPr="002E46FA">
        <w:rPr>
          <w:rFonts w:eastAsia="Calibri" w:cs="Sylfaen"/>
          <w:i/>
          <w:lang w:val="ka-GE"/>
        </w:rPr>
        <w:t>brevipes</w:t>
      </w:r>
      <w:proofErr w:type="spellEnd"/>
      <w:r w:rsidRPr="002E46FA">
        <w:rPr>
          <w:rFonts w:eastAsia="Calibri" w:cs="Sylfaen"/>
          <w:i/>
          <w:lang w:val="ka-GE"/>
        </w:rPr>
        <w:t>)</w:t>
      </w:r>
      <w:r w:rsidRPr="002E46FA">
        <w:rPr>
          <w:rFonts w:eastAsia="Calibri" w:cs="Sylfaen"/>
          <w:lang w:val="ka-GE"/>
        </w:rPr>
        <w:t>, მთის</w:t>
      </w:r>
      <w:r w:rsidRPr="002E46FA">
        <w:rPr>
          <w:rFonts w:eastAsia="Calibri" w:cs="Times New Roman"/>
          <w:lang w:val="ka-GE"/>
        </w:rPr>
        <w:t xml:space="preserve"> </w:t>
      </w:r>
      <w:r w:rsidRPr="002E46FA">
        <w:rPr>
          <w:rFonts w:eastAsia="Calibri" w:cs="Sylfaen"/>
          <w:lang w:val="ka-GE"/>
        </w:rPr>
        <w:t>არწივი</w:t>
      </w:r>
      <w:r w:rsidRPr="002E46FA">
        <w:rPr>
          <w:rFonts w:eastAsia="Calibri" w:cs="Times New Roman"/>
          <w:lang w:val="ka-GE"/>
        </w:rPr>
        <w:t xml:space="preserve"> (</w:t>
      </w:r>
      <w:proofErr w:type="spellStart"/>
      <w:r w:rsidRPr="002E46FA">
        <w:rPr>
          <w:rFonts w:eastAsia="Calibri" w:cs="Times New Roman"/>
          <w:i/>
          <w:lang w:val="ka-GE"/>
        </w:rPr>
        <w:t>Aquila</w:t>
      </w:r>
      <w:proofErr w:type="spellEnd"/>
      <w:r w:rsidRPr="002E46FA">
        <w:rPr>
          <w:rFonts w:eastAsia="Calibri" w:cs="Times New Roman"/>
          <w:lang w:val="ka-GE"/>
        </w:rPr>
        <w:t xml:space="preserve"> </w:t>
      </w:r>
      <w:proofErr w:type="spellStart"/>
      <w:r w:rsidRPr="002E46FA">
        <w:rPr>
          <w:rFonts w:eastAsia="Calibri" w:cs="Times New Roman"/>
          <w:i/>
          <w:lang w:val="ka-GE"/>
        </w:rPr>
        <w:t>chrysaetos</w:t>
      </w:r>
      <w:proofErr w:type="spellEnd"/>
      <w:r w:rsidRPr="002E46FA">
        <w:rPr>
          <w:rFonts w:eastAsia="Calibri" w:cs="Times New Roman"/>
          <w:i/>
          <w:lang w:val="ka-GE"/>
        </w:rPr>
        <w:t>)</w:t>
      </w:r>
      <w:r w:rsidRPr="002E46FA">
        <w:rPr>
          <w:rFonts w:eastAsia="Calibri" w:cs="Times New Roman"/>
          <w:lang w:val="ka-GE"/>
        </w:rPr>
        <w:t>,</w:t>
      </w:r>
      <w:r w:rsidRPr="002E46FA">
        <w:rPr>
          <w:rFonts w:eastAsia="Calibri" w:cs="Sylfaen"/>
          <w:lang w:val="ka-GE"/>
        </w:rPr>
        <w:t xml:space="preserve"> დიდი მყივანი არწივი (</w:t>
      </w:r>
      <w:proofErr w:type="spellStart"/>
      <w:r w:rsidRPr="002E46FA">
        <w:rPr>
          <w:rFonts w:eastAsia="Calibri" w:cs="Sylfaen"/>
          <w:i/>
          <w:lang w:val="ka-GE"/>
        </w:rPr>
        <w:t>Clanga</w:t>
      </w:r>
      <w:proofErr w:type="spellEnd"/>
      <w:r w:rsidRPr="002E46FA">
        <w:rPr>
          <w:rFonts w:eastAsia="Calibri" w:cs="Sylfaen"/>
          <w:lang w:val="ka-GE"/>
        </w:rPr>
        <w:t xml:space="preserve"> </w:t>
      </w:r>
      <w:proofErr w:type="spellStart"/>
      <w:r w:rsidRPr="002E46FA">
        <w:rPr>
          <w:rFonts w:eastAsia="Calibri" w:cs="Sylfaen"/>
          <w:i/>
          <w:lang w:val="ka-GE"/>
        </w:rPr>
        <w:t>clanga</w:t>
      </w:r>
      <w:proofErr w:type="spellEnd"/>
      <w:r w:rsidRPr="002E46FA">
        <w:rPr>
          <w:rFonts w:eastAsia="Calibri" w:cs="Sylfaen"/>
          <w:i/>
          <w:lang w:val="ka-GE"/>
        </w:rPr>
        <w:t>)</w:t>
      </w:r>
      <w:r w:rsidRPr="002E46FA">
        <w:rPr>
          <w:rFonts w:eastAsia="Calibri" w:cs="Sylfaen"/>
          <w:lang w:val="ka-GE"/>
        </w:rPr>
        <w:t xml:space="preserve">, ველის (ან </w:t>
      </w:r>
      <w:proofErr w:type="spellStart"/>
      <w:r w:rsidRPr="002E46FA">
        <w:rPr>
          <w:rFonts w:eastAsia="Calibri" w:cs="Sylfaen"/>
          <w:lang w:val="ka-GE"/>
        </w:rPr>
        <w:t>გრძელფეხა</w:t>
      </w:r>
      <w:proofErr w:type="spellEnd"/>
      <w:r w:rsidRPr="002E46FA">
        <w:rPr>
          <w:rFonts w:eastAsia="Calibri" w:cs="Sylfaen"/>
          <w:lang w:val="ka-GE"/>
        </w:rPr>
        <w:t xml:space="preserve">) </w:t>
      </w:r>
      <w:proofErr w:type="spellStart"/>
      <w:r w:rsidRPr="002E46FA">
        <w:rPr>
          <w:rFonts w:eastAsia="Calibri" w:cs="Sylfaen"/>
          <w:lang w:val="ka-GE"/>
        </w:rPr>
        <w:t>კაკაჩა</w:t>
      </w:r>
      <w:proofErr w:type="spellEnd"/>
      <w:r w:rsidRPr="002E46FA">
        <w:rPr>
          <w:rFonts w:eastAsia="Calibri" w:cs="Sylfaen"/>
          <w:lang w:val="ka-GE"/>
        </w:rPr>
        <w:t xml:space="preserve"> (</w:t>
      </w:r>
      <w:proofErr w:type="spellStart"/>
      <w:r w:rsidRPr="002E46FA">
        <w:rPr>
          <w:rFonts w:eastAsia="Calibri" w:cs="Sylfaen"/>
          <w:i/>
          <w:lang w:val="ka-GE"/>
        </w:rPr>
        <w:t>Buteo</w:t>
      </w:r>
      <w:proofErr w:type="spellEnd"/>
      <w:r w:rsidRPr="002E46FA">
        <w:rPr>
          <w:rFonts w:eastAsia="Calibri" w:cs="Sylfaen"/>
          <w:lang w:val="ka-GE"/>
        </w:rPr>
        <w:t xml:space="preserve"> </w:t>
      </w:r>
      <w:proofErr w:type="spellStart"/>
      <w:r w:rsidRPr="002E46FA">
        <w:rPr>
          <w:rFonts w:eastAsia="Calibri" w:cs="Sylfaen"/>
          <w:i/>
          <w:lang w:val="ka-GE"/>
        </w:rPr>
        <w:t>rufinus</w:t>
      </w:r>
      <w:proofErr w:type="spellEnd"/>
      <w:r w:rsidRPr="002E46FA">
        <w:rPr>
          <w:rFonts w:eastAsia="Calibri" w:cs="Sylfaen"/>
          <w:i/>
          <w:lang w:val="ka-GE"/>
        </w:rPr>
        <w:t>)</w:t>
      </w:r>
      <w:r w:rsidRPr="002E46FA">
        <w:rPr>
          <w:rFonts w:eastAsia="Calibri" w:cs="Sylfaen"/>
          <w:lang w:val="ka-GE"/>
        </w:rPr>
        <w:t xml:space="preserve">, და </w:t>
      </w:r>
      <w:proofErr w:type="spellStart"/>
      <w:r w:rsidRPr="002E46FA">
        <w:rPr>
          <w:rFonts w:eastAsia="Calibri" w:cs="Sylfaen"/>
          <w:lang w:val="ka-GE"/>
        </w:rPr>
        <w:t>ბატკანძერი</w:t>
      </w:r>
      <w:proofErr w:type="spellEnd"/>
      <w:r w:rsidRPr="002E46FA">
        <w:rPr>
          <w:rFonts w:eastAsia="Calibri" w:cs="Sylfaen"/>
          <w:lang w:val="ka-GE"/>
        </w:rPr>
        <w:t xml:space="preserve"> (</w:t>
      </w:r>
      <w:proofErr w:type="spellStart"/>
      <w:r w:rsidRPr="002E46FA">
        <w:rPr>
          <w:rFonts w:eastAsia="Calibri" w:cs="Sylfaen"/>
          <w:i/>
          <w:lang w:val="ka-GE"/>
        </w:rPr>
        <w:t>Gypaetus</w:t>
      </w:r>
      <w:proofErr w:type="spellEnd"/>
      <w:r w:rsidRPr="002E46FA">
        <w:rPr>
          <w:rFonts w:eastAsia="Calibri" w:cs="Sylfaen"/>
          <w:lang w:val="ka-GE"/>
        </w:rPr>
        <w:t xml:space="preserve"> </w:t>
      </w:r>
      <w:proofErr w:type="spellStart"/>
      <w:r w:rsidRPr="002E46FA">
        <w:rPr>
          <w:rFonts w:eastAsia="Calibri" w:cs="Sylfaen"/>
          <w:i/>
          <w:lang w:val="ka-GE"/>
        </w:rPr>
        <w:t>barbatus0</w:t>
      </w:r>
      <w:proofErr w:type="spellEnd"/>
      <w:r w:rsidRPr="002E46FA">
        <w:rPr>
          <w:rFonts w:eastAsia="Calibri" w:cs="Sylfaen"/>
          <w:lang w:val="ka-GE"/>
        </w:rPr>
        <w:t xml:space="preserve">; ხოლო   </w:t>
      </w:r>
      <w:proofErr w:type="spellStart"/>
      <w:r w:rsidRPr="002E46FA">
        <w:rPr>
          <w:rFonts w:eastAsia="Calibri" w:cs="Times New Roman"/>
          <w:lang w:val="ka-GE"/>
        </w:rPr>
        <w:t>IUCN</w:t>
      </w:r>
      <w:proofErr w:type="spellEnd"/>
      <w:r w:rsidRPr="002E46FA">
        <w:rPr>
          <w:rFonts w:eastAsia="Calibri" w:cs="Times New Roman"/>
          <w:lang w:val="ka-GE"/>
        </w:rPr>
        <w:t>-ით დაცული სახეობები: მდელოს მწყერჩიტა (</w:t>
      </w:r>
      <w:proofErr w:type="spellStart"/>
      <w:r w:rsidRPr="002E46FA">
        <w:rPr>
          <w:rFonts w:eastAsia="Calibri" w:cs="Times New Roman"/>
          <w:i/>
          <w:lang w:val="ka-GE"/>
        </w:rPr>
        <w:t>Anthus</w:t>
      </w:r>
      <w:proofErr w:type="spellEnd"/>
      <w:r w:rsidRPr="002E46FA">
        <w:rPr>
          <w:rFonts w:eastAsia="Calibri" w:cs="Times New Roman"/>
          <w:lang w:val="ka-GE"/>
        </w:rPr>
        <w:t xml:space="preserve"> </w:t>
      </w:r>
      <w:proofErr w:type="spellStart"/>
      <w:r w:rsidRPr="002E46FA">
        <w:rPr>
          <w:rFonts w:eastAsia="Calibri" w:cs="Times New Roman"/>
          <w:i/>
          <w:lang w:val="ka-GE"/>
        </w:rPr>
        <w:t>pratensis</w:t>
      </w:r>
      <w:proofErr w:type="spellEnd"/>
      <w:r w:rsidRPr="002E46FA">
        <w:rPr>
          <w:rFonts w:eastAsia="Calibri" w:cs="Times New Roman"/>
          <w:i/>
          <w:lang w:val="ka-GE"/>
        </w:rPr>
        <w:t>)</w:t>
      </w:r>
      <w:r w:rsidRPr="002E46FA">
        <w:rPr>
          <w:rFonts w:eastAsia="Calibri" w:cs="Times New Roman"/>
          <w:lang w:val="ka-GE"/>
        </w:rPr>
        <w:t>, ველის ძელქორი (ან ველის ბოლობეჭედა) (</w:t>
      </w:r>
      <w:proofErr w:type="spellStart"/>
      <w:r w:rsidRPr="002E46FA">
        <w:rPr>
          <w:rFonts w:eastAsia="Calibri" w:cs="Times New Roman"/>
          <w:i/>
          <w:lang w:val="ka-GE"/>
        </w:rPr>
        <w:t>Circus</w:t>
      </w:r>
      <w:proofErr w:type="spellEnd"/>
      <w:r w:rsidRPr="002E46FA">
        <w:rPr>
          <w:rFonts w:eastAsia="Calibri" w:cs="Times New Roman"/>
          <w:lang w:val="ka-GE"/>
        </w:rPr>
        <w:t xml:space="preserve"> </w:t>
      </w:r>
      <w:proofErr w:type="spellStart"/>
      <w:r w:rsidRPr="002E46FA">
        <w:rPr>
          <w:rFonts w:eastAsia="Calibri" w:cs="Times New Roman"/>
          <w:i/>
          <w:lang w:val="ka-GE"/>
        </w:rPr>
        <w:t>macrourus</w:t>
      </w:r>
      <w:proofErr w:type="spellEnd"/>
      <w:r w:rsidRPr="002E46FA">
        <w:rPr>
          <w:rFonts w:eastAsia="Calibri" w:cs="Times New Roman"/>
          <w:i/>
          <w:lang w:val="ka-GE"/>
        </w:rPr>
        <w:t>)</w:t>
      </w:r>
      <w:r w:rsidRPr="002E46FA">
        <w:rPr>
          <w:rFonts w:eastAsia="Calibri" w:cs="Times New Roman"/>
          <w:lang w:val="ka-GE"/>
        </w:rPr>
        <w:t>, ჩვეულებრივი გვრიტი (</w:t>
      </w:r>
      <w:proofErr w:type="spellStart"/>
      <w:r w:rsidRPr="002E46FA">
        <w:rPr>
          <w:rFonts w:eastAsia="Calibri" w:cs="Times New Roman"/>
          <w:i/>
          <w:lang w:val="ka-GE"/>
        </w:rPr>
        <w:t>Streptopelia</w:t>
      </w:r>
      <w:proofErr w:type="spellEnd"/>
      <w:r w:rsidRPr="002E46FA">
        <w:rPr>
          <w:rFonts w:eastAsia="Calibri" w:cs="Times New Roman"/>
          <w:lang w:val="ka-GE"/>
        </w:rPr>
        <w:t xml:space="preserve"> </w:t>
      </w:r>
      <w:proofErr w:type="spellStart"/>
      <w:r w:rsidRPr="002E46FA">
        <w:rPr>
          <w:rFonts w:eastAsia="Calibri" w:cs="Times New Roman"/>
          <w:i/>
          <w:lang w:val="ka-GE"/>
        </w:rPr>
        <w:t>turtur</w:t>
      </w:r>
      <w:proofErr w:type="spellEnd"/>
      <w:r w:rsidRPr="002E46FA">
        <w:rPr>
          <w:rFonts w:eastAsia="Calibri" w:cs="Times New Roman"/>
          <w:i/>
          <w:lang w:val="ka-GE"/>
        </w:rPr>
        <w:t>)</w:t>
      </w:r>
      <w:r w:rsidRPr="002E46FA">
        <w:rPr>
          <w:rFonts w:eastAsia="Calibri" w:cs="Times New Roman"/>
          <w:lang w:val="ka-GE"/>
        </w:rPr>
        <w:t xml:space="preserve"> და </w:t>
      </w:r>
      <w:proofErr w:type="spellStart"/>
      <w:r w:rsidRPr="002E46FA">
        <w:rPr>
          <w:rFonts w:eastAsia="Calibri" w:cs="Times New Roman"/>
          <w:lang w:val="ka-GE"/>
        </w:rPr>
        <w:t>თეთრწარბა</w:t>
      </w:r>
      <w:proofErr w:type="spellEnd"/>
      <w:r w:rsidRPr="002E46FA">
        <w:rPr>
          <w:rFonts w:eastAsia="Calibri" w:cs="Times New Roman"/>
          <w:lang w:val="ka-GE"/>
        </w:rPr>
        <w:t xml:space="preserve"> (ანუ </w:t>
      </w:r>
      <w:proofErr w:type="spellStart"/>
      <w:r w:rsidRPr="002E46FA">
        <w:rPr>
          <w:rFonts w:eastAsia="Calibri" w:cs="Times New Roman"/>
          <w:lang w:val="ka-GE"/>
        </w:rPr>
        <w:t>ფრთაჟღალი</w:t>
      </w:r>
      <w:proofErr w:type="spellEnd"/>
      <w:r w:rsidRPr="002E46FA">
        <w:rPr>
          <w:rFonts w:eastAsia="Calibri" w:cs="Times New Roman"/>
          <w:lang w:val="ka-GE"/>
        </w:rPr>
        <w:t>) შაშვი (</w:t>
      </w:r>
      <w:proofErr w:type="spellStart"/>
      <w:r w:rsidRPr="002E46FA">
        <w:rPr>
          <w:rFonts w:eastAsia="Calibri" w:cs="Times New Roman"/>
          <w:i/>
          <w:lang w:val="ka-GE"/>
        </w:rPr>
        <w:t>Turdus</w:t>
      </w:r>
      <w:proofErr w:type="spellEnd"/>
      <w:r w:rsidRPr="002E46FA">
        <w:rPr>
          <w:rFonts w:eastAsia="Calibri" w:cs="Times New Roman"/>
          <w:lang w:val="ka-GE"/>
        </w:rPr>
        <w:t xml:space="preserve"> </w:t>
      </w:r>
      <w:proofErr w:type="spellStart"/>
      <w:r w:rsidRPr="002E46FA">
        <w:rPr>
          <w:rFonts w:eastAsia="Calibri" w:cs="Times New Roman"/>
          <w:i/>
          <w:lang w:val="ka-GE"/>
        </w:rPr>
        <w:t>iliacus</w:t>
      </w:r>
      <w:proofErr w:type="spellEnd"/>
      <w:r w:rsidRPr="002E46FA">
        <w:rPr>
          <w:rFonts w:eastAsia="Calibri" w:cs="Times New Roman"/>
          <w:i/>
          <w:lang w:val="ka-GE"/>
        </w:rPr>
        <w:t>)</w:t>
      </w:r>
      <w:r w:rsidRPr="002E46FA">
        <w:rPr>
          <w:rFonts w:eastAsia="Calibri" w:cs="Times New Roman"/>
          <w:lang w:val="ka-GE"/>
        </w:rPr>
        <w:t>.</w:t>
      </w:r>
      <w:r w:rsidRPr="002E46FA">
        <w:rPr>
          <w:rFonts w:eastAsia="Calibri" w:cs="Sylfaen"/>
          <w:lang w:val="ka-GE"/>
        </w:rPr>
        <w:t xml:space="preserve"> </w:t>
      </w:r>
      <w:proofErr w:type="spellStart"/>
      <w:r w:rsidRPr="002E46FA">
        <w:rPr>
          <w:rFonts w:eastAsia="Calibri" w:cs="Sylfaen"/>
          <w:lang w:val="ka-GE"/>
        </w:rPr>
        <w:t>ბატკანძერი</w:t>
      </w:r>
      <w:proofErr w:type="spellEnd"/>
      <w:r w:rsidRPr="002E46FA">
        <w:rPr>
          <w:rFonts w:eastAsia="Calibri" w:cs="Sylfaen"/>
          <w:lang w:val="ka-GE"/>
        </w:rPr>
        <w:t xml:space="preserve"> (</w:t>
      </w:r>
      <w:proofErr w:type="spellStart"/>
      <w:r w:rsidRPr="002E46FA">
        <w:rPr>
          <w:rFonts w:eastAsia="Calibri" w:cs="Sylfaen"/>
          <w:i/>
          <w:lang w:val="ka-GE"/>
        </w:rPr>
        <w:t>Gypaetus</w:t>
      </w:r>
      <w:proofErr w:type="spellEnd"/>
      <w:r w:rsidRPr="002E46FA">
        <w:rPr>
          <w:rFonts w:eastAsia="Calibri" w:cs="Sylfaen"/>
          <w:lang w:val="ka-GE"/>
        </w:rPr>
        <w:t xml:space="preserve"> </w:t>
      </w:r>
      <w:proofErr w:type="spellStart"/>
      <w:r w:rsidRPr="002E46FA">
        <w:rPr>
          <w:rFonts w:eastAsia="Calibri" w:cs="Sylfaen"/>
          <w:i/>
          <w:lang w:val="ka-GE"/>
        </w:rPr>
        <w:t>barbatus</w:t>
      </w:r>
      <w:proofErr w:type="spellEnd"/>
      <w:r w:rsidRPr="002E46FA">
        <w:rPr>
          <w:rFonts w:eastAsia="Calibri" w:cs="Sylfaen"/>
          <w:i/>
          <w:lang w:val="ka-GE"/>
        </w:rPr>
        <w:t>)</w:t>
      </w:r>
      <w:r w:rsidRPr="002E46FA">
        <w:rPr>
          <w:rFonts w:eastAsia="Calibri" w:cs="Sylfaen"/>
          <w:lang w:val="ka-GE"/>
        </w:rPr>
        <w:t xml:space="preserve"> და </w:t>
      </w:r>
      <w:r w:rsidRPr="002E46FA">
        <w:rPr>
          <w:rFonts w:eastAsia="Calibri" w:cs="Times New Roman"/>
          <w:lang w:val="ka-GE"/>
        </w:rPr>
        <w:t>დიდი მყივანი არწივი (</w:t>
      </w:r>
      <w:proofErr w:type="spellStart"/>
      <w:r w:rsidRPr="002E46FA">
        <w:rPr>
          <w:rFonts w:eastAsia="Calibri" w:cs="Times New Roman"/>
          <w:i/>
          <w:lang w:val="ka-GE"/>
        </w:rPr>
        <w:t>Clanga</w:t>
      </w:r>
      <w:proofErr w:type="spellEnd"/>
      <w:r w:rsidRPr="002E46FA">
        <w:rPr>
          <w:rFonts w:eastAsia="Calibri" w:cs="Times New Roman"/>
          <w:lang w:val="ka-GE"/>
        </w:rPr>
        <w:t xml:space="preserve"> </w:t>
      </w:r>
      <w:proofErr w:type="spellStart"/>
      <w:r w:rsidRPr="002E46FA">
        <w:rPr>
          <w:rFonts w:eastAsia="Calibri" w:cs="Times New Roman"/>
          <w:i/>
          <w:lang w:val="ka-GE"/>
        </w:rPr>
        <w:t>clanga</w:t>
      </w:r>
      <w:proofErr w:type="spellEnd"/>
      <w:r w:rsidRPr="002E46FA">
        <w:rPr>
          <w:rFonts w:eastAsia="Calibri" w:cs="Times New Roman"/>
          <w:i/>
          <w:lang w:val="ka-GE"/>
        </w:rPr>
        <w:t>)</w:t>
      </w:r>
      <w:r w:rsidRPr="002E46FA">
        <w:rPr>
          <w:rFonts w:eastAsia="Calibri" w:cs="Times New Roman"/>
          <w:lang w:val="ka-GE"/>
        </w:rPr>
        <w:t xml:space="preserve"> </w:t>
      </w:r>
      <w:r w:rsidRPr="002E46FA">
        <w:rPr>
          <w:rFonts w:eastAsia="Calibri" w:cs="Sylfaen"/>
          <w:lang w:val="ka-GE"/>
        </w:rPr>
        <w:t>დაცულია როგორც საქართველოს ასევე</w:t>
      </w:r>
      <w:r w:rsidRPr="002E46FA">
        <w:rPr>
          <w:rFonts w:eastAsia="Calibri" w:cs="Times New Roman"/>
          <w:lang w:val="ka-GE"/>
        </w:rPr>
        <w:t xml:space="preserve"> საერთაშორისო (</w:t>
      </w:r>
      <w:proofErr w:type="spellStart"/>
      <w:r w:rsidRPr="002E46FA">
        <w:rPr>
          <w:rFonts w:eastAsia="Calibri" w:cs="Times New Roman"/>
          <w:lang w:val="ka-GE"/>
        </w:rPr>
        <w:t>IUCN</w:t>
      </w:r>
      <w:proofErr w:type="spellEnd"/>
      <w:r w:rsidRPr="002E46FA">
        <w:rPr>
          <w:rFonts w:eastAsia="Calibri" w:cs="Times New Roman"/>
          <w:lang w:val="ka-GE"/>
        </w:rPr>
        <w:t xml:space="preserve">) წითელი ნუსხებით. საველე კვლევის პერიოდში აღნიშნული სახეობები დაფიქსირებული არ ყოფილა (კვლევა ჩატარდა დეკემბრის პერიოდში). </w:t>
      </w:r>
    </w:p>
    <w:p w14:paraId="3DC6933C" w14:textId="77777777" w:rsidR="008E5FFF" w:rsidRPr="002E46FA" w:rsidRDefault="008E5FFF" w:rsidP="008E5FFF">
      <w:pPr>
        <w:autoSpaceDE w:val="0"/>
        <w:autoSpaceDN w:val="0"/>
        <w:adjustRightInd w:val="0"/>
        <w:spacing w:before="120"/>
        <w:jc w:val="both"/>
        <w:rPr>
          <w:rFonts w:eastAsia="Times New Roman" w:cs="Times New Roman"/>
          <w:lang w:val="ka-GE"/>
        </w:rPr>
      </w:pPr>
      <w:r w:rsidRPr="002E46FA">
        <w:rPr>
          <w:rFonts w:eastAsia="Times New Roman" w:cs="Times New Roman"/>
          <w:lang w:val="ka-GE"/>
        </w:rPr>
        <w:t xml:space="preserve">ლიტერატურული წყაროების მიხედვით, ქვეწარმავლებიდან და </w:t>
      </w:r>
      <w:proofErr w:type="spellStart"/>
      <w:r w:rsidRPr="002E46FA">
        <w:rPr>
          <w:rFonts w:eastAsia="Times New Roman" w:cs="Times New Roman"/>
          <w:lang w:val="ka-GE"/>
        </w:rPr>
        <w:t>ამფიბიებიდან</w:t>
      </w:r>
      <w:proofErr w:type="spellEnd"/>
      <w:r w:rsidRPr="002E46FA">
        <w:rPr>
          <w:rFonts w:eastAsia="Times New Roman" w:cs="Times New Roman"/>
          <w:lang w:val="ka-GE"/>
        </w:rPr>
        <w:t xml:space="preserve"> საპროექტო არეალში შეიძლება შეგვხვდეს </w:t>
      </w:r>
      <w:r w:rsidRPr="002E46FA">
        <w:rPr>
          <w:lang w:val="ka-GE"/>
        </w:rPr>
        <w:t>კავკასიური სალამანდრა</w:t>
      </w:r>
      <w:r w:rsidRPr="002E46FA">
        <w:rPr>
          <w:i/>
          <w:lang w:val="ka-GE"/>
        </w:rPr>
        <w:t xml:space="preserve"> (</w:t>
      </w:r>
      <w:proofErr w:type="spellStart"/>
      <w:r w:rsidRPr="002E46FA">
        <w:rPr>
          <w:i/>
          <w:lang w:val="ka-GE"/>
        </w:rPr>
        <w:t>Mertensiella</w:t>
      </w:r>
      <w:proofErr w:type="spellEnd"/>
      <w:r w:rsidRPr="002E46FA">
        <w:rPr>
          <w:i/>
          <w:lang w:val="ka-GE"/>
        </w:rPr>
        <w:t xml:space="preserve"> </w:t>
      </w:r>
      <w:proofErr w:type="spellStart"/>
      <w:r w:rsidRPr="002E46FA">
        <w:rPr>
          <w:i/>
          <w:lang w:val="ka-GE"/>
        </w:rPr>
        <w:t>caucasica</w:t>
      </w:r>
      <w:proofErr w:type="spellEnd"/>
      <w:r w:rsidRPr="002E46FA">
        <w:rPr>
          <w:i/>
          <w:lang w:val="ka-GE"/>
        </w:rPr>
        <w:t xml:space="preserve">) </w:t>
      </w:r>
      <w:r w:rsidRPr="002E46FA">
        <w:rPr>
          <w:rFonts w:eastAsia="Times New Roman" w:cs="Times New Roman"/>
          <w:lang w:val="ka-GE"/>
        </w:rPr>
        <w:t>და კავკასიური გველგესლა (</w:t>
      </w:r>
      <w:proofErr w:type="spellStart"/>
      <w:r w:rsidRPr="002E46FA">
        <w:rPr>
          <w:rFonts w:eastAsia="Times New Roman" w:cs="Times New Roman"/>
          <w:i/>
          <w:iCs/>
          <w:lang w:val="ka-GE"/>
        </w:rPr>
        <w:t>Vipera</w:t>
      </w:r>
      <w:proofErr w:type="spellEnd"/>
      <w:r w:rsidRPr="002E46FA">
        <w:rPr>
          <w:rFonts w:eastAsia="Times New Roman" w:cs="Times New Roman"/>
          <w:i/>
          <w:iCs/>
          <w:lang w:val="ka-GE"/>
        </w:rPr>
        <w:t xml:space="preserve"> </w:t>
      </w:r>
      <w:proofErr w:type="spellStart"/>
      <w:r w:rsidRPr="002E46FA">
        <w:rPr>
          <w:rFonts w:eastAsia="Times New Roman" w:cs="Times New Roman"/>
          <w:i/>
          <w:iCs/>
          <w:lang w:val="ka-GE"/>
        </w:rPr>
        <w:t>kaznakovi</w:t>
      </w:r>
      <w:proofErr w:type="spellEnd"/>
      <w:r w:rsidRPr="002E46FA">
        <w:rPr>
          <w:rFonts w:eastAsia="Times New Roman" w:cs="Times New Roman"/>
          <w:i/>
          <w:iCs/>
          <w:lang w:val="ka-GE"/>
        </w:rPr>
        <w:t>).</w:t>
      </w:r>
      <w:r w:rsidRPr="002E46FA">
        <w:rPr>
          <w:rFonts w:eastAsia="Times New Roman" w:cs="Times New Roman"/>
          <w:iCs/>
          <w:lang w:val="ka-GE"/>
        </w:rPr>
        <w:t xml:space="preserve"> წინამდებარე ანგარიშის მომზადების პროცესში ჩატარებული კვლევის პერიოდიდან გამომდინარე, აღნიშნული სახეობების დაფიქსირება არ იყო შესაძლებელი, მაგარ ეს სახეობები არც წინა კვლევების დროს ყოფილა გამოვლენილი.  </w:t>
      </w:r>
    </w:p>
    <w:p w14:paraId="060B344D" w14:textId="77777777" w:rsidR="008E5FFF" w:rsidRPr="002E46FA" w:rsidRDefault="008E5FFF" w:rsidP="008E5FFF">
      <w:pPr>
        <w:widowControl w:val="0"/>
        <w:autoSpaceDE w:val="0"/>
        <w:autoSpaceDN w:val="0"/>
        <w:adjustRightInd w:val="0"/>
        <w:spacing w:before="120" w:after="0"/>
        <w:jc w:val="both"/>
        <w:rPr>
          <w:rFonts w:eastAsia="Times New Roman" w:cs="Arial"/>
          <w:lang w:val="ka-GE" w:eastAsia="ru-RU"/>
        </w:rPr>
      </w:pPr>
      <w:r w:rsidRPr="002E46FA">
        <w:rPr>
          <w:rFonts w:eastAsia="Times New Roman" w:cs="Arial"/>
          <w:lang w:val="ka-GE" w:eastAsia="ru-RU"/>
        </w:rPr>
        <w:t>ზოგადად, სამშენებლო სამუშაოების შესრულება დაკავშირებული იქნება ფაუნის დროებით შეშფოთებასთან და შესაძლო მიგრაციასთან პროექტის გავლენის ტერიტორიებიდან. სამშენებლო სამუშაოებმა შესაძლოა შემდეგნაირად იმოქმედოს ცხოველთა ბიომრავალფეროვნებაზე:</w:t>
      </w:r>
    </w:p>
    <w:p w14:paraId="76E216BB" w14:textId="77777777" w:rsidR="008E5FFF" w:rsidRPr="002E46FA" w:rsidRDefault="008E5FFF" w:rsidP="004D483A">
      <w:pPr>
        <w:pStyle w:val="ListParagraph"/>
        <w:numPr>
          <w:ilvl w:val="0"/>
          <w:numId w:val="9"/>
        </w:numPr>
        <w:spacing w:after="0"/>
        <w:rPr>
          <w:rFonts w:eastAsia="Times New Roman" w:cs="Times New Roman"/>
          <w:color w:val="auto"/>
          <w:lang w:val="ka-GE"/>
        </w:rPr>
      </w:pPr>
      <w:r w:rsidRPr="002E46FA">
        <w:rPr>
          <w:rFonts w:eastAsia="Times New Roman" w:cs="Times New Roman"/>
          <w:color w:val="auto"/>
          <w:lang w:val="ka-GE"/>
        </w:rPr>
        <w:t>სატრანსპორტო საშუალებების მომატებული გადაადგილების, ადამიანთა არსებობის და განათებულობის ფონის ცვლილების გამო გაიზრდება შეწუხების ფაქტორი სამშენებლო მოედნების მახლობლად მყოფი ხმელეთის ძუძუმწოვრებისთვის, ამფიბიებისათვის, ფრინველებისათვის და ხელფრთიანებისათვის. აღნიშნულმა  შეიძლება  პირდაპირი ზემოქმედება მოახდინოს ცხოველთა პოპულაციების არსებობაზე. მაგ. ზემოქმედება გამრავლების (ბუდობის) ადგილებზე  გამრავლების სეზონის დროს, საკვების მოპოვების და გამოზამთრების ადგილებზე, მიგრაციის მარშრუტებზე და მიგრაციის დროს დროებითი შესვენების ადგილებზე;</w:t>
      </w:r>
    </w:p>
    <w:p w14:paraId="5A8EFCF1" w14:textId="77777777" w:rsidR="008E5FFF" w:rsidRPr="002E46FA" w:rsidRDefault="008E5FFF" w:rsidP="004D483A">
      <w:pPr>
        <w:numPr>
          <w:ilvl w:val="0"/>
          <w:numId w:val="9"/>
        </w:numPr>
        <w:spacing w:before="120" w:after="0"/>
        <w:contextualSpacing/>
        <w:jc w:val="both"/>
        <w:rPr>
          <w:rFonts w:eastAsia="Times New Roman" w:cs="Times New Roman"/>
          <w:lang w:val="ka-GE"/>
        </w:rPr>
      </w:pPr>
      <w:r w:rsidRPr="002E46FA">
        <w:rPr>
          <w:rFonts w:eastAsia="Times New Roman" w:cs="Times New Roman"/>
          <w:lang w:val="ka-GE"/>
        </w:rPr>
        <w:t xml:space="preserve">მიწის სამუშაოების დროს (მაგალითად რკინიგზის ვაკისის მოწყობა, ჭრილების და </w:t>
      </w:r>
      <w:proofErr w:type="spellStart"/>
      <w:r w:rsidRPr="002E46FA">
        <w:rPr>
          <w:rFonts w:eastAsia="Times New Roman" w:cs="Times New Roman"/>
          <w:lang w:val="ka-GE"/>
        </w:rPr>
        <w:t>ყრილების</w:t>
      </w:r>
      <w:proofErr w:type="spellEnd"/>
      <w:r w:rsidRPr="002E46FA">
        <w:rPr>
          <w:rFonts w:eastAsia="Times New Roman" w:cs="Times New Roman"/>
          <w:lang w:val="ka-GE"/>
        </w:rPr>
        <w:t xml:space="preserve"> მოწყობა და სხვ.) მომზადებული თხრილები გარკვეულ რისკს უქმნის მცირე ძუძუმწოვრებს: შესაძლებელია თხრილში მათი ჩავარდნა და დაშავება;</w:t>
      </w:r>
    </w:p>
    <w:p w14:paraId="3A8A90E1" w14:textId="77777777" w:rsidR="008E5FFF" w:rsidRPr="002E46FA" w:rsidRDefault="008E5FFF" w:rsidP="004D483A">
      <w:pPr>
        <w:numPr>
          <w:ilvl w:val="0"/>
          <w:numId w:val="9"/>
        </w:numPr>
        <w:spacing w:before="120" w:after="0"/>
        <w:contextualSpacing/>
        <w:jc w:val="both"/>
        <w:rPr>
          <w:rFonts w:eastAsia="Times New Roman" w:cs="Times New Roman"/>
          <w:lang w:val="ka-GE"/>
        </w:rPr>
      </w:pPr>
      <w:r w:rsidRPr="002E46FA">
        <w:rPr>
          <w:rFonts w:eastAsia="Times New Roman" w:cs="Times New Roman"/>
          <w:lang w:val="ka-GE"/>
        </w:rPr>
        <w:t>დროებითი ნაგებობების განთავსების გამო თავისუფალი გადაადგილების  შეზღუდვა, ჰაბიტატების დანაწევრება (ფრაგმენტაცია);</w:t>
      </w:r>
    </w:p>
    <w:p w14:paraId="70E4CDB8" w14:textId="77777777" w:rsidR="008E5FFF" w:rsidRPr="002E46FA" w:rsidRDefault="008E5FFF" w:rsidP="004D483A">
      <w:pPr>
        <w:numPr>
          <w:ilvl w:val="0"/>
          <w:numId w:val="9"/>
        </w:numPr>
        <w:spacing w:before="120" w:after="0"/>
        <w:contextualSpacing/>
        <w:jc w:val="both"/>
        <w:rPr>
          <w:rFonts w:eastAsia="Times New Roman" w:cs="Times New Roman"/>
          <w:lang w:val="ka-GE"/>
        </w:rPr>
      </w:pPr>
      <w:r w:rsidRPr="002E46FA">
        <w:rPr>
          <w:rFonts w:eastAsia="Times New Roman" w:cs="Times New Roman"/>
          <w:lang w:val="ka-GE"/>
        </w:rPr>
        <w:t>საპროექტო ტერიტორიებზე მცენარეული საფარის გაჩეხვა გამოიწვევ</w:t>
      </w:r>
      <w:r w:rsidRPr="002E46FA">
        <w:rPr>
          <w:rFonts w:eastAsia="Times New Roman" w:cs="Sylfaen"/>
          <w:lang w:val="ka-GE"/>
        </w:rPr>
        <w:t>ს</w:t>
      </w:r>
      <w:r w:rsidRPr="002E46FA">
        <w:rPr>
          <w:rFonts w:eastAsia="Times New Roman" w:cs="Times New Roman"/>
          <w:lang w:val="ka-GE"/>
        </w:rPr>
        <w:t xml:space="preserve"> ცხოველთა საბინადრო ადგილების განადგურებას;</w:t>
      </w:r>
    </w:p>
    <w:p w14:paraId="14B4FEB6" w14:textId="77777777" w:rsidR="008E5FFF" w:rsidRPr="002E46FA" w:rsidRDefault="008E5FFF" w:rsidP="004D483A">
      <w:pPr>
        <w:numPr>
          <w:ilvl w:val="0"/>
          <w:numId w:val="9"/>
        </w:numPr>
        <w:spacing w:before="120" w:after="0"/>
        <w:contextualSpacing/>
        <w:jc w:val="both"/>
        <w:rPr>
          <w:rFonts w:eastAsia="Times New Roman" w:cs="Times New Roman"/>
          <w:lang w:val="ka-GE"/>
        </w:rPr>
      </w:pPr>
      <w:r w:rsidRPr="002E46FA">
        <w:rPr>
          <w:rFonts w:eastAsia="Times New Roman" w:cs="Sylfaen"/>
          <w:lang w:val="ka-GE"/>
        </w:rPr>
        <w:t>წყალში</w:t>
      </w:r>
      <w:r w:rsidRPr="002E46FA">
        <w:rPr>
          <w:rFonts w:eastAsia="Times New Roman" w:cs="Times New Roman"/>
          <w:lang w:val="ka-GE"/>
        </w:rPr>
        <w:t xml:space="preserve"> </w:t>
      </w:r>
      <w:r w:rsidRPr="002E46FA">
        <w:rPr>
          <w:rFonts w:eastAsia="Times New Roman" w:cs="Sylfaen"/>
          <w:lang w:val="ka-GE"/>
        </w:rPr>
        <w:t>და</w:t>
      </w:r>
      <w:r w:rsidRPr="002E46FA">
        <w:rPr>
          <w:rFonts w:eastAsia="Times New Roman" w:cs="Times New Roman"/>
          <w:lang w:val="ka-GE"/>
        </w:rPr>
        <w:t xml:space="preserve"> </w:t>
      </w:r>
      <w:r w:rsidRPr="002E46FA">
        <w:rPr>
          <w:rFonts w:eastAsia="Times New Roman" w:cs="Sylfaen"/>
          <w:lang w:val="ka-GE"/>
        </w:rPr>
        <w:t>ნიადაგზე</w:t>
      </w:r>
      <w:r w:rsidRPr="002E46FA">
        <w:rPr>
          <w:rFonts w:eastAsia="Times New Roman" w:cs="Times New Roman"/>
          <w:lang w:val="ka-GE"/>
        </w:rPr>
        <w:t xml:space="preserve"> </w:t>
      </w:r>
      <w:r w:rsidRPr="002E46FA">
        <w:rPr>
          <w:rFonts w:eastAsia="Times New Roman" w:cs="Sylfaen"/>
          <w:lang w:val="ka-GE"/>
        </w:rPr>
        <w:t>მავნე</w:t>
      </w:r>
      <w:r w:rsidRPr="002E46FA">
        <w:rPr>
          <w:rFonts w:eastAsia="Times New Roman" w:cs="Times New Roman"/>
          <w:lang w:val="ka-GE"/>
        </w:rPr>
        <w:t xml:space="preserve"> </w:t>
      </w:r>
      <w:r w:rsidRPr="002E46FA">
        <w:rPr>
          <w:rFonts w:eastAsia="Times New Roman" w:cs="Sylfaen"/>
          <w:lang w:val="ka-GE"/>
        </w:rPr>
        <w:t>ნივთიერებების</w:t>
      </w:r>
      <w:r w:rsidRPr="002E46FA">
        <w:rPr>
          <w:rFonts w:eastAsia="Times New Roman" w:cs="Times New Roman"/>
          <w:lang w:val="ka-GE"/>
        </w:rPr>
        <w:t xml:space="preserve"> </w:t>
      </w:r>
      <w:r w:rsidRPr="002E46FA">
        <w:rPr>
          <w:rFonts w:eastAsia="Times New Roman" w:cs="Sylfaen"/>
          <w:lang w:val="ka-GE"/>
        </w:rPr>
        <w:t>მოხვედრის</w:t>
      </w:r>
      <w:r w:rsidRPr="002E46FA">
        <w:rPr>
          <w:rFonts w:eastAsia="Times New Roman" w:cs="Times New Roman"/>
          <w:lang w:val="ka-GE"/>
        </w:rPr>
        <w:t xml:space="preserve"> </w:t>
      </w:r>
      <w:r w:rsidRPr="002E46FA">
        <w:rPr>
          <w:rFonts w:eastAsia="Times New Roman" w:cs="Sylfaen"/>
          <w:lang w:val="ka-GE"/>
        </w:rPr>
        <w:t>შემთხვევაში</w:t>
      </w:r>
      <w:r w:rsidRPr="002E46FA">
        <w:rPr>
          <w:rFonts w:eastAsia="Times New Roman" w:cs="Times New Roman"/>
          <w:lang w:val="ka-GE"/>
        </w:rPr>
        <w:t xml:space="preserve"> </w:t>
      </w:r>
      <w:r w:rsidRPr="002E46FA">
        <w:rPr>
          <w:rFonts w:eastAsia="Times New Roman" w:cs="Sylfaen"/>
          <w:lang w:val="ka-GE"/>
        </w:rPr>
        <w:t>დაზარალდებიან</w:t>
      </w:r>
      <w:r w:rsidRPr="002E46FA">
        <w:rPr>
          <w:rFonts w:eastAsia="Times New Roman" w:cs="Times New Roman"/>
          <w:lang w:val="ka-GE"/>
        </w:rPr>
        <w:t xml:space="preserve"> თევზების, </w:t>
      </w:r>
      <w:r w:rsidRPr="002E46FA">
        <w:rPr>
          <w:rFonts w:eastAsia="Times New Roman" w:cs="Sylfaen"/>
          <w:lang w:val="ka-GE"/>
        </w:rPr>
        <w:t>ამფიბიების</w:t>
      </w:r>
      <w:r w:rsidRPr="002E46FA">
        <w:rPr>
          <w:rFonts w:eastAsia="Times New Roman" w:cs="Times New Roman"/>
          <w:lang w:val="ka-GE"/>
        </w:rPr>
        <w:t xml:space="preserve">, </w:t>
      </w:r>
      <w:r w:rsidRPr="002E46FA">
        <w:rPr>
          <w:rFonts w:eastAsia="Times New Roman" w:cs="Sylfaen"/>
          <w:lang w:val="ka-GE"/>
        </w:rPr>
        <w:t>წყლის</w:t>
      </w:r>
      <w:r w:rsidRPr="002E46FA">
        <w:rPr>
          <w:rFonts w:eastAsia="Times New Roman" w:cs="Times New Roman"/>
          <w:lang w:val="ka-GE"/>
        </w:rPr>
        <w:t xml:space="preserve"> </w:t>
      </w:r>
      <w:r w:rsidRPr="002E46FA">
        <w:rPr>
          <w:rFonts w:eastAsia="Times New Roman" w:cs="Sylfaen"/>
          <w:lang w:val="ka-GE"/>
        </w:rPr>
        <w:t>მახლობლად</w:t>
      </w:r>
      <w:r w:rsidRPr="002E46FA">
        <w:rPr>
          <w:rFonts w:eastAsia="Times New Roman" w:cs="Times New Roman"/>
          <w:lang w:val="ka-GE"/>
        </w:rPr>
        <w:t xml:space="preserve"> </w:t>
      </w:r>
      <w:r w:rsidRPr="002E46FA">
        <w:rPr>
          <w:rFonts w:eastAsia="Times New Roman" w:cs="Sylfaen"/>
          <w:lang w:val="ka-GE"/>
        </w:rPr>
        <w:t>მობინადრე</w:t>
      </w:r>
      <w:r w:rsidRPr="002E46FA">
        <w:rPr>
          <w:rFonts w:eastAsia="Times New Roman" w:cs="Times New Roman"/>
          <w:lang w:val="ka-GE"/>
        </w:rPr>
        <w:t xml:space="preserve"> </w:t>
      </w:r>
      <w:r w:rsidRPr="002E46FA">
        <w:rPr>
          <w:rFonts w:eastAsia="Times New Roman" w:cs="Sylfaen"/>
          <w:lang w:val="ka-GE"/>
        </w:rPr>
        <w:t xml:space="preserve">ფრინველები და </w:t>
      </w:r>
      <w:r w:rsidRPr="002E46FA">
        <w:rPr>
          <w:rFonts w:eastAsia="Times New Roman" w:cs="Times New Roman"/>
          <w:lang w:val="ka-GE"/>
        </w:rPr>
        <w:t xml:space="preserve"> </w:t>
      </w:r>
      <w:r w:rsidRPr="002E46FA">
        <w:rPr>
          <w:rFonts w:eastAsia="Times New Roman" w:cs="Sylfaen"/>
          <w:lang w:val="ka-GE"/>
        </w:rPr>
        <w:t>აგრეთვე</w:t>
      </w:r>
      <w:r w:rsidRPr="002E46FA">
        <w:rPr>
          <w:rFonts w:eastAsia="Times New Roman" w:cs="Times New Roman"/>
          <w:lang w:val="ka-GE"/>
        </w:rPr>
        <w:t xml:space="preserve"> </w:t>
      </w:r>
      <w:r w:rsidRPr="002E46FA">
        <w:rPr>
          <w:rFonts w:eastAsia="Times New Roman" w:cs="Sylfaen"/>
          <w:lang w:val="ka-GE"/>
        </w:rPr>
        <w:t>ამ</w:t>
      </w:r>
      <w:r w:rsidRPr="002E46FA">
        <w:rPr>
          <w:rFonts w:eastAsia="Times New Roman" w:cs="Times New Roman"/>
          <w:lang w:val="ka-GE"/>
        </w:rPr>
        <w:t xml:space="preserve"> </w:t>
      </w:r>
      <w:r w:rsidRPr="002E46FA">
        <w:rPr>
          <w:rFonts w:eastAsia="Times New Roman" w:cs="Sylfaen"/>
          <w:lang w:val="ka-GE"/>
        </w:rPr>
        <w:t>ნივთიერებათა</w:t>
      </w:r>
      <w:r w:rsidRPr="002E46FA">
        <w:rPr>
          <w:rFonts w:eastAsia="Times New Roman" w:cs="Times New Roman"/>
          <w:lang w:val="ka-GE"/>
        </w:rPr>
        <w:t xml:space="preserve"> </w:t>
      </w:r>
      <w:r w:rsidRPr="002E46FA">
        <w:rPr>
          <w:rFonts w:eastAsia="Times New Roman" w:cs="Sylfaen"/>
          <w:lang w:val="ka-GE"/>
        </w:rPr>
        <w:t>დაღვრის</w:t>
      </w:r>
      <w:r w:rsidRPr="002E46FA">
        <w:rPr>
          <w:rFonts w:eastAsia="Times New Roman" w:cs="Times New Roman"/>
          <w:lang w:val="ka-GE"/>
        </w:rPr>
        <w:t xml:space="preserve"> </w:t>
      </w:r>
      <w:r w:rsidRPr="002E46FA">
        <w:rPr>
          <w:rFonts w:eastAsia="Times New Roman" w:cs="Sylfaen"/>
          <w:lang w:val="ka-GE"/>
        </w:rPr>
        <w:t>ადგილზე</w:t>
      </w:r>
      <w:r w:rsidRPr="002E46FA">
        <w:rPr>
          <w:rFonts w:eastAsia="Times New Roman" w:cs="Times New Roman"/>
          <w:lang w:val="ka-GE"/>
        </w:rPr>
        <w:t xml:space="preserve"> </w:t>
      </w:r>
      <w:r w:rsidRPr="002E46FA">
        <w:rPr>
          <w:rFonts w:eastAsia="Times New Roman" w:cs="Sylfaen"/>
          <w:lang w:val="ka-GE"/>
        </w:rPr>
        <w:t>და</w:t>
      </w:r>
      <w:r w:rsidRPr="002E46FA">
        <w:rPr>
          <w:rFonts w:eastAsia="Times New Roman" w:cs="Times New Roman"/>
          <w:lang w:val="ka-GE"/>
        </w:rPr>
        <w:t xml:space="preserve"> </w:t>
      </w:r>
      <w:r w:rsidRPr="002E46FA">
        <w:rPr>
          <w:rFonts w:eastAsia="Times New Roman" w:cs="Sylfaen"/>
          <w:lang w:val="ka-GE"/>
        </w:rPr>
        <w:t>მის</w:t>
      </w:r>
      <w:r w:rsidRPr="002E46FA">
        <w:rPr>
          <w:rFonts w:eastAsia="Times New Roman" w:cs="Times New Roman"/>
          <w:lang w:val="ka-GE"/>
        </w:rPr>
        <w:t xml:space="preserve"> </w:t>
      </w:r>
      <w:r w:rsidRPr="002E46FA">
        <w:rPr>
          <w:rFonts w:eastAsia="Times New Roman" w:cs="Sylfaen"/>
          <w:lang w:val="ka-GE"/>
        </w:rPr>
        <w:t>მახლობლად მობინადრე</w:t>
      </w:r>
      <w:r w:rsidRPr="002E46FA">
        <w:rPr>
          <w:rFonts w:eastAsia="Times New Roman" w:cs="Times New Roman"/>
          <w:lang w:val="ka-GE"/>
        </w:rPr>
        <w:t xml:space="preserve"> </w:t>
      </w:r>
      <w:r w:rsidRPr="002E46FA">
        <w:rPr>
          <w:rFonts w:eastAsia="Times New Roman" w:cs="Sylfaen"/>
          <w:lang w:val="ka-GE"/>
        </w:rPr>
        <w:t>ცხოველები</w:t>
      </w:r>
      <w:r w:rsidRPr="002E46FA">
        <w:rPr>
          <w:rFonts w:eastAsia="Times New Roman" w:cs="Times New Roman"/>
          <w:lang w:val="ka-GE"/>
        </w:rPr>
        <w:t>;</w:t>
      </w:r>
    </w:p>
    <w:p w14:paraId="7E9C511F" w14:textId="77777777" w:rsidR="008E5FFF" w:rsidRPr="002E46FA" w:rsidRDefault="008E5FFF" w:rsidP="004D483A">
      <w:pPr>
        <w:numPr>
          <w:ilvl w:val="0"/>
          <w:numId w:val="9"/>
        </w:numPr>
        <w:spacing w:before="120" w:after="0"/>
        <w:contextualSpacing/>
        <w:jc w:val="both"/>
        <w:rPr>
          <w:rFonts w:eastAsia="Times New Roman" w:cs="Times New Roman"/>
          <w:lang w:val="ka-GE"/>
        </w:rPr>
      </w:pPr>
      <w:r w:rsidRPr="002E46FA">
        <w:rPr>
          <w:rFonts w:eastAsia="Calibri" w:cs="Times New Roman"/>
          <w:szCs w:val="20"/>
          <w:lang w:val="ka-GE"/>
        </w:rPr>
        <w:t>შესაძლოა გამოვლინდეს მომსახურე პერსონალის მიერ უკანონო ნადირობის ფაქტები.</w:t>
      </w:r>
      <w:r w:rsidRPr="002E46FA">
        <w:rPr>
          <w:rFonts w:eastAsia="Times New Roman" w:cs="Times New Roman"/>
          <w:lang w:val="ka-GE"/>
        </w:rPr>
        <w:t xml:space="preserve"> </w:t>
      </w:r>
    </w:p>
    <w:p w14:paraId="4DE11DA1" w14:textId="77777777" w:rsidR="008E5FFF" w:rsidRPr="002E46FA" w:rsidRDefault="008E5FFF" w:rsidP="008E5FFF">
      <w:pPr>
        <w:autoSpaceDE w:val="0"/>
        <w:autoSpaceDN w:val="0"/>
        <w:adjustRightInd w:val="0"/>
        <w:spacing w:before="120"/>
        <w:jc w:val="both"/>
        <w:rPr>
          <w:rFonts w:eastAsia="Times New Roman" w:cs="Times New Roman"/>
          <w:lang w:val="ka-GE"/>
        </w:rPr>
      </w:pPr>
      <w:r w:rsidRPr="002E46FA">
        <w:rPr>
          <w:rFonts w:eastAsia="Times New Roman" w:cs="Times New Roman"/>
          <w:lang w:val="ka-GE"/>
        </w:rPr>
        <w:t xml:space="preserve">მშენებლობის პროცესში ცხოველთა/ფრინველთა მიგრაცია შორ მანძილზე არ მოხდება. მშენებლობის დასრულების და შეშფოთების წყაროს „გაჩერების“ შემდეგ </w:t>
      </w:r>
      <w:r w:rsidRPr="002E46FA">
        <w:rPr>
          <w:rFonts w:eastAsia="Times New Roman" w:cs="Times New Roman"/>
          <w:lang w:val="ka-GE"/>
        </w:rPr>
        <w:lastRenderedPageBreak/>
        <w:t xml:space="preserve">ცხოველები/ფრინველები დაუბრუნდებიან პირვანდელ სამყოფელს, გარდა იმ  ტერიტორიისა, რომელიც მოექცევა სარკინიგზო მაგისტრალის კომუნიკაციების ქვეშ და მუდმივად დაიკარგება როგორც ცხოველთა საბინადრო ადგილი. </w:t>
      </w:r>
    </w:p>
    <w:p w14:paraId="503A7DA2" w14:textId="77777777" w:rsidR="008E5FFF" w:rsidRPr="002E46FA" w:rsidRDefault="008E5FFF" w:rsidP="008E5FFF">
      <w:pPr>
        <w:autoSpaceDE w:val="0"/>
        <w:autoSpaceDN w:val="0"/>
        <w:adjustRightInd w:val="0"/>
        <w:spacing w:before="120"/>
        <w:jc w:val="both"/>
        <w:rPr>
          <w:rFonts w:eastAsia="Times New Roman" w:cs="Times New Roman"/>
          <w:lang w:val="ka-GE"/>
        </w:rPr>
      </w:pPr>
      <w:r w:rsidRPr="002E46FA">
        <w:rPr>
          <w:rFonts w:eastAsia="Times New Roman" w:cs="Times New Roman"/>
          <w:lang w:val="ka-GE"/>
        </w:rPr>
        <w:t xml:space="preserve">საქმიანობისას ყურადღება უნდა გამახვილდეს საქართველოს ”წითელ ნუსხაში” შეტანილ ცხოველთა სახეობების არსებობაზე და მათი აღმოჩენის შემთხვევაში სათანადო დაცვითი ქმედებების განხორციელებაზე. როგორც ფონური მდგომარეობის აღწერით ნაწილში აღინიშნა, საპროექტო დერეფანი რეგიონში მობინადრე მაღალი დაცვის სტატუსის მქონე სახეობებისთვის მნიშვნელოვან საბინადრო ადგილებს არ წარმოადგენს. ესეთი სახეობები საპროექტო ტერიტორიაზე შეიძლება მოხვდნენ შემთხვევით. შესამჩნევი ანთროპოგენური დატვირთვიდან გამომდინარე ასეთი შემთხვევების ალბათობაც ძალზედ დაბალია. </w:t>
      </w:r>
    </w:p>
    <w:p w14:paraId="6EF28904" w14:textId="697F3E22" w:rsidR="008E5FFF" w:rsidRPr="002E46FA" w:rsidRDefault="008E5FFF" w:rsidP="008E5FFF">
      <w:pPr>
        <w:autoSpaceDE w:val="0"/>
        <w:autoSpaceDN w:val="0"/>
        <w:adjustRightInd w:val="0"/>
        <w:spacing w:before="120"/>
        <w:jc w:val="both"/>
        <w:rPr>
          <w:rFonts w:eastAsia="Times New Roman" w:cs="Times New Roman"/>
          <w:lang w:val="ka-GE"/>
        </w:rPr>
      </w:pPr>
      <w:r w:rsidRPr="002E46FA">
        <w:rPr>
          <w:rFonts w:eastAsia="Times New Roman" w:cs="Times New Roman"/>
          <w:lang w:val="ka-GE"/>
        </w:rPr>
        <w:t>საპროექტო ხიდების ბურჯები განთავსებულია მდინარის აქტიური კალაპოტის სიახლოვეს. აქედან გამომდინარე შესაძლებელია ადგილი ჰქონდეს იქთიოფაუნაზე არაპირდაპირ ზემოქმედებას, რაც დაკავშირებული იქნება წყლის ხარისხის გაუარესებასთან. კალაპოტის სიახლოვეს სამუშაოები უნდა შესრულდეს სიფრთხილის ზომების მაქსიმალური დაცვით და ზედაპირული წყლის ხარისხზე ზემოქმედების შემარბილებელი ღონისძიებების  ზედმიწევნით შესრულების პარალელურად.</w:t>
      </w:r>
    </w:p>
    <w:p w14:paraId="461A60B7" w14:textId="77777777" w:rsidR="008E5FFF" w:rsidRPr="002E46FA" w:rsidRDefault="008E5FFF" w:rsidP="008E5FFF">
      <w:pPr>
        <w:autoSpaceDE w:val="0"/>
        <w:autoSpaceDN w:val="0"/>
        <w:adjustRightInd w:val="0"/>
        <w:spacing w:before="120"/>
        <w:jc w:val="both"/>
        <w:rPr>
          <w:rFonts w:eastAsia="Times New Roman" w:cs="Times New Roman"/>
          <w:lang w:val="ka-GE"/>
        </w:rPr>
      </w:pPr>
      <w:r w:rsidRPr="002E46FA">
        <w:rPr>
          <w:rFonts w:eastAsia="Times New Roman" w:cs="Times New Roman"/>
          <w:lang w:val="ka-GE"/>
        </w:rPr>
        <w:t xml:space="preserve">სარკინიგზო მაგისტრალის ექსპლუატაცია გამოიწვევს ჰაბიტატების ფრაგმენტაციას. თუმცა გასათვალისწინებელია, რომ ამ მონაკვეთზე რამდენიმე ადგილას გათვალისწინებულია ხიდების და მილხიდების მოწყობა, რომელთა ძირითადი დანიშნულება  მდ. </w:t>
      </w:r>
      <w:proofErr w:type="spellStart"/>
      <w:r w:rsidRPr="002E46FA">
        <w:rPr>
          <w:rFonts w:eastAsia="Times New Roman" w:cs="Times New Roman"/>
          <w:lang w:val="ka-GE"/>
        </w:rPr>
        <w:t>ზვარულას</w:t>
      </w:r>
      <w:proofErr w:type="spellEnd"/>
      <w:r w:rsidRPr="002E46FA">
        <w:rPr>
          <w:rFonts w:eastAsia="Times New Roman" w:cs="Times New Roman"/>
          <w:lang w:val="ka-GE"/>
        </w:rPr>
        <w:t xml:space="preserve"> და ბუნებრივი ხევების წყლების გატარება და გარეული ცხოველების მაგისტრალის ორივე მხარის მიმართულებით გადაადგილების ხელშეწყობა იქნება. </w:t>
      </w:r>
    </w:p>
    <w:p w14:paraId="7CFD24BE" w14:textId="77777777" w:rsidR="008E5FFF" w:rsidRPr="002E46FA" w:rsidRDefault="008E5FFF" w:rsidP="008E5FFF">
      <w:pPr>
        <w:autoSpaceDE w:val="0"/>
        <w:autoSpaceDN w:val="0"/>
        <w:adjustRightInd w:val="0"/>
        <w:spacing w:before="120"/>
        <w:jc w:val="both"/>
        <w:rPr>
          <w:rFonts w:eastAsia="Times New Roman" w:cs="Times New Roman"/>
          <w:lang w:val="ka-GE"/>
        </w:rPr>
      </w:pPr>
      <w:r w:rsidRPr="002E46FA">
        <w:rPr>
          <w:rFonts w:eastAsia="Times New Roman" w:cs="Times New Roman"/>
          <w:lang w:val="ka-GE"/>
        </w:rPr>
        <w:t>ოპერირების ეტაპზე საგულისხმოა ცხოველებზე ზემოქმედება პირდაპირი (მატარებლის შემადგენლობების  ცხოველებზე დაჯახება და ერთეული ეგზემპლიარების დაღუპვა) და არაპირდაპირი (ხმაურის გავრცელება, განათებულობის ფონის შეცვლა) სახით.</w:t>
      </w:r>
    </w:p>
    <w:p w14:paraId="16778C2E" w14:textId="77777777" w:rsidR="008E5FFF" w:rsidRDefault="008E5FFF" w:rsidP="008E5FFF">
      <w:pPr>
        <w:autoSpaceDE w:val="0"/>
        <w:autoSpaceDN w:val="0"/>
        <w:adjustRightInd w:val="0"/>
        <w:spacing w:before="120"/>
        <w:jc w:val="both"/>
        <w:rPr>
          <w:rFonts w:eastAsia="Times New Roman" w:cs="Times New Roman"/>
          <w:lang w:val="ka-GE"/>
        </w:rPr>
      </w:pPr>
      <w:r w:rsidRPr="002E46FA">
        <w:rPr>
          <w:rFonts w:eastAsia="Times New Roman" w:cs="Times New Roman"/>
          <w:lang w:val="ka-GE"/>
        </w:rPr>
        <w:t>თუმცა თუ გავითვალისწინებთ, რომ საპროექტო ცვლილებებით გათვალისწინებული სარკინიგზო ხაზის მიწისზედა მონაკვეთის დიდი ნაწილი განთავსებული იქნება დასახლებული პუნქტების ტერიტორიებზე, ზოგადად შეიძლება ითქვას, რომ ცხოველთა სამყაროზე ნეგატიური ზემოქმედების რისკი არ იქნება მაღალი.</w:t>
      </w:r>
    </w:p>
    <w:p w14:paraId="730C237C" w14:textId="77777777" w:rsidR="008E5FFF" w:rsidRDefault="008E5FFF" w:rsidP="008E5FFF">
      <w:pPr>
        <w:autoSpaceDE w:val="0"/>
        <w:autoSpaceDN w:val="0"/>
        <w:adjustRightInd w:val="0"/>
        <w:spacing w:before="120"/>
        <w:jc w:val="both"/>
        <w:rPr>
          <w:rFonts w:eastAsia="Times New Roman" w:cs="Times New Roman"/>
          <w:lang w:val="ka-GE"/>
        </w:rPr>
      </w:pPr>
    </w:p>
    <w:p w14:paraId="74DF9D73" w14:textId="41A82B94" w:rsidR="008E5FFF" w:rsidRPr="008E5FFF" w:rsidRDefault="008E5FFF" w:rsidP="008E5FFF">
      <w:pPr>
        <w:pStyle w:val="Heading4"/>
        <w:rPr>
          <w:lang w:val="ka-GE"/>
        </w:rPr>
      </w:pPr>
      <w:bookmarkStart w:id="56" w:name="_Toc94873027"/>
      <w:r w:rsidRPr="008E5FFF">
        <w:rPr>
          <w:lang w:val="ka-GE"/>
        </w:rPr>
        <w:t>ზემოქმედება დაცულ ტერიტორიებზე</w:t>
      </w:r>
      <w:bookmarkEnd w:id="56"/>
      <w:r w:rsidRPr="008E5FFF">
        <w:rPr>
          <w:lang w:val="ka-GE"/>
        </w:rPr>
        <w:t xml:space="preserve"> </w:t>
      </w:r>
    </w:p>
    <w:p w14:paraId="01FF9B56" w14:textId="77777777" w:rsidR="008E5FFF" w:rsidRPr="002E46FA" w:rsidRDefault="008E5FFF" w:rsidP="008E5FFF">
      <w:pPr>
        <w:autoSpaceDE w:val="0"/>
        <w:autoSpaceDN w:val="0"/>
        <w:adjustRightInd w:val="0"/>
        <w:spacing w:before="120"/>
        <w:jc w:val="both"/>
        <w:rPr>
          <w:rFonts w:eastAsia="Times New Roman" w:cs="Times New Roman"/>
          <w:lang w:val="ka-GE"/>
        </w:rPr>
      </w:pPr>
      <w:r w:rsidRPr="002E46FA">
        <w:rPr>
          <w:rFonts w:eastAsia="Times New Roman" w:cs="Times New Roman"/>
          <w:lang w:val="ka-GE"/>
        </w:rPr>
        <w:t>ზვარეს მონაკვეთის საპროექტო ცვლილების დერეფნის დაახლოებით 600 მ სიგრძის მონაკვეთი მოქცეულია ზურმუხტის ქსელის მიღებული უბნის „ბორჯომ-ხარაგაული 2“-ს (</w:t>
      </w:r>
      <w:proofErr w:type="spellStart"/>
      <w:r w:rsidRPr="002E46FA">
        <w:rPr>
          <w:rFonts w:cs="Arial"/>
          <w:color w:val="000000"/>
        </w:rPr>
        <w:t>GE0000056</w:t>
      </w:r>
      <w:proofErr w:type="spellEnd"/>
      <w:r w:rsidRPr="002E46FA">
        <w:rPr>
          <w:rFonts w:eastAsia="Times New Roman" w:cs="Times New Roman"/>
          <w:lang w:val="ka-GE"/>
        </w:rPr>
        <w:t xml:space="preserve">) საზღვრებში. აღსანიშნავია ის ფაქტი, რომ საპროექტო ცვლილების მიმდებარე ტერიტორიაზე წლების განმავლობაში მიმდინარეობს სარკინიგზო მაგისტრალის სამშენებლო სამუშაოები (ტერიტორიაზე დღემდე ფუნქციონირებს ზვარეს სამშენებლო ბანაკი) და შესაბამისად  ადგილი აქვს მაღალ ანთროპოგენურ დატვირთვას. </w:t>
      </w:r>
    </w:p>
    <w:p w14:paraId="45F6DD07" w14:textId="77777777" w:rsidR="008E5FFF" w:rsidRPr="002E46FA" w:rsidRDefault="008E5FFF" w:rsidP="008E5FFF">
      <w:pPr>
        <w:autoSpaceDE w:val="0"/>
        <w:autoSpaceDN w:val="0"/>
        <w:adjustRightInd w:val="0"/>
        <w:spacing w:before="120"/>
        <w:jc w:val="both"/>
        <w:rPr>
          <w:rFonts w:eastAsia="Times New Roman" w:cs="Times New Roman"/>
          <w:lang w:val="ka-GE"/>
        </w:rPr>
      </w:pPr>
      <w:r w:rsidRPr="002E46FA">
        <w:rPr>
          <w:rFonts w:eastAsia="Times New Roman" w:cs="Times New Roman"/>
          <w:lang w:val="ka-GE"/>
        </w:rPr>
        <w:t xml:space="preserve">წინამდებარე საპროექტო ცვლილებების გზშ-ს პროცესში შესრულებელია სარკინიგზო მაგისტრალის საპროექტო ცვლილებების მონაკვეთების მშენებლობისა და </w:t>
      </w:r>
      <w:r w:rsidRPr="002E46FA">
        <w:rPr>
          <w:rFonts w:cs="Times New Roman"/>
          <w:lang w:val="ka-GE"/>
        </w:rPr>
        <w:t xml:space="preserve">„ზურმუხტის ქსელი“-ს მიღებული უბნის „ბორჯომ-ხარაგაული 2“-ის შესაბამისობის შეფასება (იხილეთ დანართი 2). როგორც შეფასების ანგარიშშია მოცემული: </w:t>
      </w:r>
    </w:p>
    <w:p w14:paraId="2A8A2485" w14:textId="77777777" w:rsidR="008E5FFF" w:rsidRPr="002E46FA" w:rsidRDefault="008E5FFF" w:rsidP="008E5FFF">
      <w:pPr>
        <w:autoSpaceDE w:val="0"/>
        <w:autoSpaceDN w:val="0"/>
        <w:adjustRightInd w:val="0"/>
        <w:spacing w:before="120"/>
        <w:jc w:val="both"/>
        <w:rPr>
          <w:rFonts w:eastAsia="Times New Roman" w:cs="Times New Roman"/>
          <w:lang w:val="ka-GE"/>
        </w:rPr>
      </w:pPr>
      <w:r w:rsidRPr="002E46FA">
        <w:rPr>
          <w:rFonts w:eastAsia="Times New Roman" w:cs="Times New Roman"/>
          <w:lang w:val="ka-GE"/>
        </w:rPr>
        <w:t>საპროექტო ცვლილებებით გათვალისწინებული სამშენებლო სამუშაოების შესრულება და სარკინიგზო მაგისტრალის ექსპლუატაცია ზურმუხტის ქსელის მიღებულ უბანზე „</w:t>
      </w:r>
      <w:proofErr w:type="spellStart"/>
      <w:r w:rsidRPr="002E46FA">
        <w:rPr>
          <w:rFonts w:eastAsia="Times New Roman" w:cs="Times New Roman"/>
          <w:lang w:val="ka-GE"/>
        </w:rPr>
        <w:t>Borjomi-kharagauli</w:t>
      </w:r>
      <w:proofErr w:type="spellEnd"/>
      <w:r w:rsidRPr="002E46FA">
        <w:rPr>
          <w:rFonts w:eastAsia="Times New Roman" w:cs="Times New Roman"/>
          <w:lang w:val="ka-GE"/>
        </w:rPr>
        <w:t xml:space="preserve"> 2 </w:t>
      </w:r>
      <w:proofErr w:type="spellStart"/>
      <w:r w:rsidRPr="002E46FA">
        <w:rPr>
          <w:rFonts w:eastAsia="Times New Roman" w:cs="Times New Roman"/>
          <w:lang w:val="ka-GE"/>
        </w:rPr>
        <w:t>GE0000056</w:t>
      </w:r>
      <w:proofErr w:type="spellEnd"/>
      <w:r w:rsidRPr="002E46FA">
        <w:rPr>
          <w:rFonts w:eastAsia="Times New Roman" w:cs="Times New Roman"/>
          <w:lang w:val="ka-GE"/>
        </w:rPr>
        <w:t xml:space="preserve">“ მნიშვნელოვან ზემოქმედებას ვერ მოახდენს. ზეგავლენის დერეფანში და მისი მიმდებარედ არ დაფიქსირებულა კრიტიკული მნიშვნელობის, იშვიათი ჰაბიტატები და სახეობების კონცენტრაციის ადგილები, რაც განპირობებულია მრავალმხრივი  გავლენებით: </w:t>
      </w:r>
      <w:r w:rsidRPr="002E46FA">
        <w:rPr>
          <w:rFonts w:eastAsia="Times New Roman" w:cs="Times New Roman"/>
          <w:lang w:val="ka-GE"/>
        </w:rPr>
        <w:lastRenderedPageBreak/>
        <w:t>ურბანული ზონების სიახლოვე, ინტენსიური სასოფლო-სამეურნეო საქმიანობა, საავტომობილო გადაადგილება.</w:t>
      </w:r>
    </w:p>
    <w:p w14:paraId="10A7DE08" w14:textId="77777777" w:rsidR="008E5FFF" w:rsidRPr="002E46FA" w:rsidRDefault="008E5FFF" w:rsidP="008E5FFF">
      <w:pPr>
        <w:autoSpaceDE w:val="0"/>
        <w:autoSpaceDN w:val="0"/>
        <w:adjustRightInd w:val="0"/>
        <w:spacing w:before="120"/>
        <w:jc w:val="both"/>
        <w:rPr>
          <w:rFonts w:eastAsia="Times New Roman" w:cs="Times New Roman"/>
          <w:lang w:val="ka-GE"/>
        </w:rPr>
      </w:pPr>
      <w:r w:rsidRPr="002E46FA">
        <w:rPr>
          <w:rFonts w:eastAsia="Times New Roman" w:cs="Times New Roman"/>
          <w:lang w:val="ka-GE"/>
        </w:rPr>
        <w:t xml:space="preserve">საპროექტო დერეფანში არ არის წარმოდგენილი ზურმუხტის ქსელის მიღებული უბნის სტანდარტული ფორმის მიხედვით მოცემული ფაუნის სახეობებისთვის საბინადრო კრიტიკული  ჰაბიტატები (ძირითადად საპროექტო დერეფანში ვხვდებით მოდიფიცირებულ ან ბუნებრივ მდელოსებრ </w:t>
      </w:r>
      <w:proofErr w:type="spellStart"/>
      <w:r w:rsidRPr="002E46FA">
        <w:rPr>
          <w:rFonts w:eastAsia="Times New Roman" w:cs="Times New Roman"/>
          <w:lang w:val="ka-GE"/>
        </w:rPr>
        <w:t>ჰაბიტატებს</w:t>
      </w:r>
      <w:proofErr w:type="spellEnd"/>
      <w:r w:rsidRPr="002E46FA">
        <w:rPr>
          <w:rFonts w:eastAsia="Times New Roman" w:cs="Times New Roman"/>
          <w:lang w:val="ka-GE"/>
        </w:rPr>
        <w:t>).</w:t>
      </w:r>
    </w:p>
    <w:p w14:paraId="12FD98F9" w14:textId="77777777" w:rsidR="008E5FFF" w:rsidRPr="002E46FA" w:rsidRDefault="008E5FFF" w:rsidP="008E5FFF">
      <w:pPr>
        <w:autoSpaceDE w:val="0"/>
        <w:autoSpaceDN w:val="0"/>
        <w:adjustRightInd w:val="0"/>
        <w:spacing w:before="120"/>
        <w:jc w:val="both"/>
        <w:rPr>
          <w:rFonts w:eastAsia="Times New Roman" w:cs="Times New Roman"/>
          <w:lang w:val="ka-GE"/>
        </w:rPr>
      </w:pPr>
      <w:r w:rsidRPr="002E46FA">
        <w:rPr>
          <w:rFonts w:eastAsia="Times New Roman" w:cs="Times New Roman"/>
          <w:lang w:val="ka-GE"/>
        </w:rPr>
        <w:t xml:space="preserve">ზემოაღნიშნული გარემოებებიდან გამომდინარე, მნიშვნელოვანი საკომპენსაციო ღონისძიებების გატარება საჭირო არ არის. მიღებული უბნისთვის დამახასიათებელ სახეობებზე ზემოქმედების შემცირებას უზრუნველყოფს წინამდებარე ანგარიშში მოცემული შემარბილებელი ღონისძიებების სათანადო შესრულება და მონიტორინგი. </w:t>
      </w:r>
    </w:p>
    <w:p w14:paraId="25E2478C" w14:textId="77777777" w:rsidR="008E5FFF" w:rsidRPr="002E46FA" w:rsidRDefault="008E5FFF" w:rsidP="008E5FFF">
      <w:pPr>
        <w:spacing w:before="120"/>
        <w:jc w:val="both"/>
        <w:rPr>
          <w:lang w:val="ka-GE"/>
        </w:rPr>
      </w:pPr>
      <w:r w:rsidRPr="002E46FA">
        <w:rPr>
          <w:lang w:val="ka-GE"/>
        </w:rPr>
        <w:t>დასკვნის სახით შეიძლება ითქვას, რომ საბაზისო პროექტში შეტანილი ცვლილებები, პრაქტიკულად ვერანაირ ზემოქმედებას ვერ მოახდენს იმ სახეობებზე, რომლებიც ბორჯომი-ხარაგაული-2-ის ზურმუხტის საიტის დაარსების საფუძველი გახდა. შესაბამისად, მიზანშეწონილობის შეფასების შემდგომი საფეხურების განხორციელების საჭიროება არ არის.</w:t>
      </w:r>
    </w:p>
    <w:p w14:paraId="33BA3E50" w14:textId="77777777" w:rsidR="008E5FFF" w:rsidRDefault="008E5FFF" w:rsidP="008E5FFF">
      <w:pPr>
        <w:autoSpaceDE w:val="0"/>
        <w:autoSpaceDN w:val="0"/>
        <w:adjustRightInd w:val="0"/>
        <w:spacing w:before="120"/>
        <w:jc w:val="both"/>
        <w:rPr>
          <w:rFonts w:eastAsia="Times New Roman" w:cs="Times New Roman"/>
          <w:lang w:val="ka-GE"/>
        </w:rPr>
      </w:pPr>
    </w:p>
    <w:p w14:paraId="72AC136F" w14:textId="77777777" w:rsidR="008E5FFF" w:rsidRPr="008E5FFF" w:rsidRDefault="008E5FFF" w:rsidP="008E5FFF">
      <w:pPr>
        <w:pStyle w:val="Heading4"/>
        <w:rPr>
          <w:rFonts w:eastAsia="Calibri" w:cs="Sylfaen"/>
          <w:b w:val="0"/>
          <w:color w:val="000000"/>
          <w:lang w:val="ka-GE"/>
        </w:rPr>
      </w:pPr>
      <w:bookmarkStart w:id="57" w:name="_Toc94873028"/>
      <w:r w:rsidRPr="008E5FFF">
        <w:rPr>
          <w:lang w:val="ka-GE"/>
        </w:rPr>
        <w:t>შემარბილებელი ღონისძიებები</w:t>
      </w:r>
      <w:bookmarkEnd w:id="57"/>
    </w:p>
    <w:p w14:paraId="17BD1847" w14:textId="77777777" w:rsidR="008E5FFF" w:rsidRPr="002E46FA" w:rsidRDefault="008E5FFF" w:rsidP="008E5FFF">
      <w:pPr>
        <w:tabs>
          <w:tab w:val="left" w:pos="810"/>
        </w:tabs>
        <w:spacing w:before="120"/>
        <w:jc w:val="both"/>
        <w:rPr>
          <w:rFonts w:eastAsia="Calibri" w:cs="Times New Roman"/>
          <w:szCs w:val="21"/>
          <w:lang w:val="ka-GE"/>
        </w:rPr>
      </w:pPr>
      <w:r w:rsidRPr="002E46FA">
        <w:rPr>
          <w:rFonts w:eastAsia="Calibri" w:cs="Times New Roman"/>
          <w:szCs w:val="21"/>
          <w:lang w:val="ka-GE"/>
        </w:rPr>
        <w:t xml:space="preserve">ფაუნის სახეობებზე შესაძლო ნეგატიური ზემოქმედებს რისკების მინიმიზაციის უზრუნველყოფილი იქნება შემდეგი შემარბილებელი ღონისძიებების გატარება:  </w:t>
      </w:r>
    </w:p>
    <w:p w14:paraId="4C591915" w14:textId="77777777" w:rsidR="008E5FFF" w:rsidRPr="002E46FA" w:rsidRDefault="008E5FFF" w:rsidP="004D483A">
      <w:pPr>
        <w:numPr>
          <w:ilvl w:val="0"/>
          <w:numId w:val="9"/>
        </w:numPr>
        <w:spacing w:after="0"/>
        <w:contextualSpacing/>
        <w:rPr>
          <w:rFonts w:eastAsia="Calibri" w:cs="Sylfaen"/>
          <w:lang w:val="ka-GE"/>
        </w:rPr>
      </w:pPr>
      <w:r w:rsidRPr="002E46FA">
        <w:rPr>
          <w:rFonts w:eastAsia="Calibri" w:cs="Sylfaen"/>
          <w:lang w:val="ka-GE"/>
        </w:rPr>
        <w:t xml:space="preserve">მშენებლობის მთელი პერიოდის განმავლობაში უზრუნველყოფილი იქნება  </w:t>
      </w:r>
      <w:r w:rsidRPr="002E46FA">
        <w:rPr>
          <w:rFonts w:eastAsia="Times New Roman" w:cs="Times New Roman"/>
          <w:lang w:val="ka-GE"/>
        </w:rPr>
        <w:t>ბიომრავალფეროვნებაზე ნეგატიური ზემოქმედების შემარბილებელი ღონისძიებების ეფექტურობის მონიტორინგი და საჭიროების შემთხვევაში განისაზღვრება დამატებითი შემარბილებელი/საკომპენსაციო ღონისძიებები;</w:t>
      </w:r>
    </w:p>
    <w:p w14:paraId="11242ACD" w14:textId="77777777" w:rsidR="008E5FFF" w:rsidRPr="002E46FA" w:rsidRDefault="008E5FFF" w:rsidP="004D483A">
      <w:pPr>
        <w:numPr>
          <w:ilvl w:val="0"/>
          <w:numId w:val="9"/>
        </w:numPr>
        <w:spacing w:before="120" w:after="0"/>
        <w:contextualSpacing/>
        <w:rPr>
          <w:rFonts w:eastAsia="Times New Roman" w:cs="Sylfaen"/>
          <w:lang w:val="ka-GE"/>
        </w:rPr>
      </w:pPr>
      <w:r w:rsidRPr="002E46FA">
        <w:rPr>
          <w:rFonts w:eastAsia="Times New Roman" w:cs="Sylfaen"/>
          <w:lang w:val="ka-GE"/>
        </w:rPr>
        <w:t>დაცული იქნება სამშენებლო დერეფანი, რათა მიწის სამუშაოები არ გაცდეს მონიშნულ ზონას და არ მოხდეს სოროების, ფრინველების ბუდეების და ხელფრთიანების თავშესაფრების დამატებითი დაზიანება. მიწის სამუშაოები გაკონტროლდება შესაბამისი ცოდნის მქონე პერსონალის მიერ;</w:t>
      </w:r>
    </w:p>
    <w:p w14:paraId="338AAABA" w14:textId="77777777" w:rsidR="008E5FFF" w:rsidRPr="002E46FA" w:rsidRDefault="008E5FFF" w:rsidP="004D483A">
      <w:pPr>
        <w:numPr>
          <w:ilvl w:val="0"/>
          <w:numId w:val="9"/>
        </w:numPr>
        <w:spacing w:before="120" w:after="0"/>
        <w:contextualSpacing/>
        <w:rPr>
          <w:rFonts w:eastAsia="Times New Roman" w:cs="Sylfaen"/>
          <w:lang w:val="ka-GE"/>
        </w:rPr>
      </w:pPr>
      <w:r w:rsidRPr="002E46FA">
        <w:rPr>
          <w:rFonts w:eastAsia="Times New Roman" w:cs="Sylfaen"/>
          <w:lang w:val="ka-GE"/>
        </w:rPr>
        <w:t>მოხდება მშენებლობაზე დასაქმებული პერსონალის ინსტრუქტაჟი და შესაბამისი გაფრთხილება ცხოველებზე მიყენებული ზიანის შემთხვევაში შესაბამისი სანქციების შესახებ;</w:t>
      </w:r>
    </w:p>
    <w:p w14:paraId="69C47A82" w14:textId="77777777" w:rsidR="008E5FFF" w:rsidRPr="002E46FA" w:rsidRDefault="008E5FFF" w:rsidP="004D483A">
      <w:pPr>
        <w:numPr>
          <w:ilvl w:val="0"/>
          <w:numId w:val="9"/>
        </w:numPr>
        <w:spacing w:after="0"/>
        <w:contextualSpacing/>
        <w:rPr>
          <w:rFonts w:eastAsia="Calibri" w:cs="Sylfaen"/>
          <w:lang w:val="ka-GE"/>
        </w:rPr>
      </w:pPr>
      <w:r w:rsidRPr="002E46FA">
        <w:rPr>
          <w:rFonts w:eastAsia="Calibri" w:cs="Sylfaen"/>
          <w:lang w:val="ka-GE"/>
        </w:rPr>
        <w:t>უზრუნველყოფილი იქნება მოძრაობის ოპტიმალური სიჩქარის შერჩევა პირდაპირი ზემოქმედების ალბათობის (დაჯახება) შესამცირებლად;</w:t>
      </w:r>
    </w:p>
    <w:p w14:paraId="319CBE5F" w14:textId="77777777" w:rsidR="008E5FFF" w:rsidRPr="002E46FA" w:rsidRDefault="008E5FFF" w:rsidP="004D483A">
      <w:pPr>
        <w:numPr>
          <w:ilvl w:val="0"/>
          <w:numId w:val="9"/>
        </w:numPr>
        <w:spacing w:after="0"/>
        <w:contextualSpacing/>
        <w:rPr>
          <w:rFonts w:eastAsia="Calibri" w:cs="Sylfaen"/>
          <w:lang w:val="ka-GE"/>
        </w:rPr>
      </w:pPr>
      <w:r w:rsidRPr="002E46FA">
        <w:rPr>
          <w:rFonts w:eastAsia="Calibri" w:cs="Sylfaen"/>
          <w:lang w:val="ka-GE"/>
        </w:rPr>
        <w:t>მაღალი ხარისხის ზემოქმედებების გამომწვევი სამუშაოები შეძლებისდაგვარად განხორციელდეს   პერიოდში, რომელიც არ ემთხვევა ცხოველთა გამრავლების პერიოდს (სავარაუდოდ მარტიდან ივლისამდე);</w:t>
      </w:r>
    </w:p>
    <w:p w14:paraId="654000A0" w14:textId="77777777" w:rsidR="008E5FFF" w:rsidRPr="002E46FA" w:rsidRDefault="008E5FFF" w:rsidP="004D483A">
      <w:pPr>
        <w:numPr>
          <w:ilvl w:val="0"/>
          <w:numId w:val="9"/>
        </w:numPr>
        <w:spacing w:after="0"/>
        <w:contextualSpacing/>
        <w:rPr>
          <w:rFonts w:eastAsia="Calibri" w:cs="Sylfaen"/>
          <w:lang w:val="ka-GE"/>
        </w:rPr>
      </w:pPr>
      <w:r w:rsidRPr="002E46FA">
        <w:rPr>
          <w:rFonts w:eastAsia="Calibri" w:cs="Sylfaen"/>
          <w:lang w:val="ka-GE"/>
        </w:rPr>
        <w:t>ფრინველთა ბუდეებთან აიკრძალოს მიახლოება მათი გამრავლების პერიოდში (სავარაუდოდ მარტიდან ივლისამდე);</w:t>
      </w:r>
    </w:p>
    <w:p w14:paraId="6364EA37" w14:textId="77777777" w:rsidR="008E5FFF" w:rsidRPr="002E46FA" w:rsidRDefault="008E5FFF" w:rsidP="004D483A">
      <w:pPr>
        <w:numPr>
          <w:ilvl w:val="0"/>
          <w:numId w:val="9"/>
        </w:numPr>
        <w:spacing w:after="0"/>
        <w:contextualSpacing/>
        <w:rPr>
          <w:rFonts w:eastAsia="Calibri" w:cs="Sylfaen"/>
          <w:lang w:val="ka-GE"/>
        </w:rPr>
      </w:pPr>
      <w:r w:rsidRPr="002E46FA">
        <w:rPr>
          <w:rFonts w:eastAsia="Calibri" w:cs="Sylfaen"/>
          <w:lang w:val="ka-GE"/>
        </w:rPr>
        <w:t>ორმოები, ტრანშეები და სხვა შემოზღუდულ იქნას რაიმე წინააღმდეგობით ან მკვეთრი ფერის ლენტით, ცხოველების შიგ ჩავარდნის თავიდან ასაცილებლად. აგრეთვე  ორმოებში ღამის საათებში ჩადგმული იქნას ფიცრები, მასში შემთხვევით მოხვედრილი ცხოველების ამოსვლის გასაიოლებლად;</w:t>
      </w:r>
    </w:p>
    <w:p w14:paraId="317A35FE" w14:textId="77777777" w:rsidR="008E5FFF" w:rsidRPr="002E46FA" w:rsidRDefault="008E5FFF" w:rsidP="004D483A">
      <w:pPr>
        <w:numPr>
          <w:ilvl w:val="0"/>
          <w:numId w:val="9"/>
        </w:numPr>
        <w:spacing w:before="120" w:after="0"/>
        <w:contextualSpacing/>
        <w:jc w:val="both"/>
        <w:rPr>
          <w:rFonts w:eastAsia="Calibri" w:cs="Sylfaen"/>
          <w:lang w:val="ka-GE"/>
        </w:rPr>
      </w:pPr>
      <w:r w:rsidRPr="002E46FA">
        <w:rPr>
          <w:rFonts w:eastAsia="Calibri" w:cs="Sylfaen"/>
          <w:lang w:val="ka-GE"/>
        </w:rPr>
        <w:t>მიღებულ იქნას ზომები სამუშაოების დროს მტვერის რაოდენობის, ხმაურისა და ვიბრაციის დონის შემცირებისათვის;</w:t>
      </w:r>
    </w:p>
    <w:p w14:paraId="38762E56" w14:textId="77777777" w:rsidR="008E5FFF" w:rsidRPr="002E46FA" w:rsidRDefault="008E5FFF" w:rsidP="004D483A">
      <w:pPr>
        <w:numPr>
          <w:ilvl w:val="0"/>
          <w:numId w:val="9"/>
        </w:numPr>
        <w:spacing w:before="120" w:after="0"/>
        <w:contextualSpacing/>
        <w:jc w:val="both"/>
        <w:rPr>
          <w:rFonts w:eastAsia="Calibri" w:cs="Sylfaen"/>
          <w:lang w:val="ka-GE"/>
        </w:rPr>
      </w:pPr>
      <w:r w:rsidRPr="002E46FA">
        <w:rPr>
          <w:rFonts w:eastAsia="Calibri" w:cs="Sylfaen"/>
          <w:lang w:val="ka-GE"/>
        </w:rPr>
        <w:t>მიმართული შუქის მინიმალური გამოყენება სინათლის გავრცელების შემცირების მიზნით;</w:t>
      </w:r>
    </w:p>
    <w:p w14:paraId="28DC63A6" w14:textId="77777777" w:rsidR="008E5FFF" w:rsidRPr="002E46FA" w:rsidRDefault="008E5FFF" w:rsidP="004D483A">
      <w:pPr>
        <w:numPr>
          <w:ilvl w:val="0"/>
          <w:numId w:val="9"/>
        </w:numPr>
        <w:spacing w:before="120" w:after="0"/>
        <w:contextualSpacing/>
        <w:jc w:val="both"/>
        <w:rPr>
          <w:rFonts w:eastAsia="Calibri" w:cs="Sylfaen"/>
          <w:lang w:val="ka-GE"/>
        </w:rPr>
      </w:pPr>
      <w:r w:rsidRPr="002E46FA">
        <w:rPr>
          <w:rFonts w:eastAsia="Calibri" w:cs="Sylfaen"/>
          <w:lang w:val="ka-GE"/>
        </w:rPr>
        <w:lastRenderedPageBreak/>
        <w:t xml:space="preserve">იქთიოფაუნაზე შესაძლო ნეგატიური ზემოქმედების მინიმიზაციის მიზნით, მდინარის კალაპოტში და მის სიახლოვეს სამუშაოები შესრულდეს მხოლოდ ადგილობრივი სახეობებისათვის ნაკლებად სენსიტიურ პერიოდებში;    </w:t>
      </w:r>
    </w:p>
    <w:p w14:paraId="29E798F2" w14:textId="77777777" w:rsidR="008E5FFF" w:rsidRPr="002E46FA" w:rsidRDefault="008E5FFF" w:rsidP="004D483A">
      <w:pPr>
        <w:numPr>
          <w:ilvl w:val="0"/>
          <w:numId w:val="9"/>
        </w:numPr>
        <w:spacing w:before="120" w:after="0"/>
        <w:contextualSpacing/>
        <w:jc w:val="both"/>
        <w:rPr>
          <w:rFonts w:eastAsia="Calibri" w:cs="Sylfaen"/>
          <w:lang w:val="ka-GE"/>
        </w:rPr>
      </w:pPr>
      <w:r w:rsidRPr="002E46FA">
        <w:rPr>
          <w:rFonts w:eastAsia="Calibri" w:cs="Sylfaen"/>
          <w:lang w:val="ka-GE"/>
        </w:rPr>
        <w:t>ნავთობპროდუქტებისა და სხვა მომწამლავი ნივთიერებების  წყალსა და ნიადაგზე დაღვრის პრევენციული ღონისძიებების გატარება;</w:t>
      </w:r>
    </w:p>
    <w:p w14:paraId="34E333E3" w14:textId="77777777" w:rsidR="008E5FFF" w:rsidRPr="002E46FA" w:rsidRDefault="008E5FFF" w:rsidP="004D483A">
      <w:pPr>
        <w:numPr>
          <w:ilvl w:val="0"/>
          <w:numId w:val="9"/>
        </w:numPr>
        <w:spacing w:before="120" w:after="0"/>
        <w:contextualSpacing/>
        <w:jc w:val="both"/>
        <w:rPr>
          <w:rFonts w:eastAsia="Calibri" w:cs="Sylfaen"/>
          <w:lang w:val="ka-GE"/>
        </w:rPr>
      </w:pPr>
      <w:r w:rsidRPr="002E46FA">
        <w:rPr>
          <w:rFonts w:eastAsia="Calibri" w:cs="Sylfaen"/>
          <w:lang w:val="ka-GE"/>
        </w:rPr>
        <w:t>ფრინველებზე ზემოქმედების მინიმიზაციის მიზნით უზრუნველყოფილი იქნება ღამის განათების სისტემების ოპტიმიზაცია;</w:t>
      </w:r>
    </w:p>
    <w:p w14:paraId="0B4A593E" w14:textId="77777777" w:rsidR="008E5FFF" w:rsidRPr="002E46FA" w:rsidRDefault="008E5FFF" w:rsidP="004D483A">
      <w:pPr>
        <w:numPr>
          <w:ilvl w:val="0"/>
          <w:numId w:val="9"/>
        </w:numPr>
        <w:spacing w:before="120" w:after="0"/>
        <w:contextualSpacing/>
        <w:jc w:val="both"/>
        <w:rPr>
          <w:rFonts w:eastAsia="Calibri" w:cs="Sylfaen"/>
          <w:lang w:val="ka-GE"/>
        </w:rPr>
      </w:pPr>
      <w:r w:rsidRPr="002E46FA">
        <w:rPr>
          <w:rFonts w:eastAsia="Calibri" w:cs="Sylfaen"/>
          <w:lang w:val="ka-GE"/>
        </w:rPr>
        <w:t>მოხდება ნარჩენების სათანადო მენეჯმენტი;</w:t>
      </w:r>
    </w:p>
    <w:p w14:paraId="3E4E67D4" w14:textId="77777777" w:rsidR="008E5FFF" w:rsidRPr="002E46FA" w:rsidRDefault="008E5FFF" w:rsidP="004D483A">
      <w:pPr>
        <w:numPr>
          <w:ilvl w:val="0"/>
          <w:numId w:val="9"/>
        </w:numPr>
        <w:spacing w:before="120" w:after="0"/>
        <w:contextualSpacing/>
        <w:jc w:val="both"/>
        <w:rPr>
          <w:rFonts w:eastAsia="Calibri" w:cs="Sylfaen"/>
          <w:lang w:val="ka-GE"/>
        </w:rPr>
      </w:pPr>
      <w:r w:rsidRPr="002E46FA">
        <w:rPr>
          <w:rFonts w:eastAsia="Calibri" w:cs="Sylfaen"/>
          <w:lang w:val="ka-GE"/>
        </w:rPr>
        <w:t>ჩამდინარე წყლები ზედაპირული წყლის ობიექტში ჩაშვებული იქნას მხოლოდ წინასწარი გაწმენდის შემდგომ;</w:t>
      </w:r>
    </w:p>
    <w:p w14:paraId="60F214B8" w14:textId="77777777" w:rsidR="008E5FFF" w:rsidRPr="002E46FA" w:rsidRDefault="008E5FFF" w:rsidP="004D483A">
      <w:pPr>
        <w:numPr>
          <w:ilvl w:val="0"/>
          <w:numId w:val="9"/>
        </w:numPr>
        <w:spacing w:before="120" w:after="0"/>
        <w:contextualSpacing/>
        <w:jc w:val="both"/>
        <w:rPr>
          <w:rFonts w:eastAsia="Times New Roman" w:cs="Sylfaen"/>
          <w:szCs w:val="16"/>
          <w:lang w:val="ka-GE" w:eastAsia="ru-RU"/>
        </w:rPr>
      </w:pPr>
      <w:r w:rsidRPr="002E46FA">
        <w:rPr>
          <w:rFonts w:eastAsia="Times New Roman" w:cs="Sylfaen"/>
          <w:szCs w:val="16"/>
          <w:lang w:val="ka-GE" w:eastAsia="ru-RU"/>
        </w:rPr>
        <w:t>მოხდება მშენებლობაზე დასაქმებული პერსონალის ინსტრუქტაჟი და შესაბამისი გაფრთხილება უკანონო ნადირობის და თევზაობის აკრძალვის თაობაზე.</w:t>
      </w:r>
    </w:p>
    <w:p w14:paraId="4211B57A" w14:textId="77777777" w:rsidR="008E5FFF" w:rsidRPr="002E46FA" w:rsidRDefault="008E5FFF" w:rsidP="008E5FFF">
      <w:pPr>
        <w:spacing w:before="120"/>
        <w:jc w:val="both"/>
        <w:rPr>
          <w:rFonts w:eastAsia="Calibri" w:cs="Times New Roman"/>
          <w:lang w:val="ka-GE"/>
        </w:rPr>
      </w:pPr>
      <w:r w:rsidRPr="002E46FA">
        <w:rPr>
          <w:rFonts w:eastAsia="Calibri" w:cs="Times New Roman"/>
          <w:lang w:val="ka-GE"/>
        </w:rPr>
        <w:t xml:space="preserve">მართალია დაგეგმილი საქმიანობის განხორციელების პროცესში დაცულ ტერიტორიებზე ზემოქმედების რისკი მინიმალურია, მაგრამ </w:t>
      </w:r>
      <w:proofErr w:type="spellStart"/>
      <w:r w:rsidRPr="002E46FA">
        <w:rPr>
          <w:rFonts w:eastAsia="Calibri" w:cs="Times New Roman"/>
          <w:lang w:val="ka-GE"/>
        </w:rPr>
        <w:t>არაპირადაპირი</w:t>
      </w:r>
      <w:proofErr w:type="spellEnd"/>
      <w:r w:rsidRPr="002E46FA">
        <w:rPr>
          <w:rFonts w:eastAsia="Calibri" w:cs="Times New Roman"/>
          <w:lang w:val="ka-GE"/>
        </w:rPr>
        <w:t xml:space="preserve"> ზემოქმედების მინიმიზაციის მიზნით, აუცილებელი იქნება სამშენებლო მოედნებზე მკაცრად წინამდებარე შემარბილებელი ღონისძიებების შესრულების მდგომარეობა. </w:t>
      </w:r>
    </w:p>
    <w:p w14:paraId="7450203A" w14:textId="77777777" w:rsidR="00DB14BF" w:rsidRPr="002E46FA" w:rsidRDefault="00DB14BF" w:rsidP="00E31564">
      <w:pPr>
        <w:jc w:val="both"/>
        <w:rPr>
          <w:rFonts w:eastAsia="Times New Roman" w:cs="Sylfaen"/>
          <w:noProof/>
          <w:sz w:val="21"/>
          <w:szCs w:val="21"/>
          <w:lang w:val="ka-GE"/>
        </w:rPr>
      </w:pPr>
    </w:p>
    <w:p w14:paraId="6EFFC37F" w14:textId="77777777" w:rsidR="00B82B28" w:rsidRPr="002E46FA" w:rsidRDefault="00B82B28" w:rsidP="00E31564">
      <w:pPr>
        <w:pStyle w:val="Heading3"/>
      </w:pPr>
      <w:bookmarkStart w:id="58" w:name="_Toc94873029"/>
      <w:r w:rsidRPr="002E46FA">
        <w:t>კულტურული მემკვიდრეობა</w:t>
      </w:r>
      <w:bookmarkEnd w:id="58"/>
    </w:p>
    <w:p w14:paraId="64FBE209" w14:textId="36FFC25C" w:rsidR="00B82B28" w:rsidRPr="002E46FA" w:rsidRDefault="00B82B28" w:rsidP="00E31564">
      <w:pPr>
        <w:shd w:val="clear" w:color="auto" w:fill="FFFFFF"/>
        <w:spacing w:before="120"/>
        <w:jc w:val="both"/>
        <w:rPr>
          <w:rFonts w:eastAsia="Times New Roman" w:cs="Sylfaen"/>
          <w:noProof/>
          <w:lang w:val="ka-GE"/>
        </w:rPr>
      </w:pPr>
      <w:r w:rsidRPr="002E46FA">
        <w:rPr>
          <w:rFonts w:eastAsia="Times New Roman" w:cs="Sylfaen"/>
          <w:noProof/>
          <w:lang w:val="ka-GE"/>
        </w:rPr>
        <w:t>ხარაგაულის მუნიციპალიტეტის</w:t>
      </w:r>
      <w:r w:rsidRPr="002E46FA">
        <w:rPr>
          <w:rFonts w:eastAsia="Times New Roman" w:cs="Arial"/>
          <w:noProof/>
          <w:lang w:val="ka-GE"/>
        </w:rPr>
        <w:t xml:space="preserve"> </w:t>
      </w:r>
      <w:r w:rsidRPr="002E46FA">
        <w:rPr>
          <w:rFonts w:eastAsia="Times New Roman" w:cs="Sylfaen"/>
          <w:noProof/>
          <w:lang w:val="ka-GE"/>
        </w:rPr>
        <w:t>ტერიტორიაზე</w:t>
      </w:r>
      <w:r w:rsidRPr="002E46FA">
        <w:rPr>
          <w:rFonts w:eastAsia="Times New Roman" w:cs="Arial"/>
          <w:noProof/>
          <w:lang w:val="ka-GE"/>
        </w:rPr>
        <w:t xml:space="preserve"> </w:t>
      </w:r>
      <w:r w:rsidRPr="002E46FA">
        <w:rPr>
          <w:rFonts w:eastAsia="Times New Roman" w:cs="Sylfaen"/>
          <w:noProof/>
          <w:lang w:val="ka-GE"/>
        </w:rPr>
        <w:t>არსებული</w:t>
      </w:r>
      <w:r w:rsidRPr="002E46FA">
        <w:rPr>
          <w:rFonts w:eastAsia="Times New Roman" w:cs="Arial"/>
          <w:noProof/>
          <w:lang w:val="ka-GE"/>
        </w:rPr>
        <w:t xml:space="preserve"> </w:t>
      </w:r>
      <w:r w:rsidRPr="002E46FA">
        <w:rPr>
          <w:rFonts w:eastAsia="Times New Roman" w:cs="Sylfaen"/>
          <w:noProof/>
          <w:lang w:val="ka-GE"/>
        </w:rPr>
        <w:t>ისტორიული</w:t>
      </w:r>
      <w:r w:rsidRPr="002E46FA">
        <w:rPr>
          <w:rFonts w:eastAsia="Times New Roman" w:cs="Arial"/>
          <w:noProof/>
          <w:lang w:val="ka-GE"/>
        </w:rPr>
        <w:t xml:space="preserve"> </w:t>
      </w:r>
      <w:r w:rsidRPr="002E46FA">
        <w:rPr>
          <w:rFonts w:eastAsia="Times New Roman" w:cs="Sylfaen"/>
          <w:noProof/>
          <w:lang w:val="ka-GE"/>
        </w:rPr>
        <w:t>ძეგლებიდან</w:t>
      </w:r>
      <w:r w:rsidRPr="002E46FA">
        <w:rPr>
          <w:rFonts w:eastAsia="Times New Roman" w:cs="Arial"/>
          <w:noProof/>
          <w:lang w:val="ka-GE"/>
        </w:rPr>
        <w:t xml:space="preserve"> </w:t>
      </w:r>
      <w:r w:rsidRPr="002E46FA">
        <w:rPr>
          <w:rFonts w:eastAsia="Times New Roman" w:cs="Sylfaen"/>
          <w:noProof/>
          <w:lang w:val="ka-GE"/>
        </w:rPr>
        <w:t>უმნიშვნელოვანესია</w:t>
      </w:r>
      <w:r w:rsidRPr="002E46FA">
        <w:rPr>
          <w:rFonts w:eastAsia="Times New Roman" w:cs="Arial"/>
          <w:noProof/>
          <w:lang w:val="ka-GE"/>
        </w:rPr>
        <w:t> </w:t>
      </w:r>
      <w:hyperlink r:id="rId55" w:tooltip="უბისის მონასტერი" w:history="1">
        <w:r w:rsidRPr="002E46FA">
          <w:rPr>
            <w:rFonts w:eastAsia="Times New Roman" w:cs="Sylfaen"/>
            <w:noProof/>
            <w:lang w:val="ka-GE"/>
          </w:rPr>
          <w:t>უბისის</w:t>
        </w:r>
        <w:r w:rsidRPr="002E46FA">
          <w:rPr>
            <w:rFonts w:eastAsia="Times New Roman" w:cs="Arial"/>
            <w:noProof/>
            <w:lang w:val="ka-GE"/>
          </w:rPr>
          <w:t xml:space="preserve"> </w:t>
        </w:r>
        <w:r w:rsidRPr="002E46FA">
          <w:rPr>
            <w:rFonts w:eastAsia="Times New Roman" w:cs="Sylfaen"/>
            <w:noProof/>
            <w:lang w:val="ka-GE"/>
          </w:rPr>
          <w:t>მონასტერი</w:t>
        </w:r>
      </w:hyperlink>
      <w:r w:rsidRPr="002E46FA">
        <w:rPr>
          <w:rFonts w:eastAsia="Times New Roman" w:cs="Arial"/>
          <w:noProof/>
          <w:lang w:val="ka-GE"/>
        </w:rPr>
        <w:t xml:space="preserve">, IX </w:t>
      </w:r>
      <w:r w:rsidRPr="002E46FA">
        <w:rPr>
          <w:rFonts w:eastAsia="Times New Roman" w:cs="Sylfaen"/>
          <w:noProof/>
          <w:lang w:val="ka-GE"/>
        </w:rPr>
        <w:t>საუკუნის</w:t>
      </w:r>
      <w:r w:rsidRPr="002E46FA">
        <w:rPr>
          <w:rFonts w:eastAsia="Times New Roman" w:cs="Arial"/>
          <w:noProof/>
          <w:lang w:val="ka-GE"/>
        </w:rPr>
        <w:t xml:space="preserve"> </w:t>
      </w:r>
      <w:r w:rsidRPr="002E46FA">
        <w:rPr>
          <w:rFonts w:eastAsia="Times New Roman" w:cs="Sylfaen"/>
          <w:noProof/>
          <w:lang w:val="ka-GE"/>
        </w:rPr>
        <w:t>სამონასტრო</w:t>
      </w:r>
      <w:r w:rsidRPr="002E46FA">
        <w:rPr>
          <w:rFonts w:eastAsia="Times New Roman" w:cs="Arial"/>
          <w:noProof/>
          <w:lang w:val="ka-GE"/>
        </w:rPr>
        <w:t xml:space="preserve"> </w:t>
      </w:r>
      <w:r w:rsidRPr="002E46FA">
        <w:rPr>
          <w:rFonts w:eastAsia="Times New Roman" w:cs="Sylfaen"/>
          <w:noProof/>
          <w:lang w:val="ka-GE"/>
        </w:rPr>
        <w:t>კომპლექსი</w:t>
      </w:r>
      <w:r w:rsidRPr="002E46FA">
        <w:rPr>
          <w:rFonts w:eastAsia="Times New Roman" w:cs="Arial"/>
          <w:noProof/>
          <w:lang w:val="ka-GE"/>
        </w:rPr>
        <w:t xml:space="preserve">, </w:t>
      </w:r>
      <w:r w:rsidRPr="002E46FA">
        <w:rPr>
          <w:rFonts w:eastAsia="Times New Roman" w:cs="Sylfaen"/>
          <w:noProof/>
          <w:lang w:val="ka-GE"/>
        </w:rPr>
        <w:t>დევისხვრელისა</w:t>
      </w:r>
      <w:r w:rsidRPr="002E46FA">
        <w:rPr>
          <w:rFonts w:eastAsia="Times New Roman" w:cs="Arial"/>
          <w:noProof/>
          <w:lang w:val="ka-GE"/>
        </w:rPr>
        <w:t xml:space="preserve"> </w:t>
      </w:r>
      <w:r w:rsidRPr="002E46FA">
        <w:rPr>
          <w:rFonts w:eastAsia="Times New Roman" w:cs="Sylfaen"/>
          <w:noProof/>
          <w:lang w:val="ka-GE"/>
        </w:rPr>
        <w:t>და</w:t>
      </w:r>
      <w:r w:rsidRPr="002E46FA">
        <w:rPr>
          <w:rFonts w:eastAsia="Times New Roman" w:cs="Arial"/>
          <w:noProof/>
          <w:lang w:val="ka-GE"/>
        </w:rPr>
        <w:t xml:space="preserve"> </w:t>
      </w:r>
      <w:r w:rsidRPr="002E46FA">
        <w:rPr>
          <w:rFonts w:eastAsia="Times New Roman" w:cs="Sylfaen"/>
          <w:noProof/>
          <w:lang w:val="ka-GE"/>
        </w:rPr>
        <w:t>კოზმანის</w:t>
      </w:r>
      <w:r w:rsidRPr="002E46FA">
        <w:rPr>
          <w:rFonts w:eastAsia="Times New Roman" w:cs="Arial"/>
          <w:noProof/>
          <w:lang w:val="ka-GE"/>
        </w:rPr>
        <w:t xml:space="preserve"> </w:t>
      </w:r>
      <w:r w:rsidRPr="002E46FA">
        <w:rPr>
          <w:rFonts w:eastAsia="Times New Roman" w:cs="Sylfaen"/>
          <w:noProof/>
          <w:lang w:val="ka-GE"/>
        </w:rPr>
        <w:t>მღვიმეები</w:t>
      </w:r>
      <w:r w:rsidRPr="002E46FA">
        <w:rPr>
          <w:rFonts w:eastAsia="Times New Roman" w:cs="Arial"/>
          <w:noProof/>
          <w:lang w:val="ka-GE"/>
        </w:rPr>
        <w:t xml:space="preserve">,  </w:t>
      </w:r>
      <w:r w:rsidRPr="002E46FA">
        <w:rPr>
          <w:rFonts w:eastAsia="Times New Roman" w:cs="Sylfaen"/>
          <w:noProof/>
          <w:lang w:val="ka-GE"/>
        </w:rPr>
        <w:t>შუა</w:t>
      </w:r>
      <w:r w:rsidRPr="002E46FA">
        <w:rPr>
          <w:rFonts w:eastAsia="Times New Roman" w:cs="Arial"/>
          <w:noProof/>
          <w:lang w:val="ka-GE"/>
        </w:rPr>
        <w:t xml:space="preserve"> </w:t>
      </w:r>
      <w:r w:rsidRPr="002E46FA">
        <w:rPr>
          <w:rFonts w:eastAsia="Times New Roman" w:cs="Sylfaen"/>
          <w:noProof/>
          <w:lang w:val="ka-GE"/>
        </w:rPr>
        <w:t>საუკუნეების</w:t>
      </w:r>
      <w:r w:rsidRPr="002E46FA">
        <w:rPr>
          <w:rFonts w:eastAsia="Times New Roman" w:cs="Arial"/>
          <w:noProof/>
          <w:lang w:val="ka-GE"/>
        </w:rPr>
        <w:t> </w:t>
      </w:r>
      <w:hyperlink r:id="rId56" w:tooltip="ვახანის ციხე" w:history="1">
        <w:r w:rsidRPr="002E46FA">
          <w:rPr>
            <w:rFonts w:eastAsia="Times New Roman" w:cs="Sylfaen"/>
            <w:noProof/>
            <w:lang w:val="ka-GE"/>
          </w:rPr>
          <w:t>ვახანისა</w:t>
        </w:r>
      </w:hyperlink>
      <w:r w:rsidRPr="002E46FA">
        <w:rPr>
          <w:rFonts w:eastAsia="Times New Roman" w:cs="Arial"/>
          <w:noProof/>
          <w:lang w:val="ka-GE"/>
        </w:rPr>
        <w:t> </w:t>
      </w:r>
      <w:r w:rsidRPr="002E46FA">
        <w:rPr>
          <w:rFonts w:eastAsia="Times New Roman" w:cs="Sylfaen"/>
          <w:noProof/>
          <w:lang w:val="ka-GE"/>
        </w:rPr>
        <w:t>და</w:t>
      </w:r>
      <w:r w:rsidRPr="002E46FA">
        <w:rPr>
          <w:rFonts w:eastAsia="Times New Roman" w:cs="Arial"/>
          <w:noProof/>
          <w:lang w:val="ka-GE"/>
        </w:rPr>
        <w:t xml:space="preserve"> </w:t>
      </w:r>
      <w:r w:rsidRPr="002E46FA">
        <w:rPr>
          <w:rFonts w:eastAsia="Times New Roman" w:cs="Sylfaen"/>
          <w:noProof/>
          <w:lang w:val="ka-GE"/>
        </w:rPr>
        <w:t>ჩხერის</w:t>
      </w:r>
      <w:r w:rsidRPr="002E46FA">
        <w:rPr>
          <w:rFonts w:eastAsia="Times New Roman" w:cs="Arial"/>
          <w:noProof/>
          <w:lang w:val="ka-GE"/>
        </w:rPr>
        <w:t xml:space="preserve"> </w:t>
      </w:r>
      <w:r w:rsidRPr="002E46FA">
        <w:rPr>
          <w:rFonts w:eastAsia="Times New Roman" w:cs="Sylfaen"/>
          <w:noProof/>
          <w:lang w:val="ka-GE"/>
        </w:rPr>
        <w:t>ციხეები</w:t>
      </w:r>
      <w:r w:rsidRPr="002E46FA">
        <w:rPr>
          <w:rFonts w:eastAsia="Times New Roman" w:cs="Arial"/>
          <w:noProof/>
          <w:lang w:val="ka-GE"/>
        </w:rPr>
        <w:t xml:space="preserve">, </w:t>
      </w:r>
      <w:r w:rsidRPr="002E46FA">
        <w:rPr>
          <w:rFonts w:eastAsia="Times New Roman" w:cs="Sylfaen"/>
          <w:noProof/>
          <w:lang w:val="ka-GE"/>
        </w:rPr>
        <w:t>საკულტო</w:t>
      </w:r>
      <w:r w:rsidRPr="002E46FA">
        <w:rPr>
          <w:rFonts w:eastAsia="Times New Roman" w:cs="Arial"/>
          <w:noProof/>
          <w:lang w:val="ka-GE"/>
        </w:rPr>
        <w:t xml:space="preserve"> </w:t>
      </w:r>
      <w:r w:rsidRPr="002E46FA">
        <w:rPr>
          <w:rFonts w:eastAsia="Times New Roman" w:cs="Sylfaen"/>
          <w:noProof/>
          <w:lang w:val="ka-GE"/>
        </w:rPr>
        <w:t>ნაგებობები</w:t>
      </w:r>
      <w:r w:rsidRPr="002E46FA">
        <w:rPr>
          <w:rFonts w:eastAsia="Times New Roman" w:cs="Arial"/>
          <w:noProof/>
          <w:lang w:val="ka-GE"/>
        </w:rPr>
        <w:t>: </w:t>
      </w:r>
      <w:hyperlink r:id="rId57" w:tooltip="ნუნისის ღვთისმშობლის ეკლესია" w:history="1">
        <w:r w:rsidRPr="002E46FA">
          <w:rPr>
            <w:rFonts w:eastAsia="Times New Roman" w:cs="Sylfaen"/>
            <w:noProof/>
            <w:lang w:val="ka-GE"/>
          </w:rPr>
          <w:t>ნუნისის</w:t>
        </w:r>
        <w:r w:rsidRPr="002E46FA">
          <w:rPr>
            <w:rFonts w:eastAsia="Times New Roman" w:cs="Arial"/>
            <w:noProof/>
            <w:lang w:val="ka-GE"/>
          </w:rPr>
          <w:t xml:space="preserve"> </w:t>
        </w:r>
        <w:r w:rsidRPr="002E46FA">
          <w:rPr>
            <w:rFonts w:eastAsia="Times New Roman" w:cs="Sylfaen"/>
            <w:noProof/>
            <w:lang w:val="ka-GE"/>
          </w:rPr>
          <w:t>ღვთისმშობლის</w:t>
        </w:r>
        <w:r w:rsidRPr="002E46FA">
          <w:rPr>
            <w:rFonts w:eastAsia="Times New Roman" w:cs="Arial"/>
            <w:noProof/>
            <w:lang w:val="ka-GE"/>
          </w:rPr>
          <w:t xml:space="preserve"> </w:t>
        </w:r>
        <w:r w:rsidRPr="002E46FA">
          <w:rPr>
            <w:rFonts w:eastAsia="Times New Roman" w:cs="Sylfaen"/>
            <w:noProof/>
            <w:lang w:val="ka-GE"/>
          </w:rPr>
          <w:t>ეკლესია</w:t>
        </w:r>
      </w:hyperlink>
      <w:r w:rsidRPr="002E46FA">
        <w:rPr>
          <w:rFonts w:eastAsia="Times New Roman" w:cs="Arial"/>
          <w:noProof/>
          <w:lang w:val="ka-GE"/>
        </w:rPr>
        <w:t> </w:t>
      </w:r>
      <w:r w:rsidRPr="002E46FA">
        <w:rPr>
          <w:rFonts w:eastAsia="Times New Roman" w:cs="Sylfaen"/>
          <w:noProof/>
          <w:lang w:val="ka-GE"/>
        </w:rPr>
        <w:t>და სხვა.</w:t>
      </w:r>
      <w:r w:rsidR="00DB14BF" w:rsidRPr="002E46FA">
        <w:rPr>
          <w:rFonts w:eastAsia="Times New Roman" w:cs="Sylfaen"/>
          <w:noProof/>
          <w:lang w:val="ka-GE"/>
        </w:rPr>
        <w:t xml:space="preserve"> </w:t>
      </w:r>
    </w:p>
    <w:p w14:paraId="5A1F63C1" w14:textId="65B91BCB" w:rsidR="00165DF9" w:rsidRPr="002E46FA" w:rsidRDefault="00165DF9" w:rsidP="00E31564">
      <w:pPr>
        <w:shd w:val="clear" w:color="auto" w:fill="FFFFFF"/>
        <w:spacing w:before="120"/>
        <w:jc w:val="both"/>
        <w:rPr>
          <w:rFonts w:cs="Sylfaen"/>
          <w:lang w:val="ka-GE"/>
        </w:rPr>
      </w:pPr>
      <w:r w:rsidRPr="002E46FA">
        <w:rPr>
          <w:rFonts w:eastAsia="Times New Roman" w:cs="Sylfaen"/>
          <w:noProof/>
          <w:lang w:val="ka-GE"/>
        </w:rPr>
        <w:t>სადგურ მოლითისა მე-9 გვირაბის დამაკავშირებელ საპროექტზე მონაკვეთზე ჩატარებული კვლევისწ მიხედვით (</w:t>
      </w:r>
      <w:r w:rsidR="00DB14BF" w:rsidRPr="002E46FA">
        <w:rPr>
          <w:rFonts w:eastAsia="Times New Roman" w:cs="Sylfaen"/>
          <w:noProof/>
          <w:lang w:val="ka-GE"/>
        </w:rPr>
        <w:t xml:space="preserve">სსიპ კულტურული მემეკვიდრეობის ეროვნული სააგენოტოს  </w:t>
      </w:r>
      <w:r w:rsidRPr="002E46FA">
        <w:rPr>
          <w:rFonts w:eastAsia="Times New Roman" w:cs="Sylfaen"/>
          <w:noProof/>
          <w:lang w:val="ka-GE"/>
        </w:rPr>
        <w:t xml:space="preserve">2016 წლის 16 თებერვლის </w:t>
      </w:r>
      <w:r w:rsidRPr="002E46FA">
        <w:rPr>
          <w:rFonts w:cs="Sylfaen"/>
          <w:lang w:val="ka-GE"/>
        </w:rPr>
        <w:t xml:space="preserve">№12/17/308 წერილი), </w:t>
      </w:r>
      <w:r w:rsidR="00DB14BF" w:rsidRPr="002E46FA">
        <w:rPr>
          <w:rFonts w:cs="Sylfaen"/>
          <w:lang w:val="ka-GE"/>
        </w:rPr>
        <w:t xml:space="preserve">ჩატარებული არქეოლოგიური არტეფაქტები არ </w:t>
      </w:r>
      <w:r w:rsidRPr="002E46FA">
        <w:rPr>
          <w:rFonts w:cs="Sylfaen"/>
          <w:lang w:val="ka-GE"/>
        </w:rPr>
        <w:t>ყოფილა დაფიქსირებული</w:t>
      </w:r>
      <w:r w:rsidR="00DB14BF" w:rsidRPr="002E46FA">
        <w:rPr>
          <w:rFonts w:cs="Sylfaen"/>
          <w:lang w:val="ka-GE"/>
        </w:rPr>
        <w:t xml:space="preserve">, </w:t>
      </w:r>
      <w:r w:rsidRPr="002E46FA">
        <w:rPr>
          <w:rFonts w:cs="Sylfaen"/>
          <w:lang w:val="ka-GE"/>
        </w:rPr>
        <w:t xml:space="preserve">ხოლო ხილული კულტურული მემკვიდრეობის ძეგლები წარმოდგენილი არ არის. </w:t>
      </w:r>
    </w:p>
    <w:p w14:paraId="32B30A09" w14:textId="64B963C7" w:rsidR="007A59E0" w:rsidRPr="002E46FA" w:rsidRDefault="00DB14BF" w:rsidP="00E31564">
      <w:pPr>
        <w:shd w:val="clear" w:color="auto" w:fill="FFFFFF"/>
        <w:spacing w:before="120"/>
        <w:jc w:val="both"/>
        <w:rPr>
          <w:rFonts w:cs="Sylfaen"/>
          <w:lang w:val="ka-GE"/>
        </w:rPr>
      </w:pPr>
      <w:r w:rsidRPr="002E46FA">
        <w:rPr>
          <w:rFonts w:cs="Sylfaen"/>
          <w:lang w:val="ka-GE"/>
        </w:rPr>
        <w:t xml:space="preserve">2017 წლის 25 მაისს სადგური </w:t>
      </w:r>
      <w:proofErr w:type="spellStart"/>
      <w:r w:rsidRPr="002E46FA">
        <w:rPr>
          <w:rFonts w:cs="Sylfaen"/>
          <w:lang w:val="ka-GE"/>
        </w:rPr>
        <w:t>მოლითის</w:t>
      </w:r>
      <w:proofErr w:type="spellEnd"/>
      <w:r w:rsidRPr="002E46FA">
        <w:rPr>
          <w:rFonts w:cs="Sylfaen"/>
          <w:lang w:val="ka-GE"/>
        </w:rPr>
        <w:t xml:space="preserve"> შენობა </w:t>
      </w:r>
      <w:r w:rsidR="00165DF9" w:rsidRPr="002E46FA">
        <w:rPr>
          <w:rFonts w:cs="Sylfaen"/>
          <w:lang w:val="ka-GE"/>
        </w:rPr>
        <w:t xml:space="preserve">(აშენებულია 1890 წელს) შეტანილი იქნა </w:t>
      </w:r>
      <w:r w:rsidRPr="002E46FA">
        <w:rPr>
          <w:rFonts w:cs="Sylfaen"/>
          <w:lang w:val="ka-GE"/>
        </w:rPr>
        <w:t xml:space="preserve"> კულტურული მემკვიდრეობის უძრავის ძეგლების სიაში, </w:t>
      </w:r>
      <w:r w:rsidR="007A59E0" w:rsidRPr="002E46FA">
        <w:rPr>
          <w:rFonts w:cs="Sylfaen"/>
          <w:lang w:val="ka-GE"/>
        </w:rPr>
        <w:t xml:space="preserve">რის გამოც საჭირო გახდა სარკინიგზო მაგისტრალის ამ მონაკვეთის დერეფნის ცვლილება.  </w:t>
      </w:r>
    </w:p>
    <w:p w14:paraId="2E1B59B3" w14:textId="5385A465" w:rsidR="00B82B28" w:rsidRPr="002E46FA" w:rsidRDefault="007A59E0" w:rsidP="00E31564">
      <w:pPr>
        <w:autoSpaceDE w:val="0"/>
        <w:autoSpaceDN w:val="0"/>
        <w:adjustRightInd w:val="0"/>
        <w:spacing w:before="120"/>
        <w:jc w:val="both"/>
        <w:rPr>
          <w:lang w:val="ka-GE"/>
        </w:rPr>
      </w:pPr>
      <w:r w:rsidRPr="002E46FA">
        <w:rPr>
          <w:rFonts w:cs="Sylfaen"/>
          <w:lang w:val="ka-GE"/>
        </w:rPr>
        <w:t xml:space="preserve">საპროექტო ცვლილების იმ მონაკვეთებზე, </w:t>
      </w:r>
      <w:r w:rsidR="00DB14BF" w:rsidRPr="002E46FA">
        <w:rPr>
          <w:rFonts w:cs="Sylfaen"/>
          <w:lang w:val="ka-GE"/>
        </w:rPr>
        <w:t xml:space="preserve">სადაც ჯერ არ </w:t>
      </w:r>
      <w:r w:rsidRPr="002E46FA">
        <w:rPr>
          <w:rFonts w:cs="Sylfaen"/>
          <w:lang w:val="ka-GE"/>
        </w:rPr>
        <w:t xml:space="preserve">არის </w:t>
      </w:r>
      <w:r w:rsidR="00DB14BF" w:rsidRPr="002E46FA">
        <w:rPr>
          <w:rFonts w:cs="Sylfaen"/>
          <w:lang w:val="ka-GE"/>
        </w:rPr>
        <w:t>დაწყებულ</w:t>
      </w:r>
      <w:r w:rsidRPr="002E46FA">
        <w:rPr>
          <w:rFonts w:cs="Sylfaen"/>
          <w:lang w:val="ka-GE"/>
        </w:rPr>
        <w:t xml:space="preserve">ი </w:t>
      </w:r>
      <w:r w:rsidR="00DB14BF" w:rsidRPr="002E46FA">
        <w:rPr>
          <w:rFonts w:cs="Sylfaen"/>
          <w:lang w:val="ka-GE"/>
        </w:rPr>
        <w:t xml:space="preserve"> სამშენებლო სამუშაოები (დარჩენილი 13 %)</w:t>
      </w:r>
      <w:r w:rsidRPr="002E46FA">
        <w:rPr>
          <w:rFonts w:cs="Sylfaen"/>
          <w:lang w:val="ka-GE"/>
        </w:rPr>
        <w:t xml:space="preserve">, სამუშაოების დროს ადგილი ექნება არქეოლოგიური არტეფაქტების გვიანი აღმოჩენის ფაქტებს, </w:t>
      </w:r>
      <w:r w:rsidR="00DB14BF" w:rsidRPr="002E46FA">
        <w:rPr>
          <w:rFonts w:cs="Sylfaen"/>
          <w:lang w:val="ka-GE"/>
        </w:rPr>
        <w:t>საქართველოს კულტურული მემკვიდრეობის შესახებ კანონის მე-10 მუხლის თანახმად</w:t>
      </w:r>
      <w:r w:rsidR="00E955A2" w:rsidRPr="002E46FA">
        <w:rPr>
          <w:rFonts w:cs="Sylfaen"/>
          <w:lang w:val="ka-GE"/>
        </w:rPr>
        <w:t xml:space="preserve">, მოხდება </w:t>
      </w:r>
      <w:r w:rsidR="00DB14BF" w:rsidRPr="002E46FA">
        <w:rPr>
          <w:rFonts w:cs="Sylfaen"/>
          <w:lang w:val="ka-GE"/>
        </w:rPr>
        <w:t>სამშენებლო სამუშაოებ</w:t>
      </w:r>
      <w:r w:rsidR="00E955A2" w:rsidRPr="002E46FA">
        <w:rPr>
          <w:rFonts w:cs="Sylfaen"/>
          <w:lang w:val="ka-GE"/>
        </w:rPr>
        <w:t>ი</w:t>
      </w:r>
      <w:r w:rsidR="00DB14BF" w:rsidRPr="002E46FA">
        <w:rPr>
          <w:rFonts w:cs="Sylfaen"/>
          <w:lang w:val="ka-GE"/>
        </w:rPr>
        <w:t xml:space="preserve">ს </w:t>
      </w:r>
      <w:r w:rsidR="00E955A2" w:rsidRPr="002E46FA">
        <w:rPr>
          <w:rFonts w:cs="Sylfaen"/>
          <w:lang w:val="ka-GE"/>
        </w:rPr>
        <w:t xml:space="preserve">შეჩერებას </w:t>
      </w:r>
      <w:r w:rsidR="00DB14BF" w:rsidRPr="002E46FA">
        <w:rPr>
          <w:rFonts w:cs="Sylfaen"/>
          <w:lang w:val="ka-GE"/>
        </w:rPr>
        <w:t xml:space="preserve">და </w:t>
      </w:r>
      <w:r w:rsidR="00E955A2" w:rsidRPr="002E46FA">
        <w:rPr>
          <w:rFonts w:cs="Sylfaen"/>
          <w:lang w:val="ka-GE"/>
        </w:rPr>
        <w:t xml:space="preserve">ძეგლის მნიშვნელობის შეფასების მიზნით, დაუყოვნებლივ ეცნობება </w:t>
      </w:r>
      <w:r w:rsidR="00DB14BF" w:rsidRPr="002E46FA">
        <w:rPr>
          <w:rFonts w:cs="Sylfaen"/>
          <w:lang w:val="ka-GE"/>
        </w:rPr>
        <w:t>შესაბამის უწყებას.</w:t>
      </w:r>
    </w:p>
    <w:p w14:paraId="091FC41B" w14:textId="0336833A" w:rsidR="00F31778" w:rsidRPr="002E46FA" w:rsidRDefault="00E955A2" w:rsidP="00E31564">
      <w:pPr>
        <w:rPr>
          <w:sz w:val="20"/>
          <w:szCs w:val="20"/>
          <w:lang w:val="ka-GE"/>
        </w:rPr>
      </w:pPr>
      <w:r w:rsidRPr="002E46FA">
        <w:rPr>
          <w:b/>
          <w:sz w:val="20"/>
          <w:szCs w:val="20"/>
          <w:lang w:val="ka-GE"/>
        </w:rPr>
        <w:t xml:space="preserve">სურათი </w:t>
      </w:r>
      <w:r w:rsidR="008E5FFF">
        <w:rPr>
          <w:b/>
          <w:sz w:val="20"/>
          <w:szCs w:val="20"/>
          <w:lang w:val="ka-GE"/>
        </w:rPr>
        <w:t xml:space="preserve">3.2.7.1. </w:t>
      </w:r>
      <w:r w:rsidRPr="002E46FA">
        <w:rPr>
          <w:sz w:val="20"/>
          <w:szCs w:val="20"/>
          <w:lang w:val="ka-GE"/>
        </w:rPr>
        <w:t xml:space="preserve"> </w:t>
      </w:r>
      <w:r w:rsidRPr="002E46FA">
        <w:rPr>
          <w:rFonts w:cs="Sylfaen"/>
          <w:sz w:val="20"/>
          <w:szCs w:val="20"/>
          <w:lang w:val="ka-GE"/>
        </w:rPr>
        <w:t xml:space="preserve">კულტურული მემკვიდრეობის ძეგლი </w:t>
      </w:r>
      <w:proofErr w:type="spellStart"/>
      <w:r w:rsidRPr="002E46FA">
        <w:rPr>
          <w:rFonts w:cs="Sylfaen"/>
          <w:sz w:val="20"/>
          <w:szCs w:val="20"/>
          <w:lang w:val="ka-GE"/>
        </w:rPr>
        <w:t>მოლითის</w:t>
      </w:r>
      <w:proofErr w:type="spellEnd"/>
      <w:r w:rsidRPr="002E46FA">
        <w:rPr>
          <w:rFonts w:cs="Sylfaen"/>
          <w:sz w:val="20"/>
          <w:szCs w:val="20"/>
          <w:lang w:val="ka-GE"/>
        </w:rPr>
        <w:t xml:space="preserve"> რკინიგზის სადგურის შენობა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311"/>
        <w:gridCol w:w="3322"/>
      </w:tblGrid>
      <w:tr w:rsidR="00421665" w:rsidRPr="002E46FA" w14:paraId="6927AD7A" w14:textId="77777777" w:rsidTr="00421665">
        <w:tc>
          <w:tcPr>
            <w:tcW w:w="4810" w:type="dxa"/>
            <w:vAlign w:val="center"/>
          </w:tcPr>
          <w:p w14:paraId="46C269FB" w14:textId="467707E5" w:rsidR="00421665" w:rsidRPr="002E46FA" w:rsidRDefault="00421665" w:rsidP="00E31564">
            <w:pPr>
              <w:jc w:val="center"/>
              <w:rPr>
                <w:lang w:val="ka-GE"/>
              </w:rPr>
            </w:pPr>
            <w:r w:rsidRPr="002E46FA">
              <w:rPr>
                <w:noProof/>
                <w:lang w:val="ka-GE" w:eastAsia="ka-GE"/>
              </w:rPr>
              <w:lastRenderedPageBreak/>
              <w:drawing>
                <wp:inline distT="0" distB="0" distL="0" distR="0" wp14:anchorId="2E8AA33B" wp14:editId="4806EF53">
                  <wp:extent cx="3925799" cy="2472249"/>
                  <wp:effectExtent l="0" t="0" r="0" b="4445"/>
                  <wp:docPr id="450" name="Рисунок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58">
                            <a:extLst>
                              <a:ext uri="{28A0092B-C50C-407E-A947-70E740481C1C}">
                                <a14:useLocalDpi xmlns:a14="http://schemas.microsoft.com/office/drawing/2010/main"/>
                              </a:ext>
                            </a:extLst>
                          </a:blip>
                          <a:srcRect/>
                          <a:stretch>
                            <a:fillRect/>
                          </a:stretch>
                        </pic:blipFill>
                        <pic:spPr bwMode="auto">
                          <a:xfrm>
                            <a:off x="0" y="0"/>
                            <a:ext cx="3967764" cy="2498676"/>
                          </a:xfrm>
                          <a:prstGeom prst="rect">
                            <a:avLst/>
                          </a:prstGeom>
                          <a:noFill/>
                        </pic:spPr>
                      </pic:pic>
                    </a:graphicData>
                  </a:graphic>
                </wp:inline>
              </w:drawing>
            </w:r>
          </w:p>
        </w:tc>
        <w:tc>
          <w:tcPr>
            <w:tcW w:w="4811" w:type="dxa"/>
            <w:vAlign w:val="center"/>
          </w:tcPr>
          <w:p w14:paraId="2B68A8FD" w14:textId="66663B6A" w:rsidR="00421665" w:rsidRPr="002E46FA" w:rsidRDefault="00421665" w:rsidP="00E31564">
            <w:pPr>
              <w:jc w:val="center"/>
              <w:rPr>
                <w:lang w:val="ka-GE"/>
              </w:rPr>
            </w:pPr>
            <w:r w:rsidRPr="002E46FA">
              <w:rPr>
                <w:noProof/>
                <w:lang w:val="ka-GE" w:eastAsia="ka-GE"/>
              </w:rPr>
              <w:drawing>
                <wp:inline distT="0" distB="0" distL="0" distR="0" wp14:anchorId="417BFC67" wp14:editId="095E579E">
                  <wp:extent cx="1995777" cy="2544254"/>
                  <wp:effectExtent l="0" t="0" r="5080" b="8890"/>
                  <wp:docPr id="454" name="Рисунок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rotWithShape="1">
                          <a:blip r:embed="rId59" cstate="screen">
                            <a:extLst>
                              <a:ext uri="{28A0092B-C50C-407E-A947-70E740481C1C}">
                                <a14:useLocalDpi xmlns:a14="http://schemas.microsoft.com/office/drawing/2010/main"/>
                              </a:ext>
                            </a:extLst>
                          </a:blip>
                          <a:srcRect/>
                          <a:stretch/>
                        </pic:blipFill>
                        <pic:spPr bwMode="auto">
                          <a:xfrm>
                            <a:off x="0" y="0"/>
                            <a:ext cx="2024895" cy="2581374"/>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4203C6FA" w14:textId="77777777" w:rsidR="00E955A2" w:rsidRDefault="00E955A2" w:rsidP="00E31564">
      <w:pPr>
        <w:rPr>
          <w:lang w:val="ka-GE"/>
        </w:rPr>
      </w:pPr>
    </w:p>
    <w:p w14:paraId="5EA07FC0" w14:textId="77777777" w:rsidR="008E5FFF" w:rsidRPr="002E46FA" w:rsidRDefault="008E5FFF" w:rsidP="00E31564">
      <w:pPr>
        <w:rPr>
          <w:lang w:val="ka-GE"/>
        </w:rPr>
      </w:pPr>
    </w:p>
    <w:p w14:paraId="4BC199C9" w14:textId="06F99666" w:rsidR="000369CA" w:rsidRDefault="008E5FFF" w:rsidP="008E5FFF">
      <w:pPr>
        <w:pStyle w:val="Heading3"/>
      </w:pPr>
      <w:bookmarkStart w:id="59" w:name="_Toc94873030"/>
      <w:r>
        <w:t xml:space="preserve">ზემოქმედება </w:t>
      </w:r>
      <w:r w:rsidR="000369CA" w:rsidRPr="002E46FA">
        <w:t>ნიადაგის ნაყოფიერი ფენ</w:t>
      </w:r>
      <w:r w:rsidR="007818DF" w:rsidRPr="002E46FA">
        <w:t xml:space="preserve">აზე და გრუნტის </w:t>
      </w:r>
      <w:r w:rsidR="000369CA" w:rsidRPr="002E46FA">
        <w:t>ხარისხზე</w:t>
      </w:r>
      <w:bookmarkEnd w:id="59"/>
      <w:r w:rsidR="000369CA" w:rsidRPr="002E46FA">
        <w:t xml:space="preserve"> </w:t>
      </w:r>
    </w:p>
    <w:p w14:paraId="1F11D59C" w14:textId="77777777" w:rsidR="008E5FFF" w:rsidRPr="002E46FA" w:rsidRDefault="008E5FFF" w:rsidP="008E5FFF">
      <w:pPr>
        <w:spacing w:before="120" w:after="0"/>
        <w:jc w:val="both"/>
        <w:rPr>
          <w:rFonts w:eastAsia="Times New Roman" w:cs="Sylfaen"/>
          <w:lang w:val="ka-GE"/>
        </w:rPr>
      </w:pPr>
      <w:r w:rsidRPr="002E46FA">
        <w:rPr>
          <w:rFonts w:eastAsia="Times New Roman" w:cs="Sylfaen"/>
          <w:lang w:val="ka-GE"/>
        </w:rPr>
        <w:t>ნიადაგის ნაყოფიერი ფენის დაზიანება და სტაბილურობის დარღვევა ძირითადად მოსალოდნელია მოსამზადებელი და სამშენებლო სამუშაოების დროს, რაც დაკავშირებული იქნება საპროექტო დერეფანში ხე-მცენარეების გაჩეხვასთან, ტექნიკის გადაადგილებასთან, მიწის სამუშაოებთან, დროებითი და მუდმივი ინფრასტრუქტურის მოწყობასთან და ასევე ფუჭი ქანების საბოლოო განთავსებასთან.</w:t>
      </w:r>
    </w:p>
    <w:p w14:paraId="0A3C79DF" w14:textId="77777777" w:rsidR="008E5FFF" w:rsidRPr="002E46FA" w:rsidRDefault="008E5FFF" w:rsidP="008E5FFF">
      <w:pPr>
        <w:spacing w:before="120"/>
        <w:jc w:val="both"/>
        <w:rPr>
          <w:rFonts w:eastAsia="Times New Roman" w:cs="Sylfaen"/>
          <w:lang w:val="ka-GE"/>
        </w:rPr>
      </w:pPr>
      <w:r w:rsidRPr="002E46FA">
        <w:rPr>
          <w:rFonts w:eastAsia="Times New Roman" w:cs="Sylfaen"/>
          <w:lang w:val="ka-GE"/>
        </w:rPr>
        <w:t xml:space="preserve">განსახილველი საპროექტო ცვლილებები ძირითადად ხორციელდება საბაზისო პროექტით განსაზღვრულ დერეფნებში სადაც უკვე სამუშაოები უკვე შესრულებულია და მხოლოდ ზვარს უბნის გარკვეულ მონაკვეთზე იქნება ათვისებული ახალი დერეფანი, კერძოდ: </w:t>
      </w:r>
      <w:proofErr w:type="spellStart"/>
      <w:r w:rsidRPr="002E46FA">
        <w:rPr>
          <w:rFonts w:eastAsia="Times New Roman" w:cs="Sylfaen"/>
          <w:lang w:val="ka-GE"/>
        </w:rPr>
        <w:t>მოლითის</w:t>
      </w:r>
      <w:proofErr w:type="spellEnd"/>
      <w:r w:rsidRPr="002E46FA">
        <w:rPr>
          <w:rFonts w:eastAsia="Times New Roman" w:cs="Sylfaen"/>
          <w:lang w:val="ka-GE"/>
        </w:rPr>
        <w:t xml:space="preserve"> უბანზე დაგეგმილი ცვლილებების მიხედვით სარკინიგზო მაგისტრალი საშუალოდ 8-10 მ-ით სცილდება მიმდებარე ფერდობს და შესაბამისად ადგილი აქვს ფერდობის ჩამოჭრის მიწის სამუშაოების მოცულობების შემცირებას. რაც მთავარია </w:t>
      </w:r>
      <w:proofErr w:type="spellStart"/>
      <w:r w:rsidRPr="002E46FA">
        <w:rPr>
          <w:rFonts w:eastAsia="Times New Roman" w:cs="Sylfaen"/>
          <w:lang w:val="ka-GE"/>
        </w:rPr>
        <w:t>მოლითის</w:t>
      </w:r>
      <w:proofErr w:type="spellEnd"/>
      <w:r w:rsidRPr="002E46FA">
        <w:rPr>
          <w:rFonts w:eastAsia="Times New Roman" w:cs="Sylfaen"/>
          <w:lang w:val="ka-GE"/>
        </w:rPr>
        <w:t xml:space="preserve"> უბანზე დაგეგმილი ცვლილებების მიხედვით, ფერდობების დამატებით ჩამოჭრას ადგილი არ ექნება და შესაბამისად ნიადაგის ნაყოფიერ ფენაზე ზემოქმედება მოსალოდნელი არ არის.  </w:t>
      </w:r>
    </w:p>
    <w:p w14:paraId="4D1C1C54" w14:textId="77777777" w:rsidR="008E5FFF" w:rsidRPr="002E46FA" w:rsidRDefault="008E5FFF" w:rsidP="008E5FFF">
      <w:pPr>
        <w:spacing w:before="120"/>
        <w:jc w:val="both"/>
        <w:rPr>
          <w:rFonts w:eastAsia="Times New Roman" w:cs="Sylfaen"/>
          <w:lang w:val="ka-GE"/>
        </w:rPr>
      </w:pPr>
      <w:r w:rsidRPr="002E46FA">
        <w:rPr>
          <w:rFonts w:eastAsia="Times New Roman" w:cs="Sylfaen"/>
          <w:lang w:val="ka-GE"/>
        </w:rPr>
        <w:t xml:space="preserve">ზვარეს უბანზე დაგეგმილი ცვლილებების მიხედვით, სარკინიგზო ხაზის ახალი დერეფანში მოწყობა დაგეგმილია  დაახლოებით 1600 მ სიგრძის მონაკვეთზე, საიდანაც მდ. </w:t>
      </w:r>
      <w:proofErr w:type="spellStart"/>
      <w:r w:rsidRPr="002E46FA">
        <w:rPr>
          <w:rFonts w:eastAsia="Times New Roman" w:cs="Sylfaen"/>
          <w:lang w:val="ka-GE"/>
        </w:rPr>
        <w:t>ზვარულას</w:t>
      </w:r>
      <w:proofErr w:type="spellEnd"/>
      <w:r w:rsidRPr="002E46FA">
        <w:rPr>
          <w:rFonts w:eastAsia="Times New Roman" w:cs="Sylfaen"/>
          <w:lang w:val="ka-GE"/>
        </w:rPr>
        <w:t xml:space="preserve"> მარცხენა სანაპიროს ციცაბო ფერდობზე გაივლის დაახლოებით 600 მ სიგრძის მონაკვეთი, ამის შემდეგ გზა გრძელდება 300 მ სიგრძის ხიდით და დაახლოებით 700 მ-იანი მონაკვეთი იქნება მდინარის მარჯვენა სანაპიროს ფერდობზე. მართალია, დღეისათვის სამუშაოები დაწყებულია და საპროექტო დერეფანი პრაქტიკულად ათვისებულია, მაგრამ მიმდებარე ტერიტორიების დათვალიერების შედეგების მიხედვით, საპროექტო ცვლილების საწყის მონაკვეთზე (≈600 მ) ფერდობის დიდი დახრილობის გამო ნიადაგის ნაყოფიერი ფენა ძალზე მწირია (საშუალოდ 5 სმ) და მისი მოხსნა და დასაწყობება ტექნიკურად შეუძლებელია. ნიადაგის ნაყოფიერ ფენაზე ზემოქმედების რისკი მინიმალურად შეიძლება ჩაითვალოს ხდის ბურჯების მოწყობასთან დაკავშირებითაც, რადგან ზემოქმედებას ექვემდებარება მხოლოდ ბურჯების განთავსების ადგილები.    </w:t>
      </w:r>
    </w:p>
    <w:p w14:paraId="4A77A4D2" w14:textId="77777777" w:rsidR="008E5FFF" w:rsidRPr="002E46FA" w:rsidRDefault="008E5FFF" w:rsidP="008E5FFF">
      <w:pPr>
        <w:spacing w:before="120"/>
        <w:jc w:val="both"/>
        <w:rPr>
          <w:rFonts w:eastAsia="Times New Roman" w:cs="Sylfaen"/>
          <w:lang w:val="ka-GE"/>
        </w:rPr>
      </w:pPr>
      <w:r w:rsidRPr="002E46FA">
        <w:rPr>
          <w:rFonts w:eastAsia="Times New Roman" w:cs="Sylfaen"/>
          <w:lang w:val="ka-GE"/>
        </w:rPr>
        <w:t xml:space="preserve">ნიადაგის ნაყოფიერი ფენის მოხსნის სამუშაოები შესრულებულია მდ. </w:t>
      </w:r>
      <w:proofErr w:type="spellStart"/>
      <w:r w:rsidRPr="002E46FA">
        <w:rPr>
          <w:rFonts w:eastAsia="Times New Roman" w:cs="Sylfaen"/>
          <w:lang w:val="ka-GE"/>
        </w:rPr>
        <w:t>ზვარულას</w:t>
      </w:r>
      <w:proofErr w:type="spellEnd"/>
      <w:r w:rsidRPr="002E46FA">
        <w:rPr>
          <w:rFonts w:eastAsia="Times New Roman" w:cs="Sylfaen"/>
          <w:lang w:val="ka-GE"/>
        </w:rPr>
        <w:t xml:space="preserve"> მარჯვენა სანაპიროზე სარკინიგზო მაგისტრალის მოსაწყობად დაგეგმილი ყრილის დაახლოებით 7000 </w:t>
      </w:r>
      <w:proofErr w:type="spellStart"/>
      <w:r w:rsidRPr="002E46FA">
        <w:rPr>
          <w:rFonts w:eastAsia="Times New Roman" w:cs="Sylfaen"/>
          <w:lang w:val="ka-GE"/>
        </w:rPr>
        <w:t>მ</w:t>
      </w:r>
      <w:r w:rsidRPr="002E46FA">
        <w:rPr>
          <w:rFonts w:eastAsia="Times New Roman" w:cs="Sylfaen"/>
          <w:vertAlign w:val="superscript"/>
          <w:lang w:val="ka-GE"/>
        </w:rPr>
        <w:t>2</w:t>
      </w:r>
      <w:proofErr w:type="spellEnd"/>
      <w:r w:rsidRPr="002E46FA">
        <w:rPr>
          <w:rFonts w:eastAsia="Times New Roman" w:cs="Sylfaen"/>
          <w:lang w:val="ka-GE"/>
        </w:rPr>
        <w:t xml:space="preserve"> ფართობის ტერიტორიაზე. ამ მონაკვეთზე ნიადაგის ნაყოფიერი ფენის საშუალო სისქე მერყეობს 0.10-0.12 მ-ის ფარგლებში (მიმდებარე ტერიტორიების ნაყოფიერი ფენის მიხედვით) და </w:t>
      </w:r>
      <w:r w:rsidRPr="002E46FA">
        <w:rPr>
          <w:rFonts w:eastAsia="Times New Roman" w:cs="Sylfaen"/>
          <w:lang w:val="ka-GE"/>
        </w:rPr>
        <w:lastRenderedPageBreak/>
        <w:t>შესაბამისად მოსახსნელი ნაყოფიერი ფენის მოცულობა დაახლოებით შეადგენს 840 მ</w:t>
      </w:r>
      <w:r w:rsidRPr="002E46FA">
        <w:rPr>
          <w:rFonts w:eastAsia="Times New Roman" w:cs="Sylfaen"/>
          <w:vertAlign w:val="superscript"/>
          <w:lang w:val="ka-GE"/>
        </w:rPr>
        <w:t>3</w:t>
      </w:r>
      <w:r w:rsidRPr="002E46FA">
        <w:rPr>
          <w:rFonts w:eastAsia="Times New Roman" w:cs="Sylfaen"/>
          <w:lang w:val="ka-GE"/>
        </w:rPr>
        <w:t xml:space="preserve">-ს. აუდიტის პერიოდისათვის ნიადაგის ნაყოფიერი ფენა მოხსნილია და დასაწყობებულია </w:t>
      </w:r>
      <w:proofErr w:type="spellStart"/>
      <w:r w:rsidRPr="002E46FA">
        <w:rPr>
          <w:rFonts w:eastAsia="Times New Roman" w:cs="Sylfaen"/>
          <w:lang w:val="ka-GE"/>
        </w:rPr>
        <w:t>N1</w:t>
      </w:r>
      <w:proofErr w:type="spellEnd"/>
      <w:r w:rsidRPr="002E46FA">
        <w:rPr>
          <w:rFonts w:eastAsia="Times New Roman" w:cs="Sylfaen"/>
          <w:lang w:val="ka-GE"/>
        </w:rPr>
        <w:t xml:space="preserve"> ფუჭი </w:t>
      </w:r>
    </w:p>
    <w:p w14:paraId="6AFAF21D" w14:textId="77777777" w:rsidR="008E5FFF" w:rsidRPr="002E46FA" w:rsidRDefault="008E5FFF" w:rsidP="008E5FFF">
      <w:pPr>
        <w:spacing w:before="120" w:after="0"/>
        <w:jc w:val="both"/>
        <w:rPr>
          <w:rFonts w:eastAsia="Times New Roman" w:cs="Sylfaen"/>
          <w:lang w:val="ka-GE"/>
        </w:rPr>
      </w:pPr>
      <w:r w:rsidRPr="002E46FA">
        <w:rPr>
          <w:rFonts w:eastAsia="Times New Roman" w:cs="Sylfaen"/>
          <w:lang w:val="ka-GE"/>
        </w:rPr>
        <w:t>ნიადაგის/გრუნტის დაბინძურება მოსალოდნელია როგორც მოსამზადებელი სამუშაოების, ასევე მშენებლობის პროცესში.</w:t>
      </w:r>
    </w:p>
    <w:p w14:paraId="38273CF8" w14:textId="77777777" w:rsidR="008E5FFF" w:rsidRPr="002E46FA" w:rsidRDefault="008E5FFF" w:rsidP="008E5FFF">
      <w:pPr>
        <w:spacing w:before="120" w:after="0"/>
        <w:jc w:val="both"/>
        <w:rPr>
          <w:rFonts w:eastAsia="Times New Roman" w:cs="Sylfaen"/>
          <w:lang w:val="ka-GE"/>
        </w:rPr>
      </w:pPr>
      <w:r w:rsidRPr="002E46FA">
        <w:rPr>
          <w:rFonts w:eastAsia="Times New Roman" w:cs="Sylfaen"/>
          <w:lang w:val="ka-GE"/>
        </w:rPr>
        <w:t>ნიადაგის/გრუნტის</w:t>
      </w:r>
      <w:r w:rsidRPr="002E46FA">
        <w:rPr>
          <w:rFonts w:eastAsia="Times New Roman" w:cs="Times New Roman"/>
          <w:lang w:val="ka-GE"/>
        </w:rPr>
        <w:t xml:space="preserve"> </w:t>
      </w:r>
      <w:r w:rsidRPr="002E46FA">
        <w:rPr>
          <w:rFonts w:eastAsia="Times New Roman" w:cs="Sylfaen"/>
          <w:lang w:val="ka-GE"/>
        </w:rPr>
        <w:t>ხარისხზე</w:t>
      </w:r>
      <w:r w:rsidRPr="002E46FA">
        <w:rPr>
          <w:rFonts w:eastAsia="Times New Roman" w:cs="Times New Roman"/>
          <w:lang w:val="ka-GE"/>
        </w:rPr>
        <w:t xml:space="preserve"> </w:t>
      </w:r>
      <w:r w:rsidRPr="002E46FA">
        <w:rPr>
          <w:rFonts w:eastAsia="Times New Roman" w:cs="Sylfaen"/>
          <w:lang w:val="ka-GE"/>
        </w:rPr>
        <w:t>ზემოქმედება</w:t>
      </w:r>
      <w:r w:rsidRPr="002E46FA">
        <w:rPr>
          <w:rFonts w:eastAsia="Times New Roman" w:cs="Times New Roman"/>
          <w:lang w:val="ka-GE"/>
        </w:rPr>
        <w:t xml:space="preserve"> </w:t>
      </w:r>
      <w:r w:rsidRPr="002E46FA">
        <w:rPr>
          <w:rFonts w:eastAsia="Times New Roman" w:cs="Sylfaen"/>
          <w:lang w:val="ka-GE"/>
        </w:rPr>
        <w:t>შეიძლება</w:t>
      </w:r>
      <w:r w:rsidRPr="002E46FA">
        <w:rPr>
          <w:rFonts w:eastAsia="Times New Roman" w:cs="Times New Roman"/>
          <w:lang w:val="ka-GE"/>
        </w:rPr>
        <w:t xml:space="preserve"> </w:t>
      </w:r>
      <w:r w:rsidRPr="002E46FA">
        <w:rPr>
          <w:rFonts w:eastAsia="Times New Roman" w:cs="Sylfaen"/>
          <w:lang w:val="ka-GE"/>
        </w:rPr>
        <w:t>მოახდინოს</w:t>
      </w:r>
      <w:r w:rsidRPr="002E46FA">
        <w:rPr>
          <w:rFonts w:eastAsia="Times New Roman" w:cs="Times New Roman"/>
          <w:lang w:val="ka-GE"/>
        </w:rPr>
        <w:t xml:space="preserve"> ნარჩენების არასწორმა მართვამ (როგორც მყარი, ისე თხევადი), საწვავ-საპოხი მასალების და სამშენებლო მასალების შენახვის წესების დარღვევამ, ასევე </w:t>
      </w:r>
      <w:r w:rsidRPr="002E46FA">
        <w:rPr>
          <w:rFonts w:eastAsia="Times New Roman" w:cs="Sylfaen"/>
          <w:lang w:val="ka-GE"/>
        </w:rPr>
        <w:t>სამშენებლო ტექნიკიდან და სატრანსპორტო საშუალებებიდან</w:t>
      </w:r>
      <w:r w:rsidRPr="002E46FA">
        <w:rPr>
          <w:rFonts w:eastAsia="Times New Roman" w:cs="Times New Roman"/>
          <w:lang w:val="ka-GE"/>
        </w:rPr>
        <w:t xml:space="preserve"> </w:t>
      </w:r>
      <w:r w:rsidRPr="002E46FA">
        <w:rPr>
          <w:rFonts w:eastAsia="Times New Roman" w:cs="Sylfaen"/>
          <w:lang w:val="ka-GE"/>
        </w:rPr>
        <w:t>საწვავის</w:t>
      </w:r>
      <w:r w:rsidRPr="002E46FA">
        <w:rPr>
          <w:rFonts w:eastAsia="Times New Roman" w:cs="Times New Roman"/>
          <w:lang w:val="ka-GE"/>
        </w:rPr>
        <w:t>/</w:t>
      </w:r>
      <w:r w:rsidRPr="002E46FA">
        <w:rPr>
          <w:rFonts w:eastAsia="Times New Roman" w:cs="Sylfaen"/>
          <w:lang w:val="ka-GE"/>
        </w:rPr>
        <w:t>საპოხი</w:t>
      </w:r>
      <w:r w:rsidRPr="002E46FA">
        <w:rPr>
          <w:rFonts w:eastAsia="Times New Roman" w:cs="Times New Roman"/>
          <w:lang w:val="ka-GE"/>
        </w:rPr>
        <w:t xml:space="preserve"> </w:t>
      </w:r>
      <w:r w:rsidRPr="002E46FA">
        <w:rPr>
          <w:rFonts w:eastAsia="Times New Roman" w:cs="Sylfaen"/>
          <w:lang w:val="ka-GE"/>
        </w:rPr>
        <w:t>მასალების</w:t>
      </w:r>
      <w:r w:rsidRPr="002E46FA">
        <w:rPr>
          <w:rFonts w:eastAsia="Times New Roman" w:cs="Times New Roman"/>
          <w:lang w:val="ka-GE"/>
        </w:rPr>
        <w:t xml:space="preserve"> </w:t>
      </w:r>
      <w:r w:rsidRPr="002E46FA">
        <w:rPr>
          <w:rFonts w:eastAsia="Times New Roman" w:cs="Sylfaen"/>
          <w:lang w:val="ka-GE"/>
        </w:rPr>
        <w:t>შემთხვევითმა</w:t>
      </w:r>
      <w:r w:rsidRPr="002E46FA">
        <w:rPr>
          <w:rFonts w:eastAsia="Times New Roman" w:cs="Times New Roman"/>
          <w:lang w:val="ka-GE"/>
        </w:rPr>
        <w:t xml:space="preserve"> </w:t>
      </w:r>
      <w:r w:rsidRPr="002E46FA">
        <w:rPr>
          <w:rFonts w:eastAsia="Times New Roman" w:cs="Sylfaen"/>
          <w:lang w:val="ka-GE"/>
        </w:rPr>
        <w:t>დაღვრამ</w:t>
      </w:r>
      <w:r w:rsidRPr="002E46FA">
        <w:rPr>
          <w:rFonts w:eastAsia="Times New Roman" w:cs="Times New Roman"/>
          <w:lang w:val="ka-GE"/>
        </w:rPr>
        <w:t>. მშენებლობის ეტაპზე ნიადაგის დაბინძურების შედარებით მაღალი რისკები არსებობს სამშენებლო ბანაკების სიახლოვეს (ამ უბნებზე განთავსდება ავტოსადგომი და ნიადაგის დაბინძურების სხვა პოტენციური წყაროები).</w:t>
      </w:r>
    </w:p>
    <w:p w14:paraId="545AC870" w14:textId="77777777" w:rsidR="008E5FFF" w:rsidRPr="002E46FA" w:rsidRDefault="008E5FFF" w:rsidP="008E5FFF">
      <w:pPr>
        <w:spacing w:before="120" w:after="0"/>
        <w:jc w:val="both"/>
        <w:rPr>
          <w:rFonts w:eastAsia="Times New Roman" w:cs="Sylfaen"/>
          <w:lang w:val="ka-GE"/>
        </w:rPr>
      </w:pPr>
      <w:r w:rsidRPr="002E46FA">
        <w:rPr>
          <w:rFonts w:eastAsia="Times New Roman" w:cs="Sylfaen"/>
          <w:lang w:val="ka-GE"/>
        </w:rPr>
        <w:t xml:space="preserve">აღსანიშნავია, ნიადაგის/გრუნტის დაბინძურების შემთხვევაში მეორადი (არაპირდაპირი) ზემოქმედებების რისკები. მაგალითად დამაბინძურებლების ღრმა ფენებში გადაადგილების შედეგად მიწისქვეშა/გრუნტის წყლების დაბინძურება, ასევე ზედაპირული ჩამონადენით დაბინძურების წარეცხვა და მდინარეში ჩატანა. გამომდინარე აღნიშნულიდან, საქმიანობის განხორციელების პროცესში გატარდება შესაბამისი პრევენციული ღონისძიებები. </w:t>
      </w:r>
    </w:p>
    <w:p w14:paraId="1820A22B" w14:textId="77777777" w:rsidR="008E5FFF" w:rsidRPr="008E5FFF" w:rsidRDefault="008E5FFF" w:rsidP="008E5FFF">
      <w:pPr>
        <w:rPr>
          <w:lang w:val="ka-GE"/>
        </w:rPr>
      </w:pPr>
    </w:p>
    <w:p w14:paraId="36AC94B2" w14:textId="4A4BB8E7" w:rsidR="004E452F" w:rsidRPr="008E5FFF" w:rsidRDefault="004E452F" w:rsidP="008E5FFF">
      <w:pPr>
        <w:pStyle w:val="Heading4"/>
        <w:rPr>
          <w:lang w:val="ka-GE"/>
        </w:rPr>
      </w:pPr>
      <w:bookmarkStart w:id="60" w:name="_Toc94873031"/>
      <w:r w:rsidRPr="008E5FFF">
        <w:rPr>
          <w:lang w:val="ka-GE"/>
        </w:rPr>
        <w:t>შემარბილებელი ღონისძიებები</w:t>
      </w:r>
      <w:bookmarkEnd w:id="60"/>
    </w:p>
    <w:p w14:paraId="68AF5081" w14:textId="77777777" w:rsidR="00546092" w:rsidRPr="002E46FA" w:rsidRDefault="004E452F" w:rsidP="00E31564">
      <w:pPr>
        <w:spacing w:before="120"/>
        <w:jc w:val="both"/>
        <w:rPr>
          <w:lang w:val="ka-GE"/>
        </w:rPr>
      </w:pPr>
      <w:r w:rsidRPr="002E46FA">
        <w:rPr>
          <w:lang w:val="ka-GE"/>
        </w:rPr>
        <w:t xml:space="preserve"> </w:t>
      </w:r>
      <w:r w:rsidR="00546092" w:rsidRPr="002E46FA">
        <w:rPr>
          <w:rFonts w:cs="Sylfaen"/>
          <w:lang w:val="ka-GE"/>
        </w:rPr>
        <w:t>ნიადაგის დამატებითი დაზიანების და ნიადაგის/გრუნტის დაბინძურების თავიდან აცილების მიზნით სამუშაო მოედანებზე მუშაობისას გათვალისწინებული იქნება შემდეგი გარემოსდაცვითი მოთხოვნები</w:t>
      </w:r>
      <w:r w:rsidR="00546092" w:rsidRPr="002E46FA">
        <w:rPr>
          <w:lang w:val="ka-GE"/>
        </w:rPr>
        <w:t xml:space="preserve">: </w:t>
      </w:r>
    </w:p>
    <w:p w14:paraId="28B04932" w14:textId="77777777" w:rsidR="00546092" w:rsidRPr="002E46FA" w:rsidRDefault="00546092" w:rsidP="004D483A">
      <w:pPr>
        <w:numPr>
          <w:ilvl w:val="0"/>
          <w:numId w:val="7"/>
        </w:numPr>
        <w:spacing w:after="0"/>
        <w:jc w:val="both"/>
        <w:rPr>
          <w:lang w:val="ka-GE"/>
        </w:rPr>
      </w:pPr>
      <w:r w:rsidRPr="002E46FA">
        <w:rPr>
          <w:lang w:val="ka-GE"/>
        </w:rPr>
        <w:t xml:space="preserve">ნიადაგის ნაყოფიერი ფენის მოხსნა და რეკულტივაცია განხორციელდება “ნიადაგის ნაყოფიერი ფენის მოხსნის, შენახვის, გამოყენების და რეკულტივაციის შესახებ” საქართველოს მთავრობის 2013 წლის 31 დეკემბრის </w:t>
      </w:r>
      <w:proofErr w:type="spellStart"/>
      <w:r w:rsidRPr="002E46FA">
        <w:rPr>
          <w:lang w:val="ka-GE"/>
        </w:rPr>
        <w:t>N424</w:t>
      </w:r>
      <w:proofErr w:type="spellEnd"/>
      <w:r w:rsidRPr="002E46FA">
        <w:rPr>
          <w:lang w:val="ka-GE"/>
        </w:rPr>
        <w:t xml:space="preserve"> დადგენილებით დამტკიცებული ტექნიკური რეგლამენტის მოთხოვნების მიხედვით;</w:t>
      </w:r>
    </w:p>
    <w:p w14:paraId="0DF4BEF6" w14:textId="77777777" w:rsidR="00546092" w:rsidRPr="002E46FA" w:rsidRDefault="00546092" w:rsidP="004D483A">
      <w:pPr>
        <w:numPr>
          <w:ilvl w:val="0"/>
          <w:numId w:val="7"/>
        </w:numPr>
        <w:spacing w:after="0"/>
        <w:jc w:val="both"/>
        <w:rPr>
          <w:lang w:val="ka-GE"/>
        </w:rPr>
      </w:pPr>
      <w:r w:rsidRPr="002E46FA">
        <w:rPr>
          <w:lang w:val="ka-GE"/>
        </w:rPr>
        <w:t>მკაცრად განისაზღვრება სამუშაო მოედნების საზღვრები,  მომიჯნავე უბნების შესაძლო დაბინძურების, ნიადაგის ნაყოფიერი ფენის დამატებითი დაზიანების და ნიადაგის დატკეპნის თავიდან აცილების მიზნით;</w:t>
      </w:r>
    </w:p>
    <w:p w14:paraId="014E94E6" w14:textId="77777777" w:rsidR="00546092" w:rsidRPr="002E46FA" w:rsidRDefault="00546092" w:rsidP="004D483A">
      <w:pPr>
        <w:numPr>
          <w:ilvl w:val="0"/>
          <w:numId w:val="7"/>
        </w:numPr>
        <w:spacing w:after="0"/>
        <w:jc w:val="both"/>
        <w:rPr>
          <w:lang w:val="ka-GE"/>
        </w:rPr>
      </w:pPr>
      <w:r w:rsidRPr="002E46FA">
        <w:rPr>
          <w:lang w:val="ka-GE"/>
        </w:rPr>
        <w:t>მანქანების და ტექნიკისთვის განისაზღვრება სამოძრაო გზების მარშრუტები და აიკრძალება გზიდან გადასვლა;</w:t>
      </w:r>
    </w:p>
    <w:p w14:paraId="3EB2F181" w14:textId="77777777" w:rsidR="00546092" w:rsidRPr="002E46FA" w:rsidRDefault="00546092" w:rsidP="004D483A">
      <w:pPr>
        <w:numPr>
          <w:ilvl w:val="0"/>
          <w:numId w:val="7"/>
        </w:numPr>
        <w:spacing w:after="0"/>
        <w:jc w:val="both"/>
        <w:rPr>
          <w:lang w:val="ka-GE"/>
        </w:rPr>
      </w:pPr>
      <w:r w:rsidRPr="002E46FA">
        <w:rPr>
          <w:lang w:val="ka-GE"/>
        </w:rPr>
        <w:t>საწვავის/ზეთის ჟონვის დაფიქსირებისას დაუყოვნებლივ მოხდება დაზიანების შეკეთება. დაზიანებული მანქანები სამუშაო მოედანზე არ დაიშვებიან;</w:t>
      </w:r>
    </w:p>
    <w:p w14:paraId="71E7B34F" w14:textId="77777777" w:rsidR="00546092" w:rsidRPr="002E46FA" w:rsidRDefault="00546092" w:rsidP="004D483A">
      <w:pPr>
        <w:numPr>
          <w:ilvl w:val="0"/>
          <w:numId w:val="7"/>
        </w:numPr>
        <w:spacing w:after="0"/>
        <w:jc w:val="both"/>
        <w:textAlignment w:val="top"/>
        <w:rPr>
          <w:rFonts w:eastAsia="Times New Roman" w:cs="Arial"/>
          <w:lang w:val="ka-GE" w:eastAsia="ru-RU"/>
        </w:rPr>
      </w:pPr>
      <w:r w:rsidRPr="002E46FA">
        <w:rPr>
          <w:rFonts w:eastAsia="Times New Roman" w:cs="Sylfaen"/>
          <w:lang w:val="ka-GE" w:eastAsia="ru-RU"/>
        </w:rPr>
        <w:t>მასალები</w:t>
      </w:r>
      <w:r w:rsidRPr="002E46FA">
        <w:rPr>
          <w:rFonts w:eastAsia="Times New Roman" w:cs="Times New Roman"/>
          <w:lang w:val="ka-GE" w:eastAsia="ru-RU"/>
        </w:rPr>
        <w:t xml:space="preserve"> </w:t>
      </w:r>
      <w:r w:rsidRPr="002E46FA">
        <w:rPr>
          <w:rFonts w:eastAsia="Times New Roman" w:cs="Sylfaen"/>
          <w:lang w:val="ka-GE" w:eastAsia="ru-RU"/>
        </w:rPr>
        <w:t>და</w:t>
      </w:r>
      <w:r w:rsidRPr="002E46FA">
        <w:rPr>
          <w:rFonts w:eastAsia="Times New Roman" w:cs="Times New Roman"/>
          <w:lang w:val="ka-GE" w:eastAsia="ru-RU"/>
        </w:rPr>
        <w:t xml:space="preserve"> </w:t>
      </w:r>
      <w:r w:rsidRPr="002E46FA">
        <w:rPr>
          <w:rFonts w:eastAsia="Times New Roman" w:cs="Sylfaen"/>
          <w:lang w:val="ka-GE" w:eastAsia="ru-RU"/>
        </w:rPr>
        <w:t>ნარჩენები</w:t>
      </w:r>
      <w:r w:rsidRPr="002E46FA">
        <w:rPr>
          <w:rFonts w:eastAsia="Times New Roman" w:cs="Times New Roman"/>
          <w:lang w:val="ka-GE" w:eastAsia="ru-RU"/>
        </w:rPr>
        <w:t xml:space="preserve"> </w:t>
      </w:r>
      <w:r w:rsidRPr="002E46FA">
        <w:rPr>
          <w:rFonts w:eastAsia="Times New Roman" w:cs="Sylfaen"/>
          <w:lang w:val="ka-GE" w:eastAsia="ru-RU"/>
        </w:rPr>
        <w:t>განთავსდება</w:t>
      </w:r>
      <w:r w:rsidRPr="002E46FA">
        <w:rPr>
          <w:rFonts w:eastAsia="Times New Roman" w:cs="Times New Roman"/>
          <w:lang w:val="ka-GE" w:eastAsia="ru-RU"/>
        </w:rPr>
        <w:t xml:space="preserve"> </w:t>
      </w:r>
      <w:r w:rsidRPr="002E46FA">
        <w:rPr>
          <w:rFonts w:eastAsia="Times New Roman" w:cs="Sylfaen"/>
          <w:lang w:val="ka-GE" w:eastAsia="ru-RU"/>
        </w:rPr>
        <w:t>ისე, რომ ადგილი</w:t>
      </w:r>
      <w:r w:rsidRPr="002E46FA">
        <w:rPr>
          <w:rFonts w:eastAsia="Times New Roman" w:cs="Times New Roman"/>
          <w:lang w:val="ka-GE" w:eastAsia="ru-RU"/>
        </w:rPr>
        <w:t xml:space="preserve"> </w:t>
      </w:r>
      <w:r w:rsidRPr="002E46FA">
        <w:rPr>
          <w:rFonts w:eastAsia="Times New Roman" w:cs="Sylfaen"/>
          <w:lang w:val="ka-GE" w:eastAsia="ru-RU"/>
        </w:rPr>
        <w:t>არ</w:t>
      </w:r>
      <w:r w:rsidRPr="002E46FA">
        <w:rPr>
          <w:rFonts w:eastAsia="Times New Roman" w:cs="Times New Roman"/>
          <w:lang w:val="ka-GE" w:eastAsia="ru-RU"/>
        </w:rPr>
        <w:t xml:space="preserve"> </w:t>
      </w:r>
      <w:r w:rsidRPr="002E46FA">
        <w:rPr>
          <w:rFonts w:eastAsia="Times New Roman" w:cs="Sylfaen"/>
          <w:lang w:val="ka-GE" w:eastAsia="ru-RU"/>
        </w:rPr>
        <w:t>ქონდეს</w:t>
      </w:r>
      <w:r w:rsidRPr="002E46FA">
        <w:rPr>
          <w:rFonts w:eastAsia="Times New Roman" w:cs="Times New Roman"/>
          <w:lang w:val="ka-GE" w:eastAsia="ru-RU"/>
        </w:rPr>
        <w:t xml:space="preserve"> </w:t>
      </w:r>
      <w:r w:rsidRPr="002E46FA">
        <w:rPr>
          <w:rFonts w:eastAsia="Times New Roman" w:cs="Sylfaen"/>
          <w:lang w:val="ka-GE" w:eastAsia="ru-RU"/>
        </w:rPr>
        <w:t>ეროზიას</w:t>
      </w:r>
      <w:r w:rsidRPr="002E46FA">
        <w:rPr>
          <w:rFonts w:eastAsia="Times New Roman" w:cs="Times New Roman"/>
          <w:lang w:val="ka-GE" w:eastAsia="ru-RU"/>
        </w:rPr>
        <w:t xml:space="preserve"> </w:t>
      </w:r>
      <w:r w:rsidRPr="002E46FA">
        <w:rPr>
          <w:rFonts w:eastAsia="Times New Roman" w:cs="Sylfaen"/>
          <w:lang w:val="ka-GE" w:eastAsia="ru-RU"/>
        </w:rPr>
        <w:t>და</w:t>
      </w:r>
      <w:r w:rsidRPr="002E46FA">
        <w:rPr>
          <w:rFonts w:eastAsia="Times New Roman" w:cs="Times New Roman"/>
          <w:lang w:val="ka-GE" w:eastAsia="ru-RU"/>
        </w:rPr>
        <w:t xml:space="preserve"> </w:t>
      </w:r>
      <w:r w:rsidRPr="002E46FA">
        <w:rPr>
          <w:rFonts w:eastAsia="Times New Roman" w:cs="Sylfaen"/>
          <w:lang w:val="ka-GE" w:eastAsia="ru-RU"/>
        </w:rPr>
        <w:t>არ</w:t>
      </w:r>
      <w:r w:rsidRPr="002E46FA">
        <w:rPr>
          <w:rFonts w:eastAsia="Times New Roman" w:cs="Times New Roman"/>
          <w:lang w:val="ka-GE" w:eastAsia="ru-RU"/>
        </w:rPr>
        <w:t xml:space="preserve"> </w:t>
      </w:r>
      <w:r w:rsidRPr="002E46FA">
        <w:rPr>
          <w:rFonts w:eastAsia="Times New Roman" w:cs="Sylfaen"/>
          <w:lang w:val="ka-GE" w:eastAsia="ru-RU"/>
        </w:rPr>
        <w:t>მოხდეს</w:t>
      </w:r>
      <w:r w:rsidRPr="002E46FA">
        <w:rPr>
          <w:rFonts w:eastAsia="Times New Roman" w:cs="Times New Roman"/>
          <w:lang w:val="ka-GE" w:eastAsia="ru-RU"/>
        </w:rPr>
        <w:t xml:space="preserve"> </w:t>
      </w:r>
      <w:r w:rsidRPr="002E46FA">
        <w:rPr>
          <w:rFonts w:eastAsia="Times New Roman" w:cs="Sylfaen"/>
          <w:lang w:val="ka-GE" w:eastAsia="ru-RU"/>
        </w:rPr>
        <w:t>ზედაპირული</w:t>
      </w:r>
      <w:r w:rsidRPr="002E46FA">
        <w:rPr>
          <w:rFonts w:eastAsia="Times New Roman" w:cs="Times New Roman"/>
          <w:lang w:val="ka-GE" w:eastAsia="ru-RU"/>
        </w:rPr>
        <w:t xml:space="preserve"> </w:t>
      </w:r>
      <w:r w:rsidRPr="002E46FA">
        <w:rPr>
          <w:rFonts w:eastAsia="Times New Roman" w:cs="Sylfaen"/>
          <w:lang w:val="ka-GE" w:eastAsia="ru-RU"/>
        </w:rPr>
        <w:t>ჩამონადენით</w:t>
      </w:r>
      <w:r w:rsidRPr="002E46FA">
        <w:rPr>
          <w:rFonts w:eastAsia="Times New Roman" w:cs="Times New Roman"/>
          <w:lang w:val="ka-GE" w:eastAsia="ru-RU"/>
        </w:rPr>
        <w:t xml:space="preserve"> </w:t>
      </w:r>
      <w:r w:rsidRPr="002E46FA">
        <w:rPr>
          <w:rFonts w:eastAsia="Times New Roman" w:cs="Sylfaen"/>
          <w:lang w:val="ka-GE" w:eastAsia="ru-RU"/>
        </w:rPr>
        <w:t>მათი</w:t>
      </w:r>
      <w:r w:rsidRPr="002E46FA">
        <w:rPr>
          <w:rFonts w:eastAsia="Times New Roman" w:cs="Times New Roman"/>
          <w:lang w:val="ka-GE" w:eastAsia="ru-RU"/>
        </w:rPr>
        <w:t xml:space="preserve"> </w:t>
      </w:r>
      <w:r w:rsidRPr="002E46FA">
        <w:rPr>
          <w:rFonts w:eastAsia="Times New Roman" w:cs="Sylfaen"/>
          <w:lang w:val="ka-GE" w:eastAsia="ru-RU"/>
        </w:rPr>
        <w:t>სამშენებლო</w:t>
      </w:r>
      <w:r w:rsidRPr="002E46FA">
        <w:rPr>
          <w:rFonts w:eastAsia="Times New Roman" w:cs="Times New Roman"/>
          <w:lang w:val="ka-GE" w:eastAsia="ru-RU"/>
        </w:rPr>
        <w:t xml:space="preserve"> </w:t>
      </w:r>
      <w:r w:rsidRPr="002E46FA">
        <w:rPr>
          <w:rFonts w:eastAsia="Times New Roman" w:cs="Sylfaen"/>
          <w:lang w:val="ka-GE" w:eastAsia="ru-RU"/>
        </w:rPr>
        <w:t>მოედნიდან</w:t>
      </w:r>
      <w:r w:rsidRPr="002E46FA">
        <w:rPr>
          <w:rFonts w:eastAsia="Times New Roman" w:cs="Times New Roman"/>
          <w:lang w:val="ka-GE" w:eastAsia="ru-RU"/>
        </w:rPr>
        <w:t xml:space="preserve"> </w:t>
      </w:r>
      <w:r w:rsidRPr="002E46FA">
        <w:rPr>
          <w:rFonts w:eastAsia="Times New Roman" w:cs="Sylfaen"/>
          <w:lang w:val="ka-GE" w:eastAsia="ru-RU"/>
        </w:rPr>
        <w:t>გატანა</w:t>
      </w:r>
      <w:r w:rsidRPr="002E46FA">
        <w:rPr>
          <w:rFonts w:eastAsia="Times New Roman" w:cs="Times New Roman"/>
          <w:lang w:val="ka-GE" w:eastAsia="ru-RU"/>
        </w:rPr>
        <w:t>;</w:t>
      </w:r>
    </w:p>
    <w:p w14:paraId="79E52A0D" w14:textId="77777777" w:rsidR="00546092" w:rsidRPr="002E46FA" w:rsidRDefault="00546092" w:rsidP="004D483A">
      <w:pPr>
        <w:numPr>
          <w:ilvl w:val="0"/>
          <w:numId w:val="7"/>
        </w:numPr>
        <w:spacing w:after="0"/>
        <w:jc w:val="both"/>
        <w:rPr>
          <w:color w:val="000000" w:themeColor="text1"/>
          <w:lang w:val="ka-GE"/>
        </w:rPr>
      </w:pPr>
      <w:r w:rsidRPr="002E46FA">
        <w:rPr>
          <w:color w:val="000000" w:themeColor="text1"/>
          <w:lang w:val="ka-GE"/>
        </w:rPr>
        <w:t>მოხდება წარმოქმნილი სამეურნეო-ფეკალური ჩამდინარე წყლების სათანადო მართვა;</w:t>
      </w:r>
    </w:p>
    <w:p w14:paraId="678B214B" w14:textId="77777777" w:rsidR="00546092" w:rsidRPr="002E46FA" w:rsidRDefault="00546092" w:rsidP="004D483A">
      <w:pPr>
        <w:numPr>
          <w:ilvl w:val="0"/>
          <w:numId w:val="7"/>
        </w:numPr>
        <w:spacing w:after="0"/>
        <w:jc w:val="both"/>
        <w:rPr>
          <w:lang w:val="ka-GE"/>
        </w:rPr>
      </w:pPr>
      <w:r w:rsidRPr="002E46FA">
        <w:rPr>
          <w:lang w:val="ka-GE"/>
        </w:rPr>
        <w:t xml:space="preserve">აიკრძალება სამშენებლო მოედნებზე მანქანების/ტექნიკის საწვავით გამართვა ან/და </w:t>
      </w:r>
      <w:proofErr w:type="spellStart"/>
      <w:r w:rsidRPr="002E46FA">
        <w:rPr>
          <w:lang w:val="ka-GE"/>
        </w:rPr>
        <w:t>ტექმომსახურება</w:t>
      </w:r>
      <w:proofErr w:type="spellEnd"/>
      <w:r w:rsidRPr="002E46FA">
        <w:rPr>
          <w:lang w:val="ka-GE"/>
        </w:rPr>
        <w:t>. თუ ამის გადაუდებელი საჭიროება იქნა, ეს მოხდება წყლისგან მინიმუმ 50 მ დაშორებით, დაღვრის თავიდან აცილებისთვის განსაზღვრული უსაფრთხოების ღონისძიებების გატარებით;</w:t>
      </w:r>
    </w:p>
    <w:p w14:paraId="5F891BBA" w14:textId="77777777" w:rsidR="00546092" w:rsidRPr="002E46FA" w:rsidRDefault="00546092" w:rsidP="004D483A">
      <w:pPr>
        <w:numPr>
          <w:ilvl w:val="0"/>
          <w:numId w:val="7"/>
        </w:numPr>
        <w:spacing w:after="0"/>
        <w:jc w:val="both"/>
        <w:rPr>
          <w:lang w:val="ka-GE"/>
        </w:rPr>
      </w:pPr>
      <w:r w:rsidRPr="002E46FA">
        <w:rPr>
          <w:lang w:val="ka-GE"/>
        </w:rPr>
        <w:t>დაღვრის შემთხვევაში მოხდება დაღვრილი მასალის ლოკალიზაცია და დაბინძურებული უბნის დაუყოვნებლივი გაწმენდა. პერსონალი უზრუნველყოფილი იქნება  შესაბამისი საშუალებებით (</w:t>
      </w:r>
      <w:proofErr w:type="spellStart"/>
      <w:r w:rsidRPr="002E46FA">
        <w:rPr>
          <w:lang w:val="ka-GE"/>
        </w:rPr>
        <w:t>ადსორბენტები</w:t>
      </w:r>
      <w:proofErr w:type="spellEnd"/>
      <w:r w:rsidRPr="002E46FA">
        <w:rPr>
          <w:lang w:val="ka-GE"/>
        </w:rPr>
        <w:t>, ნიჩბები, სხვა.);</w:t>
      </w:r>
    </w:p>
    <w:p w14:paraId="29F99479" w14:textId="77777777" w:rsidR="00546092" w:rsidRPr="002E46FA" w:rsidRDefault="00546092" w:rsidP="004D483A">
      <w:pPr>
        <w:numPr>
          <w:ilvl w:val="0"/>
          <w:numId w:val="7"/>
        </w:numPr>
        <w:spacing w:after="0"/>
        <w:jc w:val="both"/>
        <w:rPr>
          <w:lang w:val="ka-GE"/>
        </w:rPr>
      </w:pPr>
      <w:r w:rsidRPr="002E46FA">
        <w:rPr>
          <w:lang w:val="ka-GE"/>
        </w:rPr>
        <w:t xml:space="preserve">დიდი რაოდენობით დაბინძურების შემთხვევაში დაბინძურებული ნიადაგი და გრუნტი შემდგომი </w:t>
      </w:r>
      <w:proofErr w:type="spellStart"/>
      <w:r w:rsidRPr="002E46FA">
        <w:rPr>
          <w:lang w:val="ka-GE"/>
        </w:rPr>
        <w:t>რემედიაციისათვის</w:t>
      </w:r>
      <w:proofErr w:type="spellEnd"/>
      <w:r w:rsidRPr="002E46FA">
        <w:rPr>
          <w:lang w:val="ka-GE"/>
        </w:rPr>
        <w:t xml:space="preserve">  ტერიტორიიდან გატანილი იქნება ამ საქმიანობაზე ნებართვის მქონე კონტრაქტორის მიერ.</w:t>
      </w:r>
    </w:p>
    <w:p w14:paraId="66C1C0FE" w14:textId="77777777" w:rsidR="00546092" w:rsidRPr="002E46FA" w:rsidRDefault="00546092" w:rsidP="004D483A">
      <w:pPr>
        <w:numPr>
          <w:ilvl w:val="0"/>
          <w:numId w:val="7"/>
        </w:numPr>
        <w:spacing w:after="0"/>
        <w:jc w:val="both"/>
        <w:rPr>
          <w:lang w:val="ka-GE"/>
        </w:rPr>
      </w:pPr>
      <w:r w:rsidRPr="002E46FA">
        <w:rPr>
          <w:lang w:val="ka-GE"/>
        </w:rPr>
        <w:lastRenderedPageBreak/>
        <w:t xml:space="preserve">სამშენებლო სამუშაოების დასრულების შემდეგ მოხდება ტერიტორიების გაწმენდა და რეკულტივაციისთვის მომზადება. </w:t>
      </w:r>
    </w:p>
    <w:p w14:paraId="3215C4B7" w14:textId="77777777" w:rsidR="00546092" w:rsidRPr="002E46FA" w:rsidRDefault="00546092" w:rsidP="004D483A">
      <w:pPr>
        <w:numPr>
          <w:ilvl w:val="0"/>
          <w:numId w:val="7"/>
        </w:numPr>
        <w:spacing w:after="0"/>
        <w:jc w:val="both"/>
        <w:rPr>
          <w:lang w:val="ka-GE"/>
        </w:rPr>
      </w:pPr>
      <w:r w:rsidRPr="002E46FA">
        <w:rPr>
          <w:lang w:val="ka-GE"/>
        </w:rPr>
        <w:t>პერსონალს ჩაუტარდება ინსტრუქტაჟი სამუშაოზე მიღებისას და შემდგომ წელიწადში ერთხელ.</w:t>
      </w:r>
    </w:p>
    <w:p w14:paraId="08285E4D" w14:textId="77777777" w:rsidR="00546092" w:rsidRPr="002E46FA" w:rsidRDefault="00546092" w:rsidP="004D483A">
      <w:pPr>
        <w:numPr>
          <w:ilvl w:val="0"/>
          <w:numId w:val="7"/>
        </w:numPr>
        <w:spacing w:after="0"/>
        <w:jc w:val="both"/>
        <w:rPr>
          <w:lang w:val="ka-GE"/>
        </w:rPr>
      </w:pPr>
      <w:r w:rsidRPr="002E46FA">
        <w:rPr>
          <w:lang w:val="ka-GE"/>
        </w:rPr>
        <w:t>სამუშაოების დასრულების შემდეგ მოხდება სამშენებლო ბანაკის და სამშენებლო მოედნების ტერიტორიების გაწმენდა და შესაბამისი სარეკულტივაციო სამუშაოების შესრულება.</w:t>
      </w:r>
    </w:p>
    <w:p w14:paraId="538A40CF" w14:textId="77777777" w:rsidR="00546092" w:rsidRDefault="00546092" w:rsidP="00E31564">
      <w:pPr>
        <w:spacing w:after="0"/>
        <w:rPr>
          <w:lang w:val="ka-GE"/>
        </w:rPr>
      </w:pPr>
    </w:p>
    <w:p w14:paraId="3A93AEFE" w14:textId="77777777" w:rsidR="008E5FFF" w:rsidRDefault="008E5FFF" w:rsidP="00E31564">
      <w:pPr>
        <w:spacing w:after="0"/>
        <w:rPr>
          <w:lang w:val="ka-GE"/>
        </w:rPr>
      </w:pPr>
    </w:p>
    <w:p w14:paraId="7AAEE1F6" w14:textId="2761F10C" w:rsidR="000369CA" w:rsidRPr="002E46FA" w:rsidRDefault="00C617F0" w:rsidP="00E31564">
      <w:pPr>
        <w:pStyle w:val="Heading2"/>
      </w:pPr>
      <w:bookmarkStart w:id="61" w:name="_Toc94873032"/>
      <w:r w:rsidRPr="002E46FA">
        <w:t>ნ</w:t>
      </w:r>
      <w:r w:rsidR="000369CA" w:rsidRPr="002E46FA">
        <w:t>არჩენების მართვის პროცესში მოსალოდნელი ზემოქმედება</w:t>
      </w:r>
      <w:bookmarkEnd w:id="61"/>
    </w:p>
    <w:p w14:paraId="48E756E7" w14:textId="77777777" w:rsidR="009F5C17" w:rsidRPr="002E46FA" w:rsidRDefault="009F5C17" w:rsidP="00E31564">
      <w:pPr>
        <w:pStyle w:val="Heading3"/>
      </w:pPr>
      <w:bookmarkStart w:id="62" w:name="_Toc94873033"/>
      <w:r w:rsidRPr="002E46FA">
        <w:t>შემარბილებელი ღონისძიებები</w:t>
      </w:r>
      <w:bookmarkEnd w:id="62"/>
    </w:p>
    <w:p w14:paraId="5EE01324" w14:textId="63392E95" w:rsidR="009F5C17" w:rsidRPr="002E46FA" w:rsidRDefault="009F5C17" w:rsidP="00E31564">
      <w:pPr>
        <w:spacing w:after="0"/>
        <w:jc w:val="both"/>
        <w:rPr>
          <w:rFonts w:eastAsia="Times New Roman" w:cs="Times New Roman"/>
          <w:lang w:val="ka-GE"/>
        </w:rPr>
      </w:pPr>
      <w:r w:rsidRPr="002E46FA">
        <w:rPr>
          <w:rFonts w:eastAsia="Times New Roman" w:cs="Times New Roman"/>
          <w:lang w:val="ka-GE"/>
        </w:rPr>
        <w:t>მშენებლობის ეტაპზე ნარჩენების მართვ</w:t>
      </w:r>
      <w:r w:rsidR="00481F75" w:rsidRPr="002E46FA">
        <w:rPr>
          <w:rFonts w:eastAsia="Times New Roman" w:cs="Times New Roman"/>
          <w:lang w:val="ka-GE"/>
        </w:rPr>
        <w:t xml:space="preserve">ა განხორციელდება </w:t>
      </w:r>
      <w:r w:rsidR="00257992">
        <w:rPr>
          <w:rFonts w:eastAsia="Times New Roman" w:cs="Times New Roman"/>
          <w:lang w:val="ka-GE"/>
        </w:rPr>
        <w:t>გზშ-ს ანგარიშ</w:t>
      </w:r>
      <w:r w:rsidR="008E5FFF">
        <w:rPr>
          <w:rFonts w:eastAsia="Times New Roman" w:cs="Times New Roman"/>
          <w:lang w:val="ka-GE"/>
        </w:rPr>
        <w:t>ში</w:t>
      </w:r>
      <w:r w:rsidR="00257992">
        <w:rPr>
          <w:rFonts w:eastAsia="Times New Roman" w:cs="Times New Roman"/>
          <w:lang w:val="ka-GE"/>
        </w:rPr>
        <w:t xml:space="preserve"> </w:t>
      </w:r>
      <w:r w:rsidR="00481F75" w:rsidRPr="002E46FA">
        <w:rPr>
          <w:rFonts w:eastAsia="Times New Roman" w:cs="Times New Roman"/>
          <w:lang w:val="ka-GE"/>
        </w:rPr>
        <w:t xml:space="preserve">მოცემული </w:t>
      </w:r>
      <w:r w:rsidRPr="002E46FA">
        <w:rPr>
          <w:rFonts w:eastAsia="Times New Roman" w:cs="Times New Roman"/>
          <w:lang w:val="ka-GE"/>
        </w:rPr>
        <w:t xml:space="preserve"> გეგმი</w:t>
      </w:r>
      <w:r w:rsidR="00481F75" w:rsidRPr="002E46FA">
        <w:rPr>
          <w:rFonts w:eastAsia="Times New Roman" w:cs="Times New Roman"/>
          <w:lang w:val="ka-GE"/>
        </w:rPr>
        <w:t>ს</w:t>
      </w:r>
      <w:r w:rsidRPr="002E46FA">
        <w:rPr>
          <w:rFonts w:eastAsia="Times New Roman" w:cs="Times New Roman"/>
          <w:lang w:val="ka-GE"/>
        </w:rPr>
        <w:t xml:space="preserve"> </w:t>
      </w:r>
      <w:r w:rsidR="00481F75" w:rsidRPr="002E46FA">
        <w:rPr>
          <w:rFonts w:eastAsia="Times New Roman" w:cs="Times New Roman"/>
          <w:lang w:val="ka-GE"/>
        </w:rPr>
        <w:t>შესაბამისად</w:t>
      </w:r>
      <w:r w:rsidRPr="002E46FA">
        <w:rPr>
          <w:rFonts w:eastAsia="Times New Roman" w:cs="Times New Roman"/>
          <w:lang w:val="ka-GE"/>
        </w:rPr>
        <w:t xml:space="preserve">, </w:t>
      </w:r>
      <w:r w:rsidR="00481F75" w:rsidRPr="002E46FA">
        <w:rPr>
          <w:rFonts w:eastAsia="Times New Roman" w:cs="Times New Roman"/>
          <w:lang w:val="ka-GE"/>
        </w:rPr>
        <w:t>კერძოდ</w:t>
      </w:r>
      <w:r w:rsidRPr="002E46FA">
        <w:rPr>
          <w:rFonts w:eastAsia="Times New Roman" w:cs="Times New Roman"/>
          <w:lang w:val="ka-GE"/>
        </w:rPr>
        <w:t>:</w:t>
      </w:r>
    </w:p>
    <w:p w14:paraId="6CF31E77" w14:textId="6F04DCF9" w:rsidR="00481F75" w:rsidRPr="002E46FA" w:rsidRDefault="009F5C17" w:rsidP="004D483A">
      <w:pPr>
        <w:numPr>
          <w:ilvl w:val="0"/>
          <w:numId w:val="10"/>
        </w:numPr>
        <w:spacing w:after="0"/>
        <w:rPr>
          <w:rFonts w:eastAsia="Times New Roman" w:cs="Times New Roman"/>
          <w:lang w:val="ka-GE"/>
        </w:rPr>
      </w:pPr>
      <w:r w:rsidRPr="002E46FA">
        <w:rPr>
          <w:rFonts w:eastAsia="Times New Roman" w:cs="Times New Roman"/>
          <w:lang w:val="ka-GE"/>
        </w:rPr>
        <w:t>ფუჭი ქანების დასაწყობებ</w:t>
      </w:r>
      <w:r w:rsidR="00481F75" w:rsidRPr="002E46FA">
        <w:rPr>
          <w:rFonts w:eastAsia="Times New Roman" w:cs="Times New Roman"/>
          <w:lang w:val="ka-GE"/>
        </w:rPr>
        <w:t xml:space="preserve">ა მოხდება სოფ. </w:t>
      </w:r>
      <w:proofErr w:type="spellStart"/>
      <w:r w:rsidR="00481F75" w:rsidRPr="002E46FA">
        <w:rPr>
          <w:rFonts w:eastAsia="Times New Roman" w:cs="Times New Roman"/>
          <w:lang w:val="ka-GE"/>
        </w:rPr>
        <w:t>ანეულას</w:t>
      </w:r>
      <w:proofErr w:type="spellEnd"/>
      <w:r w:rsidR="00481F75" w:rsidRPr="002E46FA">
        <w:rPr>
          <w:rFonts w:eastAsia="Times New Roman" w:cs="Times New Roman"/>
          <w:lang w:val="ka-GE"/>
        </w:rPr>
        <w:t xml:space="preserve"> მიმდებარე ტერიტორიაზე და მდ. პირნათლის წყლის ხეობაში არსებულ </w:t>
      </w:r>
      <w:proofErr w:type="spellStart"/>
      <w:r w:rsidR="00481F75" w:rsidRPr="002E46FA">
        <w:rPr>
          <w:rFonts w:eastAsia="Times New Roman" w:cs="Times New Roman"/>
          <w:lang w:val="ka-GE"/>
        </w:rPr>
        <w:t>სანაყაროებზე</w:t>
      </w:r>
      <w:proofErr w:type="spellEnd"/>
      <w:r w:rsidR="00481F75" w:rsidRPr="002E46FA">
        <w:rPr>
          <w:rFonts w:eastAsia="Times New Roman" w:cs="Times New Roman"/>
          <w:lang w:val="ka-GE"/>
        </w:rPr>
        <w:t xml:space="preserve">;  </w:t>
      </w:r>
    </w:p>
    <w:p w14:paraId="41841CD1" w14:textId="0431659D" w:rsidR="009F5C17" w:rsidRPr="002E46FA" w:rsidRDefault="00481F75" w:rsidP="004D483A">
      <w:pPr>
        <w:numPr>
          <w:ilvl w:val="0"/>
          <w:numId w:val="10"/>
        </w:numPr>
        <w:spacing w:after="0"/>
        <w:rPr>
          <w:rFonts w:eastAsia="Times New Roman" w:cs="Times New Roman"/>
          <w:lang w:val="ka-GE"/>
        </w:rPr>
      </w:pPr>
      <w:r w:rsidRPr="002E46FA">
        <w:rPr>
          <w:rFonts w:eastAsia="Times New Roman" w:cs="Times New Roman"/>
          <w:lang w:val="ka-GE"/>
        </w:rPr>
        <w:t xml:space="preserve">სახიფათო ნარჩენების შეგროვება მოხდება </w:t>
      </w:r>
      <w:r w:rsidR="009F5C17" w:rsidRPr="002E46FA">
        <w:rPr>
          <w:rFonts w:eastAsia="Times New Roman" w:cs="Times New Roman"/>
          <w:lang w:val="ka-GE"/>
        </w:rPr>
        <w:t xml:space="preserve"> სპეციალური მარკირების მქონე ჰერმეტული კონტეინერებ</w:t>
      </w:r>
      <w:r w:rsidRPr="002E46FA">
        <w:rPr>
          <w:rFonts w:eastAsia="Times New Roman" w:cs="Times New Roman"/>
          <w:lang w:val="ka-GE"/>
        </w:rPr>
        <w:t>შ</w:t>
      </w:r>
      <w:r w:rsidR="009F5C17" w:rsidRPr="002E46FA">
        <w:rPr>
          <w:rFonts w:eastAsia="Times New Roman" w:cs="Times New Roman"/>
          <w:lang w:val="ka-GE"/>
        </w:rPr>
        <w:t>ი;</w:t>
      </w:r>
    </w:p>
    <w:p w14:paraId="04524CAE" w14:textId="72AF6FBF" w:rsidR="009F5C17" w:rsidRPr="002E46FA" w:rsidRDefault="009F5C17" w:rsidP="004D483A">
      <w:pPr>
        <w:numPr>
          <w:ilvl w:val="0"/>
          <w:numId w:val="10"/>
        </w:numPr>
        <w:spacing w:after="0"/>
        <w:rPr>
          <w:rFonts w:eastAsia="Times New Roman" w:cs="Times New Roman"/>
          <w:lang w:val="ka-GE"/>
        </w:rPr>
      </w:pPr>
      <w:r w:rsidRPr="002E46FA">
        <w:rPr>
          <w:rFonts w:eastAsia="Times New Roman" w:cs="Times New Roman"/>
          <w:lang w:val="ka-GE"/>
        </w:rPr>
        <w:t xml:space="preserve">სახიფათო ნარჩენების განთავსებისთვის გამოიყოფა სპეციალური </w:t>
      </w:r>
      <w:r w:rsidR="00481F75" w:rsidRPr="002E46FA">
        <w:rPr>
          <w:rFonts w:eastAsia="Times New Roman" w:cs="Times New Roman"/>
          <w:lang w:val="ka-GE"/>
        </w:rPr>
        <w:t>სასაწყობო</w:t>
      </w:r>
      <w:r w:rsidRPr="002E46FA">
        <w:rPr>
          <w:rFonts w:eastAsia="Times New Roman" w:cs="Times New Roman"/>
          <w:lang w:val="ka-GE"/>
        </w:rPr>
        <w:t xml:space="preserve"> სათავსი:</w:t>
      </w:r>
    </w:p>
    <w:p w14:paraId="64545F03" w14:textId="77777777" w:rsidR="009F5C17" w:rsidRPr="002E46FA" w:rsidRDefault="009F5C17" w:rsidP="004D483A">
      <w:pPr>
        <w:numPr>
          <w:ilvl w:val="1"/>
          <w:numId w:val="10"/>
        </w:numPr>
        <w:spacing w:after="0"/>
        <w:ind w:left="1134"/>
        <w:rPr>
          <w:rFonts w:eastAsia="Times New Roman" w:cs="Sylfaen"/>
          <w:lang w:val="ka-GE"/>
        </w:rPr>
      </w:pPr>
      <w:r w:rsidRPr="002E46FA">
        <w:rPr>
          <w:rFonts w:eastAsia="Times New Roman" w:cs="Sylfaen"/>
          <w:lang w:val="ka-GE"/>
        </w:rPr>
        <w:t xml:space="preserve">სათავსს ექნება </w:t>
      </w:r>
      <w:r w:rsidRPr="002E46FA">
        <w:rPr>
          <w:rFonts w:eastAsia="Times New Roman" w:cs="Times New Roman"/>
          <w:lang w:val="ka-GE"/>
        </w:rPr>
        <w:t>სათანადო აღნიშვნა და დაცული იქნება ატმოსფერული ნალექების ზემოქმედებისა და უცხო პირების ხელყოფისაგან;</w:t>
      </w:r>
    </w:p>
    <w:p w14:paraId="13CDF1F3" w14:textId="77777777" w:rsidR="009F5C17" w:rsidRPr="002E46FA" w:rsidRDefault="009F5C17" w:rsidP="004D483A">
      <w:pPr>
        <w:numPr>
          <w:ilvl w:val="1"/>
          <w:numId w:val="10"/>
        </w:numPr>
        <w:spacing w:after="0"/>
        <w:ind w:left="1134"/>
        <w:rPr>
          <w:rFonts w:eastAsia="Times New Roman" w:cs="Sylfaen"/>
          <w:lang w:val="ka-GE"/>
        </w:rPr>
      </w:pPr>
      <w:r w:rsidRPr="002E46FA">
        <w:rPr>
          <w:rFonts w:eastAsia="Times New Roman" w:cs="Sylfaen"/>
          <w:lang w:val="ka-GE"/>
        </w:rPr>
        <w:t>სათავსის იატაკი და კედლები მოპირკეთებული იქნება მყარი საფარით;</w:t>
      </w:r>
    </w:p>
    <w:p w14:paraId="5EC7B46B" w14:textId="77777777" w:rsidR="009F5C17" w:rsidRPr="002E46FA" w:rsidRDefault="009F5C17" w:rsidP="004D483A">
      <w:pPr>
        <w:numPr>
          <w:ilvl w:val="1"/>
          <w:numId w:val="10"/>
        </w:numPr>
        <w:spacing w:after="0"/>
        <w:ind w:left="1134"/>
        <w:rPr>
          <w:rFonts w:eastAsia="Times New Roman" w:cs="Times New Roman"/>
          <w:lang w:val="ka-GE"/>
        </w:rPr>
      </w:pPr>
      <w:r w:rsidRPr="002E46FA">
        <w:rPr>
          <w:rFonts w:eastAsia="Times New Roman" w:cs="Sylfaen"/>
          <w:lang w:val="ka-GE"/>
        </w:rPr>
        <w:t>სათავსი აღჭურვილი იქნება ხელსაბანით და ონკანით, წყალმიმღები ტრაპით;</w:t>
      </w:r>
    </w:p>
    <w:p w14:paraId="2E614F1A" w14:textId="77777777" w:rsidR="009F5C17" w:rsidRPr="002E46FA" w:rsidRDefault="009F5C17" w:rsidP="004D483A">
      <w:pPr>
        <w:numPr>
          <w:ilvl w:val="1"/>
          <w:numId w:val="10"/>
        </w:numPr>
        <w:spacing w:after="0"/>
        <w:ind w:left="1134"/>
        <w:rPr>
          <w:rFonts w:eastAsia="Times New Roman" w:cs="Sylfaen"/>
          <w:lang w:val="ka-GE"/>
        </w:rPr>
      </w:pPr>
      <w:r w:rsidRPr="002E46FA">
        <w:rPr>
          <w:rFonts w:eastAsia="Times New Roman" w:cs="Sylfaen"/>
          <w:lang w:val="ka-GE"/>
        </w:rPr>
        <w:t>ნარჩენების განთავსებისათვის მოეწყობა სტელაჟები და თაროები;</w:t>
      </w:r>
    </w:p>
    <w:p w14:paraId="6624774D" w14:textId="77777777" w:rsidR="009F5C17" w:rsidRPr="002E46FA" w:rsidRDefault="009F5C17" w:rsidP="004D483A">
      <w:pPr>
        <w:numPr>
          <w:ilvl w:val="1"/>
          <w:numId w:val="10"/>
        </w:numPr>
        <w:spacing w:after="0"/>
        <w:ind w:left="1134"/>
        <w:rPr>
          <w:rFonts w:eastAsia="Times New Roman" w:cs="Sylfaen"/>
          <w:lang w:val="ka-GE"/>
        </w:rPr>
      </w:pPr>
      <w:r w:rsidRPr="002E46FA">
        <w:rPr>
          <w:rFonts w:eastAsia="Times New Roman" w:cs="Sylfaen"/>
          <w:lang w:val="ka-GE"/>
        </w:rPr>
        <w:t>სათავსში ნარჩენების განთავსება მოხდება მხოლოდ ჰერმეტულ ტარაში შეფუთულ მდგომარეობაში, რომელსაც ექნება სათანადო მარკირება.</w:t>
      </w:r>
    </w:p>
    <w:p w14:paraId="2001C387" w14:textId="77777777" w:rsidR="009F5C17" w:rsidRDefault="009F5C17" w:rsidP="004D483A">
      <w:pPr>
        <w:numPr>
          <w:ilvl w:val="0"/>
          <w:numId w:val="11"/>
        </w:numPr>
        <w:spacing w:before="120" w:after="0"/>
        <w:rPr>
          <w:rFonts w:eastAsia="Times New Roman" w:cs="Times New Roman"/>
          <w:lang w:val="ka-GE"/>
        </w:rPr>
      </w:pPr>
      <w:r w:rsidRPr="002E46FA">
        <w:rPr>
          <w:rFonts w:eastAsia="Times New Roman" w:cs="Times New Roman"/>
          <w:lang w:val="ka-GE"/>
        </w:rPr>
        <w:t>ნარჩენების მართვისათვის გამოყოფილი იქნას სათანადო მომზადების მქონე პერსონალი, რომელთაც პერიოდულად ჩაუტარდება სწავლება და ტესტირება. აღნიშნული პერსონალი აწარმოებს შესაბამის ჟურნალს, სადაც გაკეთდება ჩანაწერები წარმოქმნილი ნარჩენების სახეობის, რაოდენობის და შემდგომი მართვის პირობების შესახებ.</w:t>
      </w:r>
    </w:p>
    <w:p w14:paraId="0D455EF0" w14:textId="77777777" w:rsidR="008E5FFF" w:rsidRPr="002E46FA" w:rsidRDefault="008E5FFF" w:rsidP="008E5FFF">
      <w:pPr>
        <w:spacing w:before="120" w:after="0"/>
        <w:rPr>
          <w:rFonts w:eastAsia="Times New Roman" w:cs="Times New Roman"/>
          <w:lang w:val="ka-GE"/>
        </w:rPr>
      </w:pPr>
    </w:p>
    <w:p w14:paraId="22FBBA14" w14:textId="412D14C9" w:rsidR="000369CA" w:rsidRPr="002E46FA" w:rsidRDefault="000369CA" w:rsidP="00E31564">
      <w:pPr>
        <w:pStyle w:val="Heading2"/>
      </w:pPr>
      <w:bookmarkStart w:id="63" w:name="_Toc94873034"/>
      <w:r w:rsidRPr="002E46FA">
        <w:t>ზემოქმედება ისტორიულ-კულტურული მემკვიდრეობის ძეგლებზე</w:t>
      </w:r>
      <w:bookmarkEnd w:id="63"/>
    </w:p>
    <w:p w14:paraId="21EFC05B" w14:textId="77777777" w:rsidR="00E82B71" w:rsidRPr="002E46FA" w:rsidRDefault="00E82B71" w:rsidP="00E31564">
      <w:pPr>
        <w:pStyle w:val="Heading3"/>
      </w:pPr>
      <w:bookmarkStart w:id="64" w:name="_Toc523095675"/>
      <w:bookmarkStart w:id="65" w:name="_Toc94873035"/>
      <w:r w:rsidRPr="002E46FA">
        <w:t>შემარბილებელი ღონისძიებები</w:t>
      </w:r>
      <w:bookmarkEnd w:id="64"/>
      <w:bookmarkEnd w:id="65"/>
    </w:p>
    <w:p w14:paraId="43FB45DA" w14:textId="0F868EE4" w:rsidR="00E82B71" w:rsidRPr="002E46FA" w:rsidRDefault="00E82B71" w:rsidP="004D483A">
      <w:pPr>
        <w:numPr>
          <w:ilvl w:val="0"/>
          <w:numId w:val="62"/>
        </w:numPr>
        <w:spacing w:before="120" w:after="0"/>
        <w:contextualSpacing/>
        <w:jc w:val="both"/>
        <w:rPr>
          <w:lang w:val="ka-GE"/>
        </w:rPr>
      </w:pPr>
      <w:proofErr w:type="spellStart"/>
      <w:r w:rsidRPr="002E46FA">
        <w:rPr>
          <w:lang w:val="ka-GE"/>
        </w:rPr>
        <w:t>მოლითის</w:t>
      </w:r>
      <w:proofErr w:type="spellEnd"/>
      <w:r w:rsidRPr="002E46FA">
        <w:rPr>
          <w:lang w:val="ka-GE"/>
        </w:rPr>
        <w:t xml:space="preserve"> რკინიგზის სადგურის სიახლოვეს სამშენებლო სამ</w:t>
      </w:r>
      <w:r w:rsidR="00F20152" w:rsidRPr="002E46FA">
        <w:rPr>
          <w:lang w:val="ka-GE"/>
        </w:rPr>
        <w:t>უ</w:t>
      </w:r>
      <w:r w:rsidRPr="002E46FA">
        <w:rPr>
          <w:lang w:val="ka-GE"/>
        </w:rPr>
        <w:t>შაოები შესრულდება მაქსიმალური სიფრთხილის დაცვით. დაცული იქნება სამუშაო საზღვრები. შეიზღუდება ვიბრაციის გამომწვევი სამუშაოები;</w:t>
      </w:r>
    </w:p>
    <w:p w14:paraId="2E88EC4A" w14:textId="19B3A493" w:rsidR="00E82B71" w:rsidRPr="002E46FA" w:rsidRDefault="00E82B71" w:rsidP="004D483A">
      <w:pPr>
        <w:numPr>
          <w:ilvl w:val="0"/>
          <w:numId w:val="62"/>
        </w:numPr>
        <w:spacing w:before="120" w:after="0"/>
        <w:contextualSpacing/>
        <w:jc w:val="both"/>
        <w:rPr>
          <w:lang w:val="ka-GE"/>
        </w:rPr>
      </w:pPr>
      <w:r w:rsidRPr="002E46FA">
        <w:rPr>
          <w:lang w:val="ka-GE"/>
        </w:rPr>
        <w:t>რაიმე არტეფაქტის აღმოჩენის შემთხვევაში მშენებლობის პროცესი შეჩერდება. აღმოჩენის შესწავლისთვის მოწვეული იქნება ექსპერტ-არქეოლოგები და მათი რეკომენდაციის შემთხვევაში კომპანია ხელს შეუწყობს ობიექტის კონსერვაციას ან საცავში გადატანას. სამუშაოები განახლდება შესაბამისი ნებართვის მიღების შემდეგ.</w:t>
      </w:r>
    </w:p>
    <w:p w14:paraId="51C0B67F" w14:textId="77777777" w:rsidR="00F20152" w:rsidRPr="002E46FA" w:rsidRDefault="00F20152" w:rsidP="00E31564">
      <w:pPr>
        <w:spacing w:before="120" w:after="0"/>
        <w:rPr>
          <w:lang w:val="ka-GE"/>
        </w:rPr>
      </w:pPr>
    </w:p>
    <w:p w14:paraId="2E1E57B3" w14:textId="6FDB1469" w:rsidR="000369CA" w:rsidRPr="002E46FA" w:rsidRDefault="009B64C8" w:rsidP="00E31564">
      <w:pPr>
        <w:pStyle w:val="Heading2"/>
      </w:pPr>
      <w:bookmarkStart w:id="66" w:name="_Toc94873036"/>
      <w:r w:rsidRPr="002E46FA">
        <w:t>კუმულაციური ზემოქმედება</w:t>
      </w:r>
      <w:bookmarkEnd w:id="66"/>
    </w:p>
    <w:p w14:paraId="7E55A768" w14:textId="182C2760" w:rsidR="00471286" w:rsidRPr="002E46FA" w:rsidRDefault="00471286" w:rsidP="00E31564">
      <w:pPr>
        <w:spacing w:before="120" w:after="0"/>
        <w:jc w:val="both"/>
        <w:rPr>
          <w:rFonts w:eastAsia="Times New Roman" w:cs="Times New Roman"/>
          <w:lang w:val="ka-GE"/>
        </w:rPr>
      </w:pPr>
      <w:r w:rsidRPr="002E46FA">
        <w:rPr>
          <w:rFonts w:eastAsia="Times New Roman" w:cs="Times New Roman"/>
          <w:lang w:val="ka-GE"/>
        </w:rPr>
        <w:t xml:space="preserve">კუმულაციური ზემოქმედების შეფასების მიზანია პროექტის განხორციელებით მოსალოდნელი ზემოქმედების ისეთი სახეების იდენტიფიცირება, რომლებიც როგორც ცალკე აღებული არ </w:t>
      </w:r>
      <w:r w:rsidRPr="002E46FA">
        <w:rPr>
          <w:rFonts w:eastAsia="Times New Roman" w:cs="Times New Roman"/>
          <w:lang w:val="ka-GE"/>
        </w:rPr>
        <w:lastRenderedPageBreak/>
        <w:t xml:space="preserve">იქნება მასშტაბური ხასიათის, მაგრამ სხვა - არსებული, მიმდინარე თუ პერსპექტიული პროექტების განხორციელებით მოსალოდნელ, მსგავსი სახის ზემოქმედებასთან ერთად გაცილებით მაღალი და საგულისხმო უარყოფითი ან დადებითი შედეგების მომტანია. </w:t>
      </w:r>
    </w:p>
    <w:p w14:paraId="4B4DF22F" w14:textId="0020364A" w:rsidR="002B770B" w:rsidRPr="002E46FA" w:rsidRDefault="002B770B" w:rsidP="00E31564">
      <w:pPr>
        <w:spacing w:before="120"/>
        <w:jc w:val="both"/>
        <w:rPr>
          <w:rFonts w:eastAsia="Times New Roman" w:cs="Sylfaen"/>
          <w:lang w:val="ka-GE"/>
        </w:rPr>
      </w:pPr>
      <w:r w:rsidRPr="002E46FA">
        <w:rPr>
          <w:rFonts w:eastAsia="Times New Roman" w:cs="Sylfaen"/>
          <w:lang w:val="ka-GE"/>
        </w:rPr>
        <w:t xml:space="preserve">აღსანიშნავია, რომ საპროექტო ცვლილებების განხორციელების რეგიონში სხვა რაიმე ინფრასტრუქტურული ობიექტების სამშენებლო სამუშაოები ამ ეტაპისათვის არ მიმდინარეობს და არც უახლოეს პერსპექტივაში არ არის დაგეგმილი. შესაბამისად კუმულაციური ზემოქმედების რისკები </w:t>
      </w:r>
      <w:r w:rsidR="002D364A" w:rsidRPr="002E46FA">
        <w:rPr>
          <w:rFonts w:eastAsia="Times New Roman" w:cs="Sylfaen"/>
          <w:lang w:val="ka-GE"/>
        </w:rPr>
        <w:t xml:space="preserve">სხვა ობიექტების მშენებლობასთან დაკავშირებული არ არის.   </w:t>
      </w:r>
    </w:p>
    <w:p w14:paraId="56E4A94C" w14:textId="14957E1E" w:rsidR="002D364A" w:rsidRPr="002E46FA" w:rsidRDefault="002D364A" w:rsidP="00E31564">
      <w:pPr>
        <w:spacing w:before="120"/>
        <w:jc w:val="both"/>
        <w:rPr>
          <w:rFonts w:eastAsia="Times New Roman" w:cs="Sylfaen"/>
          <w:lang w:val="ka-GE"/>
        </w:rPr>
      </w:pPr>
      <w:r w:rsidRPr="002E46FA">
        <w:rPr>
          <w:rFonts w:eastAsia="Times New Roman" w:cs="Sylfaen"/>
          <w:lang w:val="ka-GE"/>
        </w:rPr>
        <w:t xml:space="preserve">კუმულაციური ზემოქმედების თვალსაზრისით საგულისხმოა, ზედაპირულ წყლებზე, გეოლოგიურ გარემოზე და ბიოლოგიურ გარემოზე ზემოქმედება, კერძოდ: მოდერნიზაციის პროექტის ფარგლებში გათვალისწინებული სამუშაოები ხორციელდება ზესტაფონი-ხაშურის სარკინიგზო მაგისტრალის დერეფნის მთელ სიგრძეზე და შესაბამისად არსებობს გარემოზე კუმულაციური ზემოქმედების გარკვეული რისკები. მაგრამ თუ გავითვალისწინებთ, რომ დღეისათვის სამუშაოების ძირითადი ნაწილი უკვე შესრულებულია (დარჩენილია მხოლოდ ზვარეს და </w:t>
      </w:r>
      <w:proofErr w:type="spellStart"/>
      <w:r w:rsidRPr="002E46FA">
        <w:rPr>
          <w:rFonts w:eastAsia="Times New Roman" w:cs="Sylfaen"/>
          <w:lang w:val="ka-GE"/>
        </w:rPr>
        <w:t>მოლითის</w:t>
      </w:r>
      <w:proofErr w:type="spellEnd"/>
      <w:r w:rsidRPr="002E46FA">
        <w:rPr>
          <w:rFonts w:eastAsia="Times New Roman" w:cs="Sylfaen"/>
          <w:lang w:val="ka-GE"/>
        </w:rPr>
        <w:t xml:space="preserve"> უბნებზე დაგეგმილი ცვლილებებით გათვალისწინებული სამუშაოები) წინამდებარე ანგარიშში მოცემული შემარბილებელი ღონისძიებების გათვალისწინებით, შესაძლებელია კუმულაციური ზემოქმედების მინიმუმამდე შემცირება.   </w:t>
      </w:r>
    </w:p>
    <w:p w14:paraId="2C40EFB8" w14:textId="77777777" w:rsidR="00A71856" w:rsidRPr="002E46FA" w:rsidRDefault="00A71856" w:rsidP="00E31564">
      <w:pPr>
        <w:spacing w:before="120" w:after="0"/>
        <w:jc w:val="both"/>
        <w:rPr>
          <w:lang w:val="ka-GE"/>
        </w:rPr>
      </w:pPr>
    </w:p>
    <w:p w14:paraId="3C3B0EE7" w14:textId="4E9DC09B" w:rsidR="00D867B4" w:rsidRPr="002E46FA" w:rsidRDefault="0052140C" w:rsidP="00E31564">
      <w:pPr>
        <w:pStyle w:val="Heading2"/>
      </w:pPr>
      <w:bookmarkStart w:id="67" w:name="_Toc94873037"/>
      <w:r w:rsidRPr="002E46FA">
        <w:t>ნარჩენი ზემოქმედება</w:t>
      </w:r>
      <w:bookmarkEnd w:id="67"/>
    </w:p>
    <w:p w14:paraId="16F69A88" w14:textId="77777777" w:rsidR="0052140C" w:rsidRPr="002E46FA" w:rsidRDefault="0052140C" w:rsidP="00E31564">
      <w:pPr>
        <w:spacing w:before="120" w:after="0"/>
        <w:jc w:val="both"/>
        <w:rPr>
          <w:rFonts w:eastAsia="Times New Roman" w:cs="Times New Roman"/>
          <w:lang w:val="ka-GE"/>
        </w:rPr>
      </w:pPr>
      <w:r w:rsidRPr="002E46FA">
        <w:rPr>
          <w:rFonts w:eastAsia="Times New Roman" w:cs="Times New Roman"/>
          <w:lang w:val="ka-GE"/>
        </w:rPr>
        <w:t>მშენებლობის დასრულების და ექსპლუატაციაში გაშვების შემდგომ მეტნაკლებად საგულისხმო ნარჩენი ზემოქმედებებიდან აღსანიშნავია:</w:t>
      </w:r>
    </w:p>
    <w:p w14:paraId="0D9303E3" w14:textId="77777777" w:rsidR="0052140C" w:rsidRPr="002E46FA" w:rsidRDefault="0052140C" w:rsidP="004D483A">
      <w:pPr>
        <w:numPr>
          <w:ilvl w:val="0"/>
          <w:numId w:val="12"/>
        </w:numPr>
        <w:spacing w:before="120" w:after="0"/>
        <w:contextualSpacing/>
        <w:rPr>
          <w:rFonts w:eastAsia="Times New Roman" w:cs="Times New Roman"/>
          <w:lang w:val="ka-GE"/>
        </w:rPr>
      </w:pPr>
      <w:r w:rsidRPr="002E46FA">
        <w:rPr>
          <w:rFonts w:eastAsia="Times New Roman" w:cs="Times New Roman"/>
          <w:lang w:val="ka-GE"/>
        </w:rPr>
        <w:t>საპროექტო დერეფანში ხე-მცენარეული საფარის გასუფთავების შედეგად მწვანე საფარის შემცირება და ცხოველთა სამყაროსთვის საცხოვრებელი გარემოს შეზღუდვა;</w:t>
      </w:r>
    </w:p>
    <w:p w14:paraId="5BF742B1" w14:textId="6B702F62" w:rsidR="0052140C" w:rsidRPr="002E46FA" w:rsidRDefault="0052140C" w:rsidP="004D483A">
      <w:pPr>
        <w:numPr>
          <w:ilvl w:val="0"/>
          <w:numId w:val="12"/>
        </w:numPr>
        <w:spacing w:before="120" w:after="0"/>
        <w:contextualSpacing/>
        <w:rPr>
          <w:rFonts w:eastAsia="Times New Roman" w:cs="Times New Roman"/>
          <w:lang w:val="ka-GE"/>
        </w:rPr>
      </w:pPr>
      <w:r w:rsidRPr="002E46FA">
        <w:rPr>
          <w:rFonts w:eastAsia="Times New Roman" w:cs="Times New Roman"/>
          <w:lang w:val="ka-GE"/>
        </w:rPr>
        <w:t xml:space="preserve">სამშენებლო სამუშაოების შედეგად და </w:t>
      </w:r>
      <w:r w:rsidR="00BD305F" w:rsidRPr="002E46FA">
        <w:rPr>
          <w:rFonts w:eastAsia="Times New Roman" w:cs="Times New Roman"/>
          <w:lang w:val="ka-GE"/>
        </w:rPr>
        <w:t xml:space="preserve">სარკინიგზო </w:t>
      </w:r>
      <w:r w:rsidRPr="002E46FA">
        <w:rPr>
          <w:rFonts w:eastAsia="Times New Roman" w:cs="Times New Roman"/>
          <w:lang w:val="ka-GE"/>
        </w:rPr>
        <w:t>ინფრასტრუქტურის არსებობის გამო ბუნებრივი ლანდშაფტური გარემოს ცვლილება.</w:t>
      </w:r>
    </w:p>
    <w:p w14:paraId="37C665E8" w14:textId="77777777" w:rsidR="0052140C" w:rsidRPr="002E46FA" w:rsidRDefault="0052140C" w:rsidP="00E31564">
      <w:pPr>
        <w:spacing w:before="120" w:after="0"/>
        <w:jc w:val="both"/>
        <w:rPr>
          <w:rFonts w:eastAsia="Times New Roman" w:cs="Times New Roman"/>
          <w:lang w:val="ka-GE"/>
        </w:rPr>
      </w:pPr>
      <w:r w:rsidRPr="002E46FA">
        <w:rPr>
          <w:rFonts w:eastAsia="Times New Roman" w:cs="Times New Roman"/>
          <w:lang w:val="ka-GE"/>
        </w:rPr>
        <w:t xml:space="preserve">ყველა ზემოთჩამოთვლილი ნეგატიური ზემოქმედებების მასშტაბების შემცირება შესაძლებელი იქნება გზშ-ს ანგარიშში წარმოდგენილი შემარბილებელი ღონისძიებების ეფექტურად გატარების და გარემოსდაცვითი მონიტორინგის პირობებში. საერთო ჯამში ნეგატიური ნარჩენი ზემოქმედებების მასშტაბები არ იქნება განსაკუთრებით მაღალი და ნაკლებად მოსალოდნელია გარემოს ცალკეული ობიექტების შეუქცევადი ცვლილება. </w:t>
      </w:r>
    </w:p>
    <w:p w14:paraId="5A19FBED" w14:textId="77777777" w:rsidR="00D867B4" w:rsidRPr="002E46FA" w:rsidRDefault="00D867B4" w:rsidP="00E31564">
      <w:pPr>
        <w:spacing w:before="120" w:after="0"/>
        <w:rPr>
          <w:lang w:val="ka-GE"/>
        </w:rPr>
      </w:pPr>
    </w:p>
    <w:p w14:paraId="30439CB9" w14:textId="44B0CE42" w:rsidR="008A2038" w:rsidRPr="002E46FA" w:rsidRDefault="008A2038" w:rsidP="00E31564">
      <w:pPr>
        <w:pStyle w:val="Heading1"/>
        <w:rPr>
          <w:lang w:val="ka-GE"/>
        </w:rPr>
      </w:pPr>
      <w:bookmarkStart w:id="68" w:name="_Toc94873038"/>
      <w:r w:rsidRPr="002E46FA">
        <w:rPr>
          <w:lang w:val="ka-GE"/>
        </w:rPr>
        <w:t>გარემოსდაცვითი მონიტორინგის გეგმა</w:t>
      </w:r>
      <w:bookmarkEnd w:id="68"/>
    </w:p>
    <w:p w14:paraId="4DE598FC" w14:textId="6C5A52C6" w:rsidR="008A2038" w:rsidRPr="002E46FA" w:rsidRDefault="008A2038" w:rsidP="00E31564">
      <w:pPr>
        <w:pStyle w:val="Heading2"/>
      </w:pPr>
      <w:bookmarkStart w:id="69" w:name="_Toc94873039"/>
      <w:r w:rsidRPr="002E46FA">
        <w:t>ზოგადი მიმოხილვა</w:t>
      </w:r>
      <w:bookmarkEnd w:id="69"/>
    </w:p>
    <w:p w14:paraId="55A3A74D" w14:textId="6CD664BE" w:rsidR="008A2038" w:rsidRPr="002E46FA" w:rsidRDefault="0025630E" w:rsidP="00E31564">
      <w:pPr>
        <w:spacing w:before="120"/>
        <w:jc w:val="both"/>
        <w:rPr>
          <w:rFonts w:eastAsia="Times New Roman" w:cs="Times New Roman"/>
          <w:szCs w:val="20"/>
          <w:lang w:val="ka-GE"/>
        </w:rPr>
      </w:pPr>
      <w:r w:rsidRPr="002E46FA">
        <w:rPr>
          <w:rFonts w:eastAsia="Times New Roman" w:cs="Sylfaen"/>
          <w:szCs w:val="20"/>
          <w:lang w:val="ka-GE"/>
        </w:rPr>
        <w:t xml:space="preserve">სარკინიგზო მაგისტრალის მოდერნიზაციის და ექსპლუატაციის ფაზებზე გარემოსდაცვითი მონიტორინგი </w:t>
      </w:r>
      <w:r w:rsidR="008A2038" w:rsidRPr="002E46FA">
        <w:rPr>
          <w:rFonts w:eastAsia="Times New Roman" w:cs="Times New Roman"/>
          <w:szCs w:val="20"/>
          <w:lang w:val="ka-GE"/>
        </w:rPr>
        <w:t>ითვალისწინებს შემდეგი ამოცანების გადაჭრას:</w:t>
      </w:r>
    </w:p>
    <w:p w14:paraId="02562AFD" w14:textId="77777777" w:rsidR="008A2038" w:rsidRPr="002E46FA" w:rsidRDefault="008A2038" w:rsidP="004D483A">
      <w:pPr>
        <w:numPr>
          <w:ilvl w:val="0"/>
          <w:numId w:val="15"/>
        </w:numPr>
        <w:spacing w:after="0"/>
        <w:rPr>
          <w:rFonts w:eastAsia="Times New Roman" w:cs="Times New Roman"/>
          <w:szCs w:val="20"/>
          <w:lang w:val="ka-GE"/>
        </w:rPr>
      </w:pPr>
      <w:r w:rsidRPr="002E46FA">
        <w:rPr>
          <w:rFonts w:eastAsia="Times New Roman" w:cs="Times New Roman"/>
          <w:szCs w:val="20"/>
          <w:lang w:val="ka-GE"/>
        </w:rPr>
        <w:t>სამშენებლო სამუშაოების და ექსპლუატაციის დროს მოქმედი გარემოსდაცვითი კანონმდებლობის მოთხოვნათა შესრულების დადასტურება;</w:t>
      </w:r>
    </w:p>
    <w:p w14:paraId="3EBBE29C" w14:textId="77777777" w:rsidR="008A2038" w:rsidRPr="002E46FA" w:rsidRDefault="008A2038" w:rsidP="004D483A">
      <w:pPr>
        <w:numPr>
          <w:ilvl w:val="0"/>
          <w:numId w:val="15"/>
        </w:numPr>
        <w:spacing w:after="0"/>
        <w:rPr>
          <w:rFonts w:eastAsia="Times New Roman" w:cs="Times New Roman"/>
          <w:szCs w:val="20"/>
          <w:lang w:val="ka-GE"/>
        </w:rPr>
      </w:pPr>
      <w:r w:rsidRPr="002E46FA">
        <w:rPr>
          <w:rFonts w:eastAsia="Times New Roman" w:cs="Times New Roman"/>
          <w:szCs w:val="20"/>
          <w:lang w:val="ka-GE"/>
        </w:rPr>
        <w:t xml:space="preserve">რისკებისა და ეკოლოგიური ზემოქმედებების </w:t>
      </w:r>
      <w:proofErr w:type="spellStart"/>
      <w:r w:rsidRPr="002E46FA">
        <w:rPr>
          <w:rFonts w:eastAsia="Times New Roman" w:cs="Times New Roman"/>
          <w:szCs w:val="20"/>
          <w:lang w:val="ka-GE"/>
        </w:rPr>
        <w:t>კონტროლირებადობის</w:t>
      </w:r>
      <w:proofErr w:type="spellEnd"/>
      <w:r w:rsidRPr="002E46FA">
        <w:rPr>
          <w:rFonts w:eastAsia="Times New Roman" w:cs="Times New Roman"/>
          <w:szCs w:val="20"/>
          <w:lang w:val="ka-GE"/>
        </w:rPr>
        <w:t xml:space="preserve"> უზრუნველყოფა;</w:t>
      </w:r>
    </w:p>
    <w:p w14:paraId="48F14514" w14:textId="77777777" w:rsidR="008A2038" w:rsidRPr="002E46FA" w:rsidRDefault="008A2038" w:rsidP="004D483A">
      <w:pPr>
        <w:numPr>
          <w:ilvl w:val="0"/>
          <w:numId w:val="15"/>
        </w:numPr>
        <w:spacing w:after="0"/>
        <w:rPr>
          <w:rFonts w:eastAsia="Times New Roman" w:cs="Times New Roman"/>
          <w:szCs w:val="20"/>
          <w:lang w:val="ka-GE"/>
        </w:rPr>
      </w:pPr>
      <w:r w:rsidRPr="002E46FA">
        <w:rPr>
          <w:rFonts w:eastAsia="Times New Roman" w:cs="Times New Roman"/>
          <w:szCs w:val="20"/>
          <w:lang w:val="ka-GE"/>
        </w:rPr>
        <w:t>დაინტერესებული პირების უზრუნველყოფა სათანადო გარემოსდაცვითი ინფორმაციით;</w:t>
      </w:r>
    </w:p>
    <w:p w14:paraId="6AF3E8E7" w14:textId="77777777" w:rsidR="008A2038" w:rsidRPr="002E46FA" w:rsidRDefault="008A2038" w:rsidP="004D483A">
      <w:pPr>
        <w:numPr>
          <w:ilvl w:val="0"/>
          <w:numId w:val="15"/>
        </w:numPr>
        <w:spacing w:after="0"/>
        <w:rPr>
          <w:rFonts w:eastAsia="Times New Roman" w:cs="Times New Roman"/>
          <w:szCs w:val="20"/>
          <w:lang w:val="ka-GE"/>
        </w:rPr>
      </w:pPr>
      <w:r w:rsidRPr="002E46FA">
        <w:rPr>
          <w:rFonts w:eastAsia="Times New Roman" w:cs="Times New Roman"/>
          <w:szCs w:val="20"/>
          <w:lang w:val="ka-GE"/>
        </w:rPr>
        <w:t>ნეგატიური ზემოქმედების შემამცირებელი/შემარბილებელი ღონისძიებების განხორციელების დადასტურება, მათი ეფექტურობის განსაზღვრა და აუცილებლობის შემთხვევაში მათი კორექტირება;</w:t>
      </w:r>
    </w:p>
    <w:p w14:paraId="2A3AE18D" w14:textId="77777777" w:rsidR="008A2038" w:rsidRPr="002E46FA" w:rsidRDefault="008A2038" w:rsidP="004D483A">
      <w:pPr>
        <w:numPr>
          <w:ilvl w:val="0"/>
          <w:numId w:val="15"/>
        </w:numPr>
        <w:spacing w:after="0"/>
        <w:rPr>
          <w:rFonts w:eastAsia="Times New Roman" w:cs="Times New Roman"/>
          <w:szCs w:val="20"/>
          <w:lang w:val="ka-GE"/>
        </w:rPr>
      </w:pPr>
      <w:r w:rsidRPr="002E46FA">
        <w:rPr>
          <w:rFonts w:eastAsia="Times New Roman" w:cs="Times New Roman"/>
          <w:szCs w:val="20"/>
          <w:lang w:val="ka-GE"/>
        </w:rPr>
        <w:t xml:space="preserve">პროექტის განხორციელების (სამშენებლო სამუშაოები და ექსპლუატაცია) პერიოდში პერმანენტული გარემოსდაცვითი კონტროლი. </w:t>
      </w:r>
    </w:p>
    <w:p w14:paraId="2FEBACF9" w14:textId="6B9C8FCE" w:rsidR="008A2038" w:rsidRPr="002E46FA" w:rsidRDefault="008A2038" w:rsidP="00E31564">
      <w:pPr>
        <w:spacing w:before="120"/>
        <w:jc w:val="both"/>
        <w:rPr>
          <w:rFonts w:eastAsia="Times New Roman" w:cs="Sylfaen"/>
          <w:szCs w:val="20"/>
          <w:lang w:val="ka-GE"/>
        </w:rPr>
      </w:pPr>
      <w:r w:rsidRPr="002E46FA">
        <w:rPr>
          <w:rFonts w:eastAsia="Times New Roman" w:cs="Sylfaen"/>
          <w:szCs w:val="20"/>
          <w:lang w:val="ka-GE"/>
        </w:rPr>
        <w:lastRenderedPageBreak/>
        <w:t xml:space="preserve">დაგეგმილი საქმიანობების განხორციელების ორივე </w:t>
      </w:r>
      <w:r w:rsidR="0025630E" w:rsidRPr="002E46FA">
        <w:rPr>
          <w:rFonts w:eastAsia="Times New Roman" w:cs="Sylfaen"/>
          <w:szCs w:val="20"/>
          <w:lang w:val="ka-GE"/>
        </w:rPr>
        <w:t>ფაზისათვის</w:t>
      </w:r>
      <w:r w:rsidRPr="002E46FA">
        <w:rPr>
          <w:rFonts w:eastAsia="Times New Roman" w:cs="Sylfaen"/>
          <w:szCs w:val="20"/>
          <w:lang w:val="ka-GE"/>
        </w:rPr>
        <w:t xml:space="preserve"> გარემოსდაცვითი მონიტორინგის გეგმა მოცემულია </w:t>
      </w:r>
      <w:r w:rsidR="006B5662">
        <w:rPr>
          <w:rFonts w:eastAsia="Times New Roman" w:cs="Sylfaen"/>
          <w:szCs w:val="20"/>
          <w:lang w:val="ka-GE"/>
        </w:rPr>
        <w:t xml:space="preserve">შემდგომ </w:t>
      </w:r>
      <w:r w:rsidRPr="002E46FA">
        <w:rPr>
          <w:rFonts w:eastAsia="Times New Roman" w:cs="Sylfaen"/>
          <w:szCs w:val="20"/>
          <w:lang w:val="ka-GE"/>
        </w:rPr>
        <w:t xml:space="preserve">პარაგრაფებში. უნდა აღინიშნოს, რომ საქმიანობის განხორციელების პროცესში შესაძლებელია მოხდეს გეგმის დეტალიზება და გარკვეული მიმართულებით კორექტირება. გარემოსდაცვითი მონიტორინგის გეგმის განხორციელებაზე პასუხისმგებლობას იღებს საქმიანობის განმახორციელებელი კომპანია - </w:t>
      </w:r>
      <w:r w:rsidR="0025630E" w:rsidRPr="002E46FA">
        <w:rPr>
          <w:rFonts w:eastAsia="Times New Roman" w:cs="Sylfaen"/>
          <w:szCs w:val="20"/>
          <w:lang w:val="ka-GE"/>
        </w:rPr>
        <w:t>სს „</w:t>
      </w:r>
      <w:proofErr w:type="spellStart"/>
      <w:r w:rsidR="0025630E" w:rsidRPr="002E46FA">
        <w:rPr>
          <w:rFonts w:eastAsia="Times New Roman" w:cs="Sylfaen"/>
          <w:szCs w:val="20"/>
          <w:lang w:val="ka-GE"/>
        </w:rPr>
        <w:t>საქართვერლოს</w:t>
      </w:r>
      <w:proofErr w:type="spellEnd"/>
      <w:r w:rsidR="0025630E" w:rsidRPr="002E46FA">
        <w:rPr>
          <w:rFonts w:eastAsia="Times New Roman" w:cs="Sylfaen"/>
          <w:szCs w:val="20"/>
          <w:lang w:val="ka-GE"/>
        </w:rPr>
        <w:t xml:space="preserve"> რკინიგზა“</w:t>
      </w:r>
      <w:r w:rsidRPr="002E46FA">
        <w:rPr>
          <w:rFonts w:eastAsia="Times New Roman" w:cs="Sylfaen"/>
          <w:szCs w:val="20"/>
          <w:lang w:val="ka-GE"/>
        </w:rPr>
        <w:t xml:space="preserve">. </w:t>
      </w:r>
    </w:p>
    <w:p w14:paraId="0F8DBA9A" w14:textId="6A3904EE" w:rsidR="005463FD" w:rsidRPr="002E46FA" w:rsidRDefault="0025630E" w:rsidP="00E31564">
      <w:pPr>
        <w:spacing w:before="120"/>
        <w:jc w:val="both"/>
        <w:rPr>
          <w:rFonts w:eastAsia="Times New Roman" w:cs="Sylfaen"/>
          <w:szCs w:val="20"/>
          <w:lang w:val="ka-GE"/>
        </w:rPr>
      </w:pPr>
      <w:r w:rsidRPr="002E46FA">
        <w:rPr>
          <w:rFonts w:eastAsia="Times New Roman" w:cs="Sylfaen"/>
          <w:szCs w:val="20"/>
          <w:lang w:val="ka-GE"/>
        </w:rPr>
        <w:t>სს „საქართველოს რკინიგზა“</w:t>
      </w:r>
      <w:r w:rsidR="005463FD" w:rsidRPr="002E46FA">
        <w:rPr>
          <w:rFonts w:eastAsia="Times New Roman" w:cs="Sylfaen"/>
          <w:szCs w:val="20"/>
          <w:lang w:val="ka-GE"/>
        </w:rPr>
        <w:t xml:space="preserve"> გარემოსდაცვ</w:t>
      </w:r>
      <w:r w:rsidR="00911A42" w:rsidRPr="002E46FA">
        <w:rPr>
          <w:rFonts w:eastAsia="Times New Roman" w:cs="Sylfaen"/>
          <w:szCs w:val="20"/>
          <w:lang w:val="ka-GE"/>
        </w:rPr>
        <w:t>ი</w:t>
      </w:r>
      <w:r w:rsidR="005463FD" w:rsidRPr="002E46FA">
        <w:rPr>
          <w:rFonts w:eastAsia="Times New Roman" w:cs="Sylfaen"/>
          <w:szCs w:val="20"/>
          <w:lang w:val="ka-GE"/>
        </w:rPr>
        <w:t>თი თვითმონიტორინგის სამუშა</w:t>
      </w:r>
      <w:r w:rsidR="003815DD" w:rsidRPr="002E46FA">
        <w:rPr>
          <w:rFonts w:eastAsia="Times New Roman" w:cs="Sylfaen"/>
          <w:szCs w:val="20"/>
          <w:lang w:val="ka-GE"/>
        </w:rPr>
        <w:t xml:space="preserve">ოებს ჩაატარებს კვარტალში ერთხელ </w:t>
      </w:r>
      <w:proofErr w:type="spellStart"/>
      <w:r w:rsidR="003815DD" w:rsidRPr="002E46FA">
        <w:rPr>
          <w:rFonts w:eastAsia="Times New Roman" w:cs="Sylfaen"/>
          <w:szCs w:val="20"/>
          <w:lang w:val="ka-GE"/>
        </w:rPr>
        <w:t>მშენებელობის</w:t>
      </w:r>
      <w:proofErr w:type="spellEnd"/>
      <w:r w:rsidR="003815DD" w:rsidRPr="002E46FA">
        <w:rPr>
          <w:rFonts w:eastAsia="Times New Roman" w:cs="Sylfaen"/>
          <w:szCs w:val="20"/>
          <w:lang w:val="ka-GE"/>
        </w:rPr>
        <w:t xml:space="preserve"> ფაზაზე,</w:t>
      </w:r>
      <w:r w:rsidR="005463FD" w:rsidRPr="002E46FA">
        <w:rPr>
          <w:rFonts w:eastAsia="Times New Roman" w:cs="Sylfaen"/>
          <w:szCs w:val="20"/>
          <w:lang w:val="ka-GE"/>
        </w:rPr>
        <w:t xml:space="preserve"> ხოლო </w:t>
      </w:r>
      <w:r w:rsidR="00911A42" w:rsidRPr="002E46FA">
        <w:rPr>
          <w:rFonts w:eastAsia="Times New Roman" w:cs="Sylfaen"/>
          <w:szCs w:val="20"/>
          <w:lang w:val="ka-GE"/>
        </w:rPr>
        <w:t>ე</w:t>
      </w:r>
      <w:r w:rsidR="005463FD" w:rsidRPr="002E46FA">
        <w:rPr>
          <w:rFonts w:eastAsia="Times New Roman" w:cs="Sylfaen"/>
          <w:szCs w:val="20"/>
          <w:lang w:val="ka-GE"/>
        </w:rPr>
        <w:t xml:space="preserve">ქსპლუატაციის ფაზაზე  წელიწადში ორჯერ. </w:t>
      </w:r>
    </w:p>
    <w:p w14:paraId="6026663F" w14:textId="1AFF3622" w:rsidR="009713BC" w:rsidRPr="002E46FA" w:rsidRDefault="009713BC" w:rsidP="00E31564">
      <w:pPr>
        <w:spacing w:before="120"/>
        <w:jc w:val="both"/>
        <w:rPr>
          <w:szCs w:val="20"/>
          <w:lang w:val="ka-GE"/>
        </w:rPr>
      </w:pPr>
      <w:r w:rsidRPr="002E46FA">
        <w:rPr>
          <w:szCs w:val="20"/>
          <w:lang w:val="ka-GE"/>
        </w:rPr>
        <w:br w:type="page"/>
      </w:r>
    </w:p>
    <w:p w14:paraId="1806D08F" w14:textId="77777777" w:rsidR="009713BC" w:rsidRPr="002E46FA" w:rsidRDefault="009713BC" w:rsidP="00E31564">
      <w:pPr>
        <w:pStyle w:val="Heading3"/>
        <w:sectPr w:rsidR="009713BC" w:rsidRPr="002E46FA" w:rsidSect="00671F71">
          <w:footerReference w:type="default" r:id="rId60"/>
          <w:pgSz w:w="11909" w:h="16834" w:code="9"/>
          <w:pgMar w:top="1138" w:right="1138" w:bottom="1138" w:left="1138" w:header="720" w:footer="720" w:gutter="0"/>
          <w:cols w:space="720"/>
          <w:titlePg/>
          <w:docGrid w:linePitch="360"/>
        </w:sectPr>
      </w:pPr>
    </w:p>
    <w:p w14:paraId="4BCC6D6C" w14:textId="75D56EC1" w:rsidR="008A2038" w:rsidRPr="002E46FA" w:rsidRDefault="009713BC" w:rsidP="00E31564">
      <w:pPr>
        <w:pStyle w:val="Heading3"/>
      </w:pPr>
      <w:bookmarkStart w:id="70" w:name="_Toc94873040"/>
      <w:r w:rsidRPr="002E46FA">
        <w:lastRenderedPageBreak/>
        <w:t>მშენებლობის ეტაპზე განსახორციელებელი მონიტორინგის გეგმა</w:t>
      </w:r>
      <w:bookmarkEnd w:id="70"/>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018"/>
        <w:gridCol w:w="2232"/>
        <w:gridCol w:w="2485"/>
        <w:gridCol w:w="3253"/>
        <w:gridCol w:w="2905"/>
        <w:gridCol w:w="1655"/>
      </w:tblGrid>
      <w:tr w:rsidR="00663A76" w:rsidRPr="00716FD5" w14:paraId="616CE14B" w14:textId="77777777" w:rsidTr="006B5662">
        <w:trPr>
          <w:jc w:val="center"/>
        </w:trPr>
        <w:tc>
          <w:tcPr>
            <w:tcW w:w="0" w:type="auto"/>
            <w:tcBorders>
              <w:bottom w:val="single" w:sz="4" w:space="0" w:color="auto"/>
            </w:tcBorders>
            <w:shd w:val="clear" w:color="auto" w:fill="E6E6E6"/>
            <w:vAlign w:val="center"/>
          </w:tcPr>
          <w:p w14:paraId="07990D30" w14:textId="77777777" w:rsidR="003815DD" w:rsidRPr="00716FD5" w:rsidRDefault="003815DD" w:rsidP="00716FD5">
            <w:pPr>
              <w:spacing w:after="0"/>
              <w:jc w:val="center"/>
              <w:rPr>
                <w:rFonts w:eastAsia="Times New Roman" w:cs="Officina Sans"/>
                <w:b/>
                <w:sz w:val="18"/>
                <w:szCs w:val="18"/>
                <w:lang w:val="ka-GE"/>
              </w:rPr>
            </w:pPr>
            <w:r w:rsidRPr="00716FD5">
              <w:rPr>
                <w:rFonts w:eastAsia="Times New Roman" w:cs="Officina Sans"/>
                <w:b/>
                <w:sz w:val="18"/>
                <w:szCs w:val="18"/>
                <w:lang w:val="ka-GE"/>
              </w:rPr>
              <w:t>კონტროლის საგანი</w:t>
            </w:r>
          </w:p>
        </w:tc>
        <w:tc>
          <w:tcPr>
            <w:tcW w:w="0" w:type="auto"/>
            <w:tcBorders>
              <w:bottom w:val="single" w:sz="4" w:space="0" w:color="auto"/>
            </w:tcBorders>
            <w:shd w:val="clear" w:color="auto" w:fill="E6E6E6"/>
            <w:vAlign w:val="center"/>
          </w:tcPr>
          <w:p w14:paraId="159BA02A" w14:textId="77777777" w:rsidR="003815DD" w:rsidRPr="00716FD5" w:rsidRDefault="003815DD" w:rsidP="00716FD5">
            <w:pPr>
              <w:spacing w:after="0"/>
              <w:jc w:val="center"/>
              <w:rPr>
                <w:rFonts w:eastAsia="Times New Roman" w:cs="Officina Sans"/>
                <w:b/>
                <w:sz w:val="18"/>
                <w:szCs w:val="18"/>
                <w:lang w:val="ka-GE"/>
              </w:rPr>
            </w:pPr>
            <w:r w:rsidRPr="00716FD5">
              <w:rPr>
                <w:rFonts w:eastAsia="Times New Roman" w:cs="Officina Sans"/>
                <w:b/>
                <w:sz w:val="18"/>
                <w:szCs w:val="18"/>
                <w:lang w:val="ka-GE"/>
              </w:rPr>
              <w:t>კონტროლის/სინჯის აღების წერტილი</w:t>
            </w:r>
          </w:p>
        </w:tc>
        <w:tc>
          <w:tcPr>
            <w:tcW w:w="0" w:type="auto"/>
            <w:tcBorders>
              <w:bottom w:val="single" w:sz="4" w:space="0" w:color="auto"/>
            </w:tcBorders>
            <w:shd w:val="clear" w:color="auto" w:fill="E6E6E6"/>
            <w:vAlign w:val="center"/>
          </w:tcPr>
          <w:p w14:paraId="0E5C27CE" w14:textId="77777777" w:rsidR="003815DD" w:rsidRPr="00716FD5" w:rsidRDefault="003815DD" w:rsidP="00716FD5">
            <w:pPr>
              <w:spacing w:after="0"/>
              <w:jc w:val="center"/>
              <w:rPr>
                <w:rFonts w:eastAsia="Times New Roman" w:cs="Officina Sans"/>
                <w:b/>
                <w:sz w:val="18"/>
                <w:szCs w:val="18"/>
                <w:lang w:val="ka-GE"/>
              </w:rPr>
            </w:pPr>
            <w:r w:rsidRPr="00716FD5">
              <w:rPr>
                <w:rFonts w:eastAsia="Times New Roman" w:cs="Officina Sans"/>
                <w:b/>
                <w:sz w:val="18"/>
                <w:szCs w:val="18"/>
                <w:lang w:val="ka-GE"/>
              </w:rPr>
              <w:t>მეთოდი</w:t>
            </w:r>
          </w:p>
        </w:tc>
        <w:tc>
          <w:tcPr>
            <w:tcW w:w="0" w:type="auto"/>
            <w:tcBorders>
              <w:bottom w:val="single" w:sz="4" w:space="0" w:color="auto"/>
            </w:tcBorders>
            <w:shd w:val="clear" w:color="auto" w:fill="E6E6E6"/>
            <w:vAlign w:val="center"/>
          </w:tcPr>
          <w:p w14:paraId="006FB453" w14:textId="77777777" w:rsidR="003815DD" w:rsidRPr="00716FD5" w:rsidRDefault="003815DD" w:rsidP="00716FD5">
            <w:pPr>
              <w:spacing w:after="0"/>
              <w:jc w:val="center"/>
              <w:rPr>
                <w:rFonts w:eastAsia="Times New Roman" w:cs="Officina Sans"/>
                <w:b/>
                <w:sz w:val="18"/>
                <w:szCs w:val="18"/>
                <w:lang w:val="ka-GE"/>
              </w:rPr>
            </w:pPr>
            <w:r w:rsidRPr="00716FD5">
              <w:rPr>
                <w:rFonts w:eastAsia="Times New Roman" w:cs="Officina Sans"/>
                <w:b/>
                <w:sz w:val="18"/>
                <w:szCs w:val="18"/>
                <w:lang w:val="ka-GE"/>
              </w:rPr>
              <w:t>სიხშირე/დრო</w:t>
            </w:r>
          </w:p>
        </w:tc>
        <w:tc>
          <w:tcPr>
            <w:tcW w:w="0" w:type="auto"/>
            <w:tcBorders>
              <w:bottom w:val="single" w:sz="4" w:space="0" w:color="auto"/>
            </w:tcBorders>
            <w:shd w:val="clear" w:color="auto" w:fill="E6E6E6"/>
            <w:vAlign w:val="center"/>
          </w:tcPr>
          <w:p w14:paraId="58658741" w14:textId="77777777" w:rsidR="003815DD" w:rsidRPr="00716FD5" w:rsidRDefault="003815DD" w:rsidP="00716FD5">
            <w:pPr>
              <w:spacing w:after="0"/>
              <w:jc w:val="center"/>
              <w:rPr>
                <w:rFonts w:eastAsia="Times New Roman" w:cs="Officina Sans"/>
                <w:b/>
                <w:sz w:val="18"/>
                <w:szCs w:val="18"/>
                <w:lang w:val="ka-GE"/>
              </w:rPr>
            </w:pPr>
            <w:r w:rsidRPr="00716FD5">
              <w:rPr>
                <w:rFonts w:eastAsia="Times New Roman" w:cs="Officina Sans"/>
                <w:b/>
                <w:sz w:val="18"/>
                <w:szCs w:val="18"/>
                <w:lang w:val="ka-GE"/>
              </w:rPr>
              <w:t>მიზანი</w:t>
            </w:r>
          </w:p>
        </w:tc>
        <w:tc>
          <w:tcPr>
            <w:tcW w:w="0" w:type="auto"/>
            <w:tcBorders>
              <w:bottom w:val="single" w:sz="4" w:space="0" w:color="auto"/>
            </w:tcBorders>
            <w:shd w:val="clear" w:color="auto" w:fill="E6E6E6"/>
            <w:vAlign w:val="center"/>
          </w:tcPr>
          <w:p w14:paraId="4A029DCF" w14:textId="77777777" w:rsidR="003815DD" w:rsidRPr="00716FD5" w:rsidRDefault="003815DD" w:rsidP="00716FD5">
            <w:pPr>
              <w:spacing w:after="0"/>
              <w:jc w:val="center"/>
              <w:rPr>
                <w:rFonts w:eastAsia="Times New Roman" w:cs="Officina Sans"/>
                <w:b/>
                <w:sz w:val="18"/>
                <w:szCs w:val="18"/>
                <w:lang w:val="ka-GE"/>
              </w:rPr>
            </w:pPr>
            <w:r w:rsidRPr="00716FD5">
              <w:rPr>
                <w:rFonts w:eastAsia="Times New Roman" w:cs="Officina Sans"/>
                <w:b/>
                <w:sz w:val="18"/>
                <w:szCs w:val="18"/>
                <w:lang w:val="ka-GE"/>
              </w:rPr>
              <w:t>პასუხისმგებელი</w:t>
            </w:r>
          </w:p>
        </w:tc>
      </w:tr>
      <w:tr w:rsidR="00663A76" w:rsidRPr="00716FD5" w14:paraId="2EF78126" w14:textId="77777777" w:rsidTr="006B5662">
        <w:trPr>
          <w:jc w:val="center"/>
        </w:trPr>
        <w:tc>
          <w:tcPr>
            <w:tcW w:w="0" w:type="auto"/>
          </w:tcPr>
          <w:p w14:paraId="290BE4F2" w14:textId="77777777" w:rsidR="003815DD" w:rsidRPr="00716FD5" w:rsidRDefault="003815DD" w:rsidP="00716FD5">
            <w:pPr>
              <w:spacing w:after="0"/>
              <w:jc w:val="center"/>
              <w:rPr>
                <w:rFonts w:eastAsia="Times New Roman" w:cs="Times New Roman"/>
                <w:sz w:val="18"/>
                <w:szCs w:val="18"/>
                <w:lang w:val="ka-GE"/>
              </w:rPr>
            </w:pPr>
            <w:r w:rsidRPr="00716FD5">
              <w:rPr>
                <w:rFonts w:eastAsia="Times New Roman" w:cs="Times New Roman"/>
                <w:sz w:val="18"/>
                <w:szCs w:val="18"/>
                <w:lang w:val="ka-GE"/>
              </w:rPr>
              <w:t>1</w:t>
            </w:r>
          </w:p>
        </w:tc>
        <w:tc>
          <w:tcPr>
            <w:tcW w:w="0" w:type="auto"/>
          </w:tcPr>
          <w:p w14:paraId="485AE491" w14:textId="77777777" w:rsidR="003815DD" w:rsidRPr="00716FD5" w:rsidRDefault="003815DD" w:rsidP="00716FD5">
            <w:pPr>
              <w:spacing w:after="0"/>
              <w:jc w:val="center"/>
              <w:rPr>
                <w:rFonts w:eastAsia="Times New Roman" w:cs="Times New Roman"/>
                <w:sz w:val="18"/>
                <w:szCs w:val="18"/>
                <w:lang w:val="ka-GE"/>
              </w:rPr>
            </w:pPr>
            <w:r w:rsidRPr="00716FD5">
              <w:rPr>
                <w:rFonts w:eastAsia="Times New Roman" w:cs="Times New Roman"/>
                <w:sz w:val="18"/>
                <w:szCs w:val="18"/>
                <w:lang w:val="ka-GE"/>
              </w:rPr>
              <w:t>2</w:t>
            </w:r>
          </w:p>
        </w:tc>
        <w:tc>
          <w:tcPr>
            <w:tcW w:w="0" w:type="auto"/>
          </w:tcPr>
          <w:p w14:paraId="61FF618B" w14:textId="77777777" w:rsidR="003815DD" w:rsidRPr="00716FD5" w:rsidRDefault="003815DD" w:rsidP="00716FD5">
            <w:pPr>
              <w:spacing w:after="0"/>
              <w:jc w:val="center"/>
              <w:rPr>
                <w:rFonts w:eastAsia="Times New Roman" w:cs="Times New Roman"/>
                <w:sz w:val="18"/>
                <w:szCs w:val="18"/>
                <w:lang w:val="ka-GE"/>
              </w:rPr>
            </w:pPr>
            <w:r w:rsidRPr="00716FD5">
              <w:rPr>
                <w:rFonts w:eastAsia="Times New Roman" w:cs="Times New Roman"/>
                <w:sz w:val="18"/>
                <w:szCs w:val="18"/>
                <w:lang w:val="ka-GE"/>
              </w:rPr>
              <w:t>3</w:t>
            </w:r>
          </w:p>
        </w:tc>
        <w:tc>
          <w:tcPr>
            <w:tcW w:w="0" w:type="auto"/>
          </w:tcPr>
          <w:p w14:paraId="1D4E0DA8" w14:textId="77777777" w:rsidR="003815DD" w:rsidRPr="00716FD5" w:rsidRDefault="003815DD" w:rsidP="00716FD5">
            <w:pPr>
              <w:spacing w:after="0"/>
              <w:jc w:val="center"/>
              <w:rPr>
                <w:rFonts w:eastAsia="Times New Roman" w:cs="Times New Roman"/>
                <w:sz w:val="18"/>
                <w:szCs w:val="18"/>
                <w:lang w:val="ka-GE"/>
              </w:rPr>
            </w:pPr>
            <w:r w:rsidRPr="00716FD5">
              <w:rPr>
                <w:rFonts w:eastAsia="Times New Roman" w:cs="Times New Roman"/>
                <w:sz w:val="18"/>
                <w:szCs w:val="18"/>
                <w:lang w:val="ka-GE"/>
              </w:rPr>
              <w:t>4</w:t>
            </w:r>
          </w:p>
        </w:tc>
        <w:tc>
          <w:tcPr>
            <w:tcW w:w="0" w:type="auto"/>
          </w:tcPr>
          <w:p w14:paraId="566E98AF" w14:textId="77777777" w:rsidR="003815DD" w:rsidRPr="00716FD5" w:rsidRDefault="003815DD" w:rsidP="00716FD5">
            <w:pPr>
              <w:spacing w:after="0"/>
              <w:jc w:val="center"/>
              <w:rPr>
                <w:rFonts w:eastAsia="Times New Roman" w:cs="Times New Roman"/>
                <w:sz w:val="18"/>
                <w:szCs w:val="18"/>
                <w:lang w:val="ka-GE"/>
              </w:rPr>
            </w:pPr>
            <w:r w:rsidRPr="00716FD5">
              <w:rPr>
                <w:rFonts w:eastAsia="Times New Roman" w:cs="Times New Roman"/>
                <w:sz w:val="18"/>
                <w:szCs w:val="18"/>
                <w:lang w:val="ka-GE"/>
              </w:rPr>
              <w:t>5</w:t>
            </w:r>
          </w:p>
        </w:tc>
        <w:tc>
          <w:tcPr>
            <w:tcW w:w="0" w:type="auto"/>
          </w:tcPr>
          <w:p w14:paraId="6BE44352" w14:textId="77777777" w:rsidR="003815DD" w:rsidRPr="00716FD5" w:rsidRDefault="003815DD" w:rsidP="00716FD5">
            <w:pPr>
              <w:spacing w:after="0"/>
              <w:jc w:val="center"/>
              <w:rPr>
                <w:rFonts w:eastAsia="Times New Roman" w:cs="Times New Roman"/>
                <w:sz w:val="18"/>
                <w:szCs w:val="18"/>
                <w:lang w:val="ka-GE"/>
              </w:rPr>
            </w:pPr>
            <w:r w:rsidRPr="00716FD5">
              <w:rPr>
                <w:rFonts w:eastAsia="Times New Roman" w:cs="Times New Roman"/>
                <w:sz w:val="18"/>
                <w:szCs w:val="18"/>
                <w:lang w:val="ka-GE"/>
              </w:rPr>
              <w:t>6</w:t>
            </w:r>
          </w:p>
        </w:tc>
      </w:tr>
      <w:tr w:rsidR="00663A76" w:rsidRPr="00716FD5" w14:paraId="50785C08" w14:textId="77777777" w:rsidTr="006B5662">
        <w:trPr>
          <w:jc w:val="center"/>
        </w:trPr>
        <w:tc>
          <w:tcPr>
            <w:tcW w:w="0" w:type="auto"/>
          </w:tcPr>
          <w:p w14:paraId="6822590E" w14:textId="77777777" w:rsidR="003815DD" w:rsidRPr="00716FD5" w:rsidRDefault="003815DD" w:rsidP="00716FD5">
            <w:pPr>
              <w:spacing w:after="0"/>
              <w:rPr>
                <w:rFonts w:eastAsia="Times New Roman" w:cs="Times New Roman"/>
                <w:sz w:val="18"/>
                <w:szCs w:val="18"/>
                <w:lang w:val="ka-GE"/>
              </w:rPr>
            </w:pPr>
            <w:r w:rsidRPr="00716FD5">
              <w:rPr>
                <w:rFonts w:eastAsia="Times New Roman" w:cs="Times New Roman"/>
                <w:sz w:val="18"/>
                <w:szCs w:val="18"/>
                <w:lang w:val="ka-GE"/>
              </w:rPr>
              <w:t>ატმოსფერული ჰაერი</w:t>
            </w:r>
          </w:p>
        </w:tc>
        <w:tc>
          <w:tcPr>
            <w:tcW w:w="0" w:type="auto"/>
          </w:tcPr>
          <w:p w14:paraId="08BF6E84" w14:textId="77777777" w:rsidR="003815DD" w:rsidRPr="00716FD5" w:rsidRDefault="003815DD" w:rsidP="00716FD5">
            <w:pPr>
              <w:spacing w:after="0"/>
              <w:rPr>
                <w:rFonts w:eastAsia="Times New Roman" w:cs="Times New Roman"/>
                <w:sz w:val="18"/>
                <w:szCs w:val="18"/>
                <w:lang w:val="ka-GE"/>
              </w:rPr>
            </w:pPr>
            <w:r w:rsidRPr="00716FD5">
              <w:rPr>
                <w:rFonts w:eastAsia="Times New Roman" w:cs="Times New Roman"/>
                <w:sz w:val="18"/>
                <w:szCs w:val="18"/>
                <w:lang w:val="ka-GE"/>
              </w:rPr>
              <w:t xml:space="preserve">სამშენებლო ბანაკი, სამშენებლო მოედნები </w:t>
            </w:r>
          </w:p>
        </w:tc>
        <w:tc>
          <w:tcPr>
            <w:tcW w:w="0" w:type="auto"/>
          </w:tcPr>
          <w:p w14:paraId="32FF7E2B" w14:textId="77777777" w:rsidR="003815DD" w:rsidRPr="00716FD5" w:rsidRDefault="003815DD" w:rsidP="004D483A">
            <w:pPr>
              <w:numPr>
                <w:ilvl w:val="0"/>
                <w:numId w:val="5"/>
              </w:numPr>
              <w:tabs>
                <w:tab w:val="num" w:pos="157"/>
              </w:tabs>
              <w:spacing w:after="0"/>
              <w:ind w:left="157" w:hanging="198"/>
              <w:contextualSpacing/>
              <w:jc w:val="both"/>
              <w:rPr>
                <w:rFonts w:eastAsia="Times New Roman" w:cs="Times New Roman"/>
                <w:sz w:val="18"/>
                <w:szCs w:val="18"/>
                <w:lang w:val="ka-GE"/>
              </w:rPr>
            </w:pPr>
            <w:r w:rsidRPr="00716FD5">
              <w:rPr>
                <w:rFonts w:eastAsia="Times New Roman" w:cs="Times New Roman"/>
                <w:sz w:val="18"/>
                <w:szCs w:val="18"/>
                <w:lang w:val="ka-GE"/>
              </w:rPr>
              <w:t>ვიზუალური;</w:t>
            </w:r>
          </w:p>
          <w:p w14:paraId="0E9804A7" w14:textId="77777777" w:rsidR="003815DD" w:rsidRPr="00716FD5" w:rsidRDefault="003815DD" w:rsidP="004D483A">
            <w:pPr>
              <w:numPr>
                <w:ilvl w:val="0"/>
                <w:numId w:val="5"/>
              </w:numPr>
              <w:tabs>
                <w:tab w:val="num" w:pos="157"/>
              </w:tabs>
              <w:spacing w:after="0"/>
              <w:ind w:left="157" w:hanging="198"/>
              <w:contextualSpacing/>
              <w:jc w:val="both"/>
              <w:rPr>
                <w:rFonts w:eastAsia="Times New Roman" w:cs="Times New Roman"/>
                <w:sz w:val="18"/>
                <w:szCs w:val="18"/>
                <w:lang w:val="ka-GE"/>
              </w:rPr>
            </w:pPr>
            <w:r w:rsidRPr="00716FD5">
              <w:rPr>
                <w:rFonts w:eastAsia="Times New Roman" w:cs="Times New Roman"/>
                <w:sz w:val="18"/>
                <w:szCs w:val="18"/>
                <w:lang w:val="ka-GE"/>
              </w:rPr>
              <w:t>მანქანა-დანადგარების ტექნიკური გამართულობის კონტროლი</w:t>
            </w:r>
          </w:p>
        </w:tc>
        <w:tc>
          <w:tcPr>
            <w:tcW w:w="0" w:type="auto"/>
          </w:tcPr>
          <w:p w14:paraId="78F723A7" w14:textId="77777777" w:rsidR="003815DD" w:rsidRPr="00716FD5" w:rsidRDefault="003815DD" w:rsidP="004D483A">
            <w:pPr>
              <w:numPr>
                <w:ilvl w:val="0"/>
                <w:numId w:val="5"/>
              </w:numPr>
              <w:tabs>
                <w:tab w:val="num" w:pos="157"/>
              </w:tabs>
              <w:spacing w:after="0"/>
              <w:ind w:left="157" w:hanging="198"/>
              <w:contextualSpacing/>
              <w:rPr>
                <w:rFonts w:eastAsia="Times New Roman" w:cs="Times New Roman"/>
                <w:sz w:val="18"/>
                <w:szCs w:val="18"/>
                <w:lang w:val="ka-GE"/>
              </w:rPr>
            </w:pPr>
            <w:r w:rsidRPr="00716FD5">
              <w:rPr>
                <w:rFonts w:eastAsia="Times New Roman" w:cs="Times New Roman"/>
                <w:sz w:val="18"/>
                <w:szCs w:val="18"/>
                <w:lang w:val="ka-GE"/>
              </w:rPr>
              <w:t>მიწის სამუშაოების წარმოების პროცესში;</w:t>
            </w:r>
          </w:p>
          <w:p w14:paraId="3C1FA538" w14:textId="77777777" w:rsidR="003815DD" w:rsidRPr="00716FD5" w:rsidRDefault="003815DD" w:rsidP="004D483A">
            <w:pPr>
              <w:numPr>
                <w:ilvl w:val="0"/>
                <w:numId w:val="5"/>
              </w:numPr>
              <w:tabs>
                <w:tab w:val="num" w:pos="157"/>
              </w:tabs>
              <w:spacing w:after="0"/>
              <w:ind w:left="157" w:hanging="198"/>
              <w:contextualSpacing/>
              <w:rPr>
                <w:rFonts w:eastAsia="Times New Roman" w:cs="Times New Roman"/>
                <w:sz w:val="18"/>
                <w:szCs w:val="18"/>
                <w:lang w:val="ka-GE"/>
              </w:rPr>
            </w:pPr>
            <w:r w:rsidRPr="00716FD5">
              <w:rPr>
                <w:rFonts w:eastAsia="Times New Roman" w:cs="Times New Roman"/>
                <w:sz w:val="18"/>
                <w:szCs w:val="18"/>
                <w:lang w:val="ka-GE"/>
              </w:rPr>
              <w:t xml:space="preserve">ინტენსიური სატრანსპორტო ოპერაციებისას; </w:t>
            </w:r>
          </w:p>
          <w:p w14:paraId="25123062" w14:textId="77777777" w:rsidR="003815DD" w:rsidRPr="00716FD5" w:rsidRDefault="003815DD" w:rsidP="004D483A">
            <w:pPr>
              <w:numPr>
                <w:ilvl w:val="0"/>
                <w:numId w:val="5"/>
              </w:numPr>
              <w:tabs>
                <w:tab w:val="num" w:pos="157"/>
              </w:tabs>
              <w:spacing w:after="0"/>
              <w:ind w:left="157" w:hanging="198"/>
              <w:contextualSpacing/>
              <w:rPr>
                <w:rFonts w:eastAsia="Times New Roman" w:cs="Times New Roman"/>
                <w:sz w:val="18"/>
                <w:szCs w:val="18"/>
                <w:lang w:val="ka-GE"/>
              </w:rPr>
            </w:pPr>
            <w:r w:rsidRPr="00716FD5">
              <w:rPr>
                <w:rFonts w:eastAsia="Times New Roman" w:cs="Times New Roman"/>
                <w:sz w:val="18"/>
                <w:szCs w:val="18"/>
                <w:lang w:val="ka-GE"/>
              </w:rPr>
              <w:t>პერიოდულად მშრალ ამინდში;</w:t>
            </w:r>
          </w:p>
          <w:p w14:paraId="45D6EDAD" w14:textId="77777777" w:rsidR="003815DD" w:rsidRPr="00716FD5" w:rsidRDefault="003815DD" w:rsidP="004D483A">
            <w:pPr>
              <w:numPr>
                <w:ilvl w:val="0"/>
                <w:numId w:val="5"/>
              </w:numPr>
              <w:tabs>
                <w:tab w:val="num" w:pos="157"/>
              </w:tabs>
              <w:spacing w:after="0"/>
              <w:ind w:left="157" w:hanging="198"/>
              <w:contextualSpacing/>
              <w:rPr>
                <w:rFonts w:eastAsia="Times New Roman" w:cs="Times New Roman"/>
                <w:sz w:val="18"/>
                <w:szCs w:val="18"/>
                <w:lang w:val="ka-GE"/>
              </w:rPr>
            </w:pPr>
            <w:r w:rsidRPr="00716FD5">
              <w:rPr>
                <w:rFonts w:eastAsia="Times New Roman" w:cs="Times New Roman"/>
                <w:sz w:val="18"/>
                <w:szCs w:val="18"/>
                <w:lang w:val="ka-GE"/>
              </w:rPr>
              <w:t>სამშენებლო სამუშაოების დროს;</w:t>
            </w:r>
          </w:p>
          <w:p w14:paraId="6168EA06" w14:textId="77777777" w:rsidR="003815DD" w:rsidRPr="00716FD5" w:rsidRDefault="003815DD" w:rsidP="004D483A">
            <w:pPr>
              <w:numPr>
                <w:ilvl w:val="0"/>
                <w:numId w:val="5"/>
              </w:numPr>
              <w:tabs>
                <w:tab w:val="num" w:pos="157"/>
              </w:tabs>
              <w:spacing w:after="0"/>
              <w:ind w:left="157" w:hanging="198"/>
              <w:contextualSpacing/>
              <w:rPr>
                <w:rFonts w:eastAsia="Times New Roman" w:cs="Times New Roman"/>
                <w:sz w:val="18"/>
                <w:szCs w:val="18"/>
                <w:lang w:val="ka-GE"/>
              </w:rPr>
            </w:pPr>
            <w:r w:rsidRPr="00716FD5">
              <w:rPr>
                <w:rFonts w:eastAsia="Times New Roman" w:cs="Times New Roman"/>
                <w:sz w:val="18"/>
                <w:szCs w:val="18"/>
                <w:lang w:val="ka-GE"/>
              </w:rPr>
              <w:t>ტექნიკის გამართულობის შემოწმება სამუშაოს დაწყებამდე</w:t>
            </w:r>
          </w:p>
        </w:tc>
        <w:tc>
          <w:tcPr>
            <w:tcW w:w="0" w:type="auto"/>
          </w:tcPr>
          <w:p w14:paraId="10E6E2C4" w14:textId="77777777" w:rsidR="003815DD" w:rsidRPr="00716FD5" w:rsidRDefault="003815DD" w:rsidP="004D483A">
            <w:pPr>
              <w:numPr>
                <w:ilvl w:val="0"/>
                <w:numId w:val="5"/>
              </w:numPr>
              <w:tabs>
                <w:tab w:val="num" w:pos="157"/>
              </w:tabs>
              <w:spacing w:after="0"/>
              <w:ind w:left="157" w:hanging="198"/>
              <w:contextualSpacing/>
              <w:jc w:val="both"/>
              <w:rPr>
                <w:rFonts w:eastAsia="Times New Roman" w:cs="Times New Roman"/>
                <w:sz w:val="18"/>
                <w:szCs w:val="18"/>
                <w:lang w:val="ka-GE"/>
              </w:rPr>
            </w:pPr>
            <w:r w:rsidRPr="00716FD5">
              <w:rPr>
                <w:rFonts w:eastAsia="Times New Roman" w:cs="Times New Roman"/>
                <w:sz w:val="18"/>
                <w:szCs w:val="18"/>
                <w:lang w:val="ka-GE"/>
              </w:rPr>
              <w:t>ატმოსფერული ჰაერის ხარისხის  ნორმატიულთან შესაბამისობის უზრუნველყოფა;</w:t>
            </w:r>
          </w:p>
          <w:p w14:paraId="049632FA" w14:textId="77777777" w:rsidR="003815DD" w:rsidRPr="00716FD5" w:rsidRDefault="003815DD" w:rsidP="004D483A">
            <w:pPr>
              <w:numPr>
                <w:ilvl w:val="0"/>
                <w:numId w:val="5"/>
              </w:numPr>
              <w:tabs>
                <w:tab w:val="num" w:pos="157"/>
              </w:tabs>
              <w:spacing w:after="0"/>
              <w:ind w:left="157" w:hanging="198"/>
              <w:contextualSpacing/>
              <w:jc w:val="both"/>
              <w:rPr>
                <w:rFonts w:eastAsia="Times New Roman" w:cs="Times New Roman"/>
                <w:sz w:val="18"/>
                <w:szCs w:val="18"/>
                <w:lang w:val="ka-GE"/>
              </w:rPr>
            </w:pPr>
            <w:r w:rsidRPr="00716FD5">
              <w:rPr>
                <w:rFonts w:eastAsia="Times New Roman" w:cs="Times New Roman"/>
                <w:sz w:val="18"/>
                <w:szCs w:val="18"/>
                <w:lang w:val="ka-GE"/>
              </w:rPr>
              <w:t>მოსახლეობის ჯანმრთელობაზე ზემოქმედების მინიმუმამდე შემცირება</w:t>
            </w:r>
          </w:p>
          <w:p w14:paraId="112E5606" w14:textId="77777777" w:rsidR="003815DD" w:rsidRPr="00716FD5" w:rsidRDefault="003815DD" w:rsidP="004D483A">
            <w:pPr>
              <w:numPr>
                <w:ilvl w:val="0"/>
                <w:numId w:val="5"/>
              </w:numPr>
              <w:tabs>
                <w:tab w:val="num" w:pos="157"/>
              </w:tabs>
              <w:spacing w:after="0"/>
              <w:ind w:left="157" w:hanging="198"/>
              <w:contextualSpacing/>
              <w:jc w:val="both"/>
              <w:rPr>
                <w:rFonts w:eastAsia="Times New Roman" w:cs="Times New Roman"/>
                <w:sz w:val="18"/>
                <w:szCs w:val="18"/>
                <w:lang w:val="ka-GE"/>
              </w:rPr>
            </w:pPr>
            <w:r w:rsidRPr="00716FD5">
              <w:rPr>
                <w:rFonts w:eastAsia="Times New Roman" w:cs="Times New Roman"/>
                <w:sz w:val="18"/>
                <w:szCs w:val="18"/>
                <w:lang w:val="ka-GE"/>
              </w:rPr>
              <w:t>მუშახელის უსაფრთხოების უზრუნველყოფა.</w:t>
            </w:r>
          </w:p>
        </w:tc>
        <w:tc>
          <w:tcPr>
            <w:tcW w:w="0" w:type="auto"/>
            <w:vAlign w:val="center"/>
          </w:tcPr>
          <w:p w14:paraId="39A6D64F" w14:textId="23CCCE31" w:rsidR="003815DD" w:rsidRPr="00716FD5" w:rsidRDefault="0072498C" w:rsidP="00716FD5">
            <w:pPr>
              <w:spacing w:after="0"/>
              <w:jc w:val="center"/>
              <w:rPr>
                <w:rFonts w:eastAsia="Times New Roman" w:cs="Times New Roman"/>
                <w:sz w:val="18"/>
                <w:szCs w:val="18"/>
                <w:lang w:val="ka-GE"/>
              </w:rPr>
            </w:pPr>
            <w:r w:rsidRPr="00716FD5">
              <w:rPr>
                <w:rFonts w:eastAsia="Times New Roman" w:cs="Times New Roman"/>
                <w:sz w:val="18"/>
                <w:szCs w:val="18"/>
                <w:lang w:val="ka-GE"/>
              </w:rPr>
              <w:t>ს</w:t>
            </w:r>
            <w:r w:rsidR="003815DD" w:rsidRPr="00716FD5">
              <w:rPr>
                <w:rFonts w:eastAsia="Times New Roman" w:cs="Times New Roman"/>
                <w:sz w:val="18"/>
                <w:szCs w:val="18"/>
                <w:lang w:val="ka-GE"/>
              </w:rPr>
              <w:t>ს „საქართვლოს რკინიგზა“</w:t>
            </w:r>
          </w:p>
        </w:tc>
      </w:tr>
      <w:tr w:rsidR="00663A76" w:rsidRPr="00716FD5" w14:paraId="5BD152DD" w14:textId="77777777" w:rsidTr="006B5662">
        <w:trPr>
          <w:jc w:val="center"/>
        </w:trPr>
        <w:tc>
          <w:tcPr>
            <w:tcW w:w="0" w:type="auto"/>
          </w:tcPr>
          <w:p w14:paraId="346F75C0" w14:textId="77777777" w:rsidR="003815DD" w:rsidRPr="00716FD5" w:rsidRDefault="003815DD" w:rsidP="00716FD5">
            <w:pPr>
              <w:spacing w:after="0"/>
              <w:rPr>
                <w:rFonts w:eastAsia="Times New Roman" w:cs="Officina Sans"/>
                <w:sz w:val="18"/>
                <w:szCs w:val="18"/>
                <w:lang w:val="ka-GE"/>
              </w:rPr>
            </w:pPr>
            <w:r w:rsidRPr="00716FD5">
              <w:rPr>
                <w:rFonts w:eastAsia="Times New Roman" w:cs="Times New Roman"/>
                <w:sz w:val="18"/>
                <w:szCs w:val="18"/>
                <w:lang w:val="ka-GE"/>
              </w:rPr>
              <w:t xml:space="preserve">ხმაური </w:t>
            </w:r>
          </w:p>
        </w:tc>
        <w:tc>
          <w:tcPr>
            <w:tcW w:w="0" w:type="auto"/>
          </w:tcPr>
          <w:p w14:paraId="33050E3C" w14:textId="77777777" w:rsidR="003815DD" w:rsidRPr="00716FD5" w:rsidRDefault="003815DD" w:rsidP="004D483A">
            <w:pPr>
              <w:numPr>
                <w:ilvl w:val="0"/>
                <w:numId w:val="5"/>
              </w:numPr>
              <w:tabs>
                <w:tab w:val="num" w:pos="276"/>
              </w:tabs>
              <w:spacing w:after="0"/>
              <w:ind w:left="0" w:hanging="283"/>
              <w:rPr>
                <w:rFonts w:eastAsia="Times New Roman" w:cs="Times New Roman"/>
                <w:sz w:val="18"/>
                <w:szCs w:val="18"/>
                <w:lang w:val="ka-GE"/>
              </w:rPr>
            </w:pPr>
            <w:r w:rsidRPr="00716FD5">
              <w:rPr>
                <w:rFonts w:eastAsia="Times New Roman" w:cs="Times New Roman"/>
                <w:sz w:val="18"/>
                <w:szCs w:val="18"/>
                <w:lang w:val="ka-GE"/>
              </w:rPr>
              <w:t xml:space="preserve">სამშენებლო მოედნები </w:t>
            </w:r>
          </w:p>
          <w:p w14:paraId="63FFD236" w14:textId="46A6ABA6" w:rsidR="003815DD" w:rsidRPr="00716FD5" w:rsidRDefault="003815DD" w:rsidP="004D483A">
            <w:pPr>
              <w:numPr>
                <w:ilvl w:val="0"/>
                <w:numId w:val="5"/>
              </w:numPr>
              <w:tabs>
                <w:tab w:val="num" w:pos="276"/>
              </w:tabs>
              <w:spacing w:after="0"/>
              <w:ind w:left="0" w:hanging="283"/>
              <w:rPr>
                <w:rFonts w:eastAsia="Times New Roman" w:cs="Times New Roman"/>
                <w:sz w:val="18"/>
                <w:szCs w:val="18"/>
                <w:lang w:val="ka-GE"/>
              </w:rPr>
            </w:pPr>
            <w:r w:rsidRPr="00716FD5">
              <w:rPr>
                <w:rFonts w:eastAsia="Times New Roman" w:cs="Times New Roman"/>
                <w:sz w:val="18"/>
                <w:szCs w:val="18"/>
                <w:lang w:val="ka-GE"/>
              </w:rPr>
              <w:t xml:space="preserve">უახლოესი რეცეპტორი (სოფ. ზვარე, სოფ. </w:t>
            </w:r>
            <w:proofErr w:type="spellStart"/>
            <w:r w:rsidRPr="00716FD5">
              <w:rPr>
                <w:rFonts w:eastAsia="Times New Roman" w:cs="Times New Roman"/>
                <w:sz w:val="18"/>
                <w:szCs w:val="18"/>
                <w:lang w:val="ka-GE"/>
              </w:rPr>
              <w:t>მოლითი</w:t>
            </w:r>
            <w:proofErr w:type="spellEnd"/>
            <w:r w:rsidR="00663A76" w:rsidRPr="00716FD5">
              <w:rPr>
                <w:rFonts w:eastAsia="Times New Roman" w:cs="Times New Roman"/>
                <w:sz w:val="18"/>
                <w:szCs w:val="18"/>
                <w:lang w:val="ka-GE"/>
              </w:rPr>
              <w:t>, სოფ. ჩრდილი</w:t>
            </w:r>
            <w:r w:rsidRPr="00716FD5">
              <w:rPr>
                <w:rFonts w:eastAsia="Times New Roman" w:cs="Times New Roman"/>
                <w:sz w:val="18"/>
                <w:szCs w:val="18"/>
                <w:lang w:val="ka-GE"/>
              </w:rPr>
              <w:t>)</w:t>
            </w:r>
          </w:p>
        </w:tc>
        <w:tc>
          <w:tcPr>
            <w:tcW w:w="0" w:type="auto"/>
          </w:tcPr>
          <w:p w14:paraId="1F2914E0" w14:textId="2D4BDB07" w:rsidR="003815DD" w:rsidRPr="00716FD5" w:rsidRDefault="00663A76" w:rsidP="004D483A">
            <w:pPr>
              <w:numPr>
                <w:ilvl w:val="0"/>
                <w:numId w:val="5"/>
              </w:numPr>
              <w:tabs>
                <w:tab w:val="num" w:pos="157"/>
              </w:tabs>
              <w:spacing w:after="0"/>
              <w:ind w:left="157" w:hanging="198"/>
              <w:contextualSpacing/>
              <w:rPr>
                <w:rFonts w:eastAsia="Times New Roman" w:cs="Times New Roman"/>
                <w:sz w:val="18"/>
                <w:szCs w:val="18"/>
                <w:lang w:val="ka-GE"/>
              </w:rPr>
            </w:pPr>
            <w:proofErr w:type="spellStart"/>
            <w:r w:rsidRPr="00716FD5">
              <w:rPr>
                <w:rFonts w:eastAsia="Times New Roman" w:cs="Times New Roman"/>
                <w:sz w:val="18"/>
                <w:szCs w:val="18"/>
                <w:lang w:val="ka-GE"/>
              </w:rPr>
              <w:t>მოსახლოების</w:t>
            </w:r>
            <w:proofErr w:type="spellEnd"/>
            <w:r w:rsidRPr="00716FD5">
              <w:rPr>
                <w:rFonts w:eastAsia="Times New Roman" w:cs="Times New Roman"/>
                <w:sz w:val="18"/>
                <w:szCs w:val="18"/>
                <w:lang w:val="ka-GE"/>
              </w:rPr>
              <w:t xml:space="preserve"> საჩივრების შემთხვევაში ხმაურის ინსტრუმენტული </w:t>
            </w:r>
            <w:proofErr w:type="spellStart"/>
            <w:r w:rsidRPr="00716FD5">
              <w:rPr>
                <w:rFonts w:eastAsia="Times New Roman" w:cs="Times New Roman"/>
                <w:sz w:val="18"/>
                <w:szCs w:val="18"/>
                <w:lang w:val="ka-GE"/>
              </w:rPr>
              <w:t>ვ</w:t>
            </w:r>
            <w:r w:rsidR="003815DD" w:rsidRPr="00716FD5">
              <w:rPr>
                <w:rFonts w:eastAsia="Times New Roman" w:cs="Times New Roman"/>
                <w:sz w:val="18"/>
                <w:szCs w:val="18"/>
                <w:lang w:val="ka-GE"/>
              </w:rPr>
              <w:t>გაზომვა</w:t>
            </w:r>
            <w:proofErr w:type="spellEnd"/>
            <w:r w:rsidR="003815DD" w:rsidRPr="00716FD5">
              <w:rPr>
                <w:rFonts w:eastAsia="Times New Roman" w:cs="Times New Roman"/>
                <w:sz w:val="18"/>
                <w:szCs w:val="18"/>
                <w:lang w:val="ka-GE"/>
              </w:rPr>
              <w:t>;</w:t>
            </w:r>
          </w:p>
          <w:p w14:paraId="06128D93" w14:textId="77777777" w:rsidR="003815DD" w:rsidRPr="00716FD5" w:rsidRDefault="003815DD" w:rsidP="004D483A">
            <w:pPr>
              <w:numPr>
                <w:ilvl w:val="0"/>
                <w:numId w:val="5"/>
              </w:numPr>
              <w:tabs>
                <w:tab w:val="num" w:pos="157"/>
              </w:tabs>
              <w:spacing w:after="0"/>
              <w:ind w:left="157" w:hanging="198"/>
              <w:contextualSpacing/>
              <w:rPr>
                <w:rFonts w:eastAsia="Times New Roman" w:cs="Times New Roman"/>
                <w:sz w:val="18"/>
                <w:szCs w:val="18"/>
                <w:lang w:val="ka-GE"/>
              </w:rPr>
            </w:pPr>
            <w:r w:rsidRPr="00716FD5">
              <w:rPr>
                <w:rFonts w:eastAsia="Times New Roman" w:cs="Times New Roman"/>
                <w:sz w:val="18"/>
                <w:szCs w:val="18"/>
                <w:lang w:val="ka-GE"/>
              </w:rPr>
              <w:t>მანქანა-დანადგარების ტექნიკური გამართულობის კონტროლი</w:t>
            </w:r>
          </w:p>
        </w:tc>
        <w:tc>
          <w:tcPr>
            <w:tcW w:w="0" w:type="auto"/>
          </w:tcPr>
          <w:p w14:paraId="10CDFCB9" w14:textId="77777777" w:rsidR="003815DD" w:rsidRPr="00716FD5" w:rsidRDefault="003815DD" w:rsidP="004D483A">
            <w:pPr>
              <w:numPr>
                <w:ilvl w:val="0"/>
                <w:numId w:val="5"/>
              </w:numPr>
              <w:tabs>
                <w:tab w:val="num" w:pos="157"/>
              </w:tabs>
              <w:spacing w:after="0"/>
              <w:ind w:left="157" w:hanging="198"/>
              <w:contextualSpacing/>
              <w:rPr>
                <w:rFonts w:eastAsia="Times New Roman" w:cs="Times New Roman"/>
                <w:sz w:val="18"/>
                <w:szCs w:val="18"/>
                <w:lang w:val="ka-GE"/>
              </w:rPr>
            </w:pPr>
            <w:r w:rsidRPr="00716FD5">
              <w:rPr>
                <w:rFonts w:eastAsia="Times New Roman" w:cs="Times New Roman"/>
                <w:sz w:val="18"/>
                <w:szCs w:val="18"/>
                <w:lang w:val="ka-GE"/>
              </w:rPr>
              <w:t>პერიოდული კონტროლი (განსაკუთრებით ძლიერი ხმაურის გამომწვევი ოპერაციების შესრულებისას);</w:t>
            </w:r>
          </w:p>
          <w:p w14:paraId="49650126" w14:textId="77777777" w:rsidR="003815DD" w:rsidRPr="00716FD5" w:rsidRDefault="003815DD" w:rsidP="004D483A">
            <w:pPr>
              <w:numPr>
                <w:ilvl w:val="0"/>
                <w:numId w:val="5"/>
              </w:numPr>
              <w:tabs>
                <w:tab w:val="num" w:pos="157"/>
              </w:tabs>
              <w:spacing w:after="0"/>
              <w:ind w:left="157" w:hanging="198"/>
              <w:contextualSpacing/>
              <w:rPr>
                <w:rFonts w:eastAsia="Times New Roman" w:cs="Times New Roman"/>
                <w:sz w:val="18"/>
                <w:szCs w:val="18"/>
                <w:lang w:val="ka-GE"/>
              </w:rPr>
            </w:pPr>
            <w:r w:rsidRPr="00716FD5">
              <w:rPr>
                <w:rFonts w:eastAsia="Times New Roman" w:cs="Times New Roman"/>
                <w:sz w:val="18"/>
                <w:szCs w:val="18"/>
                <w:lang w:val="ka-GE"/>
              </w:rPr>
              <w:t>გაზომვა - საჩივრების შემოსვლის შემთხვევაში;</w:t>
            </w:r>
          </w:p>
          <w:p w14:paraId="42E9F4A2" w14:textId="77777777" w:rsidR="003815DD" w:rsidRPr="00716FD5" w:rsidRDefault="003815DD" w:rsidP="004D483A">
            <w:pPr>
              <w:numPr>
                <w:ilvl w:val="0"/>
                <w:numId w:val="5"/>
              </w:numPr>
              <w:tabs>
                <w:tab w:val="num" w:pos="157"/>
              </w:tabs>
              <w:spacing w:after="0"/>
              <w:ind w:left="157" w:hanging="198"/>
              <w:contextualSpacing/>
              <w:rPr>
                <w:rFonts w:eastAsia="Times New Roman" w:cs="Times New Roman"/>
                <w:sz w:val="18"/>
                <w:szCs w:val="18"/>
                <w:lang w:val="ka-GE"/>
              </w:rPr>
            </w:pPr>
            <w:r w:rsidRPr="00716FD5">
              <w:rPr>
                <w:rFonts w:eastAsia="Times New Roman" w:cs="Times New Roman"/>
                <w:sz w:val="18"/>
                <w:szCs w:val="18"/>
                <w:lang w:val="ka-GE"/>
              </w:rPr>
              <w:t>ტექნიკის გამართულობის შემოწმება სამუშაოს დაწყებამდე.</w:t>
            </w:r>
          </w:p>
        </w:tc>
        <w:tc>
          <w:tcPr>
            <w:tcW w:w="0" w:type="auto"/>
          </w:tcPr>
          <w:p w14:paraId="245ABEEC" w14:textId="77777777" w:rsidR="003815DD" w:rsidRPr="00716FD5" w:rsidRDefault="003815DD" w:rsidP="004D483A">
            <w:pPr>
              <w:numPr>
                <w:ilvl w:val="0"/>
                <w:numId w:val="5"/>
              </w:numPr>
              <w:tabs>
                <w:tab w:val="num" w:pos="157"/>
              </w:tabs>
              <w:spacing w:after="0"/>
              <w:ind w:left="157" w:hanging="198"/>
              <w:contextualSpacing/>
              <w:rPr>
                <w:rFonts w:eastAsia="Times New Roman" w:cs="Times New Roman"/>
                <w:sz w:val="18"/>
                <w:szCs w:val="18"/>
                <w:lang w:val="ka-GE"/>
              </w:rPr>
            </w:pPr>
            <w:r w:rsidRPr="00716FD5">
              <w:rPr>
                <w:rFonts w:eastAsia="Times New Roman" w:cs="Times New Roman"/>
                <w:sz w:val="18"/>
                <w:szCs w:val="18"/>
                <w:lang w:val="ka-GE"/>
              </w:rPr>
              <w:t xml:space="preserve">ჯანდაცვის და უსაფრთხოების ნორმებთან შესაბამისობის უზრუნველყოფა; </w:t>
            </w:r>
          </w:p>
          <w:p w14:paraId="485B35EE" w14:textId="77777777" w:rsidR="003815DD" w:rsidRPr="00716FD5" w:rsidRDefault="003815DD" w:rsidP="004D483A">
            <w:pPr>
              <w:numPr>
                <w:ilvl w:val="0"/>
                <w:numId w:val="5"/>
              </w:numPr>
              <w:tabs>
                <w:tab w:val="num" w:pos="157"/>
              </w:tabs>
              <w:spacing w:after="0"/>
              <w:ind w:left="157" w:hanging="198"/>
              <w:contextualSpacing/>
              <w:rPr>
                <w:rFonts w:eastAsia="Times New Roman" w:cs="Times New Roman"/>
                <w:sz w:val="18"/>
                <w:szCs w:val="18"/>
                <w:lang w:val="ka-GE"/>
              </w:rPr>
            </w:pPr>
            <w:r w:rsidRPr="00716FD5">
              <w:rPr>
                <w:rFonts w:eastAsia="Times New Roman" w:cs="Times New Roman"/>
                <w:sz w:val="18"/>
                <w:szCs w:val="18"/>
                <w:lang w:val="ka-GE"/>
              </w:rPr>
              <w:t>მოსახლეობის მინიმალური შეშფოთება;</w:t>
            </w:r>
          </w:p>
          <w:p w14:paraId="6E30CF43" w14:textId="77777777" w:rsidR="003815DD" w:rsidRPr="00716FD5" w:rsidRDefault="003815DD" w:rsidP="004D483A">
            <w:pPr>
              <w:numPr>
                <w:ilvl w:val="0"/>
                <w:numId w:val="5"/>
              </w:numPr>
              <w:tabs>
                <w:tab w:val="num" w:pos="157"/>
              </w:tabs>
              <w:spacing w:after="0"/>
              <w:ind w:left="157" w:hanging="198"/>
              <w:contextualSpacing/>
              <w:rPr>
                <w:rFonts w:eastAsia="Times New Roman" w:cs="Times New Roman"/>
                <w:sz w:val="18"/>
                <w:szCs w:val="18"/>
                <w:lang w:val="ka-GE"/>
              </w:rPr>
            </w:pPr>
            <w:r w:rsidRPr="00716FD5">
              <w:rPr>
                <w:rFonts w:eastAsia="Times New Roman" w:cs="Times New Roman"/>
                <w:sz w:val="18"/>
                <w:szCs w:val="18"/>
                <w:lang w:val="ka-GE"/>
              </w:rPr>
              <w:t>მუშახელის კომფორტული სამუშაო პირობების შექმნა.</w:t>
            </w:r>
          </w:p>
        </w:tc>
        <w:tc>
          <w:tcPr>
            <w:tcW w:w="0" w:type="auto"/>
            <w:vAlign w:val="center"/>
          </w:tcPr>
          <w:p w14:paraId="618C3B71" w14:textId="6ED39C38" w:rsidR="003815DD" w:rsidRPr="00716FD5" w:rsidRDefault="0072498C" w:rsidP="00716FD5">
            <w:pPr>
              <w:tabs>
                <w:tab w:val="num" w:pos="720"/>
              </w:tabs>
              <w:spacing w:after="0"/>
              <w:jc w:val="center"/>
              <w:rPr>
                <w:rFonts w:eastAsia="Times New Roman" w:cs="Times New Roman"/>
                <w:sz w:val="18"/>
                <w:szCs w:val="18"/>
                <w:lang w:val="ka-GE"/>
              </w:rPr>
            </w:pPr>
            <w:r w:rsidRPr="00716FD5">
              <w:rPr>
                <w:rFonts w:eastAsia="Times New Roman" w:cs="Times New Roman"/>
                <w:sz w:val="18"/>
                <w:szCs w:val="18"/>
                <w:lang w:val="ka-GE"/>
              </w:rPr>
              <w:t>ს</w:t>
            </w:r>
            <w:r w:rsidR="003815DD" w:rsidRPr="00716FD5">
              <w:rPr>
                <w:rFonts w:eastAsia="Times New Roman" w:cs="Times New Roman"/>
                <w:sz w:val="18"/>
                <w:szCs w:val="18"/>
                <w:lang w:val="ka-GE"/>
              </w:rPr>
              <w:t>ს „საქართვლოს რკინიგზა“</w:t>
            </w:r>
          </w:p>
        </w:tc>
      </w:tr>
      <w:tr w:rsidR="00663A76" w:rsidRPr="00716FD5" w14:paraId="499B7C4E" w14:textId="77777777" w:rsidTr="006B5662">
        <w:trPr>
          <w:jc w:val="center"/>
        </w:trPr>
        <w:tc>
          <w:tcPr>
            <w:tcW w:w="0" w:type="auto"/>
          </w:tcPr>
          <w:p w14:paraId="0864C8F2" w14:textId="77777777" w:rsidR="003815DD" w:rsidRPr="00716FD5" w:rsidRDefault="003815DD" w:rsidP="00716FD5">
            <w:pPr>
              <w:spacing w:after="0"/>
              <w:rPr>
                <w:rFonts w:eastAsia="Times New Roman" w:cs="Times New Roman"/>
                <w:sz w:val="18"/>
                <w:szCs w:val="18"/>
                <w:lang w:val="ka-GE"/>
              </w:rPr>
            </w:pPr>
            <w:r w:rsidRPr="00716FD5">
              <w:rPr>
                <w:rFonts w:eastAsia="Times New Roman" w:cs="Times New Roman"/>
                <w:sz w:val="18"/>
                <w:szCs w:val="18"/>
                <w:lang w:val="ka-GE"/>
              </w:rPr>
              <w:t xml:space="preserve">ნიადაგი </w:t>
            </w:r>
          </w:p>
        </w:tc>
        <w:tc>
          <w:tcPr>
            <w:tcW w:w="0" w:type="auto"/>
          </w:tcPr>
          <w:p w14:paraId="1D7DAB88" w14:textId="77777777" w:rsidR="003815DD" w:rsidRPr="00716FD5" w:rsidRDefault="003815DD" w:rsidP="004D483A">
            <w:pPr>
              <w:numPr>
                <w:ilvl w:val="0"/>
                <w:numId w:val="5"/>
              </w:numPr>
              <w:tabs>
                <w:tab w:val="num" w:pos="276"/>
              </w:tabs>
              <w:spacing w:after="0"/>
              <w:ind w:left="0" w:hanging="283"/>
              <w:rPr>
                <w:rFonts w:eastAsia="Times New Roman" w:cs="Times New Roman"/>
                <w:sz w:val="18"/>
                <w:szCs w:val="18"/>
                <w:lang w:val="ka-GE"/>
              </w:rPr>
            </w:pPr>
            <w:r w:rsidRPr="00716FD5">
              <w:rPr>
                <w:rFonts w:eastAsia="Times New Roman" w:cs="Times New Roman"/>
                <w:sz w:val="18"/>
                <w:szCs w:val="18"/>
                <w:lang w:val="ka-GE"/>
              </w:rPr>
              <w:t xml:space="preserve">სამშენებლო ბანაკები - მასალების და ნარჩენების დასაწყობების ადგილები; სამშენებლო მოედნები </w:t>
            </w:r>
          </w:p>
          <w:p w14:paraId="792A3C0C" w14:textId="77777777" w:rsidR="003815DD" w:rsidRPr="00716FD5" w:rsidRDefault="003815DD" w:rsidP="004D483A">
            <w:pPr>
              <w:numPr>
                <w:ilvl w:val="0"/>
                <w:numId w:val="5"/>
              </w:numPr>
              <w:tabs>
                <w:tab w:val="num" w:pos="276"/>
              </w:tabs>
              <w:spacing w:after="0"/>
              <w:ind w:left="0" w:hanging="283"/>
              <w:rPr>
                <w:rFonts w:eastAsia="Times New Roman" w:cs="Times New Roman"/>
                <w:sz w:val="18"/>
                <w:szCs w:val="18"/>
                <w:lang w:val="ka-GE"/>
              </w:rPr>
            </w:pPr>
          </w:p>
        </w:tc>
        <w:tc>
          <w:tcPr>
            <w:tcW w:w="0" w:type="auto"/>
          </w:tcPr>
          <w:p w14:paraId="644E88AD" w14:textId="77777777" w:rsidR="003815DD" w:rsidRPr="00716FD5" w:rsidRDefault="003815DD" w:rsidP="004D483A">
            <w:pPr>
              <w:numPr>
                <w:ilvl w:val="0"/>
                <w:numId w:val="5"/>
              </w:numPr>
              <w:tabs>
                <w:tab w:val="num" w:pos="157"/>
              </w:tabs>
              <w:spacing w:after="0"/>
              <w:ind w:left="157" w:hanging="198"/>
              <w:contextualSpacing/>
              <w:rPr>
                <w:rFonts w:eastAsia="Times New Roman" w:cs="Times New Roman"/>
                <w:sz w:val="18"/>
                <w:szCs w:val="18"/>
                <w:lang w:val="ka-GE"/>
              </w:rPr>
            </w:pPr>
            <w:r w:rsidRPr="00716FD5">
              <w:rPr>
                <w:rFonts w:eastAsia="Times New Roman" w:cs="Times New Roman"/>
                <w:sz w:val="18"/>
                <w:szCs w:val="18"/>
                <w:lang w:val="ka-GE"/>
              </w:rPr>
              <w:t>ვიზუალური კონტროლი;</w:t>
            </w:r>
          </w:p>
          <w:p w14:paraId="33DE397A" w14:textId="77777777" w:rsidR="003815DD" w:rsidRPr="00716FD5" w:rsidRDefault="003815DD" w:rsidP="004D483A">
            <w:pPr>
              <w:numPr>
                <w:ilvl w:val="0"/>
                <w:numId w:val="5"/>
              </w:numPr>
              <w:tabs>
                <w:tab w:val="num" w:pos="157"/>
              </w:tabs>
              <w:spacing w:after="0"/>
              <w:ind w:left="157" w:hanging="198"/>
              <w:contextualSpacing/>
              <w:rPr>
                <w:rFonts w:eastAsia="Times New Roman" w:cs="Times New Roman"/>
                <w:sz w:val="18"/>
                <w:szCs w:val="18"/>
                <w:lang w:val="ka-GE"/>
              </w:rPr>
            </w:pPr>
            <w:r w:rsidRPr="00716FD5">
              <w:rPr>
                <w:rFonts w:eastAsia="Times New Roman" w:cs="Times New Roman"/>
                <w:sz w:val="18"/>
                <w:szCs w:val="18"/>
                <w:lang w:val="ka-GE"/>
              </w:rPr>
              <w:t>მეთვალყურეობა ნარჩენების მენეჯმენტზე</w:t>
            </w:r>
          </w:p>
          <w:p w14:paraId="6F4FD4FC" w14:textId="36979BB0" w:rsidR="003815DD" w:rsidRPr="00716FD5" w:rsidRDefault="00663A76" w:rsidP="004D483A">
            <w:pPr>
              <w:numPr>
                <w:ilvl w:val="0"/>
                <w:numId w:val="5"/>
              </w:numPr>
              <w:tabs>
                <w:tab w:val="num" w:pos="157"/>
              </w:tabs>
              <w:spacing w:after="0"/>
              <w:ind w:left="157" w:hanging="198"/>
              <w:contextualSpacing/>
              <w:rPr>
                <w:rFonts w:eastAsia="Times New Roman" w:cs="Times New Roman"/>
                <w:sz w:val="18"/>
                <w:szCs w:val="18"/>
                <w:lang w:val="ka-GE"/>
              </w:rPr>
            </w:pPr>
            <w:r w:rsidRPr="00716FD5">
              <w:rPr>
                <w:rFonts w:eastAsia="Times New Roman" w:cs="Times New Roman"/>
                <w:sz w:val="18"/>
                <w:szCs w:val="18"/>
                <w:lang w:val="ka-GE"/>
              </w:rPr>
              <w:t xml:space="preserve">საჭიროების შემთხვევაში </w:t>
            </w:r>
            <w:r w:rsidR="003815DD" w:rsidRPr="00716FD5">
              <w:rPr>
                <w:rFonts w:eastAsia="Times New Roman" w:cs="Times New Roman"/>
                <w:sz w:val="18"/>
                <w:szCs w:val="18"/>
                <w:lang w:val="ka-GE"/>
              </w:rPr>
              <w:t>ლაბორატორიული კონტროლი;</w:t>
            </w:r>
          </w:p>
          <w:p w14:paraId="64AAB551" w14:textId="77777777" w:rsidR="003815DD" w:rsidRPr="00716FD5" w:rsidRDefault="003815DD" w:rsidP="004D483A">
            <w:pPr>
              <w:numPr>
                <w:ilvl w:val="0"/>
                <w:numId w:val="5"/>
              </w:numPr>
              <w:tabs>
                <w:tab w:val="num" w:pos="157"/>
              </w:tabs>
              <w:spacing w:after="0"/>
              <w:ind w:left="157" w:hanging="198"/>
              <w:contextualSpacing/>
              <w:rPr>
                <w:rFonts w:eastAsia="Times New Roman" w:cs="Times New Roman"/>
                <w:sz w:val="18"/>
                <w:szCs w:val="18"/>
                <w:lang w:val="ka-GE"/>
              </w:rPr>
            </w:pPr>
            <w:r w:rsidRPr="00716FD5">
              <w:rPr>
                <w:rFonts w:eastAsia="Times New Roman" w:cs="Times New Roman"/>
                <w:sz w:val="18"/>
                <w:szCs w:val="18"/>
                <w:lang w:val="ka-GE"/>
              </w:rPr>
              <w:t>მანქანა-დანადგარების ტექნიკური გამართულობის კონტროლი.</w:t>
            </w:r>
          </w:p>
        </w:tc>
        <w:tc>
          <w:tcPr>
            <w:tcW w:w="0" w:type="auto"/>
          </w:tcPr>
          <w:p w14:paraId="03FAC251" w14:textId="77777777" w:rsidR="003815DD" w:rsidRPr="00716FD5" w:rsidRDefault="003815DD" w:rsidP="004D483A">
            <w:pPr>
              <w:numPr>
                <w:ilvl w:val="0"/>
                <w:numId w:val="5"/>
              </w:numPr>
              <w:tabs>
                <w:tab w:val="num" w:pos="157"/>
              </w:tabs>
              <w:spacing w:after="0"/>
              <w:ind w:left="157" w:hanging="198"/>
              <w:contextualSpacing/>
              <w:rPr>
                <w:rFonts w:eastAsia="Times New Roman" w:cs="Times New Roman"/>
                <w:sz w:val="18"/>
                <w:szCs w:val="18"/>
                <w:lang w:val="ka-GE"/>
              </w:rPr>
            </w:pPr>
            <w:r w:rsidRPr="00716FD5">
              <w:rPr>
                <w:rFonts w:eastAsia="Times New Roman" w:cs="Times New Roman"/>
                <w:sz w:val="18"/>
                <w:szCs w:val="18"/>
                <w:lang w:val="ka-GE"/>
              </w:rPr>
              <w:t xml:space="preserve">პერიოდული შემოწმება; </w:t>
            </w:r>
          </w:p>
          <w:p w14:paraId="45FD4164" w14:textId="77777777" w:rsidR="003815DD" w:rsidRPr="00716FD5" w:rsidRDefault="003815DD" w:rsidP="004D483A">
            <w:pPr>
              <w:numPr>
                <w:ilvl w:val="0"/>
                <w:numId w:val="5"/>
              </w:numPr>
              <w:tabs>
                <w:tab w:val="num" w:pos="157"/>
              </w:tabs>
              <w:spacing w:after="0"/>
              <w:ind w:left="157" w:hanging="198"/>
              <w:contextualSpacing/>
              <w:rPr>
                <w:rFonts w:eastAsia="Times New Roman" w:cs="Times New Roman"/>
                <w:sz w:val="18"/>
                <w:szCs w:val="18"/>
                <w:lang w:val="ka-GE"/>
              </w:rPr>
            </w:pPr>
            <w:r w:rsidRPr="00716FD5">
              <w:rPr>
                <w:rFonts w:eastAsia="Times New Roman" w:cs="Times New Roman"/>
                <w:sz w:val="18"/>
                <w:szCs w:val="18"/>
                <w:lang w:val="ka-GE"/>
              </w:rPr>
              <w:t>შემოწმება სამუშაოს დასრულების შემდეგ;</w:t>
            </w:r>
          </w:p>
          <w:p w14:paraId="1FC27A5D" w14:textId="77777777" w:rsidR="003815DD" w:rsidRPr="00716FD5" w:rsidRDefault="003815DD" w:rsidP="004D483A">
            <w:pPr>
              <w:numPr>
                <w:ilvl w:val="0"/>
                <w:numId w:val="5"/>
              </w:numPr>
              <w:tabs>
                <w:tab w:val="num" w:pos="157"/>
              </w:tabs>
              <w:spacing w:after="0"/>
              <w:ind w:left="157" w:hanging="198"/>
              <w:contextualSpacing/>
              <w:rPr>
                <w:rFonts w:eastAsia="Times New Roman" w:cs="Times New Roman"/>
                <w:sz w:val="18"/>
                <w:szCs w:val="18"/>
                <w:lang w:val="ka-GE"/>
              </w:rPr>
            </w:pPr>
            <w:r w:rsidRPr="00716FD5">
              <w:rPr>
                <w:rFonts w:eastAsia="Times New Roman" w:cs="Times New Roman"/>
                <w:sz w:val="18"/>
                <w:szCs w:val="18"/>
                <w:lang w:val="ka-GE"/>
              </w:rPr>
              <w:t>ლაბორატორიული კონტროლი - საჭიროების (ნავთობპროდუქტების დაღვრის) შემთხვევაში.</w:t>
            </w:r>
          </w:p>
        </w:tc>
        <w:tc>
          <w:tcPr>
            <w:tcW w:w="0" w:type="auto"/>
          </w:tcPr>
          <w:p w14:paraId="02DCFDE2" w14:textId="77777777" w:rsidR="003815DD" w:rsidRPr="00716FD5" w:rsidRDefault="003815DD" w:rsidP="004D483A">
            <w:pPr>
              <w:numPr>
                <w:ilvl w:val="0"/>
                <w:numId w:val="5"/>
              </w:numPr>
              <w:tabs>
                <w:tab w:val="num" w:pos="157"/>
              </w:tabs>
              <w:spacing w:after="0"/>
              <w:ind w:left="157" w:hanging="198"/>
              <w:contextualSpacing/>
              <w:rPr>
                <w:rFonts w:eastAsia="Times New Roman" w:cs="Times New Roman"/>
                <w:sz w:val="18"/>
                <w:szCs w:val="18"/>
                <w:lang w:val="ka-GE"/>
              </w:rPr>
            </w:pPr>
            <w:r w:rsidRPr="00716FD5">
              <w:rPr>
                <w:rFonts w:eastAsia="Times New Roman" w:cs="Times New Roman"/>
                <w:sz w:val="18"/>
                <w:szCs w:val="18"/>
                <w:lang w:val="ka-GE"/>
              </w:rPr>
              <w:t>ნიადაგის სტაბილურობის და ხარისხის შენარჩუნება;</w:t>
            </w:r>
          </w:p>
          <w:p w14:paraId="73046E23" w14:textId="77777777" w:rsidR="003815DD" w:rsidRPr="00716FD5" w:rsidRDefault="003815DD" w:rsidP="004D483A">
            <w:pPr>
              <w:numPr>
                <w:ilvl w:val="0"/>
                <w:numId w:val="5"/>
              </w:numPr>
              <w:tabs>
                <w:tab w:val="num" w:pos="157"/>
              </w:tabs>
              <w:spacing w:after="0"/>
              <w:ind w:left="157" w:hanging="198"/>
              <w:contextualSpacing/>
              <w:rPr>
                <w:rFonts w:eastAsia="Times New Roman" w:cs="Times New Roman"/>
                <w:sz w:val="18"/>
                <w:szCs w:val="18"/>
                <w:lang w:val="ka-GE"/>
              </w:rPr>
            </w:pPr>
            <w:r w:rsidRPr="00716FD5">
              <w:rPr>
                <w:rFonts w:eastAsia="Times New Roman" w:cs="Times New Roman"/>
                <w:sz w:val="18"/>
                <w:szCs w:val="18"/>
                <w:lang w:val="ka-GE"/>
              </w:rPr>
              <w:t>ნიადაგის ხარისხზე დამოკიდებული სხვა რეცეპტორებზე (მცენარეული საფარი, მოსახლეობა და სხვ) ზემოქმედების მინიმიზაცია.</w:t>
            </w:r>
          </w:p>
        </w:tc>
        <w:tc>
          <w:tcPr>
            <w:tcW w:w="0" w:type="auto"/>
            <w:vAlign w:val="center"/>
          </w:tcPr>
          <w:p w14:paraId="0C0226E9" w14:textId="0800F66E" w:rsidR="003815DD" w:rsidRPr="00716FD5" w:rsidRDefault="0072498C" w:rsidP="00716FD5">
            <w:pPr>
              <w:tabs>
                <w:tab w:val="num" w:pos="720"/>
              </w:tabs>
              <w:spacing w:after="0"/>
              <w:jc w:val="center"/>
              <w:rPr>
                <w:rFonts w:eastAsia="Times New Roman" w:cs="Times New Roman"/>
                <w:sz w:val="18"/>
                <w:szCs w:val="18"/>
                <w:lang w:val="ka-GE"/>
              </w:rPr>
            </w:pPr>
            <w:r w:rsidRPr="00716FD5">
              <w:rPr>
                <w:rFonts w:eastAsia="Times New Roman" w:cs="Times New Roman"/>
                <w:sz w:val="18"/>
                <w:szCs w:val="18"/>
                <w:lang w:val="ka-GE"/>
              </w:rPr>
              <w:t>ს</w:t>
            </w:r>
            <w:r w:rsidR="003815DD" w:rsidRPr="00716FD5">
              <w:rPr>
                <w:rFonts w:eastAsia="Times New Roman" w:cs="Times New Roman"/>
                <w:sz w:val="18"/>
                <w:szCs w:val="18"/>
                <w:lang w:val="ka-GE"/>
              </w:rPr>
              <w:t>ს „საქართვლოს რკინიგზა“</w:t>
            </w:r>
          </w:p>
        </w:tc>
      </w:tr>
      <w:tr w:rsidR="00676B73" w:rsidRPr="00716FD5" w14:paraId="2DE2A9CA" w14:textId="77777777" w:rsidTr="006B5662">
        <w:trPr>
          <w:jc w:val="center"/>
        </w:trPr>
        <w:tc>
          <w:tcPr>
            <w:tcW w:w="0" w:type="auto"/>
          </w:tcPr>
          <w:p w14:paraId="38E887FA" w14:textId="6B987E00" w:rsidR="00676B73" w:rsidRPr="00716FD5" w:rsidRDefault="00676B73" w:rsidP="00716FD5">
            <w:pPr>
              <w:spacing w:after="0"/>
              <w:rPr>
                <w:rFonts w:eastAsia="Times New Roman" w:cs="Times New Roman"/>
                <w:sz w:val="18"/>
                <w:szCs w:val="18"/>
                <w:lang w:val="ka-GE"/>
              </w:rPr>
            </w:pPr>
            <w:r w:rsidRPr="00716FD5">
              <w:rPr>
                <w:rFonts w:eastAsia="Calibri" w:cs="Times New Roman"/>
                <w:color w:val="000000"/>
                <w:sz w:val="18"/>
                <w:szCs w:val="18"/>
                <w:lang w:val="ka-GE"/>
              </w:rPr>
              <w:t xml:space="preserve">გეოლოგიური გარემო, გრუნტების სტაბილურობა, საშიში გეოდინამიკური და </w:t>
            </w:r>
            <w:r w:rsidRPr="00716FD5">
              <w:rPr>
                <w:rFonts w:eastAsia="Calibri" w:cs="Times New Roman"/>
                <w:color w:val="000000"/>
                <w:sz w:val="18"/>
                <w:szCs w:val="18"/>
                <w:lang w:val="ka-GE"/>
              </w:rPr>
              <w:lastRenderedPageBreak/>
              <w:t>ჰიდროლოგიური პროცესები:</w:t>
            </w:r>
          </w:p>
        </w:tc>
        <w:tc>
          <w:tcPr>
            <w:tcW w:w="0" w:type="auto"/>
          </w:tcPr>
          <w:p w14:paraId="4BB554FE" w14:textId="0EA68A6F" w:rsidR="00676B73" w:rsidRPr="00716FD5" w:rsidRDefault="00676B73" w:rsidP="004D483A">
            <w:pPr>
              <w:numPr>
                <w:ilvl w:val="0"/>
                <w:numId w:val="5"/>
              </w:numPr>
              <w:tabs>
                <w:tab w:val="num" w:pos="276"/>
              </w:tabs>
              <w:spacing w:after="0"/>
              <w:ind w:left="0" w:hanging="283"/>
              <w:rPr>
                <w:rFonts w:eastAsia="Times New Roman" w:cs="Times New Roman"/>
                <w:sz w:val="18"/>
                <w:szCs w:val="18"/>
                <w:lang w:val="ka-GE"/>
              </w:rPr>
            </w:pPr>
            <w:r w:rsidRPr="00716FD5">
              <w:rPr>
                <w:rFonts w:eastAsia="Times New Roman" w:cs="Times New Roman"/>
                <w:sz w:val="18"/>
                <w:szCs w:val="18"/>
                <w:lang w:val="ka-GE"/>
              </w:rPr>
              <w:lastRenderedPageBreak/>
              <w:t xml:space="preserve">სარკინიგზო მაგისტრალის დერეფანი და მიმდებარე ფერდობები </w:t>
            </w:r>
          </w:p>
        </w:tc>
        <w:tc>
          <w:tcPr>
            <w:tcW w:w="0" w:type="auto"/>
          </w:tcPr>
          <w:p w14:paraId="36B393D2" w14:textId="5E629F1F" w:rsidR="0072498C" w:rsidRPr="00716FD5" w:rsidRDefault="0072498C" w:rsidP="004D483A">
            <w:pPr>
              <w:numPr>
                <w:ilvl w:val="0"/>
                <w:numId w:val="5"/>
              </w:numPr>
              <w:spacing w:after="0"/>
              <w:ind w:left="276" w:hanging="283"/>
              <w:rPr>
                <w:rFonts w:eastAsia="Calibri" w:cs="Times New Roman"/>
                <w:color w:val="000000"/>
                <w:sz w:val="18"/>
                <w:szCs w:val="18"/>
                <w:lang w:val="ka-GE"/>
              </w:rPr>
            </w:pPr>
            <w:r w:rsidRPr="00716FD5">
              <w:rPr>
                <w:rFonts w:eastAsia="Calibri" w:cs="Times New Roman"/>
                <w:color w:val="000000"/>
                <w:sz w:val="18"/>
                <w:szCs w:val="18"/>
                <w:lang w:val="ka-GE"/>
              </w:rPr>
              <w:t>დაკვირვება მეწყრული პროცესების გააქტიურების ალბათობაზე;</w:t>
            </w:r>
          </w:p>
          <w:p w14:paraId="223AC2B9" w14:textId="77777777" w:rsidR="0072498C" w:rsidRPr="00716FD5" w:rsidRDefault="0072498C" w:rsidP="004D483A">
            <w:pPr>
              <w:numPr>
                <w:ilvl w:val="0"/>
                <w:numId w:val="5"/>
              </w:numPr>
              <w:spacing w:after="0"/>
              <w:ind w:left="276" w:hanging="283"/>
              <w:rPr>
                <w:rFonts w:eastAsia="Calibri" w:cs="Times New Roman"/>
                <w:color w:val="000000"/>
                <w:sz w:val="18"/>
                <w:szCs w:val="18"/>
                <w:lang w:val="ka-GE"/>
              </w:rPr>
            </w:pPr>
            <w:r w:rsidRPr="00716FD5">
              <w:rPr>
                <w:rFonts w:eastAsia="Calibri" w:cs="Times New Roman"/>
                <w:color w:val="000000"/>
                <w:sz w:val="18"/>
                <w:szCs w:val="18"/>
                <w:lang w:val="ka-GE"/>
              </w:rPr>
              <w:lastRenderedPageBreak/>
              <w:t>დაკვირვება საშიში გეოდინამიკური პროცესების განვითარებაზე;</w:t>
            </w:r>
          </w:p>
          <w:p w14:paraId="434CE81B" w14:textId="77777777" w:rsidR="0072498C" w:rsidRPr="00716FD5" w:rsidRDefault="0072498C" w:rsidP="004D483A">
            <w:pPr>
              <w:numPr>
                <w:ilvl w:val="0"/>
                <w:numId w:val="5"/>
              </w:numPr>
              <w:spacing w:after="0"/>
              <w:ind w:left="276" w:hanging="283"/>
              <w:rPr>
                <w:rFonts w:eastAsia="Calibri" w:cs="Times New Roman"/>
                <w:color w:val="000000"/>
                <w:sz w:val="18"/>
                <w:szCs w:val="18"/>
                <w:lang w:val="ka-GE"/>
              </w:rPr>
            </w:pPr>
            <w:r w:rsidRPr="00716FD5">
              <w:rPr>
                <w:rFonts w:eastAsia="Calibri" w:cs="Times New Roman"/>
                <w:color w:val="000000"/>
                <w:sz w:val="18"/>
                <w:szCs w:val="18"/>
                <w:lang w:val="ka-GE"/>
              </w:rPr>
              <w:t>ფერდობის მდგრადობის შემოწმება.</w:t>
            </w:r>
          </w:p>
          <w:p w14:paraId="458A0AC3" w14:textId="77777777" w:rsidR="00676B73" w:rsidRPr="00716FD5" w:rsidRDefault="0072498C" w:rsidP="004D483A">
            <w:pPr>
              <w:numPr>
                <w:ilvl w:val="0"/>
                <w:numId w:val="5"/>
              </w:numPr>
              <w:spacing w:after="0"/>
              <w:ind w:left="276" w:hanging="283"/>
              <w:rPr>
                <w:rFonts w:eastAsia="Times New Roman" w:cs="Times New Roman"/>
                <w:sz w:val="18"/>
                <w:szCs w:val="18"/>
                <w:lang w:val="ka-GE"/>
              </w:rPr>
            </w:pPr>
            <w:r w:rsidRPr="00716FD5">
              <w:rPr>
                <w:rFonts w:eastAsia="Calibri" w:cs="Times New Roman"/>
                <w:color w:val="000000"/>
                <w:sz w:val="18"/>
                <w:szCs w:val="18"/>
                <w:lang w:val="ka-GE"/>
              </w:rPr>
              <w:t xml:space="preserve">დაკვირვება </w:t>
            </w:r>
            <w:proofErr w:type="spellStart"/>
            <w:r w:rsidRPr="00716FD5">
              <w:rPr>
                <w:rFonts w:eastAsia="Calibri" w:cs="Times New Roman"/>
                <w:color w:val="000000"/>
                <w:sz w:val="18"/>
                <w:szCs w:val="18"/>
                <w:lang w:val="ka-GE"/>
              </w:rPr>
              <w:t>ქვათაცვენის</w:t>
            </w:r>
            <w:proofErr w:type="spellEnd"/>
            <w:r w:rsidRPr="00716FD5">
              <w:rPr>
                <w:rFonts w:eastAsia="Calibri" w:cs="Times New Roman"/>
                <w:color w:val="000000"/>
                <w:sz w:val="18"/>
                <w:szCs w:val="18"/>
                <w:lang w:val="ka-GE"/>
              </w:rPr>
              <w:t xml:space="preserve"> პროცესების გააქტიურებაზე;</w:t>
            </w:r>
          </w:p>
          <w:p w14:paraId="068A5F95" w14:textId="3394B2D7" w:rsidR="0072498C" w:rsidRPr="00716FD5" w:rsidRDefault="0072498C" w:rsidP="004D483A">
            <w:pPr>
              <w:numPr>
                <w:ilvl w:val="0"/>
                <w:numId w:val="5"/>
              </w:numPr>
              <w:spacing w:after="0"/>
              <w:ind w:left="276" w:hanging="283"/>
              <w:rPr>
                <w:rFonts w:eastAsia="Times New Roman" w:cs="Times New Roman"/>
                <w:sz w:val="18"/>
                <w:szCs w:val="18"/>
                <w:lang w:val="ka-GE"/>
              </w:rPr>
            </w:pPr>
            <w:r w:rsidRPr="00716FD5">
              <w:rPr>
                <w:rFonts w:eastAsia="Calibri" w:cs="Times New Roman"/>
                <w:color w:val="000000"/>
                <w:sz w:val="18"/>
                <w:szCs w:val="18"/>
                <w:lang w:val="ka-GE"/>
              </w:rPr>
              <w:t>დაკვირვება მშენებარე ობიექტების მდგრადობაზე.</w:t>
            </w:r>
          </w:p>
        </w:tc>
        <w:tc>
          <w:tcPr>
            <w:tcW w:w="0" w:type="auto"/>
          </w:tcPr>
          <w:p w14:paraId="4F7E6923" w14:textId="77777777" w:rsidR="0072498C" w:rsidRPr="00716FD5" w:rsidRDefault="0072498C" w:rsidP="004D483A">
            <w:pPr>
              <w:numPr>
                <w:ilvl w:val="0"/>
                <w:numId w:val="5"/>
              </w:numPr>
              <w:spacing w:after="0"/>
              <w:ind w:left="276" w:hanging="283"/>
              <w:rPr>
                <w:rFonts w:eastAsia="Calibri" w:cs="Times New Roman"/>
                <w:color w:val="000000"/>
                <w:sz w:val="18"/>
                <w:szCs w:val="18"/>
                <w:lang w:val="ka-GE"/>
              </w:rPr>
            </w:pPr>
            <w:r w:rsidRPr="00716FD5">
              <w:rPr>
                <w:rFonts w:eastAsia="Calibri" w:cs="Times New Roman"/>
                <w:color w:val="000000"/>
                <w:sz w:val="18"/>
                <w:szCs w:val="18"/>
                <w:lang w:val="ka-GE"/>
              </w:rPr>
              <w:lastRenderedPageBreak/>
              <w:t>სამშენებლო სამუშაოების დროს, მუდმივად;</w:t>
            </w:r>
          </w:p>
          <w:p w14:paraId="35D09956" w14:textId="77777777" w:rsidR="0072498C" w:rsidRPr="00716FD5" w:rsidRDefault="0072498C" w:rsidP="004D483A">
            <w:pPr>
              <w:numPr>
                <w:ilvl w:val="0"/>
                <w:numId w:val="5"/>
              </w:numPr>
              <w:spacing w:after="0"/>
              <w:ind w:left="276" w:hanging="283"/>
              <w:rPr>
                <w:rFonts w:eastAsia="Calibri" w:cs="Times New Roman"/>
                <w:color w:val="000000"/>
                <w:sz w:val="18"/>
                <w:szCs w:val="18"/>
                <w:lang w:val="ka-GE"/>
              </w:rPr>
            </w:pPr>
            <w:r w:rsidRPr="00716FD5">
              <w:rPr>
                <w:rFonts w:eastAsia="Calibri" w:cs="Times New Roman"/>
                <w:color w:val="000000"/>
                <w:sz w:val="18"/>
                <w:szCs w:val="18"/>
                <w:lang w:val="ka-GE"/>
              </w:rPr>
              <w:t>განსაკუთრებით ინტენსიური ატმოსფერული ნალექების მოსვლის შემდგომ;</w:t>
            </w:r>
          </w:p>
          <w:p w14:paraId="1E9741D3" w14:textId="77777777" w:rsidR="0072498C" w:rsidRPr="00716FD5" w:rsidRDefault="0072498C" w:rsidP="004D483A">
            <w:pPr>
              <w:numPr>
                <w:ilvl w:val="0"/>
                <w:numId w:val="5"/>
              </w:numPr>
              <w:spacing w:after="0"/>
              <w:ind w:left="276" w:hanging="283"/>
              <w:rPr>
                <w:rFonts w:eastAsia="Calibri" w:cs="Times New Roman"/>
                <w:color w:val="000000"/>
                <w:sz w:val="18"/>
                <w:szCs w:val="18"/>
                <w:lang w:val="ka-GE"/>
              </w:rPr>
            </w:pPr>
            <w:r w:rsidRPr="00716FD5">
              <w:rPr>
                <w:rFonts w:eastAsia="Calibri" w:cs="Times New Roman"/>
                <w:color w:val="000000"/>
                <w:sz w:val="18"/>
                <w:szCs w:val="18"/>
                <w:lang w:val="ka-GE"/>
              </w:rPr>
              <w:lastRenderedPageBreak/>
              <w:t>ინტენსიური სატრანსპორტო გადაადგილებების დროს;</w:t>
            </w:r>
          </w:p>
          <w:p w14:paraId="0581794D" w14:textId="2BC4FD5E" w:rsidR="00676B73" w:rsidRPr="00716FD5" w:rsidRDefault="0072498C" w:rsidP="004D483A">
            <w:pPr>
              <w:numPr>
                <w:ilvl w:val="0"/>
                <w:numId w:val="5"/>
              </w:numPr>
              <w:tabs>
                <w:tab w:val="num" w:pos="157"/>
              </w:tabs>
              <w:spacing w:after="0"/>
              <w:ind w:left="157" w:hanging="198"/>
              <w:contextualSpacing/>
              <w:rPr>
                <w:rFonts w:eastAsia="Times New Roman" w:cs="Times New Roman"/>
                <w:sz w:val="18"/>
                <w:szCs w:val="18"/>
                <w:lang w:val="ka-GE"/>
              </w:rPr>
            </w:pPr>
            <w:r w:rsidRPr="00716FD5">
              <w:rPr>
                <w:rFonts w:eastAsia="Calibri" w:cs="Times New Roman"/>
                <w:color w:val="000000"/>
                <w:sz w:val="18"/>
                <w:szCs w:val="18"/>
                <w:lang w:val="ka-GE"/>
              </w:rPr>
              <w:t>შემოწმება ინჟინერ-გეოლოგის მიერ -  სამშენებლო სამუშაოების დასრულების შემდგომ.</w:t>
            </w:r>
          </w:p>
        </w:tc>
        <w:tc>
          <w:tcPr>
            <w:tcW w:w="0" w:type="auto"/>
          </w:tcPr>
          <w:p w14:paraId="27A2FA86" w14:textId="77777777" w:rsidR="0072498C" w:rsidRPr="00716FD5" w:rsidRDefault="0072498C" w:rsidP="004D483A">
            <w:pPr>
              <w:numPr>
                <w:ilvl w:val="0"/>
                <w:numId w:val="5"/>
              </w:numPr>
              <w:spacing w:after="0"/>
              <w:ind w:left="276" w:hanging="283"/>
              <w:rPr>
                <w:rFonts w:eastAsia="Calibri" w:cs="Times New Roman"/>
                <w:color w:val="000000"/>
                <w:sz w:val="18"/>
                <w:szCs w:val="18"/>
                <w:lang w:val="ka-GE"/>
              </w:rPr>
            </w:pPr>
            <w:r w:rsidRPr="00716FD5">
              <w:rPr>
                <w:rFonts w:eastAsia="Calibri" w:cs="Times New Roman"/>
                <w:color w:val="000000"/>
                <w:sz w:val="18"/>
                <w:szCs w:val="18"/>
                <w:lang w:val="ka-GE"/>
              </w:rPr>
              <w:lastRenderedPageBreak/>
              <w:t>ფერდობების მდგრადობის უზრუნველყოფა;</w:t>
            </w:r>
          </w:p>
          <w:p w14:paraId="3271A399" w14:textId="77777777" w:rsidR="0072498C" w:rsidRPr="00716FD5" w:rsidRDefault="0072498C" w:rsidP="004D483A">
            <w:pPr>
              <w:numPr>
                <w:ilvl w:val="0"/>
                <w:numId w:val="5"/>
              </w:numPr>
              <w:spacing w:after="0"/>
              <w:ind w:left="276" w:hanging="283"/>
              <w:rPr>
                <w:rFonts w:eastAsia="Calibri" w:cs="Times New Roman"/>
                <w:color w:val="000000"/>
                <w:sz w:val="18"/>
                <w:szCs w:val="18"/>
                <w:lang w:val="ka-GE"/>
              </w:rPr>
            </w:pPr>
            <w:r w:rsidRPr="00716FD5">
              <w:rPr>
                <w:rFonts w:eastAsia="Calibri" w:cs="Times New Roman"/>
                <w:color w:val="000000"/>
                <w:sz w:val="18"/>
                <w:szCs w:val="18"/>
                <w:lang w:val="ka-GE"/>
              </w:rPr>
              <w:t>მშენებარე ობიექტების დაზიანების, ადამიანთა დაშავების პრევენცია;</w:t>
            </w:r>
          </w:p>
          <w:p w14:paraId="53172BDB" w14:textId="4C9DF1E8" w:rsidR="00676B73" w:rsidRPr="00716FD5" w:rsidRDefault="0072498C" w:rsidP="004D483A">
            <w:pPr>
              <w:numPr>
                <w:ilvl w:val="0"/>
                <w:numId w:val="5"/>
              </w:numPr>
              <w:tabs>
                <w:tab w:val="num" w:pos="157"/>
              </w:tabs>
              <w:spacing w:after="0"/>
              <w:ind w:left="157" w:hanging="198"/>
              <w:contextualSpacing/>
              <w:rPr>
                <w:rFonts w:eastAsia="Times New Roman" w:cs="Times New Roman"/>
                <w:sz w:val="18"/>
                <w:szCs w:val="18"/>
                <w:lang w:val="ka-GE"/>
              </w:rPr>
            </w:pPr>
            <w:r w:rsidRPr="00716FD5">
              <w:rPr>
                <w:rFonts w:eastAsia="Calibri" w:cs="Times New Roman"/>
                <w:color w:val="000000"/>
                <w:sz w:val="18"/>
                <w:szCs w:val="18"/>
                <w:lang w:val="ka-GE"/>
              </w:rPr>
              <w:lastRenderedPageBreak/>
              <w:t>დამატებითი შემარბილებელი ღონისძიებების (</w:t>
            </w:r>
            <w:proofErr w:type="spellStart"/>
            <w:r w:rsidRPr="00716FD5">
              <w:rPr>
                <w:rFonts w:eastAsia="Calibri" w:cs="Times New Roman"/>
                <w:color w:val="000000"/>
                <w:sz w:val="18"/>
                <w:szCs w:val="18"/>
                <w:lang w:val="ka-GE"/>
              </w:rPr>
              <w:t>დატერასება</w:t>
            </w:r>
            <w:proofErr w:type="spellEnd"/>
            <w:r w:rsidRPr="00716FD5">
              <w:rPr>
                <w:rFonts w:eastAsia="Calibri" w:cs="Times New Roman"/>
                <w:color w:val="000000"/>
                <w:sz w:val="18"/>
                <w:szCs w:val="18"/>
                <w:lang w:val="ka-GE"/>
              </w:rPr>
              <w:t>, გამაგრება) დასახვა-განხორციელება;</w:t>
            </w:r>
          </w:p>
        </w:tc>
        <w:tc>
          <w:tcPr>
            <w:tcW w:w="0" w:type="auto"/>
            <w:vAlign w:val="center"/>
          </w:tcPr>
          <w:p w14:paraId="3AFA42D5" w14:textId="1598064A" w:rsidR="00676B73" w:rsidRPr="00716FD5" w:rsidRDefault="0072498C" w:rsidP="00716FD5">
            <w:pPr>
              <w:tabs>
                <w:tab w:val="num" w:pos="720"/>
              </w:tabs>
              <w:spacing w:after="0"/>
              <w:jc w:val="center"/>
              <w:rPr>
                <w:rFonts w:eastAsia="Times New Roman" w:cs="Times New Roman"/>
                <w:sz w:val="18"/>
                <w:szCs w:val="18"/>
                <w:lang w:val="ka-GE"/>
              </w:rPr>
            </w:pPr>
            <w:r w:rsidRPr="00716FD5">
              <w:rPr>
                <w:rFonts w:eastAsia="Times New Roman" w:cs="Times New Roman"/>
                <w:sz w:val="18"/>
                <w:szCs w:val="18"/>
                <w:lang w:val="ka-GE"/>
              </w:rPr>
              <w:lastRenderedPageBreak/>
              <w:t>სს „საქართვლოს რკინიგზა“</w:t>
            </w:r>
          </w:p>
        </w:tc>
      </w:tr>
      <w:tr w:rsidR="00663A76" w:rsidRPr="00716FD5" w14:paraId="70135328" w14:textId="77777777" w:rsidTr="006B5662">
        <w:trPr>
          <w:jc w:val="center"/>
        </w:trPr>
        <w:tc>
          <w:tcPr>
            <w:tcW w:w="0" w:type="auto"/>
          </w:tcPr>
          <w:p w14:paraId="6CFC96FF" w14:textId="5BCBC011" w:rsidR="003815DD" w:rsidRPr="00716FD5" w:rsidRDefault="003815DD" w:rsidP="00716FD5">
            <w:pPr>
              <w:spacing w:after="0"/>
              <w:rPr>
                <w:rFonts w:eastAsia="Times New Roman" w:cs="Times New Roman"/>
                <w:sz w:val="18"/>
                <w:szCs w:val="18"/>
                <w:lang w:val="ka-GE"/>
              </w:rPr>
            </w:pPr>
            <w:r w:rsidRPr="00716FD5">
              <w:rPr>
                <w:rFonts w:eastAsia="Times New Roman" w:cs="Times New Roman"/>
                <w:sz w:val="18"/>
                <w:szCs w:val="18"/>
                <w:lang w:val="ka-GE"/>
              </w:rPr>
              <w:lastRenderedPageBreak/>
              <w:t>ჩამდინარე წყლები</w:t>
            </w:r>
          </w:p>
        </w:tc>
        <w:tc>
          <w:tcPr>
            <w:tcW w:w="0" w:type="auto"/>
          </w:tcPr>
          <w:p w14:paraId="3139AC99" w14:textId="77777777" w:rsidR="003815DD" w:rsidRPr="00716FD5" w:rsidRDefault="003815DD" w:rsidP="00716FD5">
            <w:pPr>
              <w:spacing w:after="0"/>
              <w:rPr>
                <w:rFonts w:eastAsia="Times New Roman" w:cs="Times New Roman"/>
                <w:sz w:val="18"/>
                <w:szCs w:val="18"/>
                <w:lang w:val="ka-GE"/>
              </w:rPr>
            </w:pPr>
            <w:r w:rsidRPr="00716FD5">
              <w:rPr>
                <w:rFonts w:eastAsia="Times New Roman" w:cs="Times New Roman"/>
                <w:sz w:val="18"/>
                <w:szCs w:val="18"/>
                <w:lang w:val="ka-GE"/>
              </w:rPr>
              <w:t>ზედაპირული წყლის ობიექტებში ჩაშვებამდე</w:t>
            </w:r>
          </w:p>
        </w:tc>
        <w:tc>
          <w:tcPr>
            <w:tcW w:w="0" w:type="auto"/>
          </w:tcPr>
          <w:p w14:paraId="0C9F3C15" w14:textId="77777777" w:rsidR="003815DD" w:rsidRPr="00716FD5" w:rsidRDefault="003815DD" w:rsidP="004D483A">
            <w:pPr>
              <w:numPr>
                <w:ilvl w:val="0"/>
                <w:numId w:val="5"/>
              </w:numPr>
              <w:tabs>
                <w:tab w:val="num" w:pos="157"/>
              </w:tabs>
              <w:spacing w:after="0"/>
              <w:ind w:left="157" w:hanging="198"/>
              <w:contextualSpacing/>
              <w:jc w:val="both"/>
              <w:rPr>
                <w:rFonts w:eastAsia="Times New Roman" w:cs="Times New Roman"/>
                <w:sz w:val="18"/>
                <w:szCs w:val="18"/>
                <w:lang w:val="ka-GE"/>
              </w:rPr>
            </w:pPr>
            <w:r w:rsidRPr="00716FD5">
              <w:rPr>
                <w:rFonts w:eastAsia="Times New Roman" w:cs="Times New Roman"/>
                <w:sz w:val="18"/>
                <w:szCs w:val="18"/>
                <w:lang w:val="ka-GE"/>
              </w:rPr>
              <w:t>ვიზუალური კონტროლი;</w:t>
            </w:r>
          </w:p>
          <w:p w14:paraId="53D0A494" w14:textId="77777777" w:rsidR="003815DD" w:rsidRPr="00716FD5" w:rsidRDefault="003815DD" w:rsidP="004D483A">
            <w:pPr>
              <w:numPr>
                <w:ilvl w:val="0"/>
                <w:numId w:val="5"/>
              </w:numPr>
              <w:tabs>
                <w:tab w:val="num" w:pos="157"/>
              </w:tabs>
              <w:spacing w:after="0"/>
              <w:ind w:left="157" w:hanging="198"/>
              <w:contextualSpacing/>
              <w:rPr>
                <w:rFonts w:eastAsia="Times New Roman" w:cs="Times New Roman"/>
                <w:sz w:val="18"/>
                <w:szCs w:val="18"/>
                <w:lang w:val="ka-GE"/>
              </w:rPr>
            </w:pPr>
            <w:r w:rsidRPr="00716FD5">
              <w:rPr>
                <w:rFonts w:eastAsia="Times New Roman" w:cs="Times New Roman"/>
                <w:sz w:val="18"/>
                <w:szCs w:val="18"/>
                <w:lang w:val="ka-GE"/>
              </w:rPr>
              <w:t>მეთვალყურეობა ნარჩენების მენეჯმენტზე და სანიტარულ პირობებზე;</w:t>
            </w:r>
          </w:p>
          <w:p w14:paraId="0646AF64" w14:textId="77777777" w:rsidR="003815DD" w:rsidRPr="00716FD5" w:rsidRDefault="003815DD" w:rsidP="004D483A">
            <w:pPr>
              <w:numPr>
                <w:ilvl w:val="0"/>
                <w:numId w:val="5"/>
              </w:numPr>
              <w:tabs>
                <w:tab w:val="num" w:pos="157"/>
              </w:tabs>
              <w:spacing w:after="0"/>
              <w:ind w:left="157" w:hanging="198"/>
              <w:contextualSpacing/>
              <w:rPr>
                <w:rFonts w:eastAsia="Times New Roman" w:cs="Times New Roman"/>
                <w:sz w:val="18"/>
                <w:szCs w:val="18"/>
                <w:lang w:val="ka-GE"/>
              </w:rPr>
            </w:pPr>
            <w:r w:rsidRPr="00716FD5">
              <w:rPr>
                <w:rFonts w:eastAsia="Times New Roman" w:cs="Times New Roman"/>
                <w:sz w:val="18"/>
                <w:szCs w:val="18"/>
                <w:lang w:val="ka-GE"/>
              </w:rPr>
              <w:t>ჩამდინარე წყლების ლაბორატორიული კონტროლი;</w:t>
            </w:r>
          </w:p>
        </w:tc>
        <w:tc>
          <w:tcPr>
            <w:tcW w:w="0" w:type="auto"/>
          </w:tcPr>
          <w:p w14:paraId="60C338D6" w14:textId="77777777" w:rsidR="003815DD" w:rsidRPr="00716FD5" w:rsidRDefault="003815DD" w:rsidP="004D483A">
            <w:pPr>
              <w:numPr>
                <w:ilvl w:val="0"/>
                <w:numId w:val="5"/>
              </w:numPr>
              <w:tabs>
                <w:tab w:val="num" w:pos="157"/>
              </w:tabs>
              <w:spacing w:after="0"/>
              <w:ind w:left="157" w:hanging="198"/>
              <w:contextualSpacing/>
              <w:rPr>
                <w:rFonts w:eastAsia="Times New Roman" w:cs="Times New Roman"/>
                <w:sz w:val="18"/>
                <w:szCs w:val="18"/>
                <w:lang w:val="ka-GE"/>
              </w:rPr>
            </w:pPr>
            <w:r w:rsidRPr="00716FD5">
              <w:rPr>
                <w:rFonts w:eastAsia="Times New Roman" w:cs="Times New Roman"/>
                <w:sz w:val="18"/>
                <w:szCs w:val="18"/>
                <w:lang w:val="ka-GE"/>
              </w:rPr>
              <w:t>პერიოდული შემოწმება და ინსპექტირება;</w:t>
            </w:r>
          </w:p>
          <w:p w14:paraId="3C685BB5" w14:textId="77777777" w:rsidR="003815DD" w:rsidRPr="00716FD5" w:rsidRDefault="003815DD" w:rsidP="004D483A">
            <w:pPr>
              <w:numPr>
                <w:ilvl w:val="0"/>
                <w:numId w:val="5"/>
              </w:numPr>
              <w:tabs>
                <w:tab w:val="num" w:pos="157"/>
              </w:tabs>
              <w:spacing w:after="0"/>
              <w:ind w:left="157" w:hanging="198"/>
              <w:contextualSpacing/>
              <w:rPr>
                <w:rFonts w:eastAsia="Times New Roman" w:cs="Times New Roman"/>
                <w:sz w:val="18"/>
                <w:szCs w:val="18"/>
                <w:lang w:val="ka-GE"/>
              </w:rPr>
            </w:pPr>
            <w:r w:rsidRPr="00716FD5">
              <w:rPr>
                <w:rFonts w:eastAsia="Times New Roman" w:cs="Times New Roman"/>
                <w:sz w:val="18"/>
                <w:szCs w:val="18"/>
                <w:lang w:val="ka-GE"/>
              </w:rPr>
              <w:t>ლაბორატორიული კონტროლი - საჭიროებისამებრ.</w:t>
            </w:r>
          </w:p>
        </w:tc>
        <w:tc>
          <w:tcPr>
            <w:tcW w:w="0" w:type="auto"/>
          </w:tcPr>
          <w:p w14:paraId="0A931329" w14:textId="77777777" w:rsidR="003815DD" w:rsidRPr="00716FD5" w:rsidRDefault="003815DD" w:rsidP="004D483A">
            <w:pPr>
              <w:numPr>
                <w:ilvl w:val="0"/>
                <w:numId w:val="5"/>
              </w:numPr>
              <w:tabs>
                <w:tab w:val="num" w:pos="157"/>
              </w:tabs>
              <w:spacing w:after="0"/>
              <w:ind w:left="157" w:hanging="198"/>
              <w:contextualSpacing/>
              <w:jc w:val="both"/>
              <w:rPr>
                <w:rFonts w:eastAsia="Times New Roman" w:cs="Times New Roman"/>
                <w:sz w:val="18"/>
                <w:szCs w:val="18"/>
                <w:lang w:val="ka-GE"/>
              </w:rPr>
            </w:pPr>
            <w:r w:rsidRPr="00716FD5">
              <w:rPr>
                <w:rFonts w:eastAsia="Times New Roman" w:cs="Times New Roman"/>
                <w:sz w:val="18"/>
                <w:szCs w:val="18"/>
                <w:lang w:val="ka-GE"/>
              </w:rPr>
              <w:t>ზედაპირული წყლების ხარისხის დაცვა;</w:t>
            </w:r>
          </w:p>
          <w:p w14:paraId="4752CEA8" w14:textId="77777777" w:rsidR="003815DD" w:rsidRPr="00716FD5" w:rsidRDefault="003815DD" w:rsidP="004D483A">
            <w:pPr>
              <w:numPr>
                <w:ilvl w:val="0"/>
                <w:numId w:val="5"/>
              </w:numPr>
              <w:tabs>
                <w:tab w:val="num" w:pos="157"/>
              </w:tabs>
              <w:spacing w:after="0"/>
              <w:ind w:left="157" w:hanging="198"/>
              <w:contextualSpacing/>
              <w:rPr>
                <w:rFonts w:eastAsia="Times New Roman" w:cs="Times New Roman"/>
                <w:sz w:val="18"/>
                <w:szCs w:val="18"/>
                <w:lang w:val="ka-GE"/>
              </w:rPr>
            </w:pPr>
            <w:r w:rsidRPr="00716FD5">
              <w:rPr>
                <w:rFonts w:eastAsia="Times New Roman" w:cs="Times New Roman"/>
                <w:sz w:val="18"/>
                <w:szCs w:val="18"/>
                <w:lang w:val="ka-GE"/>
              </w:rPr>
              <w:t>ზედაპირული წყლების  ხარისხზე დამოკიდებულ რეცეპტორებზე (წყლის ბიომრავალფეროვნება და სხვა) ზემოქმედების შემცირება.</w:t>
            </w:r>
          </w:p>
        </w:tc>
        <w:tc>
          <w:tcPr>
            <w:tcW w:w="0" w:type="auto"/>
            <w:vAlign w:val="center"/>
          </w:tcPr>
          <w:p w14:paraId="4ECED6CD" w14:textId="1B084269" w:rsidR="003815DD" w:rsidRPr="00716FD5" w:rsidRDefault="0072498C" w:rsidP="00716FD5">
            <w:pPr>
              <w:tabs>
                <w:tab w:val="num" w:pos="720"/>
              </w:tabs>
              <w:spacing w:after="0"/>
              <w:jc w:val="center"/>
              <w:rPr>
                <w:rFonts w:eastAsia="Times New Roman" w:cs="Times New Roman"/>
                <w:sz w:val="18"/>
                <w:szCs w:val="18"/>
                <w:lang w:val="ka-GE"/>
              </w:rPr>
            </w:pPr>
            <w:r w:rsidRPr="00716FD5">
              <w:rPr>
                <w:rFonts w:eastAsia="Times New Roman" w:cs="Times New Roman"/>
                <w:sz w:val="18"/>
                <w:szCs w:val="18"/>
                <w:lang w:val="ka-GE"/>
              </w:rPr>
              <w:t>ს</w:t>
            </w:r>
            <w:r w:rsidR="003815DD" w:rsidRPr="00716FD5">
              <w:rPr>
                <w:rFonts w:eastAsia="Times New Roman" w:cs="Times New Roman"/>
                <w:sz w:val="18"/>
                <w:szCs w:val="18"/>
                <w:lang w:val="ka-GE"/>
              </w:rPr>
              <w:t>ს „საქართვლოს რკინიგზა“</w:t>
            </w:r>
          </w:p>
        </w:tc>
      </w:tr>
      <w:tr w:rsidR="00663A76" w:rsidRPr="00716FD5" w14:paraId="097D020F" w14:textId="77777777" w:rsidTr="006B5662">
        <w:trPr>
          <w:jc w:val="center"/>
        </w:trPr>
        <w:tc>
          <w:tcPr>
            <w:tcW w:w="0" w:type="auto"/>
          </w:tcPr>
          <w:p w14:paraId="306A19D2" w14:textId="77777777" w:rsidR="003815DD" w:rsidRPr="00716FD5" w:rsidRDefault="003815DD" w:rsidP="00716FD5">
            <w:pPr>
              <w:spacing w:after="0"/>
              <w:rPr>
                <w:rFonts w:eastAsia="Times New Roman" w:cs="Times New Roman"/>
                <w:sz w:val="18"/>
                <w:szCs w:val="18"/>
                <w:lang w:val="ka-GE"/>
              </w:rPr>
            </w:pPr>
            <w:r w:rsidRPr="00716FD5">
              <w:rPr>
                <w:rFonts w:eastAsia="Times New Roman" w:cs="Times New Roman"/>
                <w:sz w:val="18"/>
                <w:szCs w:val="18"/>
                <w:lang w:val="ka-GE"/>
              </w:rPr>
              <w:t>მიწისქვეშა წყლები</w:t>
            </w:r>
          </w:p>
        </w:tc>
        <w:tc>
          <w:tcPr>
            <w:tcW w:w="0" w:type="auto"/>
          </w:tcPr>
          <w:p w14:paraId="716D6387" w14:textId="77777777" w:rsidR="003815DD" w:rsidRPr="00716FD5" w:rsidRDefault="003815DD" w:rsidP="004D483A">
            <w:pPr>
              <w:numPr>
                <w:ilvl w:val="0"/>
                <w:numId w:val="5"/>
              </w:numPr>
              <w:tabs>
                <w:tab w:val="num" w:pos="276"/>
              </w:tabs>
              <w:spacing w:after="0"/>
              <w:ind w:left="0" w:hanging="283"/>
              <w:rPr>
                <w:rFonts w:eastAsia="Times New Roman" w:cs="Times New Roman"/>
                <w:sz w:val="18"/>
                <w:szCs w:val="18"/>
                <w:lang w:val="ka-GE"/>
              </w:rPr>
            </w:pPr>
            <w:r w:rsidRPr="00716FD5">
              <w:rPr>
                <w:rFonts w:eastAsia="Times New Roman" w:cs="Times New Roman"/>
                <w:sz w:val="18"/>
                <w:szCs w:val="18"/>
                <w:lang w:val="ka-GE"/>
              </w:rPr>
              <w:t xml:space="preserve">სამშენებლო ბანაკები - მასალების და ნარჩენების დასაწყობების ადგილი; სამშენებლო მოედნები </w:t>
            </w:r>
          </w:p>
          <w:p w14:paraId="0C9034DF" w14:textId="77777777" w:rsidR="003815DD" w:rsidRPr="00716FD5" w:rsidRDefault="003815DD" w:rsidP="004D483A">
            <w:pPr>
              <w:numPr>
                <w:ilvl w:val="0"/>
                <w:numId w:val="5"/>
              </w:numPr>
              <w:tabs>
                <w:tab w:val="num" w:pos="276"/>
              </w:tabs>
              <w:spacing w:after="0"/>
              <w:ind w:left="0" w:hanging="283"/>
              <w:jc w:val="both"/>
              <w:rPr>
                <w:rFonts w:eastAsia="Times New Roman" w:cs="Times New Roman"/>
                <w:sz w:val="18"/>
                <w:szCs w:val="18"/>
                <w:lang w:val="ka-GE"/>
              </w:rPr>
            </w:pPr>
          </w:p>
        </w:tc>
        <w:tc>
          <w:tcPr>
            <w:tcW w:w="0" w:type="auto"/>
          </w:tcPr>
          <w:p w14:paraId="1349082F" w14:textId="77777777" w:rsidR="003815DD" w:rsidRPr="00716FD5" w:rsidRDefault="003815DD" w:rsidP="004D483A">
            <w:pPr>
              <w:numPr>
                <w:ilvl w:val="0"/>
                <w:numId w:val="5"/>
              </w:numPr>
              <w:tabs>
                <w:tab w:val="num" w:pos="157"/>
              </w:tabs>
              <w:spacing w:after="0"/>
              <w:ind w:left="157" w:hanging="198"/>
              <w:contextualSpacing/>
              <w:rPr>
                <w:rFonts w:eastAsia="Times New Roman" w:cs="Times New Roman"/>
                <w:sz w:val="18"/>
                <w:szCs w:val="18"/>
                <w:lang w:val="ka-GE"/>
              </w:rPr>
            </w:pPr>
            <w:r w:rsidRPr="00716FD5">
              <w:rPr>
                <w:rFonts w:eastAsia="Times New Roman" w:cs="Times New Roman"/>
                <w:sz w:val="18"/>
                <w:szCs w:val="18"/>
                <w:lang w:val="ka-GE"/>
              </w:rPr>
              <w:t>ნიადაგის ხარისხის ვიზუალური კონტროლი;</w:t>
            </w:r>
          </w:p>
          <w:p w14:paraId="73CBBD40" w14:textId="77777777" w:rsidR="003815DD" w:rsidRPr="00716FD5" w:rsidRDefault="003815DD" w:rsidP="004D483A">
            <w:pPr>
              <w:numPr>
                <w:ilvl w:val="0"/>
                <w:numId w:val="5"/>
              </w:numPr>
              <w:tabs>
                <w:tab w:val="num" w:pos="157"/>
              </w:tabs>
              <w:spacing w:after="0"/>
              <w:ind w:left="157" w:hanging="198"/>
              <w:contextualSpacing/>
              <w:rPr>
                <w:rFonts w:eastAsia="Times New Roman" w:cs="Times New Roman"/>
                <w:sz w:val="18"/>
                <w:szCs w:val="18"/>
                <w:lang w:val="ka-GE"/>
              </w:rPr>
            </w:pPr>
            <w:r w:rsidRPr="00716FD5">
              <w:rPr>
                <w:rFonts w:eastAsia="Times New Roman" w:cs="Times New Roman"/>
                <w:sz w:val="18"/>
                <w:szCs w:val="18"/>
                <w:lang w:val="ka-GE"/>
              </w:rPr>
              <w:t>ნიადაგის ხარისხის ლაბორატორიული კონტროლი;</w:t>
            </w:r>
          </w:p>
          <w:p w14:paraId="6A2839B5" w14:textId="77777777" w:rsidR="003815DD" w:rsidRPr="00716FD5" w:rsidRDefault="003815DD" w:rsidP="004D483A">
            <w:pPr>
              <w:numPr>
                <w:ilvl w:val="0"/>
                <w:numId w:val="5"/>
              </w:numPr>
              <w:tabs>
                <w:tab w:val="num" w:pos="157"/>
              </w:tabs>
              <w:spacing w:after="0"/>
              <w:ind w:left="157" w:hanging="198"/>
              <w:contextualSpacing/>
              <w:rPr>
                <w:rFonts w:eastAsia="Times New Roman" w:cs="Times New Roman"/>
                <w:sz w:val="18"/>
                <w:szCs w:val="18"/>
                <w:lang w:val="ka-GE"/>
              </w:rPr>
            </w:pPr>
            <w:r w:rsidRPr="00716FD5">
              <w:rPr>
                <w:rFonts w:eastAsia="Times New Roman" w:cs="Times New Roman"/>
                <w:sz w:val="18"/>
                <w:szCs w:val="18"/>
                <w:lang w:val="ka-GE"/>
              </w:rPr>
              <w:t>მანქანა-დანადგარების ტექნიკური გამართულობის კონტროლი.</w:t>
            </w:r>
          </w:p>
        </w:tc>
        <w:tc>
          <w:tcPr>
            <w:tcW w:w="0" w:type="auto"/>
          </w:tcPr>
          <w:p w14:paraId="243ABF87" w14:textId="77777777" w:rsidR="003815DD" w:rsidRPr="00716FD5" w:rsidRDefault="003815DD" w:rsidP="004D483A">
            <w:pPr>
              <w:numPr>
                <w:ilvl w:val="0"/>
                <w:numId w:val="5"/>
              </w:numPr>
              <w:tabs>
                <w:tab w:val="num" w:pos="157"/>
              </w:tabs>
              <w:spacing w:after="0"/>
              <w:ind w:left="157" w:hanging="198"/>
              <w:contextualSpacing/>
              <w:jc w:val="both"/>
              <w:rPr>
                <w:rFonts w:eastAsia="Times New Roman" w:cs="Times New Roman"/>
                <w:sz w:val="18"/>
                <w:szCs w:val="18"/>
                <w:lang w:val="ka-GE"/>
              </w:rPr>
            </w:pPr>
            <w:r w:rsidRPr="00716FD5">
              <w:rPr>
                <w:rFonts w:eastAsia="Times New Roman" w:cs="Times New Roman"/>
                <w:sz w:val="18"/>
                <w:szCs w:val="18"/>
                <w:lang w:val="ka-GE"/>
              </w:rPr>
              <w:t xml:space="preserve">პერიოდული შემოწმება; </w:t>
            </w:r>
          </w:p>
          <w:p w14:paraId="713C7358" w14:textId="77777777" w:rsidR="003815DD" w:rsidRPr="00716FD5" w:rsidRDefault="003815DD" w:rsidP="004D483A">
            <w:pPr>
              <w:numPr>
                <w:ilvl w:val="0"/>
                <w:numId w:val="5"/>
              </w:numPr>
              <w:tabs>
                <w:tab w:val="num" w:pos="157"/>
              </w:tabs>
              <w:spacing w:after="0"/>
              <w:ind w:left="157" w:hanging="198"/>
              <w:contextualSpacing/>
              <w:rPr>
                <w:rFonts w:eastAsia="Times New Roman" w:cs="Times New Roman"/>
                <w:sz w:val="18"/>
                <w:szCs w:val="18"/>
                <w:lang w:val="ka-GE"/>
              </w:rPr>
            </w:pPr>
            <w:r w:rsidRPr="00716FD5">
              <w:rPr>
                <w:rFonts w:eastAsia="Times New Roman" w:cs="Times New Roman"/>
                <w:sz w:val="18"/>
                <w:szCs w:val="18"/>
                <w:lang w:val="ka-GE"/>
              </w:rPr>
              <w:t>ლაბორატორიული კონტროლი - საჭიროების (ნავთობპროდუქტების დაღვრის) შემთხვევაში</w:t>
            </w:r>
            <w:r w:rsidR="00663A76" w:rsidRPr="00716FD5">
              <w:rPr>
                <w:rFonts w:eastAsia="Times New Roman" w:cs="Times New Roman"/>
                <w:sz w:val="18"/>
                <w:szCs w:val="18"/>
                <w:lang w:val="ka-GE"/>
              </w:rPr>
              <w:t>;</w:t>
            </w:r>
          </w:p>
          <w:p w14:paraId="7CD271A9" w14:textId="5BAEBB20" w:rsidR="00663A76" w:rsidRPr="00716FD5" w:rsidRDefault="00663A76" w:rsidP="004D483A">
            <w:pPr>
              <w:numPr>
                <w:ilvl w:val="0"/>
                <w:numId w:val="5"/>
              </w:numPr>
              <w:tabs>
                <w:tab w:val="num" w:pos="157"/>
              </w:tabs>
              <w:spacing w:after="0"/>
              <w:ind w:left="157" w:hanging="198"/>
              <w:contextualSpacing/>
              <w:rPr>
                <w:rFonts w:eastAsia="Times New Roman" w:cs="Times New Roman"/>
                <w:sz w:val="18"/>
                <w:szCs w:val="18"/>
                <w:lang w:val="ka-GE"/>
              </w:rPr>
            </w:pPr>
            <w:r w:rsidRPr="00716FD5">
              <w:rPr>
                <w:rFonts w:eastAsia="Times New Roman" w:cs="Times New Roman"/>
                <w:sz w:val="18"/>
                <w:szCs w:val="18"/>
                <w:lang w:val="ka-GE"/>
              </w:rPr>
              <w:t xml:space="preserve">ზვარეს მინერალური წყლის ლაბორატორიული კვლევა (წყლის ხარისხი და დებიტი) სამშენებლო სამუშაოების მიმდინარეობის პროცესში კვარტალში ერთხელ და ექსპლუატაციის პირველი წლის განმავლობაში კვარტალში ერთხელ.  </w:t>
            </w:r>
          </w:p>
        </w:tc>
        <w:tc>
          <w:tcPr>
            <w:tcW w:w="0" w:type="auto"/>
          </w:tcPr>
          <w:p w14:paraId="4B7C6E23" w14:textId="77777777" w:rsidR="00663A76" w:rsidRPr="00716FD5" w:rsidRDefault="003815DD" w:rsidP="004D483A">
            <w:pPr>
              <w:numPr>
                <w:ilvl w:val="0"/>
                <w:numId w:val="5"/>
              </w:numPr>
              <w:tabs>
                <w:tab w:val="num" w:pos="157"/>
              </w:tabs>
              <w:spacing w:after="0"/>
              <w:ind w:left="157" w:hanging="198"/>
              <w:contextualSpacing/>
              <w:rPr>
                <w:rFonts w:eastAsia="Times New Roman" w:cs="Times New Roman"/>
                <w:sz w:val="18"/>
                <w:szCs w:val="18"/>
                <w:lang w:val="ka-GE"/>
              </w:rPr>
            </w:pPr>
            <w:r w:rsidRPr="00716FD5">
              <w:rPr>
                <w:rFonts w:eastAsia="Times New Roman" w:cs="Times New Roman"/>
                <w:sz w:val="18"/>
                <w:szCs w:val="18"/>
                <w:lang w:val="ka-GE"/>
              </w:rPr>
              <w:t>მიწისქვეშა წყლის ხარისხის დაცვის უზრუნველყოფა</w:t>
            </w:r>
            <w:r w:rsidR="00663A76" w:rsidRPr="00716FD5">
              <w:rPr>
                <w:rFonts w:eastAsia="Times New Roman" w:cs="Times New Roman"/>
                <w:sz w:val="18"/>
                <w:szCs w:val="18"/>
                <w:lang w:val="ka-GE"/>
              </w:rPr>
              <w:t>;</w:t>
            </w:r>
          </w:p>
          <w:p w14:paraId="305F5582" w14:textId="40283A9B" w:rsidR="003815DD" w:rsidRPr="00716FD5" w:rsidRDefault="00663A76" w:rsidP="004D483A">
            <w:pPr>
              <w:numPr>
                <w:ilvl w:val="0"/>
                <w:numId w:val="5"/>
              </w:numPr>
              <w:tabs>
                <w:tab w:val="num" w:pos="157"/>
              </w:tabs>
              <w:spacing w:after="0"/>
              <w:ind w:left="157" w:hanging="198"/>
              <w:contextualSpacing/>
              <w:rPr>
                <w:rFonts w:eastAsia="Times New Roman" w:cs="Times New Roman"/>
                <w:sz w:val="18"/>
                <w:szCs w:val="18"/>
                <w:lang w:val="ka-GE"/>
              </w:rPr>
            </w:pPr>
            <w:r w:rsidRPr="00716FD5">
              <w:rPr>
                <w:rFonts w:eastAsia="Times New Roman" w:cs="Times New Roman"/>
                <w:sz w:val="18"/>
                <w:szCs w:val="18"/>
                <w:lang w:val="ka-GE"/>
              </w:rPr>
              <w:t>ზვარეს მინერალური წყლის დაბინძურებისაგან დაცვა</w:t>
            </w:r>
            <w:r w:rsidR="003815DD" w:rsidRPr="00716FD5">
              <w:rPr>
                <w:rFonts w:eastAsia="Times New Roman" w:cs="Times New Roman"/>
                <w:sz w:val="18"/>
                <w:szCs w:val="18"/>
                <w:lang w:val="ka-GE"/>
              </w:rPr>
              <w:t>.</w:t>
            </w:r>
          </w:p>
        </w:tc>
        <w:tc>
          <w:tcPr>
            <w:tcW w:w="0" w:type="auto"/>
            <w:vAlign w:val="center"/>
          </w:tcPr>
          <w:p w14:paraId="54603278" w14:textId="396BAF27" w:rsidR="003815DD" w:rsidRPr="00716FD5" w:rsidRDefault="0072498C" w:rsidP="00716FD5">
            <w:pPr>
              <w:tabs>
                <w:tab w:val="num" w:pos="720"/>
              </w:tabs>
              <w:spacing w:after="0"/>
              <w:jc w:val="center"/>
              <w:rPr>
                <w:rFonts w:eastAsia="Times New Roman" w:cs="Times New Roman"/>
                <w:sz w:val="18"/>
                <w:szCs w:val="18"/>
                <w:lang w:val="ka-GE"/>
              </w:rPr>
            </w:pPr>
            <w:r w:rsidRPr="00716FD5">
              <w:rPr>
                <w:rFonts w:eastAsia="Times New Roman" w:cs="Times New Roman"/>
                <w:sz w:val="18"/>
                <w:szCs w:val="18"/>
                <w:lang w:val="ka-GE"/>
              </w:rPr>
              <w:t>ს</w:t>
            </w:r>
            <w:r w:rsidR="003815DD" w:rsidRPr="00716FD5">
              <w:rPr>
                <w:rFonts w:eastAsia="Times New Roman" w:cs="Times New Roman"/>
                <w:sz w:val="18"/>
                <w:szCs w:val="18"/>
                <w:lang w:val="ka-GE"/>
              </w:rPr>
              <w:t>ს „საქართვლოს რკინიგზა“</w:t>
            </w:r>
          </w:p>
        </w:tc>
      </w:tr>
      <w:tr w:rsidR="00663A76" w:rsidRPr="00716FD5" w14:paraId="20089C18" w14:textId="77777777" w:rsidTr="006B5662">
        <w:trPr>
          <w:jc w:val="center"/>
        </w:trPr>
        <w:tc>
          <w:tcPr>
            <w:tcW w:w="0" w:type="auto"/>
          </w:tcPr>
          <w:p w14:paraId="32E2EAAA" w14:textId="77777777" w:rsidR="003815DD" w:rsidRPr="00716FD5" w:rsidRDefault="003815DD" w:rsidP="00716FD5">
            <w:pPr>
              <w:spacing w:after="0"/>
              <w:rPr>
                <w:rFonts w:eastAsia="Times New Roman" w:cs="Times New Roman"/>
                <w:sz w:val="18"/>
                <w:szCs w:val="18"/>
                <w:lang w:val="ka-GE"/>
              </w:rPr>
            </w:pPr>
            <w:r w:rsidRPr="00716FD5">
              <w:rPr>
                <w:rFonts w:eastAsia="Times New Roman" w:cs="Times New Roman"/>
                <w:sz w:val="18"/>
                <w:szCs w:val="18"/>
                <w:lang w:val="ka-GE"/>
              </w:rPr>
              <w:t xml:space="preserve">უარყოფითი ვიზუალური ცვლილება </w:t>
            </w:r>
          </w:p>
        </w:tc>
        <w:tc>
          <w:tcPr>
            <w:tcW w:w="0" w:type="auto"/>
          </w:tcPr>
          <w:p w14:paraId="46515765" w14:textId="77777777" w:rsidR="003815DD" w:rsidRPr="00716FD5" w:rsidRDefault="003815DD" w:rsidP="004D483A">
            <w:pPr>
              <w:numPr>
                <w:ilvl w:val="0"/>
                <w:numId w:val="5"/>
              </w:numPr>
              <w:tabs>
                <w:tab w:val="num" w:pos="276"/>
              </w:tabs>
              <w:spacing w:after="0"/>
              <w:ind w:left="0" w:hanging="283"/>
              <w:rPr>
                <w:rFonts w:eastAsia="Times New Roman" w:cs="Times New Roman"/>
                <w:sz w:val="18"/>
                <w:szCs w:val="18"/>
                <w:lang w:val="ka-GE"/>
              </w:rPr>
            </w:pPr>
            <w:r w:rsidRPr="00716FD5">
              <w:rPr>
                <w:rFonts w:eastAsia="Times New Roman" w:cs="Times New Roman"/>
                <w:sz w:val="18"/>
                <w:szCs w:val="18"/>
                <w:lang w:val="ka-GE"/>
              </w:rPr>
              <w:t xml:space="preserve">სამშენებლო ბანაკები - მასალების და ნარჩენების </w:t>
            </w:r>
            <w:r w:rsidRPr="00716FD5">
              <w:rPr>
                <w:rFonts w:eastAsia="Times New Roman" w:cs="Times New Roman"/>
                <w:sz w:val="18"/>
                <w:szCs w:val="18"/>
                <w:lang w:val="ka-GE"/>
              </w:rPr>
              <w:lastRenderedPageBreak/>
              <w:t xml:space="preserve">დასაწყობების ადგილი; სამშენებლო მოედნები </w:t>
            </w:r>
          </w:p>
        </w:tc>
        <w:tc>
          <w:tcPr>
            <w:tcW w:w="0" w:type="auto"/>
          </w:tcPr>
          <w:p w14:paraId="39929D27" w14:textId="77777777" w:rsidR="003815DD" w:rsidRPr="00716FD5" w:rsidRDefault="003815DD" w:rsidP="004D483A">
            <w:pPr>
              <w:numPr>
                <w:ilvl w:val="0"/>
                <w:numId w:val="5"/>
              </w:numPr>
              <w:tabs>
                <w:tab w:val="num" w:pos="157"/>
              </w:tabs>
              <w:spacing w:after="0"/>
              <w:ind w:left="157" w:hanging="198"/>
              <w:contextualSpacing/>
              <w:jc w:val="both"/>
              <w:rPr>
                <w:rFonts w:eastAsia="Times New Roman" w:cs="Times New Roman"/>
                <w:sz w:val="18"/>
                <w:szCs w:val="18"/>
                <w:lang w:val="ka-GE"/>
              </w:rPr>
            </w:pPr>
            <w:r w:rsidRPr="00716FD5">
              <w:rPr>
                <w:rFonts w:eastAsia="Times New Roman" w:cs="Times New Roman"/>
                <w:sz w:val="18"/>
                <w:szCs w:val="18"/>
                <w:lang w:val="ka-GE"/>
              </w:rPr>
              <w:lastRenderedPageBreak/>
              <w:t>ვიზუალური კონტროლი;</w:t>
            </w:r>
          </w:p>
          <w:p w14:paraId="48A3A461" w14:textId="77777777" w:rsidR="003815DD" w:rsidRPr="00716FD5" w:rsidRDefault="003815DD" w:rsidP="004D483A">
            <w:pPr>
              <w:numPr>
                <w:ilvl w:val="0"/>
                <w:numId w:val="5"/>
              </w:numPr>
              <w:tabs>
                <w:tab w:val="num" w:pos="157"/>
              </w:tabs>
              <w:spacing w:after="0"/>
              <w:ind w:left="157" w:hanging="198"/>
              <w:contextualSpacing/>
              <w:jc w:val="both"/>
              <w:rPr>
                <w:rFonts w:eastAsia="Times New Roman" w:cs="Times New Roman"/>
                <w:sz w:val="18"/>
                <w:szCs w:val="18"/>
                <w:lang w:val="ka-GE"/>
              </w:rPr>
            </w:pPr>
            <w:r w:rsidRPr="00716FD5">
              <w:rPr>
                <w:rFonts w:eastAsia="Times New Roman" w:cs="Times New Roman"/>
                <w:sz w:val="18"/>
                <w:szCs w:val="18"/>
                <w:lang w:val="ka-GE"/>
              </w:rPr>
              <w:t xml:space="preserve">მეთვალყურეობა ნარჩენების მენეჯმენტზე </w:t>
            </w:r>
            <w:r w:rsidRPr="00716FD5">
              <w:rPr>
                <w:rFonts w:eastAsia="Times New Roman" w:cs="Times New Roman"/>
                <w:sz w:val="18"/>
                <w:szCs w:val="18"/>
                <w:lang w:val="ka-GE"/>
              </w:rPr>
              <w:lastRenderedPageBreak/>
              <w:t>და სანიტარულ პირობებზე.</w:t>
            </w:r>
          </w:p>
        </w:tc>
        <w:tc>
          <w:tcPr>
            <w:tcW w:w="0" w:type="auto"/>
          </w:tcPr>
          <w:p w14:paraId="48E5F474" w14:textId="77777777" w:rsidR="003815DD" w:rsidRPr="00716FD5" w:rsidRDefault="003815DD" w:rsidP="004D483A">
            <w:pPr>
              <w:numPr>
                <w:ilvl w:val="0"/>
                <w:numId w:val="5"/>
              </w:numPr>
              <w:tabs>
                <w:tab w:val="num" w:pos="157"/>
              </w:tabs>
              <w:spacing w:after="0"/>
              <w:ind w:left="157" w:hanging="198"/>
              <w:contextualSpacing/>
              <w:rPr>
                <w:rFonts w:eastAsia="Times New Roman" w:cs="Times New Roman"/>
                <w:sz w:val="18"/>
                <w:szCs w:val="18"/>
                <w:lang w:val="ka-GE"/>
              </w:rPr>
            </w:pPr>
            <w:r w:rsidRPr="00716FD5">
              <w:rPr>
                <w:rFonts w:eastAsia="Times New Roman" w:cs="Times New Roman"/>
                <w:sz w:val="18"/>
                <w:szCs w:val="18"/>
                <w:lang w:val="ka-GE"/>
              </w:rPr>
              <w:lastRenderedPageBreak/>
              <w:t>პერიოდული შემოწმება და ინსპექტირება;</w:t>
            </w:r>
          </w:p>
          <w:p w14:paraId="38DFF077" w14:textId="77777777" w:rsidR="003815DD" w:rsidRPr="00716FD5" w:rsidRDefault="003815DD" w:rsidP="004D483A">
            <w:pPr>
              <w:numPr>
                <w:ilvl w:val="0"/>
                <w:numId w:val="5"/>
              </w:numPr>
              <w:tabs>
                <w:tab w:val="num" w:pos="157"/>
              </w:tabs>
              <w:spacing w:after="0"/>
              <w:ind w:left="157" w:hanging="198"/>
              <w:contextualSpacing/>
              <w:rPr>
                <w:rFonts w:eastAsia="Times New Roman" w:cs="Times New Roman"/>
                <w:sz w:val="18"/>
                <w:szCs w:val="18"/>
                <w:lang w:val="ka-GE"/>
              </w:rPr>
            </w:pPr>
            <w:r w:rsidRPr="00716FD5">
              <w:rPr>
                <w:rFonts w:eastAsia="Times New Roman" w:cs="Times New Roman"/>
                <w:sz w:val="18"/>
                <w:szCs w:val="18"/>
                <w:lang w:val="ka-GE"/>
              </w:rPr>
              <w:t>სამუშაოების დასრულების შემდგომ.</w:t>
            </w:r>
          </w:p>
          <w:p w14:paraId="0218D568" w14:textId="77777777" w:rsidR="003815DD" w:rsidRPr="00716FD5" w:rsidRDefault="003815DD" w:rsidP="00716FD5">
            <w:pPr>
              <w:spacing w:after="0"/>
              <w:rPr>
                <w:rFonts w:eastAsia="Times New Roman" w:cs="Times New Roman"/>
                <w:sz w:val="18"/>
                <w:szCs w:val="18"/>
                <w:lang w:val="ka-GE"/>
              </w:rPr>
            </w:pPr>
          </w:p>
        </w:tc>
        <w:tc>
          <w:tcPr>
            <w:tcW w:w="0" w:type="auto"/>
          </w:tcPr>
          <w:p w14:paraId="0DBFB7E6" w14:textId="77777777" w:rsidR="003815DD" w:rsidRPr="00716FD5" w:rsidRDefault="003815DD" w:rsidP="004D483A">
            <w:pPr>
              <w:numPr>
                <w:ilvl w:val="0"/>
                <w:numId w:val="5"/>
              </w:numPr>
              <w:tabs>
                <w:tab w:val="num" w:pos="157"/>
              </w:tabs>
              <w:spacing w:after="0"/>
              <w:ind w:left="157" w:hanging="198"/>
              <w:contextualSpacing/>
              <w:jc w:val="both"/>
              <w:rPr>
                <w:rFonts w:eastAsia="Times New Roman" w:cs="Times New Roman"/>
                <w:sz w:val="18"/>
                <w:szCs w:val="18"/>
                <w:lang w:val="ka-GE"/>
              </w:rPr>
            </w:pPr>
            <w:r w:rsidRPr="00716FD5">
              <w:rPr>
                <w:rFonts w:eastAsia="Times New Roman" w:cs="Times New Roman"/>
                <w:sz w:val="18"/>
                <w:szCs w:val="18"/>
                <w:lang w:val="ka-GE"/>
              </w:rPr>
              <w:lastRenderedPageBreak/>
              <w:t>მოსახლეობის უკმაყოფილების გამორიცხვა;</w:t>
            </w:r>
          </w:p>
          <w:p w14:paraId="0EFEA01E" w14:textId="77777777" w:rsidR="003815DD" w:rsidRPr="00716FD5" w:rsidRDefault="003815DD" w:rsidP="004D483A">
            <w:pPr>
              <w:numPr>
                <w:ilvl w:val="0"/>
                <w:numId w:val="5"/>
              </w:numPr>
              <w:tabs>
                <w:tab w:val="num" w:pos="157"/>
              </w:tabs>
              <w:spacing w:after="0"/>
              <w:ind w:left="157" w:hanging="198"/>
              <w:contextualSpacing/>
              <w:jc w:val="both"/>
              <w:rPr>
                <w:rFonts w:eastAsia="Times New Roman" w:cs="Times New Roman"/>
                <w:sz w:val="18"/>
                <w:szCs w:val="18"/>
                <w:lang w:val="ka-GE"/>
              </w:rPr>
            </w:pPr>
            <w:r w:rsidRPr="00716FD5">
              <w:rPr>
                <w:rFonts w:eastAsia="Times New Roman" w:cs="Times New Roman"/>
                <w:sz w:val="18"/>
                <w:szCs w:val="18"/>
                <w:lang w:val="ka-GE"/>
              </w:rPr>
              <w:t>მგზავრების უკმაყოფილების გამორიცხვა</w:t>
            </w:r>
          </w:p>
        </w:tc>
        <w:tc>
          <w:tcPr>
            <w:tcW w:w="0" w:type="auto"/>
            <w:vAlign w:val="center"/>
          </w:tcPr>
          <w:p w14:paraId="595153CC" w14:textId="31202FAB" w:rsidR="003815DD" w:rsidRPr="00716FD5" w:rsidRDefault="0072498C" w:rsidP="00716FD5">
            <w:pPr>
              <w:tabs>
                <w:tab w:val="num" w:pos="720"/>
              </w:tabs>
              <w:spacing w:after="0"/>
              <w:jc w:val="center"/>
              <w:rPr>
                <w:rFonts w:eastAsia="Times New Roman" w:cs="Times New Roman"/>
                <w:sz w:val="18"/>
                <w:szCs w:val="18"/>
                <w:lang w:val="ka-GE"/>
              </w:rPr>
            </w:pPr>
            <w:r w:rsidRPr="00716FD5">
              <w:rPr>
                <w:rFonts w:eastAsia="Times New Roman" w:cs="Times New Roman"/>
                <w:sz w:val="18"/>
                <w:szCs w:val="18"/>
                <w:lang w:val="ka-GE"/>
              </w:rPr>
              <w:t>ს</w:t>
            </w:r>
            <w:r w:rsidR="003815DD" w:rsidRPr="00716FD5">
              <w:rPr>
                <w:rFonts w:eastAsia="Times New Roman" w:cs="Times New Roman"/>
                <w:sz w:val="18"/>
                <w:szCs w:val="18"/>
                <w:lang w:val="ka-GE"/>
              </w:rPr>
              <w:t>ს „საქართვლოს რკინიგზა“</w:t>
            </w:r>
          </w:p>
        </w:tc>
      </w:tr>
      <w:tr w:rsidR="00663A76" w:rsidRPr="00716FD5" w14:paraId="07870683" w14:textId="77777777" w:rsidTr="006B5662">
        <w:trPr>
          <w:jc w:val="center"/>
        </w:trPr>
        <w:tc>
          <w:tcPr>
            <w:tcW w:w="0" w:type="auto"/>
          </w:tcPr>
          <w:p w14:paraId="0558F62D" w14:textId="77777777" w:rsidR="003815DD" w:rsidRPr="00716FD5" w:rsidRDefault="003815DD" w:rsidP="00716FD5">
            <w:pPr>
              <w:spacing w:after="0"/>
              <w:rPr>
                <w:rFonts w:eastAsia="Times New Roman" w:cs="Times New Roman"/>
                <w:sz w:val="18"/>
                <w:szCs w:val="18"/>
                <w:lang w:val="ka-GE"/>
              </w:rPr>
            </w:pPr>
            <w:r w:rsidRPr="00716FD5">
              <w:rPr>
                <w:rFonts w:eastAsia="Times New Roman" w:cs="Times New Roman"/>
                <w:sz w:val="18"/>
                <w:szCs w:val="18"/>
                <w:lang w:val="ka-GE"/>
              </w:rPr>
              <w:lastRenderedPageBreak/>
              <w:t>ბიოლოგიური გარემოს მდგომარება</w:t>
            </w:r>
          </w:p>
        </w:tc>
        <w:tc>
          <w:tcPr>
            <w:tcW w:w="0" w:type="auto"/>
          </w:tcPr>
          <w:p w14:paraId="3DCD2B16" w14:textId="2B47DE50" w:rsidR="003815DD" w:rsidRPr="00716FD5" w:rsidRDefault="003815DD" w:rsidP="004D483A">
            <w:pPr>
              <w:numPr>
                <w:ilvl w:val="0"/>
                <w:numId w:val="5"/>
              </w:numPr>
              <w:tabs>
                <w:tab w:val="num" w:pos="276"/>
              </w:tabs>
              <w:spacing w:after="0"/>
              <w:ind w:left="0" w:hanging="283"/>
              <w:rPr>
                <w:rFonts w:eastAsia="Times New Roman" w:cs="Times New Roman"/>
                <w:sz w:val="18"/>
                <w:szCs w:val="18"/>
                <w:lang w:val="ka-GE"/>
              </w:rPr>
            </w:pPr>
            <w:r w:rsidRPr="00716FD5">
              <w:rPr>
                <w:rFonts w:eastAsia="Times New Roman" w:cs="Times New Roman"/>
                <w:sz w:val="18"/>
                <w:szCs w:val="18"/>
                <w:lang w:val="ka-GE"/>
              </w:rPr>
              <w:t xml:space="preserve">სამშენებლო ბანაკები, საპროექტო </w:t>
            </w:r>
            <w:r w:rsidR="00663A76" w:rsidRPr="00716FD5">
              <w:rPr>
                <w:rFonts w:eastAsia="Times New Roman" w:cs="Times New Roman"/>
                <w:sz w:val="18"/>
                <w:szCs w:val="18"/>
                <w:lang w:val="ka-GE"/>
              </w:rPr>
              <w:t>დერეფნის მიმდებარე ტერიტორიები</w:t>
            </w:r>
          </w:p>
        </w:tc>
        <w:tc>
          <w:tcPr>
            <w:tcW w:w="0" w:type="auto"/>
          </w:tcPr>
          <w:p w14:paraId="02FAAF1B" w14:textId="77777777" w:rsidR="003815DD" w:rsidRPr="00716FD5" w:rsidRDefault="003815DD" w:rsidP="004D483A">
            <w:pPr>
              <w:numPr>
                <w:ilvl w:val="0"/>
                <w:numId w:val="5"/>
              </w:numPr>
              <w:tabs>
                <w:tab w:val="num" w:pos="157"/>
              </w:tabs>
              <w:spacing w:after="0"/>
              <w:ind w:left="157" w:hanging="198"/>
              <w:contextualSpacing/>
              <w:rPr>
                <w:rFonts w:eastAsia="Times New Roman" w:cs="Times New Roman"/>
                <w:sz w:val="18"/>
                <w:szCs w:val="18"/>
                <w:lang w:val="ka-GE"/>
              </w:rPr>
            </w:pPr>
            <w:r w:rsidRPr="00716FD5">
              <w:rPr>
                <w:rFonts w:eastAsia="Times New Roman" w:cs="Times New Roman"/>
                <w:sz w:val="18"/>
                <w:szCs w:val="18"/>
                <w:lang w:val="ka-GE"/>
              </w:rPr>
              <w:t>ვიზუალური კონტროლი</w:t>
            </w:r>
            <w:r w:rsidR="00663A76" w:rsidRPr="00716FD5">
              <w:rPr>
                <w:rFonts w:eastAsia="Times New Roman" w:cs="Times New Roman"/>
                <w:sz w:val="18"/>
                <w:szCs w:val="18"/>
                <w:lang w:val="ka-GE"/>
              </w:rPr>
              <w:t>;</w:t>
            </w:r>
          </w:p>
          <w:p w14:paraId="7F285C3B" w14:textId="5E41C360" w:rsidR="00663A76" w:rsidRPr="00716FD5" w:rsidRDefault="00663A76" w:rsidP="004D483A">
            <w:pPr>
              <w:numPr>
                <w:ilvl w:val="0"/>
                <w:numId w:val="5"/>
              </w:numPr>
              <w:tabs>
                <w:tab w:val="num" w:pos="157"/>
              </w:tabs>
              <w:spacing w:after="0"/>
              <w:ind w:left="157" w:hanging="198"/>
              <w:contextualSpacing/>
              <w:rPr>
                <w:rFonts w:eastAsia="Times New Roman" w:cs="Times New Roman"/>
                <w:sz w:val="18"/>
                <w:szCs w:val="18"/>
                <w:lang w:val="ka-GE"/>
              </w:rPr>
            </w:pPr>
            <w:r w:rsidRPr="00716FD5">
              <w:rPr>
                <w:rFonts w:eastAsia="Times New Roman" w:cs="Times New Roman"/>
                <w:sz w:val="18"/>
                <w:szCs w:val="18"/>
                <w:lang w:val="ka-GE"/>
              </w:rPr>
              <w:t>ფლორი</w:t>
            </w:r>
            <w:r w:rsidR="008852F1" w:rsidRPr="00716FD5">
              <w:rPr>
                <w:rFonts w:eastAsia="Times New Roman" w:cs="Times New Roman"/>
                <w:sz w:val="18"/>
                <w:szCs w:val="18"/>
                <w:lang w:val="ka-GE"/>
              </w:rPr>
              <w:t>ს, ფაუნის და იქთიოფაუნის კვლევა</w:t>
            </w:r>
            <w:r w:rsidRPr="00716FD5">
              <w:rPr>
                <w:rFonts w:eastAsia="Times New Roman" w:cs="Times New Roman"/>
                <w:sz w:val="18"/>
                <w:szCs w:val="18"/>
                <w:lang w:val="ka-GE"/>
              </w:rPr>
              <w:t xml:space="preserve">. </w:t>
            </w:r>
          </w:p>
          <w:p w14:paraId="1BF1101F" w14:textId="6BE7A4FA" w:rsidR="008852F1" w:rsidRPr="00716FD5" w:rsidRDefault="008852F1" w:rsidP="004D483A">
            <w:pPr>
              <w:numPr>
                <w:ilvl w:val="0"/>
                <w:numId w:val="5"/>
              </w:numPr>
              <w:tabs>
                <w:tab w:val="num" w:pos="157"/>
              </w:tabs>
              <w:spacing w:after="0"/>
              <w:ind w:left="157" w:hanging="198"/>
              <w:contextualSpacing/>
              <w:rPr>
                <w:rFonts w:eastAsia="Times New Roman" w:cs="Times New Roman"/>
                <w:sz w:val="18"/>
                <w:szCs w:val="18"/>
                <w:lang w:val="ka-GE"/>
              </w:rPr>
            </w:pPr>
            <w:r w:rsidRPr="00716FD5">
              <w:rPr>
                <w:rFonts w:eastAsia="Times New Roman" w:cs="Times New Roman"/>
                <w:sz w:val="18"/>
                <w:szCs w:val="18"/>
                <w:lang w:val="ka-GE"/>
              </w:rPr>
              <w:t xml:space="preserve">საქართველოს წითელ ნუსხაში შეტანილი (წავი მურა დათვი, კავკასიური ციყვი, ფოცხვერი) და საერთაშორისო კონვენციებით დაცული </w:t>
            </w:r>
            <w:proofErr w:type="spellStart"/>
            <w:r w:rsidRPr="00716FD5">
              <w:rPr>
                <w:rFonts w:eastAsia="Times New Roman" w:cs="Times New Roman"/>
                <w:sz w:val="18"/>
                <w:szCs w:val="18"/>
                <w:lang w:val="ka-GE"/>
              </w:rPr>
              <w:t>სახეოეობის</w:t>
            </w:r>
            <w:proofErr w:type="spellEnd"/>
            <w:r w:rsidRPr="00716FD5">
              <w:rPr>
                <w:rFonts w:eastAsia="Times New Roman" w:cs="Times New Roman"/>
                <w:sz w:val="18"/>
                <w:szCs w:val="18"/>
                <w:lang w:val="ka-GE"/>
              </w:rPr>
              <w:t xml:space="preserve"> კვლევა.   </w:t>
            </w:r>
          </w:p>
          <w:p w14:paraId="661C568E" w14:textId="77777777" w:rsidR="003815DD" w:rsidRPr="00716FD5" w:rsidRDefault="003815DD" w:rsidP="00716FD5">
            <w:pPr>
              <w:spacing w:after="0"/>
              <w:ind w:left="-41"/>
              <w:contextualSpacing/>
              <w:rPr>
                <w:rFonts w:eastAsia="Times New Roman" w:cs="Times New Roman"/>
                <w:sz w:val="18"/>
                <w:szCs w:val="18"/>
                <w:lang w:val="ka-GE"/>
              </w:rPr>
            </w:pPr>
          </w:p>
        </w:tc>
        <w:tc>
          <w:tcPr>
            <w:tcW w:w="0" w:type="auto"/>
          </w:tcPr>
          <w:p w14:paraId="683164D2" w14:textId="77777777" w:rsidR="003815DD" w:rsidRPr="00716FD5" w:rsidRDefault="003815DD" w:rsidP="004D483A">
            <w:pPr>
              <w:numPr>
                <w:ilvl w:val="0"/>
                <w:numId w:val="5"/>
              </w:numPr>
              <w:tabs>
                <w:tab w:val="num" w:pos="157"/>
              </w:tabs>
              <w:spacing w:after="0"/>
              <w:ind w:left="157" w:hanging="198"/>
              <w:contextualSpacing/>
              <w:rPr>
                <w:rFonts w:eastAsia="Times New Roman" w:cs="Times New Roman"/>
                <w:sz w:val="18"/>
                <w:szCs w:val="18"/>
                <w:lang w:val="ka-GE"/>
              </w:rPr>
            </w:pPr>
            <w:r w:rsidRPr="00716FD5">
              <w:rPr>
                <w:rFonts w:eastAsia="Times New Roman" w:cs="Times New Roman"/>
                <w:sz w:val="18"/>
                <w:szCs w:val="18"/>
                <w:lang w:val="ka-GE"/>
              </w:rPr>
              <w:t>კონტროლი სამუშაო საათების განმავლობაში;</w:t>
            </w:r>
          </w:p>
          <w:p w14:paraId="49F5B7F6" w14:textId="77777777" w:rsidR="003815DD" w:rsidRPr="00716FD5" w:rsidRDefault="003815DD" w:rsidP="004D483A">
            <w:pPr>
              <w:numPr>
                <w:ilvl w:val="0"/>
                <w:numId w:val="5"/>
              </w:numPr>
              <w:tabs>
                <w:tab w:val="num" w:pos="157"/>
              </w:tabs>
              <w:spacing w:after="0"/>
              <w:ind w:left="157" w:hanging="198"/>
              <w:contextualSpacing/>
              <w:rPr>
                <w:rFonts w:eastAsia="Times New Roman" w:cs="Times New Roman"/>
                <w:sz w:val="18"/>
                <w:szCs w:val="18"/>
                <w:lang w:val="ka-GE"/>
              </w:rPr>
            </w:pPr>
            <w:r w:rsidRPr="00716FD5">
              <w:rPr>
                <w:rFonts w:eastAsia="Times New Roman" w:cs="Times New Roman"/>
                <w:sz w:val="18"/>
                <w:szCs w:val="18"/>
                <w:lang w:val="ka-GE"/>
              </w:rPr>
              <w:t xml:space="preserve">დაუგეგმავი კონტროლი.  </w:t>
            </w:r>
          </w:p>
          <w:p w14:paraId="729F32E1" w14:textId="77777777" w:rsidR="003815DD" w:rsidRPr="00716FD5" w:rsidRDefault="003815DD" w:rsidP="004D483A">
            <w:pPr>
              <w:numPr>
                <w:ilvl w:val="0"/>
                <w:numId w:val="5"/>
              </w:numPr>
              <w:tabs>
                <w:tab w:val="num" w:pos="157"/>
              </w:tabs>
              <w:spacing w:after="0"/>
              <w:ind w:left="157" w:hanging="198"/>
              <w:contextualSpacing/>
              <w:rPr>
                <w:rFonts w:eastAsia="Times New Roman" w:cs="Times New Roman"/>
                <w:sz w:val="18"/>
                <w:szCs w:val="18"/>
                <w:lang w:val="ka-GE"/>
              </w:rPr>
            </w:pPr>
            <w:r w:rsidRPr="00716FD5">
              <w:rPr>
                <w:rFonts w:eastAsia="Times New Roman" w:cs="Times New Roman"/>
                <w:sz w:val="18"/>
                <w:szCs w:val="18"/>
                <w:lang w:val="ka-GE"/>
              </w:rPr>
              <w:t>სამუშაოების დასრულების შემდეგ მცენარეული საფარის შემოწმება,  მათი აღდგენისათვის საჭირო სამუშაოების შესრულება;</w:t>
            </w:r>
          </w:p>
          <w:p w14:paraId="606FCBC3" w14:textId="20685FC2" w:rsidR="003815DD" w:rsidRPr="00716FD5" w:rsidRDefault="003815DD" w:rsidP="004D483A">
            <w:pPr>
              <w:numPr>
                <w:ilvl w:val="0"/>
                <w:numId w:val="5"/>
              </w:numPr>
              <w:tabs>
                <w:tab w:val="num" w:pos="157"/>
              </w:tabs>
              <w:spacing w:after="0"/>
              <w:ind w:left="157" w:hanging="198"/>
              <w:contextualSpacing/>
              <w:rPr>
                <w:rFonts w:eastAsia="Times New Roman" w:cs="Times New Roman"/>
                <w:sz w:val="18"/>
                <w:szCs w:val="18"/>
                <w:lang w:val="ka-GE"/>
              </w:rPr>
            </w:pPr>
            <w:r w:rsidRPr="00716FD5">
              <w:rPr>
                <w:rFonts w:eastAsia="Times New Roman" w:cs="Times New Roman"/>
                <w:sz w:val="18"/>
                <w:szCs w:val="18"/>
                <w:lang w:val="ka-GE"/>
              </w:rPr>
              <w:t>მშენებლობის მთელი პერიოდის განმავლობაში ბიომრავალფეროვნებაზე ნეგატიური ზემოქმედების შემარბილებელი ღონისძიებების ეფექტურობის მონიტორინგი</w:t>
            </w:r>
            <w:r w:rsidR="00663A76" w:rsidRPr="00716FD5">
              <w:rPr>
                <w:rFonts w:eastAsia="Times New Roman" w:cs="Times New Roman"/>
                <w:sz w:val="18"/>
                <w:szCs w:val="18"/>
                <w:lang w:val="ka-GE"/>
              </w:rPr>
              <w:t xml:space="preserve"> კვარტალში ერთხელ</w:t>
            </w:r>
            <w:r w:rsidRPr="00716FD5">
              <w:rPr>
                <w:rFonts w:eastAsia="Times New Roman" w:cs="Times New Roman"/>
                <w:sz w:val="18"/>
                <w:szCs w:val="18"/>
                <w:lang w:val="ka-GE"/>
              </w:rPr>
              <w:t>.</w:t>
            </w:r>
          </w:p>
        </w:tc>
        <w:tc>
          <w:tcPr>
            <w:tcW w:w="0" w:type="auto"/>
          </w:tcPr>
          <w:p w14:paraId="59C5387C" w14:textId="5E9EEAEA" w:rsidR="00676B73" w:rsidRPr="00716FD5" w:rsidRDefault="00676B73" w:rsidP="004D483A">
            <w:pPr>
              <w:numPr>
                <w:ilvl w:val="0"/>
                <w:numId w:val="5"/>
              </w:numPr>
              <w:tabs>
                <w:tab w:val="num" w:pos="157"/>
              </w:tabs>
              <w:spacing w:after="0"/>
              <w:ind w:left="157" w:hanging="198"/>
              <w:contextualSpacing/>
              <w:rPr>
                <w:rFonts w:eastAsia="Times New Roman" w:cs="Times New Roman"/>
                <w:sz w:val="18"/>
                <w:szCs w:val="18"/>
                <w:lang w:val="ka-GE"/>
              </w:rPr>
            </w:pPr>
            <w:r w:rsidRPr="00716FD5">
              <w:rPr>
                <w:rFonts w:eastAsia="Times New Roman" w:cs="Times New Roman"/>
                <w:sz w:val="18"/>
                <w:szCs w:val="18"/>
                <w:lang w:val="ka-GE"/>
              </w:rPr>
              <w:t>ფლორის და ფაუნის სახეობებზე ზემოქმედების მინიმიზაცია</w:t>
            </w:r>
          </w:p>
          <w:p w14:paraId="70CFE458" w14:textId="4A3120D4" w:rsidR="00676B73" w:rsidRPr="00716FD5" w:rsidRDefault="00676B73" w:rsidP="004D483A">
            <w:pPr>
              <w:numPr>
                <w:ilvl w:val="0"/>
                <w:numId w:val="5"/>
              </w:numPr>
              <w:tabs>
                <w:tab w:val="num" w:pos="157"/>
              </w:tabs>
              <w:spacing w:after="0"/>
              <w:ind w:left="157" w:hanging="198"/>
              <w:contextualSpacing/>
              <w:rPr>
                <w:rFonts w:eastAsia="Times New Roman" w:cs="Times New Roman"/>
                <w:sz w:val="18"/>
                <w:szCs w:val="18"/>
                <w:lang w:val="ka-GE"/>
              </w:rPr>
            </w:pPr>
            <w:r w:rsidRPr="00716FD5">
              <w:rPr>
                <w:rFonts w:eastAsia="Times New Roman" w:cs="Times New Roman"/>
                <w:sz w:val="18"/>
                <w:szCs w:val="18"/>
                <w:lang w:val="ka-GE"/>
              </w:rPr>
              <w:t xml:space="preserve">საქართველოს წითელ ნუსხაში შეტანილი და საერთაშორისო შეთანხმებებით დაცულ სახეობებზე ზემოქმედების რისკების მინიმუმამდე შემცირება  </w:t>
            </w:r>
          </w:p>
          <w:p w14:paraId="6DE35054" w14:textId="1AF62AAD" w:rsidR="003815DD" w:rsidRPr="00716FD5" w:rsidRDefault="00676B73" w:rsidP="004D483A">
            <w:pPr>
              <w:numPr>
                <w:ilvl w:val="0"/>
                <w:numId w:val="5"/>
              </w:numPr>
              <w:tabs>
                <w:tab w:val="num" w:pos="157"/>
              </w:tabs>
              <w:spacing w:after="0"/>
              <w:ind w:left="157" w:hanging="198"/>
              <w:contextualSpacing/>
              <w:rPr>
                <w:rFonts w:eastAsia="Times New Roman" w:cs="Times New Roman"/>
                <w:sz w:val="18"/>
                <w:szCs w:val="18"/>
                <w:lang w:val="ka-GE"/>
              </w:rPr>
            </w:pPr>
            <w:r w:rsidRPr="00716FD5">
              <w:rPr>
                <w:rFonts w:eastAsia="Times New Roman" w:cs="Times New Roman"/>
                <w:sz w:val="18"/>
                <w:szCs w:val="18"/>
                <w:lang w:val="ka-GE"/>
              </w:rPr>
              <w:t xml:space="preserve">ბიოლოგიურ გარემოზე ნეგატიური ზემოქმედების შემარბილებელი ღონისძიებების ეფექტურობის შეფასება და საჭიროების შემთხვევაში დამატებითი შემარბილებელი ღონისძიებების განსაზღვრა </w:t>
            </w:r>
            <w:r w:rsidR="003815DD" w:rsidRPr="00716FD5">
              <w:rPr>
                <w:rFonts w:eastAsia="Times New Roman" w:cs="Times New Roman"/>
                <w:sz w:val="18"/>
                <w:szCs w:val="18"/>
                <w:lang w:val="ka-GE"/>
              </w:rPr>
              <w:t>.</w:t>
            </w:r>
          </w:p>
        </w:tc>
        <w:tc>
          <w:tcPr>
            <w:tcW w:w="0" w:type="auto"/>
            <w:vAlign w:val="center"/>
          </w:tcPr>
          <w:p w14:paraId="448D9B2E" w14:textId="31AC857E" w:rsidR="003815DD" w:rsidRPr="00716FD5" w:rsidRDefault="0072498C" w:rsidP="00716FD5">
            <w:pPr>
              <w:spacing w:after="0"/>
              <w:ind w:left="-7"/>
              <w:jc w:val="center"/>
              <w:rPr>
                <w:rFonts w:eastAsia="Times New Roman" w:cs="Times New Roman"/>
                <w:sz w:val="18"/>
                <w:szCs w:val="18"/>
                <w:lang w:val="ka-GE"/>
              </w:rPr>
            </w:pPr>
            <w:r w:rsidRPr="00716FD5">
              <w:rPr>
                <w:rFonts w:eastAsia="Times New Roman" w:cs="Times New Roman"/>
                <w:sz w:val="18"/>
                <w:szCs w:val="18"/>
                <w:lang w:val="ka-GE"/>
              </w:rPr>
              <w:t>ს</w:t>
            </w:r>
            <w:r w:rsidR="003815DD" w:rsidRPr="00716FD5">
              <w:rPr>
                <w:rFonts w:eastAsia="Times New Roman" w:cs="Times New Roman"/>
                <w:sz w:val="18"/>
                <w:szCs w:val="18"/>
                <w:lang w:val="ka-GE"/>
              </w:rPr>
              <w:t>ს „საქართვლოს რკინიგზა“</w:t>
            </w:r>
          </w:p>
        </w:tc>
      </w:tr>
      <w:tr w:rsidR="00663A76" w:rsidRPr="00716FD5" w14:paraId="68C82F1B" w14:textId="77777777" w:rsidTr="006B5662">
        <w:trPr>
          <w:jc w:val="center"/>
        </w:trPr>
        <w:tc>
          <w:tcPr>
            <w:tcW w:w="0" w:type="auto"/>
          </w:tcPr>
          <w:p w14:paraId="6211780D" w14:textId="5DDD4048" w:rsidR="003815DD" w:rsidRPr="00716FD5" w:rsidRDefault="003815DD" w:rsidP="00716FD5">
            <w:pPr>
              <w:spacing w:after="0"/>
              <w:rPr>
                <w:rFonts w:eastAsia="Times New Roman" w:cs="Times New Roman"/>
                <w:sz w:val="18"/>
                <w:szCs w:val="18"/>
                <w:lang w:val="ka-GE"/>
              </w:rPr>
            </w:pPr>
            <w:r w:rsidRPr="00716FD5">
              <w:rPr>
                <w:rFonts w:eastAsia="Times New Roman" w:cs="Times New Roman"/>
                <w:sz w:val="18"/>
                <w:szCs w:val="18"/>
                <w:lang w:val="ka-GE"/>
              </w:rPr>
              <w:t>ნარჩენები</w:t>
            </w:r>
          </w:p>
        </w:tc>
        <w:tc>
          <w:tcPr>
            <w:tcW w:w="0" w:type="auto"/>
          </w:tcPr>
          <w:p w14:paraId="533767DC" w14:textId="04FB251F" w:rsidR="003815DD" w:rsidRPr="00716FD5" w:rsidRDefault="00676B73" w:rsidP="004D483A">
            <w:pPr>
              <w:numPr>
                <w:ilvl w:val="0"/>
                <w:numId w:val="5"/>
              </w:numPr>
              <w:tabs>
                <w:tab w:val="num" w:pos="276"/>
              </w:tabs>
              <w:spacing w:after="0"/>
              <w:ind w:left="0" w:hanging="283"/>
              <w:rPr>
                <w:rFonts w:eastAsia="Times New Roman" w:cs="Times New Roman"/>
                <w:sz w:val="18"/>
                <w:szCs w:val="18"/>
                <w:lang w:val="ka-GE"/>
              </w:rPr>
            </w:pPr>
            <w:r w:rsidRPr="00716FD5">
              <w:rPr>
                <w:rFonts w:eastAsia="Times New Roman" w:cs="Times New Roman"/>
                <w:sz w:val="18"/>
                <w:szCs w:val="18"/>
                <w:lang w:val="ka-GE"/>
              </w:rPr>
              <w:t xml:space="preserve">სამშენებლო ბანაკები, </w:t>
            </w:r>
            <w:r w:rsidR="003815DD" w:rsidRPr="00716FD5">
              <w:rPr>
                <w:rFonts w:eastAsia="Times New Roman" w:cs="Times New Roman"/>
                <w:sz w:val="18"/>
                <w:szCs w:val="18"/>
                <w:lang w:val="ka-GE"/>
              </w:rPr>
              <w:t>სამშენებლო მოედანი და/ან მიმდებარე ტერიტორია;</w:t>
            </w:r>
          </w:p>
          <w:p w14:paraId="0F98344C" w14:textId="77777777" w:rsidR="003815DD" w:rsidRPr="00716FD5" w:rsidRDefault="003815DD" w:rsidP="004D483A">
            <w:pPr>
              <w:numPr>
                <w:ilvl w:val="0"/>
                <w:numId w:val="5"/>
              </w:numPr>
              <w:tabs>
                <w:tab w:val="num" w:pos="276"/>
              </w:tabs>
              <w:spacing w:after="0"/>
              <w:ind w:left="0" w:hanging="283"/>
              <w:rPr>
                <w:rFonts w:eastAsia="Times New Roman" w:cs="Times New Roman"/>
                <w:sz w:val="18"/>
                <w:szCs w:val="18"/>
                <w:lang w:val="ka-GE"/>
              </w:rPr>
            </w:pPr>
            <w:r w:rsidRPr="00716FD5">
              <w:rPr>
                <w:rFonts w:eastAsia="Times New Roman" w:cs="Times New Roman"/>
                <w:sz w:val="18"/>
                <w:szCs w:val="18"/>
                <w:lang w:val="ka-GE"/>
              </w:rPr>
              <w:t>ნარჩენების განთავსების ტერიტორია</w:t>
            </w:r>
          </w:p>
        </w:tc>
        <w:tc>
          <w:tcPr>
            <w:tcW w:w="0" w:type="auto"/>
          </w:tcPr>
          <w:p w14:paraId="5D1B0520" w14:textId="77777777" w:rsidR="003815DD" w:rsidRPr="00716FD5" w:rsidRDefault="003815DD" w:rsidP="004D483A">
            <w:pPr>
              <w:numPr>
                <w:ilvl w:val="0"/>
                <w:numId w:val="5"/>
              </w:numPr>
              <w:tabs>
                <w:tab w:val="num" w:pos="157"/>
              </w:tabs>
              <w:spacing w:after="0"/>
              <w:ind w:left="157" w:hanging="198"/>
              <w:contextualSpacing/>
              <w:rPr>
                <w:rFonts w:eastAsia="Times New Roman" w:cs="Times New Roman"/>
                <w:sz w:val="18"/>
                <w:szCs w:val="18"/>
                <w:lang w:val="ka-GE"/>
              </w:rPr>
            </w:pPr>
            <w:r w:rsidRPr="00716FD5">
              <w:rPr>
                <w:rFonts w:eastAsia="Times New Roman" w:cs="Times New Roman"/>
                <w:sz w:val="18"/>
                <w:szCs w:val="18"/>
                <w:lang w:val="ka-GE"/>
              </w:rPr>
              <w:t>ტერიტორიის ვიზუალური დათვალიერება;</w:t>
            </w:r>
          </w:p>
          <w:p w14:paraId="70A07B55" w14:textId="77777777" w:rsidR="003815DD" w:rsidRPr="00716FD5" w:rsidRDefault="003815DD" w:rsidP="004D483A">
            <w:pPr>
              <w:numPr>
                <w:ilvl w:val="0"/>
                <w:numId w:val="5"/>
              </w:numPr>
              <w:tabs>
                <w:tab w:val="num" w:pos="157"/>
              </w:tabs>
              <w:spacing w:after="0"/>
              <w:ind w:left="157" w:hanging="198"/>
              <w:contextualSpacing/>
              <w:rPr>
                <w:rFonts w:eastAsia="Times New Roman" w:cs="Times New Roman"/>
                <w:sz w:val="18"/>
                <w:szCs w:val="18"/>
                <w:lang w:val="ka-GE"/>
              </w:rPr>
            </w:pPr>
            <w:r w:rsidRPr="00716FD5">
              <w:rPr>
                <w:rFonts w:eastAsia="Times New Roman" w:cs="Times New Roman"/>
                <w:sz w:val="18"/>
                <w:szCs w:val="18"/>
                <w:lang w:val="ka-GE"/>
              </w:rPr>
              <w:t>ნარჩენების მენეჯმენტის კონტროლი</w:t>
            </w:r>
          </w:p>
        </w:tc>
        <w:tc>
          <w:tcPr>
            <w:tcW w:w="0" w:type="auto"/>
          </w:tcPr>
          <w:p w14:paraId="57A85C7F" w14:textId="77777777" w:rsidR="003815DD" w:rsidRPr="00716FD5" w:rsidRDefault="003815DD" w:rsidP="004D483A">
            <w:pPr>
              <w:numPr>
                <w:ilvl w:val="0"/>
                <w:numId w:val="5"/>
              </w:numPr>
              <w:tabs>
                <w:tab w:val="num" w:pos="157"/>
              </w:tabs>
              <w:spacing w:after="0"/>
              <w:ind w:left="157" w:hanging="198"/>
              <w:contextualSpacing/>
              <w:rPr>
                <w:rFonts w:eastAsia="Times New Roman" w:cs="Times New Roman"/>
                <w:sz w:val="18"/>
                <w:szCs w:val="18"/>
                <w:lang w:val="ka-GE"/>
              </w:rPr>
            </w:pPr>
            <w:r w:rsidRPr="00716FD5">
              <w:rPr>
                <w:rFonts w:eastAsia="Times New Roman" w:cs="Times New Roman"/>
                <w:sz w:val="18"/>
                <w:szCs w:val="18"/>
                <w:lang w:val="ka-GE"/>
              </w:rPr>
              <w:t>პერიოდული შემოწმება და ინსპექტირება;</w:t>
            </w:r>
          </w:p>
          <w:p w14:paraId="70F14E46" w14:textId="77777777" w:rsidR="003815DD" w:rsidRPr="00716FD5" w:rsidRDefault="003815DD" w:rsidP="004D483A">
            <w:pPr>
              <w:numPr>
                <w:ilvl w:val="0"/>
                <w:numId w:val="5"/>
              </w:numPr>
              <w:tabs>
                <w:tab w:val="num" w:pos="157"/>
              </w:tabs>
              <w:spacing w:after="0"/>
              <w:ind w:left="157" w:hanging="198"/>
              <w:contextualSpacing/>
              <w:rPr>
                <w:rFonts w:eastAsia="Times New Roman" w:cs="Times New Roman"/>
                <w:sz w:val="18"/>
                <w:szCs w:val="18"/>
                <w:lang w:val="ka-GE"/>
              </w:rPr>
            </w:pPr>
            <w:r w:rsidRPr="00716FD5">
              <w:rPr>
                <w:rFonts w:eastAsia="Times New Roman" w:cs="Times New Roman"/>
                <w:sz w:val="18"/>
                <w:szCs w:val="18"/>
                <w:lang w:val="ka-GE"/>
              </w:rPr>
              <w:t>სამუშაოების დასრულების შემდგომ.</w:t>
            </w:r>
          </w:p>
          <w:p w14:paraId="7454C0F9" w14:textId="77777777" w:rsidR="003815DD" w:rsidRPr="00716FD5" w:rsidRDefault="003815DD" w:rsidP="00716FD5">
            <w:pPr>
              <w:spacing w:after="0"/>
              <w:rPr>
                <w:rFonts w:eastAsia="Times New Roman" w:cs="Times New Roman"/>
                <w:sz w:val="18"/>
                <w:szCs w:val="18"/>
                <w:lang w:val="ka-GE"/>
              </w:rPr>
            </w:pPr>
          </w:p>
        </w:tc>
        <w:tc>
          <w:tcPr>
            <w:tcW w:w="0" w:type="auto"/>
          </w:tcPr>
          <w:p w14:paraId="727BFFDF" w14:textId="77777777" w:rsidR="003815DD" w:rsidRPr="00716FD5" w:rsidRDefault="003815DD" w:rsidP="004D483A">
            <w:pPr>
              <w:numPr>
                <w:ilvl w:val="0"/>
                <w:numId w:val="5"/>
              </w:numPr>
              <w:tabs>
                <w:tab w:val="num" w:pos="157"/>
              </w:tabs>
              <w:spacing w:after="0"/>
              <w:ind w:left="157" w:hanging="198"/>
              <w:contextualSpacing/>
              <w:rPr>
                <w:rFonts w:eastAsia="Times New Roman" w:cs="Times New Roman"/>
                <w:sz w:val="18"/>
                <w:szCs w:val="18"/>
                <w:lang w:val="ka-GE"/>
              </w:rPr>
            </w:pPr>
            <w:r w:rsidRPr="00716FD5">
              <w:rPr>
                <w:rFonts w:eastAsia="Times New Roman" w:cs="Times New Roman"/>
                <w:sz w:val="18"/>
                <w:szCs w:val="18"/>
                <w:lang w:val="ka-GE"/>
              </w:rPr>
              <w:t>ნიადაგის, წყლის ხარისხის დაცვა;</w:t>
            </w:r>
          </w:p>
          <w:p w14:paraId="1A14121D" w14:textId="77777777" w:rsidR="003815DD" w:rsidRPr="00716FD5" w:rsidRDefault="003815DD" w:rsidP="004D483A">
            <w:pPr>
              <w:numPr>
                <w:ilvl w:val="0"/>
                <w:numId w:val="5"/>
              </w:numPr>
              <w:tabs>
                <w:tab w:val="num" w:pos="157"/>
              </w:tabs>
              <w:spacing w:after="0"/>
              <w:ind w:left="157" w:hanging="198"/>
              <w:contextualSpacing/>
              <w:rPr>
                <w:rFonts w:eastAsia="Times New Roman" w:cs="Times New Roman"/>
                <w:sz w:val="18"/>
                <w:szCs w:val="18"/>
                <w:lang w:val="ka-GE"/>
              </w:rPr>
            </w:pPr>
            <w:r w:rsidRPr="00716FD5">
              <w:rPr>
                <w:rFonts w:eastAsia="Times New Roman" w:cs="Times New Roman"/>
                <w:sz w:val="18"/>
                <w:szCs w:val="18"/>
                <w:lang w:val="ka-GE"/>
              </w:rPr>
              <w:t>უარყოფითი ვიზუალური ეფექტის რისკის შემცირება;</w:t>
            </w:r>
          </w:p>
          <w:p w14:paraId="0F079F01" w14:textId="77777777" w:rsidR="003815DD" w:rsidRPr="00716FD5" w:rsidRDefault="003815DD" w:rsidP="004D483A">
            <w:pPr>
              <w:numPr>
                <w:ilvl w:val="0"/>
                <w:numId w:val="5"/>
              </w:numPr>
              <w:tabs>
                <w:tab w:val="num" w:pos="157"/>
              </w:tabs>
              <w:spacing w:after="0"/>
              <w:ind w:left="157" w:hanging="198"/>
              <w:contextualSpacing/>
              <w:rPr>
                <w:rFonts w:eastAsia="Times New Roman" w:cs="Times New Roman"/>
                <w:sz w:val="18"/>
                <w:szCs w:val="18"/>
                <w:lang w:val="ka-GE"/>
              </w:rPr>
            </w:pPr>
            <w:r w:rsidRPr="00716FD5">
              <w:rPr>
                <w:rFonts w:eastAsia="Times New Roman" w:cs="Times New Roman"/>
                <w:sz w:val="18"/>
                <w:szCs w:val="18"/>
                <w:lang w:val="ka-GE"/>
              </w:rPr>
              <w:t>მოსახლეობის უკმაყოფილების გამორიცხვა.</w:t>
            </w:r>
          </w:p>
        </w:tc>
        <w:tc>
          <w:tcPr>
            <w:tcW w:w="0" w:type="auto"/>
            <w:vAlign w:val="center"/>
          </w:tcPr>
          <w:p w14:paraId="326BB33E" w14:textId="61DFC385" w:rsidR="003815DD" w:rsidRPr="00716FD5" w:rsidRDefault="0072498C" w:rsidP="00716FD5">
            <w:pPr>
              <w:tabs>
                <w:tab w:val="num" w:pos="720"/>
              </w:tabs>
              <w:spacing w:after="0"/>
              <w:jc w:val="center"/>
              <w:rPr>
                <w:rFonts w:eastAsia="Times New Roman" w:cs="Times New Roman"/>
                <w:sz w:val="18"/>
                <w:szCs w:val="18"/>
                <w:lang w:val="ka-GE"/>
              </w:rPr>
            </w:pPr>
            <w:r w:rsidRPr="00716FD5">
              <w:rPr>
                <w:rFonts w:eastAsia="Times New Roman" w:cs="Times New Roman"/>
                <w:sz w:val="18"/>
                <w:szCs w:val="18"/>
                <w:lang w:val="ka-GE"/>
              </w:rPr>
              <w:t>ს</w:t>
            </w:r>
            <w:r w:rsidR="003815DD" w:rsidRPr="00716FD5">
              <w:rPr>
                <w:rFonts w:eastAsia="Times New Roman" w:cs="Times New Roman"/>
                <w:sz w:val="18"/>
                <w:szCs w:val="18"/>
                <w:lang w:val="ka-GE"/>
              </w:rPr>
              <w:t>ს „საქართვლოს რკინიგზა“</w:t>
            </w:r>
          </w:p>
        </w:tc>
      </w:tr>
      <w:tr w:rsidR="00663A76" w:rsidRPr="00716FD5" w14:paraId="202BBEF3" w14:textId="77777777" w:rsidTr="006B5662">
        <w:trPr>
          <w:jc w:val="center"/>
        </w:trPr>
        <w:tc>
          <w:tcPr>
            <w:tcW w:w="0" w:type="auto"/>
          </w:tcPr>
          <w:p w14:paraId="62C419FD" w14:textId="77777777" w:rsidR="003815DD" w:rsidRPr="00716FD5" w:rsidRDefault="003815DD" w:rsidP="00716FD5">
            <w:pPr>
              <w:spacing w:after="0"/>
              <w:rPr>
                <w:rFonts w:eastAsia="Times New Roman" w:cs="Times New Roman"/>
                <w:sz w:val="18"/>
                <w:szCs w:val="18"/>
                <w:lang w:val="ka-GE"/>
              </w:rPr>
            </w:pPr>
            <w:r w:rsidRPr="00716FD5">
              <w:rPr>
                <w:rFonts w:eastAsia="Times New Roman" w:cs="Times New Roman"/>
                <w:sz w:val="18"/>
                <w:szCs w:val="18"/>
                <w:lang w:val="ka-GE"/>
              </w:rPr>
              <w:t xml:space="preserve">შრომის უსაფრთხოება </w:t>
            </w:r>
          </w:p>
        </w:tc>
        <w:tc>
          <w:tcPr>
            <w:tcW w:w="0" w:type="auto"/>
          </w:tcPr>
          <w:p w14:paraId="1825F06E" w14:textId="77777777" w:rsidR="003815DD" w:rsidRPr="00716FD5" w:rsidRDefault="003815DD" w:rsidP="004D483A">
            <w:pPr>
              <w:numPr>
                <w:ilvl w:val="0"/>
                <w:numId w:val="5"/>
              </w:numPr>
              <w:tabs>
                <w:tab w:val="num" w:pos="276"/>
              </w:tabs>
              <w:spacing w:after="0"/>
              <w:ind w:left="0" w:hanging="283"/>
              <w:rPr>
                <w:rFonts w:eastAsia="Times New Roman" w:cs="Times New Roman"/>
                <w:sz w:val="18"/>
                <w:szCs w:val="18"/>
                <w:lang w:val="ka-GE"/>
              </w:rPr>
            </w:pPr>
            <w:r w:rsidRPr="00716FD5">
              <w:rPr>
                <w:rFonts w:eastAsia="Times New Roman" w:cs="Times New Roman"/>
                <w:sz w:val="18"/>
                <w:szCs w:val="18"/>
                <w:lang w:val="ka-GE"/>
              </w:rPr>
              <w:t xml:space="preserve">სამუშაოთა წარმოების ტერიტორია </w:t>
            </w:r>
          </w:p>
        </w:tc>
        <w:tc>
          <w:tcPr>
            <w:tcW w:w="0" w:type="auto"/>
          </w:tcPr>
          <w:p w14:paraId="0285668F" w14:textId="77777777" w:rsidR="003815DD" w:rsidRPr="00716FD5" w:rsidRDefault="003815DD" w:rsidP="004D483A">
            <w:pPr>
              <w:numPr>
                <w:ilvl w:val="0"/>
                <w:numId w:val="5"/>
              </w:numPr>
              <w:tabs>
                <w:tab w:val="num" w:pos="157"/>
              </w:tabs>
              <w:spacing w:after="0"/>
              <w:ind w:left="157" w:hanging="198"/>
              <w:contextualSpacing/>
              <w:rPr>
                <w:rFonts w:eastAsia="Times New Roman" w:cs="Times New Roman"/>
                <w:sz w:val="18"/>
                <w:szCs w:val="18"/>
                <w:lang w:val="ka-GE"/>
              </w:rPr>
            </w:pPr>
            <w:r w:rsidRPr="00716FD5">
              <w:rPr>
                <w:rFonts w:eastAsia="Times New Roman" w:cs="Times New Roman"/>
                <w:sz w:val="18"/>
                <w:szCs w:val="18"/>
                <w:lang w:val="ka-GE"/>
              </w:rPr>
              <w:t>ინსპექტირება;</w:t>
            </w:r>
          </w:p>
          <w:p w14:paraId="52BC3113" w14:textId="77777777" w:rsidR="003815DD" w:rsidRPr="00716FD5" w:rsidRDefault="003815DD" w:rsidP="004D483A">
            <w:pPr>
              <w:numPr>
                <w:ilvl w:val="0"/>
                <w:numId w:val="5"/>
              </w:numPr>
              <w:tabs>
                <w:tab w:val="num" w:pos="157"/>
              </w:tabs>
              <w:spacing w:after="0"/>
              <w:ind w:left="157" w:hanging="198"/>
              <w:contextualSpacing/>
              <w:rPr>
                <w:rFonts w:eastAsia="Times New Roman" w:cs="Times New Roman"/>
                <w:sz w:val="18"/>
                <w:szCs w:val="18"/>
                <w:lang w:val="ka-GE"/>
              </w:rPr>
            </w:pPr>
            <w:r w:rsidRPr="00716FD5">
              <w:rPr>
                <w:rFonts w:eastAsia="Times New Roman" w:cs="Times New Roman"/>
                <w:sz w:val="18"/>
                <w:szCs w:val="18"/>
                <w:lang w:val="ka-GE"/>
              </w:rPr>
              <w:t>პირადი დაცვის საშუალებების არსებობა და გამართულობის პერიოდული კონტროლი;</w:t>
            </w:r>
          </w:p>
          <w:p w14:paraId="18B3776E" w14:textId="77777777" w:rsidR="003815DD" w:rsidRPr="00716FD5" w:rsidRDefault="003815DD" w:rsidP="004D483A">
            <w:pPr>
              <w:numPr>
                <w:ilvl w:val="0"/>
                <w:numId w:val="5"/>
              </w:numPr>
              <w:tabs>
                <w:tab w:val="num" w:pos="157"/>
              </w:tabs>
              <w:spacing w:after="0"/>
              <w:ind w:left="157" w:hanging="198"/>
              <w:contextualSpacing/>
              <w:rPr>
                <w:rFonts w:eastAsia="Times New Roman" w:cs="Times New Roman"/>
                <w:sz w:val="18"/>
                <w:szCs w:val="18"/>
                <w:lang w:val="ka-GE"/>
              </w:rPr>
            </w:pPr>
            <w:r w:rsidRPr="00716FD5">
              <w:rPr>
                <w:rFonts w:eastAsia="Times New Roman" w:cs="Times New Roman"/>
                <w:sz w:val="18"/>
                <w:szCs w:val="18"/>
                <w:lang w:val="ka-GE"/>
              </w:rPr>
              <w:t>უსაფრთხოების მოთხოვნების შესრულების კონტროლი</w:t>
            </w:r>
          </w:p>
        </w:tc>
        <w:tc>
          <w:tcPr>
            <w:tcW w:w="0" w:type="auto"/>
          </w:tcPr>
          <w:p w14:paraId="37F9730E" w14:textId="77777777" w:rsidR="003815DD" w:rsidRPr="00716FD5" w:rsidRDefault="003815DD" w:rsidP="004D483A">
            <w:pPr>
              <w:numPr>
                <w:ilvl w:val="0"/>
                <w:numId w:val="5"/>
              </w:numPr>
              <w:tabs>
                <w:tab w:val="num" w:pos="157"/>
              </w:tabs>
              <w:spacing w:after="0"/>
              <w:ind w:left="157" w:hanging="198"/>
              <w:contextualSpacing/>
              <w:rPr>
                <w:rFonts w:eastAsia="Times New Roman" w:cs="Times New Roman"/>
                <w:sz w:val="18"/>
                <w:szCs w:val="18"/>
                <w:lang w:val="ka-GE"/>
              </w:rPr>
            </w:pPr>
            <w:r w:rsidRPr="00716FD5">
              <w:rPr>
                <w:rFonts w:eastAsia="Times New Roman" w:cs="Times New Roman"/>
                <w:sz w:val="18"/>
                <w:szCs w:val="18"/>
                <w:lang w:val="ka-GE"/>
              </w:rPr>
              <w:t>სამუშაოების დაწყების წინ;</w:t>
            </w:r>
          </w:p>
          <w:p w14:paraId="77BFAD7C" w14:textId="77777777" w:rsidR="003815DD" w:rsidRPr="00716FD5" w:rsidRDefault="003815DD" w:rsidP="004D483A">
            <w:pPr>
              <w:numPr>
                <w:ilvl w:val="0"/>
                <w:numId w:val="5"/>
              </w:numPr>
              <w:tabs>
                <w:tab w:val="num" w:pos="157"/>
              </w:tabs>
              <w:spacing w:after="0"/>
              <w:ind w:left="157" w:hanging="198"/>
              <w:contextualSpacing/>
              <w:rPr>
                <w:rFonts w:eastAsia="Times New Roman" w:cs="Times New Roman"/>
                <w:sz w:val="18"/>
                <w:szCs w:val="18"/>
                <w:lang w:val="ka-GE"/>
              </w:rPr>
            </w:pPr>
            <w:r w:rsidRPr="00716FD5">
              <w:rPr>
                <w:rFonts w:eastAsia="Times New Roman" w:cs="Times New Roman"/>
                <w:sz w:val="18"/>
                <w:szCs w:val="18"/>
                <w:lang w:val="ka-GE"/>
              </w:rPr>
              <w:t>პერიოდული კონტროლი სამუშაოს წარმოების პერიოდში.</w:t>
            </w:r>
          </w:p>
          <w:p w14:paraId="0F6F603E" w14:textId="77777777" w:rsidR="003815DD" w:rsidRPr="00716FD5" w:rsidRDefault="003815DD" w:rsidP="00716FD5">
            <w:pPr>
              <w:spacing w:after="0"/>
              <w:contextualSpacing/>
              <w:rPr>
                <w:rFonts w:eastAsia="Times New Roman" w:cs="Times New Roman"/>
                <w:sz w:val="18"/>
                <w:szCs w:val="18"/>
                <w:lang w:val="ka-GE"/>
              </w:rPr>
            </w:pPr>
          </w:p>
        </w:tc>
        <w:tc>
          <w:tcPr>
            <w:tcW w:w="0" w:type="auto"/>
          </w:tcPr>
          <w:p w14:paraId="3ECBD71B" w14:textId="77777777" w:rsidR="003815DD" w:rsidRPr="00716FD5" w:rsidRDefault="003815DD" w:rsidP="004D483A">
            <w:pPr>
              <w:numPr>
                <w:ilvl w:val="0"/>
                <w:numId w:val="5"/>
              </w:numPr>
              <w:tabs>
                <w:tab w:val="num" w:pos="276"/>
              </w:tabs>
              <w:spacing w:after="0"/>
              <w:ind w:left="0" w:hanging="283"/>
              <w:rPr>
                <w:rFonts w:eastAsia="Times New Roman" w:cs="Times New Roman"/>
                <w:sz w:val="18"/>
                <w:szCs w:val="18"/>
                <w:lang w:val="ka-GE"/>
              </w:rPr>
            </w:pPr>
            <w:r w:rsidRPr="00716FD5">
              <w:rPr>
                <w:rFonts w:eastAsia="Times New Roman" w:cs="Times New Roman"/>
                <w:sz w:val="18"/>
                <w:szCs w:val="18"/>
                <w:lang w:val="ka-GE"/>
              </w:rPr>
              <w:t>ჯანდაცვის და უსაფრთხოების ნორმებთან შესაბამისობის უზრუნველყოფა</w:t>
            </w:r>
          </w:p>
          <w:p w14:paraId="2D080392" w14:textId="77777777" w:rsidR="003815DD" w:rsidRPr="00716FD5" w:rsidRDefault="003815DD" w:rsidP="004D483A">
            <w:pPr>
              <w:numPr>
                <w:ilvl w:val="0"/>
                <w:numId w:val="5"/>
              </w:numPr>
              <w:tabs>
                <w:tab w:val="num" w:pos="276"/>
              </w:tabs>
              <w:spacing w:after="0"/>
              <w:ind w:left="0" w:hanging="283"/>
              <w:rPr>
                <w:rFonts w:eastAsia="Times New Roman" w:cs="Times New Roman"/>
                <w:sz w:val="18"/>
                <w:szCs w:val="18"/>
                <w:lang w:val="ka-GE"/>
              </w:rPr>
            </w:pPr>
            <w:r w:rsidRPr="00716FD5">
              <w:rPr>
                <w:rFonts w:eastAsia="Times New Roman" w:cs="Times New Roman"/>
                <w:sz w:val="18"/>
                <w:szCs w:val="18"/>
                <w:lang w:val="ka-GE"/>
              </w:rPr>
              <w:t>ტრავმატიზმის თავიდან აცილება/მინიმიზაცია</w:t>
            </w:r>
          </w:p>
        </w:tc>
        <w:tc>
          <w:tcPr>
            <w:tcW w:w="0" w:type="auto"/>
            <w:vAlign w:val="center"/>
          </w:tcPr>
          <w:p w14:paraId="277DCCEF" w14:textId="2B49EE1F" w:rsidR="003815DD" w:rsidRPr="00716FD5" w:rsidRDefault="0072498C" w:rsidP="00716FD5">
            <w:pPr>
              <w:spacing w:after="0"/>
              <w:rPr>
                <w:rFonts w:eastAsia="Times New Roman" w:cs="Times New Roman"/>
                <w:sz w:val="18"/>
                <w:szCs w:val="18"/>
                <w:lang w:val="ka-GE"/>
              </w:rPr>
            </w:pPr>
            <w:r w:rsidRPr="00716FD5">
              <w:rPr>
                <w:rFonts w:eastAsia="Times New Roman" w:cs="Times New Roman"/>
                <w:sz w:val="18"/>
                <w:szCs w:val="18"/>
                <w:lang w:val="ka-GE"/>
              </w:rPr>
              <w:t>ს</w:t>
            </w:r>
            <w:r w:rsidR="003815DD" w:rsidRPr="00716FD5">
              <w:rPr>
                <w:rFonts w:eastAsia="Times New Roman" w:cs="Times New Roman"/>
                <w:sz w:val="18"/>
                <w:szCs w:val="18"/>
                <w:lang w:val="ka-GE"/>
              </w:rPr>
              <w:t>ს „საქართვლოს რკინიგზა“</w:t>
            </w:r>
          </w:p>
        </w:tc>
      </w:tr>
    </w:tbl>
    <w:p w14:paraId="52C882E8" w14:textId="77777777" w:rsidR="009713BC" w:rsidRPr="002E46FA" w:rsidRDefault="009713BC" w:rsidP="00E31564">
      <w:pPr>
        <w:spacing w:after="0"/>
        <w:rPr>
          <w:sz w:val="20"/>
          <w:szCs w:val="20"/>
          <w:lang w:val="ka-GE"/>
        </w:rPr>
      </w:pPr>
    </w:p>
    <w:p w14:paraId="0BDBD575" w14:textId="77777777" w:rsidR="009713BC" w:rsidRPr="002E46FA" w:rsidRDefault="009713BC" w:rsidP="00E31564">
      <w:pPr>
        <w:spacing w:after="0"/>
        <w:rPr>
          <w:sz w:val="20"/>
          <w:szCs w:val="20"/>
          <w:lang w:val="ka-GE"/>
        </w:rPr>
      </w:pPr>
    </w:p>
    <w:p w14:paraId="0B98A261" w14:textId="3FC7F024" w:rsidR="009713BC" w:rsidRPr="002E46FA" w:rsidRDefault="009713BC" w:rsidP="00E31564">
      <w:pPr>
        <w:pStyle w:val="Heading3"/>
      </w:pPr>
      <w:bookmarkStart w:id="71" w:name="_Toc94873041"/>
      <w:r w:rsidRPr="002E46FA">
        <w:lastRenderedPageBreak/>
        <w:t>ექსპლუატაციის ეტაპზე განსახორციელებელი მონიტორინგის გეგმა</w:t>
      </w:r>
      <w:bookmarkEnd w:id="71"/>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388"/>
        <w:gridCol w:w="2489"/>
        <w:gridCol w:w="2437"/>
        <w:gridCol w:w="2701"/>
        <w:gridCol w:w="2851"/>
        <w:gridCol w:w="1682"/>
      </w:tblGrid>
      <w:tr w:rsidR="005D19D8" w:rsidRPr="00716FD5" w14:paraId="5A142540" w14:textId="77777777" w:rsidTr="006B5662">
        <w:trPr>
          <w:jc w:val="center"/>
        </w:trPr>
        <w:tc>
          <w:tcPr>
            <w:tcW w:w="0" w:type="auto"/>
            <w:tcBorders>
              <w:bottom w:val="single" w:sz="4" w:space="0" w:color="auto"/>
            </w:tcBorders>
            <w:shd w:val="clear" w:color="auto" w:fill="E6E6E6"/>
            <w:vAlign w:val="center"/>
          </w:tcPr>
          <w:p w14:paraId="7E8AFB37" w14:textId="77777777" w:rsidR="003815DD" w:rsidRPr="00716FD5" w:rsidRDefault="003815DD" w:rsidP="00716FD5">
            <w:pPr>
              <w:spacing w:after="0"/>
              <w:jc w:val="center"/>
              <w:rPr>
                <w:rFonts w:eastAsia="Times New Roman" w:cs="Officina Sans"/>
                <w:b/>
                <w:sz w:val="18"/>
                <w:szCs w:val="18"/>
                <w:lang w:val="ka-GE"/>
              </w:rPr>
            </w:pPr>
            <w:r w:rsidRPr="00716FD5">
              <w:rPr>
                <w:rFonts w:eastAsia="Times New Roman" w:cs="Officina Sans"/>
                <w:b/>
                <w:sz w:val="18"/>
                <w:szCs w:val="18"/>
                <w:lang w:val="ka-GE"/>
              </w:rPr>
              <w:t>კონტროლის საგანი</w:t>
            </w:r>
          </w:p>
        </w:tc>
        <w:tc>
          <w:tcPr>
            <w:tcW w:w="0" w:type="auto"/>
            <w:tcBorders>
              <w:bottom w:val="single" w:sz="4" w:space="0" w:color="auto"/>
            </w:tcBorders>
            <w:shd w:val="clear" w:color="auto" w:fill="E6E6E6"/>
            <w:vAlign w:val="center"/>
          </w:tcPr>
          <w:p w14:paraId="34D45C7A" w14:textId="77777777" w:rsidR="003815DD" w:rsidRPr="00716FD5" w:rsidRDefault="003815DD" w:rsidP="00716FD5">
            <w:pPr>
              <w:spacing w:after="0"/>
              <w:jc w:val="center"/>
              <w:rPr>
                <w:rFonts w:eastAsia="Times New Roman" w:cs="Officina Sans"/>
                <w:b/>
                <w:sz w:val="18"/>
                <w:szCs w:val="18"/>
                <w:lang w:val="ka-GE"/>
              </w:rPr>
            </w:pPr>
            <w:r w:rsidRPr="00716FD5">
              <w:rPr>
                <w:rFonts w:eastAsia="Times New Roman" w:cs="Officina Sans"/>
                <w:b/>
                <w:sz w:val="18"/>
                <w:szCs w:val="18"/>
                <w:lang w:val="ka-GE"/>
              </w:rPr>
              <w:t>კონტროლის/სინჯის აღების წერტილი</w:t>
            </w:r>
          </w:p>
        </w:tc>
        <w:tc>
          <w:tcPr>
            <w:tcW w:w="0" w:type="auto"/>
            <w:tcBorders>
              <w:bottom w:val="single" w:sz="4" w:space="0" w:color="auto"/>
            </w:tcBorders>
            <w:shd w:val="clear" w:color="auto" w:fill="E6E6E6"/>
            <w:vAlign w:val="center"/>
          </w:tcPr>
          <w:p w14:paraId="51EC7296" w14:textId="77777777" w:rsidR="003815DD" w:rsidRPr="00716FD5" w:rsidRDefault="003815DD" w:rsidP="00716FD5">
            <w:pPr>
              <w:spacing w:after="0"/>
              <w:jc w:val="center"/>
              <w:rPr>
                <w:rFonts w:eastAsia="Times New Roman" w:cs="Officina Sans"/>
                <w:b/>
                <w:sz w:val="18"/>
                <w:szCs w:val="18"/>
                <w:lang w:val="ka-GE"/>
              </w:rPr>
            </w:pPr>
            <w:r w:rsidRPr="00716FD5">
              <w:rPr>
                <w:rFonts w:eastAsia="Times New Roman" w:cs="Officina Sans"/>
                <w:b/>
                <w:sz w:val="18"/>
                <w:szCs w:val="18"/>
                <w:lang w:val="ka-GE"/>
              </w:rPr>
              <w:t>მეთოდი</w:t>
            </w:r>
          </w:p>
        </w:tc>
        <w:tc>
          <w:tcPr>
            <w:tcW w:w="0" w:type="auto"/>
            <w:tcBorders>
              <w:bottom w:val="single" w:sz="4" w:space="0" w:color="auto"/>
            </w:tcBorders>
            <w:shd w:val="clear" w:color="auto" w:fill="E6E6E6"/>
            <w:vAlign w:val="center"/>
          </w:tcPr>
          <w:p w14:paraId="76F4BC28" w14:textId="77777777" w:rsidR="003815DD" w:rsidRPr="00716FD5" w:rsidRDefault="003815DD" w:rsidP="00716FD5">
            <w:pPr>
              <w:spacing w:after="0"/>
              <w:jc w:val="center"/>
              <w:rPr>
                <w:rFonts w:eastAsia="Times New Roman" w:cs="Officina Sans"/>
                <w:b/>
                <w:sz w:val="18"/>
                <w:szCs w:val="18"/>
                <w:lang w:val="ka-GE"/>
              </w:rPr>
            </w:pPr>
            <w:r w:rsidRPr="00716FD5">
              <w:rPr>
                <w:rFonts w:eastAsia="Times New Roman" w:cs="Officina Sans"/>
                <w:b/>
                <w:sz w:val="18"/>
                <w:szCs w:val="18"/>
                <w:lang w:val="ka-GE"/>
              </w:rPr>
              <w:t>სიხშირე/დრო</w:t>
            </w:r>
          </w:p>
        </w:tc>
        <w:tc>
          <w:tcPr>
            <w:tcW w:w="0" w:type="auto"/>
            <w:tcBorders>
              <w:bottom w:val="single" w:sz="4" w:space="0" w:color="auto"/>
            </w:tcBorders>
            <w:shd w:val="clear" w:color="auto" w:fill="E6E6E6"/>
            <w:vAlign w:val="center"/>
          </w:tcPr>
          <w:p w14:paraId="25E3384E" w14:textId="77777777" w:rsidR="003815DD" w:rsidRPr="00716FD5" w:rsidRDefault="003815DD" w:rsidP="00716FD5">
            <w:pPr>
              <w:spacing w:after="0"/>
              <w:jc w:val="center"/>
              <w:rPr>
                <w:rFonts w:eastAsia="Times New Roman" w:cs="Officina Sans"/>
                <w:b/>
                <w:sz w:val="18"/>
                <w:szCs w:val="18"/>
                <w:lang w:val="ka-GE"/>
              </w:rPr>
            </w:pPr>
            <w:r w:rsidRPr="00716FD5">
              <w:rPr>
                <w:rFonts w:eastAsia="Times New Roman" w:cs="Officina Sans"/>
                <w:b/>
                <w:sz w:val="18"/>
                <w:szCs w:val="18"/>
                <w:lang w:val="ka-GE"/>
              </w:rPr>
              <w:t>მიზანი</w:t>
            </w:r>
          </w:p>
        </w:tc>
        <w:tc>
          <w:tcPr>
            <w:tcW w:w="0" w:type="auto"/>
            <w:tcBorders>
              <w:bottom w:val="single" w:sz="4" w:space="0" w:color="auto"/>
            </w:tcBorders>
            <w:shd w:val="clear" w:color="auto" w:fill="E6E6E6"/>
            <w:vAlign w:val="center"/>
          </w:tcPr>
          <w:p w14:paraId="18F3BFDC" w14:textId="77777777" w:rsidR="003815DD" w:rsidRPr="00716FD5" w:rsidRDefault="003815DD" w:rsidP="00716FD5">
            <w:pPr>
              <w:spacing w:after="0"/>
              <w:jc w:val="center"/>
              <w:rPr>
                <w:rFonts w:eastAsia="Times New Roman" w:cs="Officina Sans"/>
                <w:b/>
                <w:sz w:val="18"/>
                <w:szCs w:val="18"/>
                <w:lang w:val="ka-GE"/>
              </w:rPr>
            </w:pPr>
            <w:r w:rsidRPr="00716FD5">
              <w:rPr>
                <w:rFonts w:eastAsia="Times New Roman" w:cs="Officina Sans"/>
                <w:b/>
                <w:sz w:val="18"/>
                <w:szCs w:val="18"/>
                <w:lang w:val="ka-GE"/>
              </w:rPr>
              <w:t>პასუხისმგებელი</w:t>
            </w:r>
          </w:p>
        </w:tc>
      </w:tr>
      <w:tr w:rsidR="005D19D8" w:rsidRPr="00716FD5" w14:paraId="68002B98" w14:textId="77777777" w:rsidTr="006B5662">
        <w:trPr>
          <w:jc w:val="center"/>
        </w:trPr>
        <w:tc>
          <w:tcPr>
            <w:tcW w:w="0" w:type="auto"/>
          </w:tcPr>
          <w:p w14:paraId="51E5E948" w14:textId="77777777" w:rsidR="003815DD" w:rsidRPr="00716FD5" w:rsidRDefault="003815DD" w:rsidP="00716FD5">
            <w:pPr>
              <w:spacing w:after="0"/>
              <w:rPr>
                <w:rFonts w:eastAsia="Times New Roman" w:cs="Officina Sans"/>
                <w:sz w:val="18"/>
                <w:szCs w:val="18"/>
                <w:lang w:val="ka-GE"/>
              </w:rPr>
            </w:pPr>
            <w:r w:rsidRPr="00716FD5">
              <w:rPr>
                <w:rFonts w:eastAsia="Times New Roman" w:cs="Officina Sans"/>
                <w:sz w:val="18"/>
                <w:szCs w:val="18"/>
                <w:lang w:val="ka-GE"/>
              </w:rPr>
              <w:t>ატმოსფერული ჰაერი</w:t>
            </w:r>
          </w:p>
        </w:tc>
        <w:tc>
          <w:tcPr>
            <w:tcW w:w="0" w:type="auto"/>
          </w:tcPr>
          <w:p w14:paraId="7C33519C" w14:textId="13F98F79" w:rsidR="003815DD" w:rsidRPr="00716FD5" w:rsidRDefault="003815DD" w:rsidP="004D483A">
            <w:pPr>
              <w:numPr>
                <w:ilvl w:val="0"/>
                <w:numId w:val="5"/>
              </w:numPr>
              <w:tabs>
                <w:tab w:val="num" w:pos="276"/>
              </w:tabs>
              <w:spacing w:after="0"/>
              <w:ind w:left="0" w:hanging="283"/>
              <w:rPr>
                <w:rFonts w:eastAsia="Times New Roman" w:cs="Times New Roman"/>
                <w:sz w:val="18"/>
                <w:szCs w:val="18"/>
                <w:lang w:val="ka-GE"/>
              </w:rPr>
            </w:pPr>
            <w:r w:rsidRPr="00716FD5">
              <w:rPr>
                <w:rFonts w:eastAsia="Times New Roman" w:cs="Times New Roman"/>
                <w:sz w:val="18"/>
                <w:szCs w:val="18"/>
                <w:lang w:val="ka-GE"/>
              </w:rPr>
              <w:t>უახლოესი რეცეპტორი (</w:t>
            </w:r>
            <w:r w:rsidR="0072498C" w:rsidRPr="00716FD5">
              <w:rPr>
                <w:rFonts w:eastAsia="Times New Roman" w:cs="Times New Roman"/>
                <w:sz w:val="18"/>
                <w:szCs w:val="18"/>
                <w:lang w:val="ka-GE"/>
              </w:rPr>
              <w:t>რკინი</w:t>
            </w:r>
            <w:r w:rsidRPr="00716FD5">
              <w:rPr>
                <w:rFonts w:eastAsia="Times New Roman" w:cs="Times New Roman"/>
                <w:sz w:val="18"/>
                <w:szCs w:val="18"/>
                <w:lang w:val="ka-GE"/>
              </w:rPr>
              <w:t>გზის</w:t>
            </w:r>
            <w:r w:rsidR="0072498C" w:rsidRPr="00716FD5">
              <w:rPr>
                <w:rFonts w:eastAsia="Times New Roman" w:cs="Times New Roman"/>
                <w:sz w:val="18"/>
                <w:szCs w:val="18"/>
                <w:lang w:val="ka-GE"/>
              </w:rPr>
              <w:t xml:space="preserve"> ლიანდაგის მიმდებარე</w:t>
            </w:r>
            <w:r w:rsidRPr="00716FD5">
              <w:rPr>
                <w:rFonts w:eastAsia="Times New Roman" w:cs="Times New Roman"/>
                <w:sz w:val="18"/>
                <w:szCs w:val="18"/>
                <w:lang w:val="ka-GE"/>
              </w:rPr>
              <w:t xml:space="preserve"> </w:t>
            </w:r>
            <w:r w:rsidR="0072498C" w:rsidRPr="00716FD5">
              <w:rPr>
                <w:rFonts w:eastAsia="Times New Roman" w:cs="Times New Roman"/>
                <w:sz w:val="18"/>
                <w:szCs w:val="18"/>
                <w:lang w:val="ka-GE"/>
              </w:rPr>
              <w:t xml:space="preserve">(50 მ სიგანის დერეფანი ორივე მხარეს) </w:t>
            </w:r>
            <w:r w:rsidRPr="00716FD5">
              <w:rPr>
                <w:rFonts w:eastAsia="Times New Roman" w:cs="Times New Roman"/>
                <w:sz w:val="18"/>
                <w:szCs w:val="18"/>
                <w:lang w:val="ka-GE"/>
              </w:rPr>
              <w:t>სახლები)</w:t>
            </w:r>
          </w:p>
        </w:tc>
        <w:tc>
          <w:tcPr>
            <w:tcW w:w="0" w:type="auto"/>
          </w:tcPr>
          <w:p w14:paraId="57CEC16F" w14:textId="0F0ABDEE" w:rsidR="003815DD" w:rsidRPr="00716FD5" w:rsidRDefault="0072498C" w:rsidP="004D483A">
            <w:pPr>
              <w:numPr>
                <w:ilvl w:val="0"/>
                <w:numId w:val="5"/>
              </w:numPr>
              <w:tabs>
                <w:tab w:val="num" w:pos="157"/>
              </w:tabs>
              <w:spacing w:after="0"/>
              <w:ind w:left="157" w:hanging="198"/>
              <w:contextualSpacing/>
              <w:rPr>
                <w:rFonts w:eastAsia="Times New Roman" w:cs="Times New Roman"/>
                <w:sz w:val="18"/>
                <w:szCs w:val="18"/>
                <w:lang w:val="ka-GE"/>
              </w:rPr>
            </w:pPr>
            <w:r w:rsidRPr="00716FD5">
              <w:rPr>
                <w:rFonts w:eastAsia="Times New Roman" w:cs="Times New Roman"/>
                <w:sz w:val="18"/>
                <w:szCs w:val="18"/>
                <w:lang w:val="ka-GE"/>
              </w:rPr>
              <w:t>სუნის გავრცელების კონტროლი</w:t>
            </w:r>
          </w:p>
        </w:tc>
        <w:tc>
          <w:tcPr>
            <w:tcW w:w="0" w:type="auto"/>
          </w:tcPr>
          <w:p w14:paraId="31DFB197" w14:textId="77777777" w:rsidR="003815DD" w:rsidRPr="00716FD5" w:rsidRDefault="003815DD" w:rsidP="00716FD5">
            <w:pPr>
              <w:spacing w:after="0"/>
              <w:ind w:left="-41"/>
              <w:contextualSpacing/>
              <w:rPr>
                <w:rFonts w:eastAsia="Times New Roman" w:cs="Times New Roman"/>
                <w:sz w:val="18"/>
                <w:szCs w:val="18"/>
                <w:lang w:val="ka-GE"/>
              </w:rPr>
            </w:pPr>
            <w:r w:rsidRPr="00716FD5">
              <w:rPr>
                <w:rFonts w:eastAsia="Times New Roman" w:cs="Times New Roman"/>
                <w:sz w:val="18"/>
                <w:szCs w:val="18"/>
                <w:lang w:val="ka-GE"/>
              </w:rPr>
              <w:t>საჩივრების შემოსვლის შემდეგ.</w:t>
            </w:r>
          </w:p>
        </w:tc>
        <w:tc>
          <w:tcPr>
            <w:tcW w:w="0" w:type="auto"/>
          </w:tcPr>
          <w:p w14:paraId="6DACC7C4" w14:textId="77777777" w:rsidR="003815DD" w:rsidRPr="00716FD5" w:rsidRDefault="003815DD" w:rsidP="00716FD5">
            <w:pPr>
              <w:spacing w:after="0"/>
              <w:contextualSpacing/>
              <w:rPr>
                <w:rFonts w:eastAsia="Times New Roman" w:cs="Times New Roman"/>
                <w:sz w:val="18"/>
                <w:szCs w:val="18"/>
                <w:lang w:val="ka-GE"/>
              </w:rPr>
            </w:pPr>
            <w:r w:rsidRPr="00716FD5">
              <w:rPr>
                <w:rFonts w:eastAsia="Times New Roman" w:cs="Times New Roman"/>
                <w:sz w:val="18"/>
                <w:szCs w:val="18"/>
                <w:lang w:val="ka-GE"/>
              </w:rPr>
              <w:t>მოსახლეობის მინიმალური შეშფოთება.</w:t>
            </w:r>
          </w:p>
        </w:tc>
        <w:tc>
          <w:tcPr>
            <w:tcW w:w="0" w:type="auto"/>
            <w:vAlign w:val="center"/>
          </w:tcPr>
          <w:p w14:paraId="1878A936" w14:textId="42454E92" w:rsidR="003815DD" w:rsidRPr="00716FD5" w:rsidRDefault="0072498C" w:rsidP="00716FD5">
            <w:pPr>
              <w:tabs>
                <w:tab w:val="num" w:pos="720"/>
              </w:tabs>
              <w:spacing w:after="0"/>
              <w:jc w:val="center"/>
              <w:rPr>
                <w:rFonts w:eastAsia="Times New Roman" w:cs="Times New Roman"/>
                <w:sz w:val="18"/>
                <w:szCs w:val="18"/>
                <w:lang w:val="ka-GE"/>
              </w:rPr>
            </w:pPr>
            <w:r w:rsidRPr="00716FD5">
              <w:rPr>
                <w:rFonts w:eastAsia="Times New Roman" w:cs="Times New Roman"/>
                <w:sz w:val="18"/>
                <w:szCs w:val="18"/>
                <w:lang w:val="ka-GE"/>
              </w:rPr>
              <w:t>სს „</w:t>
            </w:r>
            <w:r w:rsidR="003815DD" w:rsidRPr="00716FD5">
              <w:rPr>
                <w:rFonts w:eastAsia="Times New Roman" w:cs="Times New Roman"/>
                <w:sz w:val="18"/>
                <w:szCs w:val="18"/>
                <w:lang w:val="ka-GE"/>
              </w:rPr>
              <w:t>საქართველოს რკინიგზა</w:t>
            </w:r>
            <w:r w:rsidRPr="00716FD5">
              <w:rPr>
                <w:rFonts w:eastAsia="Times New Roman" w:cs="Times New Roman"/>
                <w:sz w:val="18"/>
                <w:szCs w:val="18"/>
                <w:lang w:val="ka-GE"/>
              </w:rPr>
              <w:t>“</w:t>
            </w:r>
          </w:p>
        </w:tc>
      </w:tr>
      <w:tr w:rsidR="005D19D8" w:rsidRPr="00716FD5" w14:paraId="3ED6CC34" w14:textId="77777777" w:rsidTr="006B5662">
        <w:trPr>
          <w:jc w:val="center"/>
        </w:trPr>
        <w:tc>
          <w:tcPr>
            <w:tcW w:w="0" w:type="auto"/>
          </w:tcPr>
          <w:p w14:paraId="69956226" w14:textId="77777777" w:rsidR="003815DD" w:rsidRPr="00716FD5" w:rsidRDefault="003815DD" w:rsidP="00716FD5">
            <w:pPr>
              <w:spacing w:after="0"/>
              <w:rPr>
                <w:rFonts w:eastAsia="Times New Roman" w:cs="Officina Sans"/>
                <w:sz w:val="18"/>
                <w:szCs w:val="18"/>
                <w:lang w:val="ka-GE"/>
              </w:rPr>
            </w:pPr>
            <w:r w:rsidRPr="00716FD5">
              <w:rPr>
                <w:rFonts w:eastAsia="Times New Roman" w:cs="Times New Roman"/>
                <w:sz w:val="18"/>
                <w:szCs w:val="18"/>
                <w:lang w:val="ka-GE"/>
              </w:rPr>
              <w:t xml:space="preserve">ხმაური </w:t>
            </w:r>
          </w:p>
        </w:tc>
        <w:tc>
          <w:tcPr>
            <w:tcW w:w="0" w:type="auto"/>
          </w:tcPr>
          <w:p w14:paraId="22E33648" w14:textId="18356B9D" w:rsidR="003815DD" w:rsidRPr="00716FD5" w:rsidRDefault="003815DD" w:rsidP="004D483A">
            <w:pPr>
              <w:numPr>
                <w:ilvl w:val="0"/>
                <w:numId w:val="5"/>
              </w:numPr>
              <w:tabs>
                <w:tab w:val="num" w:pos="276"/>
              </w:tabs>
              <w:spacing w:after="0"/>
              <w:ind w:left="0" w:hanging="283"/>
              <w:rPr>
                <w:rFonts w:eastAsia="Times New Roman" w:cs="Times New Roman"/>
                <w:sz w:val="18"/>
                <w:szCs w:val="18"/>
                <w:lang w:val="ka-GE"/>
              </w:rPr>
            </w:pPr>
            <w:r w:rsidRPr="00716FD5">
              <w:rPr>
                <w:rFonts w:eastAsia="Times New Roman" w:cs="Times New Roman"/>
                <w:sz w:val="18"/>
                <w:szCs w:val="18"/>
                <w:lang w:val="ka-GE"/>
              </w:rPr>
              <w:t xml:space="preserve">უახლოესი რეცეპტორი </w:t>
            </w:r>
            <w:r w:rsidR="0072498C" w:rsidRPr="00716FD5">
              <w:rPr>
                <w:rFonts w:eastAsia="Times New Roman" w:cs="Times New Roman"/>
                <w:sz w:val="18"/>
                <w:szCs w:val="18"/>
                <w:lang w:val="ka-GE"/>
              </w:rPr>
              <w:t>(რკინიგზის ლიანდაგის მიმდებარე (50 მ სიგანის დერეფანი ორივე მხარეს) სახლები)</w:t>
            </w:r>
          </w:p>
        </w:tc>
        <w:tc>
          <w:tcPr>
            <w:tcW w:w="0" w:type="auto"/>
          </w:tcPr>
          <w:p w14:paraId="01A61FE8" w14:textId="77777777" w:rsidR="003815DD" w:rsidRPr="00716FD5" w:rsidRDefault="003815DD" w:rsidP="004D483A">
            <w:pPr>
              <w:numPr>
                <w:ilvl w:val="0"/>
                <w:numId w:val="5"/>
              </w:numPr>
              <w:tabs>
                <w:tab w:val="num" w:pos="157"/>
              </w:tabs>
              <w:spacing w:after="0"/>
              <w:ind w:left="157" w:hanging="198"/>
              <w:contextualSpacing/>
              <w:jc w:val="both"/>
              <w:rPr>
                <w:rFonts w:eastAsia="Times New Roman" w:cs="Times New Roman"/>
                <w:sz w:val="18"/>
                <w:szCs w:val="18"/>
                <w:lang w:val="ka-GE"/>
              </w:rPr>
            </w:pPr>
            <w:r w:rsidRPr="00716FD5">
              <w:rPr>
                <w:rFonts w:eastAsia="Times New Roman" w:cs="Times New Roman"/>
                <w:sz w:val="18"/>
                <w:szCs w:val="18"/>
                <w:lang w:val="ka-GE"/>
              </w:rPr>
              <w:t>ინსტრუმენტალური გაზომვა.</w:t>
            </w:r>
          </w:p>
        </w:tc>
        <w:tc>
          <w:tcPr>
            <w:tcW w:w="0" w:type="auto"/>
          </w:tcPr>
          <w:p w14:paraId="5D22C026" w14:textId="0BF7787F" w:rsidR="003815DD" w:rsidRPr="00716FD5" w:rsidRDefault="0072498C" w:rsidP="00716FD5">
            <w:pPr>
              <w:spacing w:after="0"/>
              <w:ind w:left="-41"/>
              <w:contextualSpacing/>
              <w:rPr>
                <w:rFonts w:eastAsia="Times New Roman" w:cs="Times New Roman"/>
                <w:sz w:val="18"/>
                <w:szCs w:val="18"/>
                <w:lang w:val="ka-GE"/>
              </w:rPr>
            </w:pPr>
            <w:r w:rsidRPr="00716FD5">
              <w:rPr>
                <w:rFonts w:eastAsia="Times New Roman" w:cs="Times New Roman"/>
                <w:sz w:val="18"/>
                <w:szCs w:val="18"/>
                <w:lang w:val="ka-GE"/>
              </w:rPr>
              <w:t xml:space="preserve">სარკინიგზო მაგისტრალისა ექსპლუატაციის პირველი წლის განმავლობაში კვარტალში ერთხელ, ხოლო შემდგომ პერიოდში </w:t>
            </w:r>
            <w:r w:rsidR="003815DD" w:rsidRPr="00716FD5">
              <w:rPr>
                <w:rFonts w:eastAsia="Times New Roman" w:cs="Times New Roman"/>
                <w:sz w:val="18"/>
                <w:szCs w:val="18"/>
                <w:lang w:val="ka-GE"/>
              </w:rPr>
              <w:t xml:space="preserve">საჩივრების შემოსვლის </w:t>
            </w:r>
            <w:r w:rsidRPr="00716FD5">
              <w:rPr>
                <w:rFonts w:eastAsia="Times New Roman" w:cs="Times New Roman"/>
                <w:sz w:val="18"/>
                <w:szCs w:val="18"/>
                <w:lang w:val="ka-GE"/>
              </w:rPr>
              <w:t>შემთხვევაში.</w:t>
            </w:r>
          </w:p>
        </w:tc>
        <w:tc>
          <w:tcPr>
            <w:tcW w:w="0" w:type="auto"/>
          </w:tcPr>
          <w:p w14:paraId="19326CD7" w14:textId="77777777" w:rsidR="003815DD" w:rsidRPr="00716FD5" w:rsidRDefault="003815DD" w:rsidP="00716FD5">
            <w:pPr>
              <w:spacing w:after="0"/>
              <w:contextualSpacing/>
              <w:rPr>
                <w:rFonts w:eastAsia="Times New Roman" w:cs="Times New Roman"/>
                <w:sz w:val="18"/>
                <w:szCs w:val="18"/>
                <w:lang w:val="ka-GE"/>
              </w:rPr>
            </w:pPr>
            <w:r w:rsidRPr="00716FD5">
              <w:rPr>
                <w:rFonts w:eastAsia="Times New Roman" w:cs="Times New Roman"/>
                <w:sz w:val="18"/>
                <w:szCs w:val="18"/>
                <w:lang w:val="ka-GE"/>
              </w:rPr>
              <w:t>მოსახლეობის მინიმალური შეშფოთება.</w:t>
            </w:r>
          </w:p>
        </w:tc>
        <w:tc>
          <w:tcPr>
            <w:tcW w:w="0" w:type="auto"/>
            <w:vAlign w:val="center"/>
          </w:tcPr>
          <w:p w14:paraId="3E863CC9" w14:textId="48710784" w:rsidR="003815DD" w:rsidRPr="00716FD5" w:rsidRDefault="0072498C" w:rsidP="00716FD5">
            <w:pPr>
              <w:tabs>
                <w:tab w:val="num" w:pos="720"/>
              </w:tabs>
              <w:spacing w:after="0"/>
              <w:jc w:val="center"/>
              <w:rPr>
                <w:rFonts w:eastAsia="Times New Roman" w:cs="Times New Roman"/>
                <w:sz w:val="18"/>
                <w:szCs w:val="18"/>
                <w:lang w:val="ka-GE"/>
              </w:rPr>
            </w:pPr>
            <w:r w:rsidRPr="00716FD5">
              <w:rPr>
                <w:rFonts w:eastAsia="Times New Roman" w:cs="Times New Roman"/>
                <w:sz w:val="18"/>
                <w:szCs w:val="18"/>
                <w:lang w:val="ka-GE"/>
              </w:rPr>
              <w:t>სს „საქართველოს რკინიგზა“</w:t>
            </w:r>
          </w:p>
        </w:tc>
      </w:tr>
      <w:tr w:rsidR="005D19D8" w:rsidRPr="00716FD5" w14:paraId="7119CA80" w14:textId="77777777" w:rsidTr="006B5662">
        <w:trPr>
          <w:jc w:val="center"/>
        </w:trPr>
        <w:tc>
          <w:tcPr>
            <w:tcW w:w="0" w:type="auto"/>
          </w:tcPr>
          <w:p w14:paraId="6E9EA4B9" w14:textId="7CA68449" w:rsidR="005D19D8" w:rsidRPr="00716FD5" w:rsidRDefault="005D19D8" w:rsidP="00716FD5">
            <w:pPr>
              <w:spacing w:after="0"/>
              <w:rPr>
                <w:rFonts w:eastAsia="Times New Roman" w:cs="Times New Roman"/>
                <w:sz w:val="18"/>
                <w:szCs w:val="18"/>
                <w:lang w:val="ka-GE"/>
              </w:rPr>
            </w:pPr>
            <w:r w:rsidRPr="00716FD5">
              <w:rPr>
                <w:rFonts w:eastAsia="Calibri" w:cs="Times New Roman"/>
                <w:color w:val="000000"/>
                <w:sz w:val="18"/>
                <w:szCs w:val="18"/>
                <w:lang w:val="ka-GE"/>
              </w:rPr>
              <w:t>გეოლოგიური გარემო, რკინიგზის საინჟინრო ნაგებობების სტაბილურობა, საშიში გეოდინამიკური პროცესების რისკები.</w:t>
            </w:r>
          </w:p>
        </w:tc>
        <w:tc>
          <w:tcPr>
            <w:tcW w:w="0" w:type="auto"/>
          </w:tcPr>
          <w:p w14:paraId="57223DC0" w14:textId="727F36E4" w:rsidR="005D19D8" w:rsidRPr="00716FD5" w:rsidRDefault="005D19D8" w:rsidP="004D483A">
            <w:pPr>
              <w:numPr>
                <w:ilvl w:val="0"/>
                <w:numId w:val="5"/>
              </w:numPr>
              <w:tabs>
                <w:tab w:val="num" w:pos="276"/>
              </w:tabs>
              <w:spacing w:after="0"/>
              <w:ind w:left="0" w:hanging="283"/>
              <w:rPr>
                <w:rFonts w:eastAsia="Times New Roman" w:cs="Times New Roman"/>
                <w:sz w:val="18"/>
                <w:szCs w:val="18"/>
                <w:lang w:val="ka-GE"/>
              </w:rPr>
            </w:pPr>
            <w:r w:rsidRPr="00716FD5">
              <w:rPr>
                <w:rFonts w:eastAsia="Times New Roman" w:cs="Times New Roman"/>
                <w:sz w:val="18"/>
                <w:szCs w:val="18"/>
                <w:lang w:val="ka-GE"/>
              </w:rPr>
              <w:t>სარკინიგზო მაგისტრალის საინჟინრო ნაგებობები და მათი მიმდებარე ფერდობები</w:t>
            </w:r>
          </w:p>
        </w:tc>
        <w:tc>
          <w:tcPr>
            <w:tcW w:w="0" w:type="auto"/>
          </w:tcPr>
          <w:p w14:paraId="3C5F6D8D" w14:textId="675997C8" w:rsidR="005D19D8" w:rsidRPr="00716FD5" w:rsidRDefault="005D19D8" w:rsidP="004D483A">
            <w:pPr>
              <w:numPr>
                <w:ilvl w:val="0"/>
                <w:numId w:val="5"/>
              </w:numPr>
              <w:spacing w:after="0"/>
              <w:ind w:left="276" w:hanging="283"/>
              <w:rPr>
                <w:rFonts w:eastAsia="Calibri" w:cs="Times New Roman"/>
                <w:color w:val="000000"/>
                <w:sz w:val="18"/>
                <w:szCs w:val="18"/>
                <w:lang w:val="ka-GE"/>
              </w:rPr>
            </w:pPr>
            <w:r w:rsidRPr="00716FD5">
              <w:rPr>
                <w:rFonts w:eastAsia="Calibri" w:cs="Times New Roman"/>
                <w:color w:val="000000"/>
                <w:sz w:val="18"/>
                <w:szCs w:val="18"/>
                <w:lang w:val="ka-GE"/>
              </w:rPr>
              <w:t>დაკვირვება მეწყრული და ეროზიული პროცესების გააქტიურების ალბათობაზე;</w:t>
            </w:r>
          </w:p>
          <w:p w14:paraId="33FA96E9" w14:textId="77777777" w:rsidR="005D19D8" w:rsidRPr="00716FD5" w:rsidRDefault="005D19D8" w:rsidP="004D483A">
            <w:pPr>
              <w:numPr>
                <w:ilvl w:val="0"/>
                <w:numId w:val="5"/>
              </w:numPr>
              <w:spacing w:after="0"/>
              <w:ind w:left="276" w:hanging="283"/>
              <w:rPr>
                <w:rFonts w:eastAsia="Calibri" w:cs="Times New Roman"/>
                <w:color w:val="000000"/>
                <w:sz w:val="18"/>
                <w:szCs w:val="18"/>
                <w:lang w:val="ka-GE"/>
              </w:rPr>
            </w:pPr>
            <w:r w:rsidRPr="00716FD5">
              <w:rPr>
                <w:rFonts w:eastAsia="Calibri" w:cs="Times New Roman"/>
                <w:color w:val="000000"/>
                <w:sz w:val="18"/>
                <w:szCs w:val="18"/>
                <w:lang w:val="ka-GE"/>
              </w:rPr>
              <w:t>დაკვირვება საშიში გეოდინამიკური პროცესების განვითარებაზე;</w:t>
            </w:r>
          </w:p>
          <w:p w14:paraId="2F7C3692" w14:textId="77777777" w:rsidR="005D19D8" w:rsidRPr="00716FD5" w:rsidRDefault="005D19D8" w:rsidP="004D483A">
            <w:pPr>
              <w:numPr>
                <w:ilvl w:val="0"/>
                <w:numId w:val="5"/>
              </w:numPr>
              <w:spacing w:after="0"/>
              <w:ind w:left="276" w:hanging="283"/>
              <w:rPr>
                <w:rFonts w:eastAsia="Calibri" w:cs="Times New Roman"/>
                <w:color w:val="000000"/>
                <w:sz w:val="18"/>
                <w:szCs w:val="18"/>
                <w:lang w:val="ka-GE"/>
              </w:rPr>
            </w:pPr>
            <w:r w:rsidRPr="00716FD5">
              <w:rPr>
                <w:rFonts w:eastAsia="Calibri" w:cs="Times New Roman"/>
                <w:color w:val="000000"/>
                <w:sz w:val="18"/>
                <w:szCs w:val="18"/>
                <w:lang w:val="ka-GE"/>
              </w:rPr>
              <w:t>ფერდობის მდგრადობის შემოწმება.</w:t>
            </w:r>
          </w:p>
          <w:p w14:paraId="4B465548" w14:textId="77777777" w:rsidR="005D19D8" w:rsidRPr="00716FD5" w:rsidRDefault="005D19D8" w:rsidP="004D483A">
            <w:pPr>
              <w:numPr>
                <w:ilvl w:val="0"/>
                <w:numId w:val="5"/>
              </w:numPr>
              <w:spacing w:after="0"/>
              <w:ind w:left="276" w:hanging="283"/>
              <w:rPr>
                <w:rFonts w:eastAsia="Times New Roman" w:cs="Times New Roman"/>
                <w:sz w:val="18"/>
                <w:szCs w:val="18"/>
                <w:lang w:val="ka-GE"/>
              </w:rPr>
            </w:pPr>
            <w:r w:rsidRPr="00716FD5">
              <w:rPr>
                <w:rFonts w:eastAsia="Calibri" w:cs="Times New Roman"/>
                <w:color w:val="000000"/>
                <w:sz w:val="18"/>
                <w:szCs w:val="18"/>
                <w:lang w:val="ka-GE"/>
              </w:rPr>
              <w:t xml:space="preserve">დაკვირვება </w:t>
            </w:r>
            <w:proofErr w:type="spellStart"/>
            <w:r w:rsidRPr="00716FD5">
              <w:rPr>
                <w:rFonts w:eastAsia="Calibri" w:cs="Times New Roman"/>
                <w:color w:val="000000"/>
                <w:sz w:val="18"/>
                <w:szCs w:val="18"/>
                <w:lang w:val="ka-GE"/>
              </w:rPr>
              <w:t>ქვათაცვენის</w:t>
            </w:r>
            <w:proofErr w:type="spellEnd"/>
            <w:r w:rsidRPr="00716FD5">
              <w:rPr>
                <w:rFonts w:eastAsia="Calibri" w:cs="Times New Roman"/>
                <w:color w:val="000000"/>
                <w:sz w:val="18"/>
                <w:szCs w:val="18"/>
                <w:lang w:val="ka-GE"/>
              </w:rPr>
              <w:t xml:space="preserve"> პროცესების გააქტიურებაზე;</w:t>
            </w:r>
          </w:p>
          <w:p w14:paraId="57A7C1FF" w14:textId="1BD7305A" w:rsidR="005D19D8" w:rsidRPr="00716FD5" w:rsidRDefault="005D19D8" w:rsidP="004D483A">
            <w:pPr>
              <w:numPr>
                <w:ilvl w:val="0"/>
                <w:numId w:val="5"/>
              </w:numPr>
              <w:spacing w:after="0"/>
              <w:ind w:left="276" w:hanging="283"/>
              <w:rPr>
                <w:rFonts w:eastAsia="Times New Roman" w:cs="Times New Roman"/>
                <w:sz w:val="18"/>
                <w:szCs w:val="18"/>
                <w:lang w:val="ka-GE"/>
              </w:rPr>
            </w:pPr>
            <w:r w:rsidRPr="00716FD5">
              <w:rPr>
                <w:rFonts w:eastAsia="Calibri" w:cs="Times New Roman"/>
                <w:color w:val="000000"/>
                <w:sz w:val="18"/>
                <w:szCs w:val="18"/>
                <w:lang w:val="ka-GE"/>
              </w:rPr>
              <w:t>დაკვირვება რკინიგზის საინჟინრო ნაგებობების  მდგრადობაზე.</w:t>
            </w:r>
          </w:p>
        </w:tc>
        <w:tc>
          <w:tcPr>
            <w:tcW w:w="0" w:type="auto"/>
          </w:tcPr>
          <w:p w14:paraId="6531BC73" w14:textId="77777777" w:rsidR="005D19D8" w:rsidRPr="00716FD5" w:rsidRDefault="005D19D8" w:rsidP="004D483A">
            <w:pPr>
              <w:numPr>
                <w:ilvl w:val="0"/>
                <w:numId w:val="5"/>
              </w:numPr>
              <w:spacing w:after="0"/>
              <w:ind w:left="276" w:hanging="283"/>
              <w:rPr>
                <w:rFonts w:eastAsia="Times New Roman" w:cs="Times New Roman"/>
                <w:sz w:val="18"/>
                <w:szCs w:val="18"/>
                <w:lang w:val="ka-GE"/>
              </w:rPr>
            </w:pPr>
            <w:r w:rsidRPr="00716FD5">
              <w:rPr>
                <w:rFonts w:eastAsia="Calibri" w:cs="Times New Roman"/>
                <w:color w:val="000000"/>
                <w:sz w:val="18"/>
                <w:szCs w:val="18"/>
                <w:lang w:val="ka-GE"/>
              </w:rPr>
              <w:t>შემოწმება ინჟინერ-გეოლოგის მიერ -  სამშენებლო სამუშაოების დასრულების შემდგომ;</w:t>
            </w:r>
          </w:p>
          <w:p w14:paraId="59CA25E8" w14:textId="73D0C536" w:rsidR="005D19D8" w:rsidRPr="00716FD5" w:rsidRDefault="005D19D8" w:rsidP="004D483A">
            <w:pPr>
              <w:numPr>
                <w:ilvl w:val="0"/>
                <w:numId w:val="5"/>
              </w:numPr>
              <w:spacing w:after="0"/>
              <w:ind w:left="276" w:hanging="283"/>
              <w:rPr>
                <w:rFonts w:eastAsia="Times New Roman" w:cs="Times New Roman"/>
                <w:sz w:val="18"/>
                <w:szCs w:val="18"/>
                <w:lang w:val="ka-GE"/>
              </w:rPr>
            </w:pPr>
            <w:r w:rsidRPr="00716FD5">
              <w:rPr>
                <w:rFonts w:eastAsia="Times New Roman" w:cs="Times New Roman"/>
                <w:sz w:val="18"/>
                <w:szCs w:val="18"/>
                <w:lang w:val="ka-GE"/>
              </w:rPr>
              <w:t xml:space="preserve">ექსპლუატაციის მთელი პერიოდის განმავლობაში წელიწადში ორჯერ და საჭიროების შემთხვევაში. </w:t>
            </w:r>
          </w:p>
        </w:tc>
        <w:tc>
          <w:tcPr>
            <w:tcW w:w="0" w:type="auto"/>
          </w:tcPr>
          <w:p w14:paraId="607E5054" w14:textId="77777777" w:rsidR="005D19D8" w:rsidRPr="00716FD5" w:rsidRDefault="005D19D8" w:rsidP="004D483A">
            <w:pPr>
              <w:numPr>
                <w:ilvl w:val="0"/>
                <w:numId w:val="5"/>
              </w:numPr>
              <w:spacing w:after="0"/>
              <w:ind w:left="276" w:hanging="283"/>
              <w:rPr>
                <w:rFonts w:eastAsia="Times New Roman" w:cs="Times New Roman"/>
                <w:sz w:val="18"/>
                <w:szCs w:val="18"/>
                <w:lang w:val="ka-GE"/>
              </w:rPr>
            </w:pPr>
            <w:r w:rsidRPr="00716FD5">
              <w:rPr>
                <w:rFonts w:eastAsia="Times New Roman" w:cs="Times New Roman"/>
                <w:sz w:val="18"/>
                <w:szCs w:val="18"/>
                <w:lang w:val="ka-GE"/>
              </w:rPr>
              <w:t>რკინიგზის საინჟინრო ნაგებობების მდგრადობის კონტროლი და საჭიროების შემთხვევაში შესაბამისი მაკორექტირებელი ღონისძიებების გატარება;</w:t>
            </w:r>
          </w:p>
          <w:p w14:paraId="3B1D200E" w14:textId="38662B18" w:rsidR="005D19D8" w:rsidRPr="00716FD5" w:rsidRDefault="005D19D8" w:rsidP="004D483A">
            <w:pPr>
              <w:numPr>
                <w:ilvl w:val="0"/>
                <w:numId w:val="5"/>
              </w:numPr>
              <w:spacing w:after="0"/>
              <w:ind w:left="276" w:hanging="283"/>
              <w:rPr>
                <w:rFonts w:eastAsia="Times New Roman" w:cs="Times New Roman"/>
                <w:sz w:val="18"/>
                <w:szCs w:val="18"/>
                <w:lang w:val="ka-GE"/>
              </w:rPr>
            </w:pPr>
            <w:r w:rsidRPr="00716FD5">
              <w:rPr>
                <w:rFonts w:eastAsia="Times New Roman" w:cs="Times New Roman"/>
                <w:sz w:val="18"/>
                <w:szCs w:val="18"/>
                <w:lang w:val="ka-GE"/>
              </w:rPr>
              <w:t xml:space="preserve">სარკინიგზო შემადგენლობების მოძრაობის უსაფრთხოების უზრუნველყოფა.  </w:t>
            </w:r>
          </w:p>
        </w:tc>
        <w:tc>
          <w:tcPr>
            <w:tcW w:w="0" w:type="auto"/>
            <w:vAlign w:val="center"/>
          </w:tcPr>
          <w:p w14:paraId="67638CB4" w14:textId="335F0094" w:rsidR="005D19D8" w:rsidRPr="00716FD5" w:rsidRDefault="005D19D8" w:rsidP="00716FD5">
            <w:pPr>
              <w:tabs>
                <w:tab w:val="num" w:pos="720"/>
              </w:tabs>
              <w:spacing w:after="0"/>
              <w:jc w:val="center"/>
              <w:rPr>
                <w:rFonts w:eastAsia="Times New Roman" w:cs="Times New Roman"/>
                <w:sz w:val="18"/>
                <w:szCs w:val="18"/>
                <w:lang w:val="ka-GE"/>
              </w:rPr>
            </w:pPr>
            <w:r w:rsidRPr="00716FD5">
              <w:rPr>
                <w:rFonts w:eastAsia="Times New Roman" w:cs="Times New Roman"/>
                <w:sz w:val="18"/>
                <w:szCs w:val="18"/>
                <w:lang w:val="ka-GE"/>
              </w:rPr>
              <w:t>სს „საქართველოს რკინიგზა“</w:t>
            </w:r>
          </w:p>
        </w:tc>
      </w:tr>
      <w:tr w:rsidR="005D19D8" w:rsidRPr="00716FD5" w14:paraId="327771B1" w14:textId="77777777" w:rsidTr="006B5662">
        <w:trPr>
          <w:jc w:val="center"/>
        </w:trPr>
        <w:tc>
          <w:tcPr>
            <w:tcW w:w="0" w:type="auto"/>
            <w:vAlign w:val="center"/>
          </w:tcPr>
          <w:p w14:paraId="5164B0EB" w14:textId="68DC95EF" w:rsidR="003815DD" w:rsidRPr="00716FD5" w:rsidRDefault="003815DD" w:rsidP="00716FD5">
            <w:pPr>
              <w:spacing w:after="0"/>
              <w:rPr>
                <w:rFonts w:eastAsia="Times New Roman" w:cs="Times New Roman"/>
                <w:sz w:val="18"/>
                <w:szCs w:val="18"/>
                <w:lang w:val="ka-GE"/>
              </w:rPr>
            </w:pPr>
            <w:r w:rsidRPr="00716FD5">
              <w:rPr>
                <w:rFonts w:eastAsia="Times New Roman" w:cs="Times New Roman"/>
                <w:sz w:val="18"/>
                <w:szCs w:val="18"/>
                <w:lang w:val="ka-GE"/>
              </w:rPr>
              <w:t>ხელოვნური მცენარეული საფარი</w:t>
            </w:r>
          </w:p>
        </w:tc>
        <w:tc>
          <w:tcPr>
            <w:tcW w:w="0" w:type="auto"/>
            <w:vAlign w:val="center"/>
          </w:tcPr>
          <w:p w14:paraId="1EE412E5" w14:textId="77777777" w:rsidR="003815DD" w:rsidRPr="00716FD5" w:rsidRDefault="003815DD" w:rsidP="00716FD5">
            <w:pPr>
              <w:tabs>
                <w:tab w:val="num" w:pos="720"/>
              </w:tabs>
              <w:spacing w:after="0"/>
              <w:rPr>
                <w:rFonts w:eastAsia="Times New Roman" w:cs="Times New Roman"/>
                <w:sz w:val="18"/>
                <w:szCs w:val="18"/>
                <w:lang w:val="ka-GE"/>
              </w:rPr>
            </w:pPr>
            <w:r w:rsidRPr="00716FD5">
              <w:rPr>
                <w:rFonts w:eastAsia="Times New Roman" w:cs="Times New Roman"/>
                <w:sz w:val="18"/>
                <w:szCs w:val="18"/>
                <w:lang w:val="ka-GE"/>
              </w:rPr>
              <w:t>სარკინიგზო მაგისტრალების განაპირა ზოლი</w:t>
            </w:r>
          </w:p>
        </w:tc>
        <w:tc>
          <w:tcPr>
            <w:tcW w:w="0" w:type="auto"/>
            <w:vAlign w:val="center"/>
          </w:tcPr>
          <w:p w14:paraId="2EB5A7C5" w14:textId="77777777" w:rsidR="003815DD" w:rsidRPr="00716FD5" w:rsidRDefault="003815DD" w:rsidP="004D483A">
            <w:pPr>
              <w:numPr>
                <w:ilvl w:val="0"/>
                <w:numId w:val="5"/>
              </w:numPr>
              <w:tabs>
                <w:tab w:val="num" w:pos="157"/>
              </w:tabs>
              <w:spacing w:after="0"/>
              <w:ind w:left="157" w:hanging="198"/>
              <w:contextualSpacing/>
              <w:rPr>
                <w:rFonts w:eastAsia="Times New Roman" w:cs="Times New Roman"/>
                <w:sz w:val="18"/>
                <w:szCs w:val="18"/>
                <w:lang w:val="ka-GE"/>
              </w:rPr>
            </w:pPr>
            <w:r w:rsidRPr="00716FD5">
              <w:rPr>
                <w:rFonts w:eastAsia="Times New Roman" w:cs="Times New Roman"/>
                <w:sz w:val="18"/>
                <w:szCs w:val="18"/>
                <w:lang w:val="ka-GE"/>
              </w:rPr>
              <w:t>დერეფნის ვიზუალური დათვალიერება;</w:t>
            </w:r>
          </w:p>
        </w:tc>
        <w:tc>
          <w:tcPr>
            <w:tcW w:w="0" w:type="auto"/>
            <w:vAlign w:val="center"/>
          </w:tcPr>
          <w:p w14:paraId="09F1FC79" w14:textId="77777777" w:rsidR="003815DD" w:rsidRPr="00716FD5" w:rsidRDefault="003815DD" w:rsidP="00716FD5">
            <w:pPr>
              <w:spacing w:after="0"/>
              <w:ind w:left="-41"/>
              <w:contextualSpacing/>
              <w:rPr>
                <w:rFonts w:eastAsia="Times New Roman" w:cs="Times New Roman"/>
                <w:sz w:val="18"/>
                <w:szCs w:val="18"/>
                <w:lang w:val="ka-GE"/>
              </w:rPr>
            </w:pPr>
            <w:r w:rsidRPr="00716FD5">
              <w:rPr>
                <w:rFonts w:eastAsia="Times New Roman" w:cs="Times New Roman"/>
                <w:sz w:val="18"/>
                <w:szCs w:val="18"/>
                <w:lang w:val="ka-GE"/>
              </w:rPr>
              <w:t>წელიწადში რამდენჯერმე</w:t>
            </w:r>
          </w:p>
        </w:tc>
        <w:tc>
          <w:tcPr>
            <w:tcW w:w="0" w:type="auto"/>
            <w:vAlign w:val="center"/>
          </w:tcPr>
          <w:p w14:paraId="236F6183" w14:textId="77777777" w:rsidR="003815DD" w:rsidRPr="00716FD5" w:rsidRDefault="003815DD" w:rsidP="004D483A">
            <w:pPr>
              <w:numPr>
                <w:ilvl w:val="0"/>
                <w:numId w:val="5"/>
              </w:numPr>
              <w:tabs>
                <w:tab w:val="num" w:pos="157"/>
              </w:tabs>
              <w:spacing w:after="0"/>
              <w:ind w:left="157" w:hanging="198"/>
              <w:contextualSpacing/>
              <w:rPr>
                <w:rFonts w:eastAsia="Times New Roman" w:cs="Times New Roman"/>
                <w:sz w:val="18"/>
                <w:szCs w:val="18"/>
                <w:lang w:val="ka-GE"/>
              </w:rPr>
            </w:pPr>
            <w:r w:rsidRPr="00716FD5">
              <w:rPr>
                <w:rFonts w:eastAsia="Times New Roman" w:cs="Times New Roman"/>
                <w:sz w:val="18"/>
                <w:szCs w:val="18"/>
                <w:lang w:val="ka-GE"/>
              </w:rPr>
              <w:t>დადებითი ვიზუალურ-ლანდშაფტური ეფექტის შენარჩუნება;</w:t>
            </w:r>
          </w:p>
          <w:p w14:paraId="02FC90DF" w14:textId="77777777" w:rsidR="003815DD" w:rsidRPr="00716FD5" w:rsidRDefault="003815DD" w:rsidP="004D483A">
            <w:pPr>
              <w:numPr>
                <w:ilvl w:val="0"/>
                <w:numId w:val="5"/>
              </w:numPr>
              <w:tabs>
                <w:tab w:val="num" w:pos="157"/>
              </w:tabs>
              <w:spacing w:after="0"/>
              <w:ind w:left="157" w:hanging="198"/>
              <w:contextualSpacing/>
              <w:rPr>
                <w:rFonts w:eastAsia="Times New Roman" w:cs="Times New Roman"/>
                <w:sz w:val="18"/>
                <w:szCs w:val="18"/>
                <w:lang w:val="ka-GE"/>
              </w:rPr>
            </w:pPr>
            <w:r w:rsidRPr="00716FD5">
              <w:rPr>
                <w:rFonts w:eastAsia="Times New Roman" w:cs="Times New Roman"/>
                <w:sz w:val="18"/>
                <w:szCs w:val="18"/>
                <w:lang w:val="ka-GE"/>
              </w:rPr>
              <w:lastRenderedPageBreak/>
              <w:t>ცხოველთა სამყაროზე ნაკლები ზემოქმედება;</w:t>
            </w:r>
          </w:p>
          <w:p w14:paraId="2E4E69EB" w14:textId="77777777" w:rsidR="003815DD" w:rsidRPr="00716FD5" w:rsidRDefault="003815DD" w:rsidP="004D483A">
            <w:pPr>
              <w:numPr>
                <w:ilvl w:val="0"/>
                <w:numId w:val="5"/>
              </w:numPr>
              <w:tabs>
                <w:tab w:val="num" w:pos="157"/>
              </w:tabs>
              <w:spacing w:after="0"/>
              <w:ind w:left="157" w:hanging="198"/>
              <w:contextualSpacing/>
              <w:rPr>
                <w:rFonts w:eastAsia="Times New Roman" w:cs="Times New Roman"/>
                <w:sz w:val="18"/>
                <w:szCs w:val="18"/>
                <w:lang w:val="ka-GE"/>
              </w:rPr>
            </w:pPr>
            <w:r w:rsidRPr="00716FD5">
              <w:rPr>
                <w:rFonts w:eastAsia="Times New Roman" w:cs="Times New Roman"/>
                <w:sz w:val="18"/>
                <w:szCs w:val="18"/>
                <w:lang w:val="ka-GE"/>
              </w:rPr>
              <w:t>ხმაურის გავრცელების და ატმოსფერულ ჰაერში მავნე ნივთიერებათა ემისიების შემცირება.</w:t>
            </w:r>
          </w:p>
        </w:tc>
        <w:tc>
          <w:tcPr>
            <w:tcW w:w="0" w:type="auto"/>
            <w:vAlign w:val="center"/>
          </w:tcPr>
          <w:p w14:paraId="11422AFA" w14:textId="5BE9017E" w:rsidR="003815DD" w:rsidRPr="00716FD5" w:rsidRDefault="0072498C" w:rsidP="00716FD5">
            <w:pPr>
              <w:tabs>
                <w:tab w:val="num" w:pos="720"/>
              </w:tabs>
              <w:spacing w:after="0"/>
              <w:jc w:val="center"/>
              <w:rPr>
                <w:rFonts w:eastAsia="Times New Roman" w:cs="Times New Roman"/>
                <w:sz w:val="18"/>
                <w:szCs w:val="18"/>
                <w:lang w:val="ka-GE"/>
              </w:rPr>
            </w:pPr>
            <w:r w:rsidRPr="00716FD5">
              <w:rPr>
                <w:rFonts w:eastAsia="Times New Roman" w:cs="Times New Roman"/>
                <w:sz w:val="18"/>
                <w:szCs w:val="18"/>
                <w:lang w:val="ka-GE"/>
              </w:rPr>
              <w:lastRenderedPageBreak/>
              <w:t>სს „საქართველოს რკინიგზა“</w:t>
            </w:r>
          </w:p>
        </w:tc>
      </w:tr>
      <w:tr w:rsidR="005D19D8" w:rsidRPr="00716FD5" w14:paraId="4690261B" w14:textId="77777777" w:rsidTr="006B5662">
        <w:trPr>
          <w:jc w:val="center"/>
        </w:trPr>
        <w:tc>
          <w:tcPr>
            <w:tcW w:w="0" w:type="auto"/>
            <w:vAlign w:val="center"/>
          </w:tcPr>
          <w:p w14:paraId="2B5167F9" w14:textId="77777777" w:rsidR="003815DD" w:rsidRPr="00716FD5" w:rsidRDefault="003815DD" w:rsidP="00716FD5">
            <w:pPr>
              <w:spacing w:after="0"/>
              <w:rPr>
                <w:rFonts w:eastAsia="Times New Roman" w:cs="Times New Roman"/>
                <w:sz w:val="18"/>
                <w:szCs w:val="18"/>
                <w:lang w:val="ka-GE"/>
              </w:rPr>
            </w:pPr>
            <w:r w:rsidRPr="00716FD5">
              <w:rPr>
                <w:rFonts w:eastAsia="Times New Roman" w:cs="Times New Roman"/>
                <w:sz w:val="18"/>
                <w:szCs w:val="18"/>
                <w:lang w:val="ka-GE"/>
              </w:rPr>
              <w:lastRenderedPageBreak/>
              <w:t>შინაური და გარეული ცხოველების ხელოვნური გასასვლელები</w:t>
            </w:r>
          </w:p>
        </w:tc>
        <w:tc>
          <w:tcPr>
            <w:tcW w:w="0" w:type="auto"/>
            <w:vAlign w:val="center"/>
          </w:tcPr>
          <w:p w14:paraId="6D0E78AC" w14:textId="77777777" w:rsidR="003815DD" w:rsidRPr="00716FD5" w:rsidRDefault="003815DD" w:rsidP="004D483A">
            <w:pPr>
              <w:numPr>
                <w:ilvl w:val="0"/>
                <w:numId w:val="5"/>
              </w:numPr>
              <w:tabs>
                <w:tab w:val="num" w:pos="276"/>
              </w:tabs>
              <w:spacing w:after="0"/>
              <w:ind w:left="0" w:hanging="283"/>
              <w:rPr>
                <w:rFonts w:eastAsia="Times New Roman" w:cs="Times New Roman"/>
                <w:sz w:val="18"/>
                <w:szCs w:val="18"/>
                <w:lang w:val="ka-GE"/>
              </w:rPr>
            </w:pPr>
            <w:r w:rsidRPr="00716FD5">
              <w:rPr>
                <w:rFonts w:eastAsia="Times New Roman" w:cs="Times New Roman"/>
                <w:sz w:val="18"/>
                <w:szCs w:val="18"/>
                <w:lang w:val="ka-GE"/>
              </w:rPr>
              <w:t>სარკინიგზო და საავტომობილო მაგისტრალების მთელ პერიმეტრზე</w:t>
            </w:r>
          </w:p>
        </w:tc>
        <w:tc>
          <w:tcPr>
            <w:tcW w:w="0" w:type="auto"/>
            <w:vAlign w:val="center"/>
          </w:tcPr>
          <w:p w14:paraId="5F3847AF" w14:textId="77777777" w:rsidR="003815DD" w:rsidRPr="00716FD5" w:rsidRDefault="003815DD" w:rsidP="004D483A">
            <w:pPr>
              <w:numPr>
                <w:ilvl w:val="0"/>
                <w:numId w:val="5"/>
              </w:numPr>
              <w:tabs>
                <w:tab w:val="num" w:pos="157"/>
              </w:tabs>
              <w:spacing w:after="0"/>
              <w:ind w:left="157" w:hanging="198"/>
              <w:contextualSpacing/>
              <w:rPr>
                <w:rFonts w:eastAsia="Times New Roman" w:cs="Times New Roman"/>
                <w:sz w:val="18"/>
                <w:szCs w:val="18"/>
                <w:lang w:val="ka-GE"/>
              </w:rPr>
            </w:pPr>
            <w:r w:rsidRPr="00716FD5">
              <w:rPr>
                <w:rFonts w:eastAsia="Times New Roman" w:cs="Times New Roman"/>
                <w:sz w:val="18"/>
                <w:szCs w:val="18"/>
                <w:lang w:val="ka-GE"/>
              </w:rPr>
              <w:t>ვიზუალური დათვალიერება;</w:t>
            </w:r>
          </w:p>
        </w:tc>
        <w:tc>
          <w:tcPr>
            <w:tcW w:w="0" w:type="auto"/>
            <w:vAlign w:val="center"/>
          </w:tcPr>
          <w:p w14:paraId="0D22DF51" w14:textId="77777777" w:rsidR="003815DD" w:rsidRPr="00716FD5" w:rsidRDefault="003815DD" w:rsidP="00716FD5">
            <w:pPr>
              <w:spacing w:after="0"/>
              <w:ind w:left="-41"/>
              <w:contextualSpacing/>
              <w:rPr>
                <w:rFonts w:eastAsia="Times New Roman" w:cs="Times New Roman"/>
                <w:sz w:val="18"/>
                <w:szCs w:val="18"/>
                <w:lang w:val="ka-GE"/>
              </w:rPr>
            </w:pPr>
            <w:r w:rsidRPr="00716FD5">
              <w:rPr>
                <w:rFonts w:eastAsia="Times New Roman" w:cs="Times New Roman"/>
                <w:sz w:val="18"/>
                <w:szCs w:val="18"/>
                <w:lang w:val="ka-GE"/>
              </w:rPr>
              <w:t>წელიწადში რამდენჯერმე</w:t>
            </w:r>
          </w:p>
        </w:tc>
        <w:tc>
          <w:tcPr>
            <w:tcW w:w="0" w:type="auto"/>
            <w:vAlign w:val="center"/>
          </w:tcPr>
          <w:p w14:paraId="0DDDD8A2" w14:textId="77777777" w:rsidR="003815DD" w:rsidRPr="00716FD5" w:rsidRDefault="003815DD" w:rsidP="004D483A">
            <w:pPr>
              <w:numPr>
                <w:ilvl w:val="0"/>
                <w:numId w:val="5"/>
              </w:numPr>
              <w:tabs>
                <w:tab w:val="num" w:pos="157"/>
              </w:tabs>
              <w:spacing w:after="0"/>
              <w:ind w:left="157" w:hanging="198"/>
              <w:contextualSpacing/>
              <w:rPr>
                <w:rFonts w:eastAsia="Times New Roman" w:cs="Times New Roman"/>
                <w:sz w:val="18"/>
                <w:szCs w:val="18"/>
                <w:lang w:val="ka-GE"/>
              </w:rPr>
            </w:pPr>
            <w:r w:rsidRPr="00716FD5">
              <w:rPr>
                <w:rFonts w:eastAsia="Times New Roman" w:cs="Times New Roman"/>
                <w:sz w:val="18"/>
                <w:szCs w:val="18"/>
                <w:lang w:val="ka-GE"/>
              </w:rPr>
              <w:t>ჰაბიტატების ფრაგმენტაციით გამოწვეული ზემოქმედების მინიმიზაცია</w:t>
            </w:r>
          </w:p>
        </w:tc>
        <w:tc>
          <w:tcPr>
            <w:tcW w:w="0" w:type="auto"/>
            <w:vAlign w:val="center"/>
          </w:tcPr>
          <w:p w14:paraId="12CC66CB" w14:textId="1AC5A914" w:rsidR="003815DD" w:rsidRPr="00716FD5" w:rsidRDefault="0072498C" w:rsidP="00716FD5">
            <w:pPr>
              <w:tabs>
                <w:tab w:val="num" w:pos="720"/>
              </w:tabs>
              <w:spacing w:after="0"/>
              <w:jc w:val="center"/>
              <w:rPr>
                <w:rFonts w:eastAsia="Times New Roman" w:cs="Times New Roman"/>
                <w:sz w:val="18"/>
                <w:szCs w:val="18"/>
                <w:lang w:val="ka-GE"/>
              </w:rPr>
            </w:pPr>
            <w:r w:rsidRPr="00716FD5">
              <w:rPr>
                <w:rFonts w:eastAsia="Times New Roman" w:cs="Times New Roman"/>
                <w:sz w:val="18"/>
                <w:szCs w:val="18"/>
                <w:lang w:val="ka-GE"/>
              </w:rPr>
              <w:t>სს „საქართველოს რკინიგზა“</w:t>
            </w:r>
          </w:p>
        </w:tc>
      </w:tr>
      <w:tr w:rsidR="005D19D8" w:rsidRPr="00716FD5" w14:paraId="04674E64" w14:textId="77777777" w:rsidTr="006B5662">
        <w:trPr>
          <w:jc w:val="center"/>
        </w:trPr>
        <w:tc>
          <w:tcPr>
            <w:tcW w:w="0" w:type="auto"/>
          </w:tcPr>
          <w:p w14:paraId="2312A1AB" w14:textId="77777777" w:rsidR="003815DD" w:rsidRPr="00716FD5" w:rsidRDefault="003815DD" w:rsidP="00716FD5">
            <w:pPr>
              <w:spacing w:after="0"/>
              <w:rPr>
                <w:rFonts w:eastAsia="Times New Roman" w:cs="Times New Roman"/>
                <w:sz w:val="18"/>
                <w:szCs w:val="18"/>
                <w:lang w:val="ka-GE"/>
              </w:rPr>
            </w:pPr>
            <w:r w:rsidRPr="00716FD5">
              <w:rPr>
                <w:rFonts w:eastAsia="Times New Roman" w:cs="Times New Roman"/>
                <w:sz w:val="18"/>
                <w:szCs w:val="18"/>
                <w:lang w:val="ka-GE"/>
              </w:rPr>
              <w:t xml:space="preserve">მაგისტრალის ინფრასტრუქტურა </w:t>
            </w:r>
          </w:p>
        </w:tc>
        <w:tc>
          <w:tcPr>
            <w:tcW w:w="0" w:type="auto"/>
            <w:vAlign w:val="center"/>
          </w:tcPr>
          <w:p w14:paraId="1CD0D804" w14:textId="77777777" w:rsidR="003815DD" w:rsidRPr="00716FD5" w:rsidRDefault="003815DD" w:rsidP="004D483A">
            <w:pPr>
              <w:numPr>
                <w:ilvl w:val="0"/>
                <w:numId w:val="5"/>
              </w:numPr>
              <w:tabs>
                <w:tab w:val="num" w:pos="276"/>
              </w:tabs>
              <w:spacing w:after="0"/>
              <w:ind w:left="0" w:hanging="283"/>
              <w:rPr>
                <w:rFonts w:eastAsia="Times New Roman" w:cs="Times New Roman"/>
                <w:sz w:val="18"/>
                <w:szCs w:val="18"/>
                <w:lang w:val="ka-GE"/>
              </w:rPr>
            </w:pPr>
            <w:r w:rsidRPr="00716FD5">
              <w:rPr>
                <w:rFonts w:eastAsia="Times New Roman" w:cs="Times New Roman"/>
                <w:sz w:val="18"/>
                <w:szCs w:val="18"/>
                <w:lang w:val="ka-GE"/>
              </w:rPr>
              <w:t xml:space="preserve">მაგისტრალის განაპირა ზოლი: გადაკვეთის ადგილები, მოსახლეობის სიახლოვეს, და სხვა სენსიტიური უბნები, </w:t>
            </w:r>
          </w:p>
        </w:tc>
        <w:tc>
          <w:tcPr>
            <w:tcW w:w="0" w:type="auto"/>
            <w:vAlign w:val="center"/>
          </w:tcPr>
          <w:p w14:paraId="12FBE274" w14:textId="77777777" w:rsidR="003815DD" w:rsidRPr="00716FD5" w:rsidRDefault="003815DD" w:rsidP="004D483A">
            <w:pPr>
              <w:numPr>
                <w:ilvl w:val="0"/>
                <w:numId w:val="5"/>
              </w:numPr>
              <w:tabs>
                <w:tab w:val="num" w:pos="157"/>
              </w:tabs>
              <w:spacing w:after="0"/>
              <w:ind w:left="157" w:hanging="198"/>
              <w:contextualSpacing/>
              <w:rPr>
                <w:rFonts w:eastAsia="Times New Roman" w:cs="Times New Roman"/>
                <w:sz w:val="18"/>
                <w:szCs w:val="18"/>
                <w:lang w:val="ka-GE"/>
              </w:rPr>
            </w:pPr>
            <w:r w:rsidRPr="00716FD5">
              <w:rPr>
                <w:rFonts w:eastAsia="Times New Roman" w:cs="Times New Roman"/>
                <w:sz w:val="18"/>
                <w:szCs w:val="18"/>
                <w:lang w:val="ka-GE"/>
              </w:rPr>
              <w:t>დერეფნის ვიზუალური დათვალიერება;</w:t>
            </w:r>
          </w:p>
        </w:tc>
        <w:tc>
          <w:tcPr>
            <w:tcW w:w="0" w:type="auto"/>
            <w:vAlign w:val="center"/>
          </w:tcPr>
          <w:p w14:paraId="642B3D2D" w14:textId="77777777" w:rsidR="003815DD" w:rsidRPr="00716FD5" w:rsidRDefault="003815DD" w:rsidP="00716FD5">
            <w:pPr>
              <w:spacing w:after="0"/>
              <w:ind w:left="-41"/>
              <w:contextualSpacing/>
              <w:rPr>
                <w:rFonts w:eastAsia="Times New Roman" w:cs="Times New Roman"/>
                <w:sz w:val="18"/>
                <w:szCs w:val="18"/>
                <w:lang w:val="ka-GE"/>
              </w:rPr>
            </w:pPr>
            <w:r w:rsidRPr="00716FD5">
              <w:rPr>
                <w:rFonts w:eastAsia="Times New Roman" w:cs="Times New Roman"/>
                <w:sz w:val="18"/>
                <w:szCs w:val="18"/>
                <w:lang w:val="ka-GE"/>
              </w:rPr>
              <w:t>წელიწადში რამდენჯერმე</w:t>
            </w:r>
          </w:p>
        </w:tc>
        <w:tc>
          <w:tcPr>
            <w:tcW w:w="0" w:type="auto"/>
            <w:vAlign w:val="center"/>
          </w:tcPr>
          <w:p w14:paraId="69D6DAA9" w14:textId="77777777" w:rsidR="003815DD" w:rsidRPr="00716FD5" w:rsidRDefault="003815DD" w:rsidP="00716FD5">
            <w:pPr>
              <w:spacing w:after="0"/>
              <w:contextualSpacing/>
              <w:rPr>
                <w:rFonts w:eastAsia="Times New Roman" w:cs="Times New Roman"/>
                <w:sz w:val="18"/>
                <w:szCs w:val="18"/>
                <w:lang w:val="ka-GE"/>
              </w:rPr>
            </w:pPr>
            <w:r w:rsidRPr="00716FD5">
              <w:rPr>
                <w:rFonts w:eastAsia="Times New Roman" w:cs="Times New Roman"/>
                <w:sz w:val="18"/>
                <w:szCs w:val="18"/>
                <w:lang w:val="ka-GE"/>
              </w:rPr>
              <w:t>მოსახლეობის და მგზავრების უსაფრთხოების დაცვა</w:t>
            </w:r>
          </w:p>
        </w:tc>
        <w:tc>
          <w:tcPr>
            <w:tcW w:w="0" w:type="auto"/>
            <w:vAlign w:val="center"/>
          </w:tcPr>
          <w:p w14:paraId="728F7423" w14:textId="0FEE1721" w:rsidR="003815DD" w:rsidRPr="00716FD5" w:rsidRDefault="0072498C" w:rsidP="00716FD5">
            <w:pPr>
              <w:tabs>
                <w:tab w:val="num" w:pos="720"/>
              </w:tabs>
              <w:spacing w:after="0"/>
              <w:jc w:val="center"/>
              <w:rPr>
                <w:rFonts w:eastAsia="Times New Roman" w:cs="Times New Roman"/>
                <w:sz w:val="18"/>
                <w:szCs w:val="18"/>
                <w:lang w:val="ka-GE"/>
              </w:rPr>
            </w:pPr>
            <w:r w:rsidRPr="00716FD5">
              <w:rPr>
                <w:rFonts w:eastAsia="Times New Roman" w:cs="Times New Roman"/>
                <w:sz w:val="18"/>
                <w:szCs w:val="18"/>
                <w:lang w:val="ka-GE"/>
              </w:rPr>
              <w:t>სს „</w:t>
            </w:r>
            <w:r w:rsidR="003815DD" w:rsidRPr="00716FD5">
              <w:rPr>
                <w:rFonts w:eastAsia="Times New Roman" w:cs="Times New Roman"/>
                <w:sz w:val="18"/>
                <w:szCs w:val="18"/>
                <w:lang w:val="ka-GE"/>
              </w:rPr>
              <w:t>საქართველოს რკინიგზა</w:t>
            </w:r>
            <w:r w:rsidRPr="00716FD5">
              <w:rPr>
                <w:rFonts w:eastAsia="Times New Roman" w:cs="Times New Roman"/>
                <w:sz w:val="18"/>
                <w:szCs w:val="18"/>
                <w:lang w:val="ka-GE"/>
              </w:rPr>
              <w:t>“</w:t>
            </w:r>
          </w:p>
        </w:tc>
      </w:tr>
    </w:tbl>
    <w:p w14:paraId="38F35D1C" w14:textId="77777777" w:rsidR="003815DD" w:rsidRPr="002E46FA" w:rsidRDefault="003815DD" w:rsidP="00E31564">
      <w:pPr>
        <w:spacing w:after="0"/>
        <w:rPr>
          <w:sz w:val="20"/>
          <w:szCs w:val="20"/>
          <w:lang w:val="ka-GE"/>
        </w:rPr>
        <w:sectPr w:rsidR="003815DD" w:rsidRPr="002E46FA" w:rsidSect="009713BC">
          <w:pgSz w:w="16834" w:h="11909" w:orient="landscape" w:code="9"/>
          <w:pgMar w:top="1138" w:right="1138" w:bottom="1138" w:left="1138" w:header="720" w:footer="720" w:gutter="0"/>
          <w:cols w:space="720"/>
          <w:titlePg/>
          <w:docGrid w:linePitch="360"/>
        </w:sectPr>
      </w:pPr>
    </w:p>
    <w:p w14:paraId="36AEC895" w14:textId="6B744D6F" w:rsidR="00914D7E" w:rsidRPr="002E46FA" w:rsidRDefault="00914D7E" w:rsidP="00E31564">
      <w:pPr>
        <w:pStyle w:val="Heading1"/>
        <w:rPr>
          <w:lang w:val="ka-GE"/>
        </w:rPr>
      </w:pPr>
      <w:bookmarkStart w:id="72" w:name="_Toc94873042"/>
      <w:r w:rsidRPr="002E46FA">
        <w:rPr>
          <w:lang w:val="ka-GE"/>
        </w:rPr>
        <w:lastRenderedPageBreak/>
        <w:t>დასკვნები და რეკომენდაციები</w:t>
      </w:r>
      <w:bookmarkEnd w:id="72"/>
    </w:p>
    <w:p w14:paraId="1A136EA9" w14:textId="77777777" w:rsidR="004F6587" w:rsidRPr="002E46FA" w:rsidRDefault="004F6587" w:rsidP="00E31564">
      <w:pPr>
        <w:pStyle w:val="Heading2"/>
      </w:pPr>
      <w:bookmarkStart w:id="73" w:name="_Toc522270484"/>
      <w:bookmarkStart w:id="74" w:name="_Toc523095685"/>
      <w:bookmarkStart w:id="75" w:name="_Toc94873043"/>
      <w:r w:rsidRPr="002E46FA">
        <w:t>დასკვნები</w:t>
      </w:r>
      <w:bookmarkEnd w:id="73"/>
      <w:bookmarkEnd w:id="74"/>
      <w:bookmarkEnd w:id="75"/>
    </w:p>
    <w:p w14:paraId="489F1F9E" w14:textId="6349EF98" w:rsidR="004F6587" w:rsidRPr="002E46FA" w:rsidRDefault="004F6587" w:rsidP="004D483A">
      <w:pPr>
        <w:numPr>
          <w:ilvl w:val="0"/>
          <w:numId w:val="65"/>
        </w:numPr>
        <w:spacing w:after="0"/>
        <w:jc w:val="both"/>
        <w:rPr>
          <w:rFonts w:eastAsia="Calibri" w:cs="Times New Roman"/>
          <w:lang w:val="ka-GE"/>
        </w:rPr>
      </w:pPr>
      <w:r w:rsidRPr="002E46FA">
        <w:rPr>
          <w:rFonts w:eastAsia="Calibri" w:cs="Times New Roman"/>
          <w:lang w:val="ka-GE"/>
        </w:rPr>
        <w:t xml:space="preserve">წინამდებარე ანგარიშში შეფასებულია სარკინიგზო მაგისტრალის </w:t>
      </w:r>
      <w:proofErr w:type="spellStart"/>
      <w:r w:rsidRPr="002E46FA">
        <w:rPr>
          <w:rFonts w:eastAsia="Calibri" w:cs="Times New Roman"/>
          <w:lang w:val="ka-GE"/>
        </w:rPr>
        <w:t>მოლითი</w:t>
      </w:r>
      <w:proofErr w:type="spellEnd"/>
      <w:r w:rsidRPr="002E46FA">
        <w:rPr>
          <w:rFonts w:eastAsia="Calibri" w:cs="Times New Roman"/>
          <w:lang w:val="ka-GE"/>
        </w:rPr>
        <w:t>-ხაშურის მონაკვეთზე დაგეგმილი საპროექტო ცვლილებების განხორციელების პროცესში გარემოზე შესაძლო ზემოქმედების რისკები და განსაზღვრულია ზემოქმედების შემცირების ღონისძიებები და მონიტორინგის პრინციპები. ამასთანავე</w:t>
      </w:r>
      <w:r w:rsidR="0051691B" w:rsidRPr="002E46FA">
        <w:rPr>
          <w:rFonts w:eastAsia="Calibri" w:cs="Times New Roman"/>
          <w:lang w:val="ka-GE"/>
        </w:rPr>
        <w:t>,</w:t>
      </w:r>
      <w:r w:rsidRPr="002E46FA">
        <w:rPr>
          <w:rFonts w:eastAsia="Calibri" w:cs="Times New Roman"/>
          <w:lang w:val="ka-GE"/>
        </w:rPr>
        <w:t xml:space="preserve"> მოცემულია სარკინიგზო მაგისტრალის მოდერნიზაციის პროექტზე გაცემული </w:t>
      </w:r>
      <w:r w:rsidR="00443F44" w:rsidRPr="002E46FA">
        <w:rPr>
          <w:rFonts w:eastAsia="Calibri" w:cs="Times New Roman"/>
          <w:lang w:val="ka-GE"/>
        </w:rPr>
        <w:t xml:space="preserve">გარემოსდაცვითი გადაწყვეტილებებით განსაზღვრული ვალდებულებების შესრულების მდგომარეობა და </w:t>
      </w:r>
      <w:r w:rsidR="0051691B" w:rsidRPr="002E46FA">
        <w:rPr>
          <w:rFonts w:eastAsia="Calibri" w:cs="Times New Roman"/>
          <w:lang w:val="ka-GE"/>
        </w:rPr>
        <w:t>შეუსრულებელი და ექსპლუატაციის პერიოდისათვის განსაზღვრული ვალდებულებები შეტანილია შემარბილებელი ღონისძიებების გეგმაში;</w:t>
      </w:r>
      <w:r w:rsidRPr="002E46FA">
        <w:rPr>
          <w:rFonts w:eastAsia="Calibri" w:cs="Times New Roman"/>
          <w:lang w:val="ka-GE"/>
        </w:rPr>
        <w:t xml:space="preserve"> </w:t>
      </w:r>
    </w:p>
    <w:p w14:paraId="7688F79F" w14:textId="3B16AE8F" w:rsidR="004F6587" w:rsidRPr="002E46FA" w:rsidRDefault="0051691B" w:rsidP="004D483A">
      <w:pPr>
        <w:numPr>
          <w:ilvl w:val="0"/>
          <w:numId w:val="65"/>
        </w:numPr>
        <w:spacing w:after="0"/>
        <w:jc w:val="both"/>
        <w:rPr>
          <w:rFonts w:eastAsia="Calibri" w:cs="Times New Roman"/>
          <w:lang w:val="ka-GE"/>
        </w:rPr>
      </w:pPr>
      <w:r w:rsidRPr="002E46FA">
        <w:rPr>
          <w:rFonts w:eastAsia="Calibri" w:cs="Times New Roman"/>
          <w:lang w:val="ka-GE"/>
        </w:rPr>
        <w:t xml:space="preserve">ზოგადად უნდა აღინიშნოს, რომ </w:t>
      </w:r>
      <w:r w:rsidR="004F6587" w:rsidRPr="002E46FA">
        <w:rPr>
          <w:rFonts w:eastAsia="Calibri" w:cs="Times New Roman"/>
          <w:lang w:val="ka-GE"/>
        </w:rPr>
        <w:t xml:space="preserve">სარკინიგზო მაგისტრალის </w:t>
      </w:r>
      <w:r w:rsidRPr="002E46FA">
        <w:rPr>
          <w:rFonts w:eastAsia="Calibri" w:cs="Times New Roman"/>
          <w:lang w:val="ka-GE"/>
        </w:rPr>
        <w:t>მოდერნიზაციის</w:t>
      </w:r>
      <w:r w:rsidR="004F6587" w:rsidRPr="002E46FA">
        <w:rPr>
          <w:rFonts w:eastAsia="Calibri" w:cs="Times New Roman"/>
          <w:lang w:val="ka-GE"/>
        </w:rPr>
        <w:t xml:space="preserve"> პროექტის განხორციელება ხელს შეუწყობს </w:t>
      </w:r>
      <w:r w:rsidRPr="002E46FA">
        <w:rPr>
          <w:rFonts w:eastAsia="Calibri" w:cs="Times New Roman"/>
          <w:lang w:val="ka-GE"/>
        </w:rPr>
        <w:t>ქვეყნის</w:t>
      </w:r>
      <w:r w:rsidR="004F6587" w:rsidRPr="002E46FA">
        <w:rPr>
          <w:rFonts w:eastAsia="Calibri" w:cs="Times New Roman"/>
          <w:lang w:val="ka-GE"/>
        </w:rPr>
        <w:t xml:space="preserve"> სატრანსპორტო ინფრასტრუქტურისა და აღმოსავლეთ ევროპის, კავკასიისა და ცენტრალური აზიის დამაკავშირებელი სატრანსპორტო დერეფნის განვითარებას, საქართველოს ტერიტორიის გავლით გადაზიდული ტვირთის მოცულობის მნიშვნელოვან ზრდას და ქვეყნის ეკონომიკურ</w:t>
      </w:r>
      <w:r w:rsidRPr="002E46FA">
        <w:rPr>
          <w:rFonts w:eastAsia="Calibri" w:cs="Times New Roman"/>
          <w:lang w:val="ka-GE"/>
        </w:rPr>
        <w:t>ი</w:t>
      </w:r>
      <w:r w:rsidR="004F6587" w:rsidRPr="002E46FA">
        <w:rPr>
          <w:rFonts w:eastAsia="Calibri" w:cs="Times New Roman"/>
          <w:lang w:val="ka-GE"/>
        </w:rPr>
        <w:t xml:space="preserve"> </w:t>
      </w:r>
      <w:r w:rsidRPr="002E46FA">
        <w:rPr>
          <w:rFonts w:eastAsia="Calibri" w:cs="Times New Roman"/>
          <w:lang w:val="ka-GE"/>
        </w:rPr>
        <w:t>პოტენციალის ამაღლებას</w:t>
      </w:r>
      <w:r w:rsidR="004F6587" w:rsidRPr="002E46FA">
        <w:rPr>
          <w:rFonts w:eastAsia="Calibri" w:cs="Times New Roman"/>
          <w:lang w:val="ka-GE"/>
        </w:rPr>
        <w:t>;</w:t>
      </w:r>
    </w:p>
    <w:p w14:paraId="40E70E7B" w14:textId="61DFB7AF" w:rsidR="00BA15E3" w:rsidRPr="002E46FA" w:rsidRDefault="0051691B" w:rsidP="004D483A">
      <w:pPr>
        <w:numPr>
          <w:ilvl w:val="0"/>
          <w:numId w:val="65"/>
        </w:numPr>
        <w:spacing w:after="0"/>
        <w:jc w:val="both"/>
        <w:rPr>
          <w:rFonts w:eastAsia="Calibri" w:cs="Times New Roman"/>
          <w:lang w:val="ka-GE"/>
        </w:rPr>
      </w:pPr>
      <w:r w:rsidRPr="002E46FA">
        <w:rPr>
          <w:rFonts w:eastAsia="Calibri" w:cs="Times New Roman"/>
          <w:lang w:val="ka-GE"/>
        </w:rPr>
        <w:t xml:space="preserve">სოფ. ზვარეს მიმდებარე მონაკვეთის დერეფნის ცვლილება გამოწვეულია გადაუდებელი აუცილებლობით, კერძოდ: </w:t>
      </w:r>
      <w:proofErr w:type="spellStart"/>
      <w:r w:rsidRPr="002E46FA">
        <w:rPr>
          <w:rFonts w:eastAsia="Calibri" w:cs="Times New Roman"/>
          <w:lang w:val="ka-GE"/>
        </w:rPr>
        <w:t>ე.წ</w:t>
      </w:r>
      <w:proofErr w:type="spellEnd"/>
      <w:r w:rsidRPr="002E46FA">
        <w:rPr>
          <w:rFonts w:eastAsia="Calibri" w:cs="Times New Roman"/>
          <w:lang w:val="ka-GE"/>
        </w:rPr>
        <w:t>. „ზვარეს მეწყერი“-ს გააქტიურების გამო შეუძლებელი გახდა საბაზისო პროექტის მიხედვით გათვალისწინებულ დერეფანში სარკინიგზო ხაზის მშენებლობის და ექსპლუატაციის უსაფრთხო პირობების უზრუნველყოფა</w:t>
      </w:r>
      <w:r w:rsidR="00BA15E3" w:rsidRPr="002E46FA">
        <w:rPr>
          <w:rFonts w:eastAsia="Calibri" w:cs="Times New Roman"/>
          <w:lang w:val="ka-GE"/>
        </w:rPr>
        <w:t xml:space="preserve">. კვლევის შედეგების მიხედვით, განიხილებოდა რამდენიმე ალტერნატიული ვარიანტი, რომელთაგან საუკეთესოდ ჩაითვალა დერეფნის შეცვლა და სარკინიგზო ხაზის მდ. </w:t>
      </w:r>
      <w:proofErr w:type="spellStart"/>
      <w:r w:rsidR="00BA15E3" w:rsidRPr="002E46FA">
        <w:rPr>
          <w:rFonts w:eastAsia="Calibri" w:cs="Times New Roman"/>
          <w:lang w:val="ka-GE"/>
        </w:rPr>
        <w:t>ზვარულას</w:t>
      </w:r>
      <w:proofErr w:type="spellEnd"/>
      <w:r w:rsidR="00BA15E3" w:rsidRPr="002E46FA">
        <w:rPr>
          <w:rFonts w:eastAsia="Calibri" w:cs="Times New Roman"/>
          <w:lang w:val="ka-GE"/>
        </w:rPr>
        <w:t xml:space="preserve"> მარცხენა სანაპიროს გეოლოგიური თვალსაზრისით სტაბილურ ფერდობზე გადატანა;    </w:t>
      </w:r>
    </w:p>
    <w:p w14:paraId="17F3A096" w14:textId="568603EC" w:rsidR="00BA15E3" w:rsidRPr="002E46FA" w:rsidRDefault="00BA15E3" w:rsidP="004D483A">
      <w:pPr>
        <w:numPr>
          <w:ilvl w:val="0"/>
          <w:numId w:val="65"/>
        </w:numPr>
        <w:spacing w:after="0"/>
        <w:jc w:val="both"/>
        <w:rPr>
          <w:rFonts w:eastAsia="Calibri" w:cs="Times New Roman"/>
          <w:lang w:val="ka-GE"/>
        </w:rPr>
      </w:pPr>
      <w:proofErr w:type="spellStart"/>
      <w:r w:rsidRPr="002E46FA">
        <w:rPr>
          <w:rFonts w:eastAsia="Calibri" w:cs="Times New Roman"/>
          <w:lang w:val="ka-GE"/>
        </w:rPr>
        <w:t>მოლითის</w:t>
      </w:r>
      <w:proofErr w:type="spellEnd"/>
      <w:r w:rsidRPr="002E46FA">
        <w:rPr>
          <w:rFonts w:eastAsia="Calibri" w:cs="Times New Roman"/>
          <w:lang w:val="ka-GE"/>
        </w:rPr>
        <w:t xml:space="preserve"> უბანზე დაგეგმილი ცვლილების მიხედვით შენარჩუნებული იქნება კულტურული მემკვიდრეობის უძრავი ძეგლი რკინიგზის სადგურ „მოლოთი“-ს შენობა (აშენებულია 1890 წელს), რომელიც საბაზისო პროექტის მიხედვით ექვემდებარებოდა დემონტაჟს;</w:t>
      </w:r>
    </w:p>
    <w:p w14:paraId="7F9091BC" w14:textId="603D1FCB" w:rsidR="004F6587" w:rsidRPr="002E46FA" w:rsidRDefault="004F6587" w:rsidP="004D483A">
      <w:pPr>
        <w:numPr>
          <w:ilvl w:val="0"/>
          <w:numId w:val="65"/>
        </w:numPr>
        <w:spacing w:after="0"/>
        <w:jc w:val="both"/>
        <w:rPr>
          <w:rFonts w:eastAsia="Calibri" w:cs="Times New Roman"/>
          <w:lang w:val="ka-GE"/>
        </w:rPr>
      </w:pPr>
      <w:r w:rsidRPr="002E46FA">
        <w:rPr>
          <w:rFonts w:eastAsia="Calibri" w:cs="Times New Roman"/>
          <w:lang w:val="ka-GE"/>
        </w:rPr>
        <w:t xml:space="preserve">საპროექტო ცვლილებების მიხედვით სარკინიგზო მაგისტრალზე  ქანობი არ იქნება 18 ‰-ზე მეტი, ხოლო მრუდის რადიუსი  400-მ-ზე ნაკლები, რაც განაპირობებს  მოძრაობის უსაფრთხოებას </w:t>
      </w:r>
      <w:r w:rsidR="00BA15E3" w:rsidRPr="002E46FA">
        <w:rPr>
          <w:rFonts w:eastAsia="Calibri" w:cs="Times New Roman"/>
          <w:lang w:val="ka-GE"/>
        </w:rPr>
        <w:t>(განსაკუთრებით სოფ. ზვარეს მიმდებარე მონაკვეთზე);</w:t>
      </w:r>
    </w:p>
    <w:p w14:paraId="3F0CAB30" w14:textId="77777777" w:rsidR="007E50C1" w:rsidRPr="002E46FA" w:rsidRDefault="004F6587" w:rsidP="004D483A">
      <w:pPr>
        <w:numPr>
          <w:ilvl w:val="0"/>
          <w:numId w:val="65"/>
        </w:numPr>
        <w:spacing w:after="0"/>
        <w:jc w:val="both"/>
        <w:rPr>
          <w:rFonts w:eastAsia="Calibri" w:cs="Times New Roman"/>
          <w:lang w:val="ka-GE"/>
        </w:rPr>
      </w:pPr>
      <w:r w:rsidRPr="002E46FA">
        <w:rPr>
          <w:rFonts w:eastAsia="Calibri" w:cs="Times New Roman"/>
          <w:lang w:val="ka-GE"/>
        </w:rPr>
        <w:t>სამშენებლო ბანაკ</w:t>
      </w:r>
      <w:r w:rsidR="007E50C1" w:rsidRPr="002E46FA">
        <w:rPr>
          <w:rFonts w:eastAsia="Calibri" w:cs="Times New Roman"/>
          <w:lang w:val="ka-GE"/>
        </w:rPr>
        <w:t>ებ</w:t>
      </w:r>
      <w:r w:rsidRPr="002E46FA">
        <w:rPr>
          <w:rFonts w:eastAsia="Calibri" w:cs="Times New Roman"/>
          <w:lang w:val="ka-GE"/>
        </w:rPr>
        <w:t>ის ტერიტორი</w:t>
      </w:r>
      <w:r w:rsidR="007E50C1" w:rsidRPr="002E46FA">
        <w:rPr>
          <w:rFonts w:eastAsia="Calibri" w:cs="Times New Roman"/>
          <w:lang w:val="ka-GE"/>
        </w:rPr>
        <w:t>ებ</w:t>
      </w:r>
      <w:r w:rsidRPr="002E46FA">
        <w:rPr>
          <w:rFonts w:eastAsia="Calibri" w:cs="Times New Roman"/>
          <w:lang w:val="ka-GE"/>
        </w:rPr>
        <w:t xml:space="preserve">ზე არსებული ემისიის წყაროებიდან გაფრქვეულ მავნე ნივთიერებათა გაბნევის გაანგარიშების შედეგების მიხედვით უახლოეს საცხოვრებელ სახლთან და 500 მ-ანი რადიუსის საზღვარზე მავნე ნივთიერებების კონცენტრაციები არ აჭარბებს დადგენილ ნორმებს. ემისიების წყაროების გამართულ მდგომარეობაში ექსპლუატაციის შემთხვევაში მავნე ნივთიერებების გაფრქვევები შეიძლება დაკვალიფიცირდეს, როგორც ზღვრულად დასაშვები. </w:t>
      </w:r>
    </w:p>
    <w:p w14:paraId="6833C69D" w14:textId="7F41159B" w:rsidR="004F6587" w:rsidRPr="002E46FA" w:rsidRDefault="007E50C1" w:rsidP="004D483A">
      <w:pPr>
        <w:numPr>
          <w:ilvl w:val="0"/>
          <w:numId w:val="65"/>
        </w:numPr>
        <w:spacing w:after="0"/>
        <w:jc w:val="both"/>
        <w:rPr>
          <w:rFonts w:eastAsia="Calibri" w:cs="Times New Roman"/>
          <w:lang w:val="ka-GE"/>
        </w:rPr>
      </w:pPr>
      <w:r w:rsidRPr="002E46FA">
        <w:rPr>
          <w:rFonts w:eastAsia="Calibri" w:cs="Times New Roman"/>
          <w:lang w:val="ka-GE"/>
        </w:rPr>
        <w:t xml:space="preserve">სარკინიგზო მაგისტრალის </w:t>
      </w:r>
      <w:r w:rsidR="004F6587" w:rsidRPr="002E46FA">
        <w:rPr>
          <w:rFonts w:eastAsia="Calibri" w:cs="Times New Roman"/>
          <w:lang w:val="ka-GE"/>
        </w:rPr>
        <w:t>ექსპლუატაციის პროცესში</w:t>
      </w:r>
      <w:r w:rsidRPr="002E46FA">
        <w:rPr>
          <w:rFonts w:eastAsia="Calibri" w:cs="Times New Roman"/>
          <w:lang w:val="ka-GE"/>
        </w:rPr>
        <w:t xml:space="preserve">, საპროექტო ცვლილების მონაკვეთზე, </w:t>
      </w:r>
      <w:r w:rsidR="004F6587" w:rsidRPr="002E46FA">
        <w:rPr>
          <w:rFonts w:eastAsia="Calibri" w:cs="Times New Roman"/>
          <w:lang w:val="ka-GE"/>
        </w:rPr>
        <w:t xml:space="preserve"> </w:t>
      </w:r>
      <w:r w:rsidRPr="002E46FA">
        <w:rPr>
          <w:rFonts w:eastAsia="Calibri" w:cs="Times New Roman"/>
          <w:lang w:val="ka-GE"/>
        </w:rPr>
        <w:t xml:space="preserve">ემისიის სტაციონარული წყაროები არ იქნება წარმოდგენილი. რკინიგზის მიმდებარე ტერიტორიებზე შესაძლებელია ადგილი ქონდეს </w:t>
      </w:r>
      <w:r w:rsidR="004F6587" w:rsidRPr="002E46FA">
        <w:rPr>
          <w:rFonts w:eastAsia="Calibri" w:cs="Times New Roman"/>
          <w:lang w:val="ka-GE"/>
        </w:rPr>
        <w:t>არასასიამოვნო სუნის (ნავთობის ან სხვა სპეციფიკური ტვირთების ტრანსპორტირების დროს) გავრცელებას</w:t>
      </w:r>
      <w:r w:rsidRPr="002E46FA">
        <w:rPr>
          <w:rFonts w:eastAsia="Calibri" w:cs="Times New Roman"/>
          <w:lang w:val="ka-GE"/>
        </w:rPr>
        <w:t>,</w:t>
      </w:r>
      <w:r w:rsidR="004F6587" w:rsidRPr="002E46FA">
        <w:rPr>
          <w:rFonts w:eastAsia="Calibri" w:cs="Times New Roman"/>
          <w:lang w:val="ka-GE"/>
        </w:rPr>
        <w:t xml:space="preserve"> რისთვისაც საჭირო იქნება  </w:t>
      </w:r>
      <w:r w:rsidRPr="002E46FA">
        <w:rPr>
          <w:rFonts w:eastAsia="Calibri" w:cs="Times New Roman"/>
          <w:lang w:val="ka-GE"/>
        </w:rPr>
        <w:t xml:space="preserve">წინამდებარე ანგარიშში მოცემული შემარბილებელი ღონისძიებების </w:t>
      </w:r>
      <w:proofErr w:type="spellStart"/>
      <w:r w:rsidRPr="002E46FA">
        <w:rPr>
          <w:rFonts w:eastAsia="Calibri" w:cs="Times New Roman"/>
          <w:lang w:val="ka-GE"/>
        </w:rPr>
        <w:t>შესრუება</w:t>
      </w:r>
      <w:proofErr w:type="spellEnd"/>
      <w:r w:rsidR="004F6587" w:rsidRPr="002E46FA">
        <w:rPr>
          <w:rFonts w:eastAsia="Calibri" w:cs="Times New Roman"/>
          <w:lang w:val="ka-GE"/>
        </w:rPr>
        <w:t>;</w:t>
      </w:r>
    </w:p>
    <w:p w14:paraId="255775D7" w14:textId="77777777" w:rsidR="004F6587" w:rsidRPr="002E46FA" w:rsidRDefault="004F6587" w:rsidP="004D483A">
      <w:pPr>
        <w:numPr>
          <w:ilvl w:val="0"/>
          <w:numId w:val="65"/>
        </w:numPr>
        <w:spacing w:after="0"/>
        <w:jc w:val="both"/>
        <w:rPr>
          <w:rFonts w:eastAsia="Calibri" w:cs="Times New Roman"/>
          <w:lang w:val="ka-GE"/>
        </w:rPr>
      </w:pPr>
      <w:r w:rsidRPr="002E46FA">
        <w:rPr>
          <w:rFonts w:eastAsia="Calibri" w:cs="Times New Roman"/>
          <w:lang w:val="ka-GE"/>
        </w:rPr>
        <w:t>საქმიანობის განხორციელების პროცესში მოსალოდნელია ახლოს მდებარე საცხოვრებელ სახლებთან ხმაურის დადგენილ ნორმებზე გადაჭარბება. ზემოქმედების შემცირებისთვის, როგორც მშენებლობის, ასევე ექსპლუატაციის ეტაპზე გამოყენებული იქნება შესაბამისი (დროებითი და მუდმივი) ხმაურდამცავი ნაგებობები;</w:t>
      </w:r>
    </w:p>
    <w:p w14:paraId="5898FB5C" w14:textId="46044FBC" w:rsidR="007E50C1" w:rsidRPr="002E46FA" w:rsidRDefault="004F6587" w:rsidP="004D483A">
      <w:pPr>
        <w:numPr>
          <w:ilvl w:val="0"/>
          <w:numId w:val="65"/>
        </w:numPr>
        <w:spacing w:before="120" w:after="0"/>
        <w:contextualSpacing/>
        <w:jc w:val="both"/>
        <w:rPr>
          <w:rFonts w:eastAsia="Calibri" w:cs="Times New Roman"/>
          <w:lang w:val="ka-GE"/>
        </w:rPr>
      </w:pPr>
      <w:r w:rsidRPr="002E46FA">
        <w:rPr>
          <w:rFonts w:eastAsia="Calibri" w:cs="Times New Roman"/>
          <w:lang w:val="ka-GE"/>
        </w:rPr>
        <w:lastRenderedPageBreak/>
        <w:t xml:space="preserve">პროექტის განხორციელების დროს მოსალოდნელია მცენარეულ საფარზე ზემოქმედება. მათ შორის ზეგავლენის ფარგლებში შეიძლება მოექცეს საქართველოს წითელი ნუსხის </w:t>
      </w:r>
      <w:r w:rsidR="007E50C1" w:rsidRPr="002E46FA">
        <w:rPr>
          <w:rFonts w:eastAsia="Calibri" w:cs="Times New Roman"/>
          <w:lang w:val="ka-GE"/>
        </w:rPr>
        <w:t xml:space="preserve">2 </w:t>
      </w:r>
      <w:r w:rsidRPr="002E46FA">
        <w:rPr>
          <w:rFonts w:eastAsia="Calibri" w:cs="Times New Roman"/>
          <w:lang w:val="ka-GE"/>
        </w:rPr>
        <w:t>სახეობა (კაკალი</w:t>
      </w:r>
      <w:r w:rsidR="007E50C1" w:rsidRPr="002E46FA">
        <w:rPr>
          <w:rFonts w:eastAsia="Calibri" w:cs="Times New Roman"/>
          <w:lang w:val="ka-GE"/>
        </w:rPr>
        <w:t xml:space="preserve"> და იმერული მუხა</w:t>
      </w:r>
      <w:r w:rsidRPr="002E46FA">
        <w:rPr>
          <w:rFonts w:eastAsia="Calibri" w:cs="Times New Roman"/>
          <w:lang w:val="ka-GE"/>
        </w:rPr>
        <w:t xml:space="preserve">). </w:t>
      </w:r>
      <w:r w:rsidR="007E50C1" w:rsidRPr="002E46FA">
        <w:rPr>
          <w:rFonts w:eastAsia="Calibri" w:cs="Times New Roman"/>
          <w:lang w:val="ka-GE"/>
        </w:rPr>
        <w:t>პროექტის გავლენის ზონაში მოქცეულ ტერიტორიებზე ჩატარებულია ჭრას დაქვემდებარებული ხე მცენარეების დეტალური აღრიცხვა (ტაქსაცია) და დაგეგმილი საქმიანობის განხორციელების თაობაზე, თითქმის ყველა უბნისათვის, საკითხი შეთანხმებულია სსიპ „ეროვნულ სატყეო სააგენტო“-სთან. დარჩენილია მხოლოდ ერთი უბანი, მე-9 გვირაბის დასავლეთი პორტალის მიმდებარე ფერდობი</w:t>
      </w:r>
      <w:r w:rsidR="000A27C1" w:rsidRPr="002E46FA">
        <w:rPr>
          <w:rFonts w:eastAsia="Calibri" w:cs="Times New Roman"/>
          <w:lang w:val="ka-GE"/>
        </w:rPr>
        <w:t xml:space="preserve">, რომლის შეთანხმების პროცედურა მიმდინარეობს დღეისათვის. </w:t>
      </w:r>
      <w:r w:rsidRPr="002E46FA">
        <w:rPr>
          <w:rFonts w:eastAsia="Calibri" w:cs="Times New Roman"/>
          <w:lang w:val="ka-GE"/>
        </w:rPr>
        <w:t xml:space="preserve"> </w:t>
      </w:r>
    </w:p>
    <w:p w14:paraId="7C23AF69" w14:textId="1E5B265A" w:rsidR="004F6587" w:rsidRPr="002E46FA" w:rsidRDefault="000A27C1" w:rsidP="004D483A">
      <w:pPr>
        <w:numPr>
          <w:ilvl w:val="0"/>
          <w:numId w:val="65"/>
        </w:numPr>
        <w:spacing w:before="120" w:after="0"/>
        <w:contextualSpacing/>
        <w:jc w:val="both"/>
        <w:rPr>
          <w:rFonts w:eastAsia="Calibri" w:cs="Times New Roman"/>
          <w:lang w:val="ka-GE"/>
        </w:rPr>
      </w:pPr>
      <w:r w:rsidRPr="002E46FA">
        <w:rPr>
          <w:rFonts w:eastAsia="Calibri" w:cs="Times New Roman"/>
          <w:lang w:val="ka-GE"/>
        </w:rPr>
        <w:t xml:space="preserve">საპროექტო ცვლილებების </w:t>
      </w:r>
      <w:r w:rsidR="004F6587" w:rsidRPr="002E46FA">
        <w:rPr>
          <w:rFonts w:eastAsia="Calibri" w:cs="Times New Roman"/>
          <w:lang w:val="ka-GE"/>
        </w:rPr>
        <w:t xml:space="preserve">გავლენის ზონაში ჩატარებული კვლევის შედეგების მიხედვით </w:t>
      </w:r>
      <w:r w:rsidRPr="002E46FA">
        <w:rPr>
          <w:rFonts w:eastAsia="Calibri" w:cs="Times New Roman"/>
          <w:lang w:val="ka-GE"/>
        </w:rPr>
        <w:t>საქართველოს წითელ ნუსხაში შეტანილი</w:t>
      </w:r>
      <w:r w:rsidR="004F6587" w:rsidRPr="002E46FA">
        <w:rPr>
          <w:rFonts w:eastAsia="Calibri" w:cs="Times New Roman"/>
          <w:lang w:val="ka-GE"/>
        </w:rPr>
        <w:t xml:space="preserve"> </w:t>
      </w:r>
      <w:r w:rsidRPr="002E46FA">
        <w:rPr>
          <w:rFonts w:eastAsia="Calibri" w:cs="Times New Roman"/>
          <w:lang w:val="ka-GE"/>
        </w:rPr>
        <w:t xml:space="preserve">ცხოველთა </w:t>
      </w:r>
      <w:r w:rsidR="004F6587" w:rsidRPr="002E46FA">
        <w:rPr>
          <w:rFonts w:eastAsia="Calibri" w:cs="Times New Roman"/>
          <w:lang w:val="ka-GE"/>
        </w:rPr>
        <w:t xml:space="preserve">სახეობებია საბინადრო ადგილები </w:t>
      </w:r>
      <w:r w:rsidRPr="002E46FA">
        <w:rPr>
          <w:rFonts w:eastAsia="Calibri" w:cs="Times New Roman"/>
          <w:lang w:val="ka-GE"/>
        </w:rPr>
        <w:t xml:space="preserve">(გარდა წავის არსებობის კვალის დაფიქსირებისა) </w:t>
      </w:r>
      <w:r w:rsidR="004F6587" w:rsidRPr="002E46FA">
        <w:rPr>
          <w:rFonts w:eastAsia="Calibri" w:cs="Times New Roman"/>
          <w:lang w:val="ka-GE"/>
        </w:rPr>
        <w:t>არ ყოფილა გამოვლენილი</w:t>
      </w:r>
      <w:r w:rsidRPr="002E46FA">
        <w:rPr>
          <w:rFonts w:eastAsia="Calibri" w:cs="Times New Roman"/>
          <w:lang w:val="ka-GE"/>
        </w:rPr>
        <w:t xml:space="preserve">, რაც გამოწვეულია ტერიტორიების საცხოვრებელ ზონებთან სიახლოვით და შესაბამისად მაღალი ანთროპოგენური დატვირთვით. </w:t>
      </w:r>
      <w:r w:rsidR="004F6587" w:rsidRPr="002E46FA">
        <w:rPr>
          <w:rFonts w:eastAsia="Calibri" w:cs="Times New Roman"/>
          <w:lang w:val="ka-GE"/>
        </w:rPr>
        <w:t xml:space="preserve">ადგილობრივ ველურ ბუნებაზე ზემოქმედების თვალსაზრისით პირველ რიგში საყურადღებოა ადგილობრივი ჰაბიტატების ფრაგმენტაციის საკითხი. ზემოქმედების შემცირებისთვის სარკინიგზო ხაზის ცალკეულ მონაკვეთებზე </w:t>
      </w:r>
      <w:r w:rsidRPr="002E46FA">
        <w:rPr>
          <w:rFonts w:eastAsia="Calibri" w:cs="Times New Roman"/>
          <w:lang w:val="ka-GE"/>
        </w:rPr>
        <w:t xml:space="preserve">დაგეგმილია </w:t>
      </w:r>
      <w:r w:rsidR="004F6587" w:rsidRPr="002E46FA">
        <w:rPr>
          <w:rFonts w:eastAsia="Calibri" w:cs="Times New Roman"/>
          <w:lang w:val="ka-GE"/>
        </w:rPr>
        <w:t xml:space="preserve"> ხელოვნური გადასასვლელები</w:t>
      </w:r>
      <w:r w:rsidRPr="002E46FA">
        <w:rPr>
          <w:rFonts w:eastAsia="Calibri" w:cs="Times New Roman"/>
          <w:lang w:val="ka-GE"/>
        </w:rPr>
        <w:t xml:space="preserve">ს მოწყობა (ხიდები, </w:t>
      </w:r>
      <w:proofErr w:type="spellStart"/>
      <w:r w:rsidRPr="002E46FA">
        <w:rPr>
          <w:rFonts w:eastAsia="Calibri" w:cs="Times New Roman"/>
          <w:lang w:val="ka-GE"/>
        </w:rPr>
        <w:t>მილხიდები</w:t>
      </w:r>
      <w:proofErr w:type="spellEnd"/>
      <w:r w:rsidRPr="002E46FA">
        <w:rPr>
          <w:rFonts w:eastAsia="Calibri" w:cs="Times New Roman"/>
          <w:lang w:val="ka-GE"/>
        </w:rPr>
        <w:t>, წყალგამტარი მილები)</w:t>
      </w:r>
      <w:r w:rsidR="004F6587" w:rsidRPr="002E46FA">
        <w:rPr>
          <w:rFonts w:eastAsia="Calibri" w:cs="Times New Roman"/>
          <w:lang w:val="ka-GE"/>
        </w:rPr>
        <w:t>;</w:t>
      </w:r>
    </w:p>
    <w:p w14:paraId="04AAF04A" w14:textId="4B3143AA" w:rsidR="000A27C1" w:rsidRPr="002E46FA" w:rsidRDefault="000A27C1" w:rsidP="004D483A">
      <w:pPr>
        <w:numPr>
          <w:ilvl w:val="0"/>
          <w:numId w:val="65"/>
        </w:numPr>
        <w:spacing w:after="0"/>
        <w:contextualSpacing/>
        <w:jc w:val="both"/>
        <w:rPr>
          <w:rFonts w:eastAsia="Calibri" w:cs="Times New Roman"/>
          <w:lang w:val="ka-GE"/>
        </w:rPr>
      </w:pPr>
      <w:r w:rsidRPr="002E46FA">
        <w:rPr>
          <w:rFonts w:eastAsia="Calibri" w:cs="Times New Roman"/>
          <w:lang w:val="ka-GE"/>
        </w:rPr>
        <w:t xml:space="preserve">მართალია მდ. </w:t>
      </w:r>
      <w:proofErr w:type="spellStart"/>
      <w:r w:rsidRPr="002E46FA">
        <w:rPr>
          <w:rFonts w:eastAsia="Calibri" w:cs="Times New Roman"/>
          <w:lang w:val="ka-GE"/>
        </w:rPr>
        <w:t>ზვარულას</w:t>
      </w:r>
      <w:proofErr w:type="spellEnd"/>
      <w:r w:rsidRPr="002E46FA">
        <w:rPr>
          <w:rFonts w:eastAsia="Calibri" w:cs="Times New Roman"/>
          <w:lang w:val="ka-GE"/>
        </w:rPr>
        <w:t xml:space="preserve"> ხეობაში დაფიქსირდა წავის არსებობის ნიშნები, მაგრამ გამომდინარე იქედან, რომ მდინარის კალაპოტში სამუშაოები სრულდება მხოლოდ ხიდის ბურჯების მოსაწყობად (რაც დრეისათვის შესრულებულია) ამ სახეობაზე დამატებითი ზემოქმედების რისკი მინიმალურია;</w:t>
      </w:r>
    </w:p>
    <w:p w14:paraId="444F5B61" w14:textId="0978ABE5" w:rsidR="00BA0221" w:rsidRPr="002E46FA" w:rsidRDefault="00BA0221" w:rsidP="004D483A">
      <w:pPr>
        <w:numPr>
          <w:ilvl w:val="0"/>
          <w:numId w:val="65"/>
        </w:numPr>
        <w:spacing w:after="0"/>
        <w:contextualSpacing/>
        <w:jc w:val="both"/>
        <w:rPr>
          <w:rFonts w:eastAsia="Calibri" w:cs="Times New Roman"/>
          <w:lang w:val="ka-GE"/>
        </w:rPr>
      </w:pPr>
      <w:r w:rsidRPr="002E46FA">
        <w:rPr>
          <w:rFonts w:eastAsia="Calibri" w:cs="Times New Roman"/>
          <w:lang w:val="ka-GE"/>
        </w:rPr>
        <w:t>თბილისი-მახინჯაურის სარკინიგზო მაგისტრალის მოდერნიზაციის პროექტის ფარგლებში, ქვიშხეთი-</w:t>
      </w:r>
      <w:proofErr w:type="spellStart"/>
      <w:r w:rsidRPr="002E46FA">
        <w:rPr>
          <w:rFonts w:eastAsia="Calibri" w:cs="Times New Roman"/>
          <w:lang w:val="ka-GE"/>
        </w:rPr>
        <w:t>მოლითის</w:t>
      </w:r>
      <w:proofErr w:type="spellEnd"/>
      <w:r w:rsidRPr="002E46FA">
        <w:rPr>
          <w:rFonts w:eastAsia="Calibri" w:cs="Times New Roman"/>
          <w:lang w:val="ka-GE"/>
        </w:rPr>
        <w:t xml:space="preserve"> სარკინიგზო მონაკვეთის მშენებლობისა და „ზურმუხტის ქსელი“-ს მიღებული უბნის „ბორჯომ-ხარაგაული 2“-ის შესაბამისობის შეფასების შედეგების მიხედვით, საპროექტო ცვლილებების განხორციელების პროცესში და ექსპლუატაციის ფაზაზე უბნის სტანდარტულ ფორმაში შეტანილ სახეობებზე ნეგატიური ზემოქმედების რისკი მინიმალურია;</w:t>
      </w:r>
    </w:p>
    <w:p w14:paraId="000D4B74" w14:textId="12DAFA55" w:rsidR="004F6587" w:rsidRPr="002E46FA" w:rsidRDefault="004F6587" w:rsidP="004D483A">
      <w:pPr>
        <w:numPr>
          <w:ilvl w:val="0"/>
          <w:numId w:val="65"/>
        </w:numPr>
        <w:spacing w:after="0"/>
        <w:jc w:val="both"/>
        <w:rPr>
          <w:rFonts w:eastAsia="Calibri" w:cs="Times New Roman"/>
          <w:lang w:val="ka-GE"/>
        </w:rPr>
      </w:pPr>
      <w:r w:rsidRPr="002E46FA">
        <w:rPr>
          <w:rFonts w:eastAsia="Calibri" w:cs="Times New Roman"/>
          <w:lang w:val="ka-GE"/>
        </w:rPr>
        <w:t xml:space="preserve">მშენებლობის ფაზაზე  მოსალოდნელი უარყოფითი ვიზუალურ-ლანდშაფტური ცვლილებები დაკავშირებულია დროებითი ნაგებობების და რკინიგზის ინფრასტრუქტურის ობიექტების </w:t>
      </w:r>
      <w:r w:rsidR="009E14E2" w:rsidRPr="002E46FA">
        <w:rPr>
          <w:rFonts w:eastAsia="Calibri" w:cs="Times New Roman"/>
          <w:lang w:val="ka-GE"/>
        </w:rPr>
        <w:t>არსებობასთან</w:t>
      </w:r>
      <w:r w:rsidRPr="002E46FA">
        <w:rPr>
          <w:rFonts w:eastAsia="Calibri" w:cs="Times New Roman"/>
          <w:lang w:val="ka-GE"/>
        </w:rPr>
        <w:t>, რისთვისაც საჭირო იქნება შესაბამისი შემარბილებელი ღონისძიებების დაგეგმვა და განხორციელება</w:t>
      </w:r>
      <w:r w:rsidR="009E14E2" w:rsidRPr="002E46FA">
        <w:rPr>
          <w:rFonts w:eastAsia="Calibri" w:cs="Times New Roman"/>
          <w:lang w:val="ka-GE"/>
        </w:rPr>
        <w:t xml:space="preserve">. ექსპლუატაციის ფაზაზე სარკინიგზო ინფრასტრუქტურის (განსაკუთრებით სოფ. ზვარეს ტერიტორიაზე დაგეგმილი 300 მ სიგრძის ხიდი) არსებობის გამო ადგილი ექნება მნიშნელოვან ვიზუალურ-ლანდშაფტურ ცვლილებას. ზემოქმედების შემცირების ქმედითი შემარბილებელი ღონისძიებების არ არსებობის გამო, გარკვეული დროის განმავლობაში ადგილი ექნება ცვლილებებთან შეგუებას;  </w:t>
      </w:r>
    </w:p>
    <w:p w14:paraId="191461CE" w14:textId="243D575B" w:rsidR="004F6587" w:rsidRPr="002E46FA" w:rsidRDefault="004F6587" w:rsidP="004D483A">
      <w:pPr>
        <w:numPr>
          <w:ilvl w:val="0"/>
          <w:numId w:val="65"/>
        </w:numPr>
        <w:spacing w:after="0"/>
        <w:jc w:val="both"/>
        <w:rPr>
          <w:rFonts w:eastAsia="Calibri" w:cs="Times New Roman"/>
          <w:lang w:val="ka-GE"/>
        </w:rPr>
      </w:pPr>
      <w:r w:rsidRPr="002E46FA">
        <w:rPr>
          <w:rFonts w:eastAsia="Calibri" w:cs="Times New Roman"/>
          <w:lang w:val="ka-GE"/>
        </w:rPr>
        <w:t>დაგეგმილი შემარბილებელი ღონისძიებების გათვალისწინებით ზედაპირულ</w:t>
      </w:r>
      <w:r w:rsidR="009E14E2" w:rsidRPr="002E46FA">
        <w:rPr>
          <w:rFonts w:eastAsia="Calibri" w:cs="Times New Roman"/>
          <w:lang w:val="ka-GE"/>
        </w:rPr>
        <w:t xml:space="preserve"> და მიწისქვეშა წყლებზე, მათ შორის ზვარეს მინერალური </w:t>
      </w:r>
      <w:r w:rsidRPr="002E46FA">
        <w:rPr>
          <w:rFonts w:eastAsia="Calibri" w:cs="Times New Roman"/>
          <w:lang w:val="ka-GE"/>
        </w:rPr>
        <w:t xml:space="preserve">წყლის </w:t>
      </w:r>
      <w:r w:rsidR="009E14E2" w:rsidRPr="002E46FA">
        <w:rPr>
          <w:rFonts w:eastAsia="Calibri" w:cs="Times New Roman"/>
          <w:lang w:val="ka-GE"/>
        </w:rPr>
        <w:t xml:space="preserve">საბადოზე </w:t>
      </w:r>
      <w:r w:rsidRPr="002E46FA">
        <w:rPr>
          <w:rFonts w:eastAsia="Calibri" w:cs="Times New Roman"/>
          <w:lang w:val="ka-GE"/>
        </w:rPr>
        <w:t>მნიშვნელოვანი ზემოქმედება მოსალოდნელი არ არის;</w:t>
      </w:r>
    </w:p>
    <w:p w14:paraId="118E7D58" w14:textId="4503F21C" w:rsidR="004F6587" w:rsidRPr="002E46FA" w:rsidRDefault="004F6587" w:rsidP="004D483A">
      <w:pPr>
        <w:numPr>
          <w:ilvl w:val="0"/>
          <w:numId w:val="65"/>
        </w:numPr>
        <w:spacing w:after="0"/>
        <w:jc w:val="both"/>
        <w:rPr>
          <w:rFonts w:eastAsia="Calibri" w:cs="Times New Roman"/>
          <w:lang w:val="ka-GE"/>
        </w:rPr>
      </w:pPr>
      <w:r w:rsidRPr="002E46FA">
        <w:rPr>
          <w:rFonts w:eastAsia="Calibri" w:cs="Times New Roman"/>
          <w:lang w:val="ka-GE"/>
        </w:rPr>
        <w:t xml:space="preserve">საპროექტო დერეფნის სიახლოვეს კულტურული მემკვიდრეობის ძეგლებიდან აღსანიშნავია </w:t>
      </w:r>
      <w:proofErr w:type="spellStart"/>
      <w:r w:rsidRPr="002E46FA">
        <w:rPr>
          <w:rFonts w:eastAsia="Calibri" w:cs="Times New Roman"/>
          <w:lang w:val="ka-GE"/>
        </w:rPr>
        <w:t>მოლითის</w:t>
      </w:r>
      <w:proofErr w:type="spellEnd"/>
      <w:r w:rsidRPr="002E46FA">
        <w:rPr>
          <w:rFonts w:eastAsia="Calibri" w:cs="Times New Roman"/>
          <w:lang w:val="ka-GE"/>
        </w:rPr>
        <w:t xml:space="preserve"> რკინიგზის სადგური, რომელსაც კულტურული მემკვიდრეობის ძეგლის სტატუსი მიენიჭა 2017 წელს. </w:t>
      </w:r>
      <w:r w:rsidR="009E14E2" w:rsidRPr="002E46FA">
        <w:rPr>
          <w:rFonts w:eastAsia="Calibri" w:cs="Times New Roman"/>
          <w:lang w:val="ka-GE"/>
        </w:rPr>
        <w:t xml:space="preserve">საპროექტო ცვლილებების მიხედვით </w:t>
      </w:r>
      <w:r w:rsidR="00B727AF" w:rsidRPr="002E46FA">
        <w:rPr>
          <w:rFonts w:eastAsia="Calibri" w:cs="Times New Roman"/>
          <w:lang w:val="ka-GE"/>
        </w:rPr>
        <w:t>შენარჩუნებული იქნება სადგურის შენობა და მოწყობა მისასვლელი ინფრასტრუქტურა</w:t>
      </w:r>
      <w:r w:rsidRPr="002E46FA">
        <w:rPr>
          <w:rFonts w:eastAsia="Calibri" w:cs="Times New Roman"/>
          <w:lang w:val="ka-GE"/>
        </w:rPr>
        <w:t>;</w:t>
      </w:r>
    </w:p>
    <w:p w14:paraId="226B56C9" w14:textId="0FB0BAEE" w:rsidR="004F6587" w:rsidRDefault="004F6587" w:rsidP="004D483A">
      <w:pPr>
        <w:numPr>
          <w:ilvl w:val="0"/>
          <w:numId w:val="65"/>
        </w:numPr>
        <w:spacing w:after="0"/>
        <w:contextualSpacing/>
        <w:jc w:val="both"/>
        <w:rPr>
          <w:rFonts w:eastAsia="Calibri" w:cs="Times New Roman"/>
          <w:lang w:val="ka-GE"/>
        </w:rPr>
      </w:pPr>
      <w:r w:rsidRPr="002E46FA">
        <w:rPr>
          <w:rFonts w:eastAsia="Calibri" w:cs="Times New Roman"/>
          <w:lang w:val="ka-GE"/>
        </w:rPr>
        <w:t>პროექტის განხორციელებასთან დაკავშირებული ნეგატიური ზემოქმედების სახეებიდან განსაკუთრებით აღსანიშნავია ფიზიკური და ეკონომიკური განსახლების რისკები</w:t>
      </w:r>
      <w:r w:rsidR="00B727AF" w:rsidRPr="002E46FA">
        <w:rPr>
          <w:rFonts w:eastAsia="Calibri" w:cs="Times New Roman"/>
          <w:lang w:val="ka-GE"/>
        </w:rPr>
        <w:t>. დღეისათვის მიწის და ქონების შესყიდვის პროცედურები დამთავრებულია და გადაცემულია სს „საქართველოს რკინიგზა“-ს საკუთრებაში.</w:t>
      </w:r>
    </w:p>
    <w:p w14:paraId="32CAFF99" w14:textId="77777777" w:rsidR="00D12B57" w:rsidRPr="002E46FA" w:rsidRDefault="00D12B57" w:rsidP="00D12B57">
      <w:pPr>
        <w:spacing w:after="0"/>
        <w:ind w:left="644"/>
        <w:contextualSpacing/>
        <w:jc w:val="both"/>
        <w:rPr>
          <w:rFonts w:eastAsia="Calibri" w:cs="Times New Roman"/>
          <w:lang w:val="ka-GE"/>
        </w:rPr>
      </w:pPr>
    </w:p>
    <w:p w14:paraId="757183B4" w14:textId="77777777" w:rsidR="004F6587" w:rsidRPr="002E46FA" w:rsidRDefault="004F6587" w:rsidP="00E31564">
      <w:pPr>
        <w:pStyle w:val="Heading2"/>
      </w:pPr>
      <w:bookmarkStart w:id="76" w:name="_Toc522270485"/>
      <w:bookmarkStart w:id="77" w:name="_Toc523095686"/>
      <w:bookmarkStart w:id="78" w:name="_Toc94873044"/>
      <w:r w:rsidRPr="002E46FA">
        <w:lastRenderedPageBreak/>
        <w:t>რეკომენდაციები</w:t>
      </w:r>
      <w:bookmarkEnd w:id="76"/>
      <w:bookmarkEnd w:id="77"/>
      <w:bookmarkEnd w:id="78"/>
    </w:p>
    <w:p w14:paraId="1ED694A4" w14:textId="4E5FD659" w:rsidR="004F6587" w:rsidRPr="002E46FA" w:rsidRDefault="00B727AF" w:rsidP="004D483A">
      <w:pPr>
        <w:numPr>
          <w:ilvl w:val="0"/>
          <w:numId w:val="66"/>
        </w:numPr>
        <w:spacing w:after="0"/>
        <w:rPr>
          <w:rFonts w:eastAsia="Times New Roman" w:cs="Times New Roman"/>
          <w:szCs w:val="20"/>
          <w:lang w:val="ka-GE"/>
        </w:rPr>
      </w:pPr>
      <w:r w:rsidRPr="002E46FA">
        <w:rPr>
          <w:rFonts w:eastAsia="Times New Roman" w:cs="Times New Roman"/>
          <w:szCs w:val="20"/>
          <w:lang w:val="ka-GE"/>
        </w:rPr>
        <w:t xml:space="preserve">საჭიროების შემთხვევაში, </w:t>
      </w:r>
      <w:r w:rsidR="004F6587" w:rsidRPr="002E46FA">
        <w:rPr>
          <w:rFonts w:eastAsia="Times New Roman" w:cs="Times New Roman"/>
          <w:szCs w:val="20"/>
          <w:lang w:val="ka-GE"/>
        </w:rPr>
        <w:t xml:space="preserve">მიწის შესყიდვის პროცედურები განხორციელდეს საქართველოს </w:t>
      </w:r>
      <w:r w:rsidRPr="002E46FA">
        <w:rPr>
          <w:rFonts w:eastAsia="Times New Roman" w:cs="Times New Roman"/>
          <w:szCs w:val="20"/>
          <w:lang w:val="ka-GE"/>
        </w:rPr>
        <w:t xml:space="preserve">შესაბამისი </w:t>
      </w:r>
      <w:r w:rsidR="004F6587" w:rsidRPr="002E46FA">
        <w:rPr>
          <w:rFonts w:eastAsia="Times New Roman" w:cs="Times New Roman"/>
          <w:szCs w:val="20"/>
          <w:lang w:val="ka-GE"/>
        </w:rPr>
        <w:t>კანონმდებლობის მოთხოვნების გათვალისწინებით;</w:t>
      </w:r>
    </w:p>
    <w:p w14:paraId="291121FC" w14:textId="70445367" w:rsidR="004F6587" w:rsidRPr="002E46FA" w:rsidRDefault="004F6587" w:rsidP="004D483A">
      <w:pPr>
        <w:numPr>
          <w:ilvl w:val="0"/>
          <w:numId w:val="66"/>
        </w:numPr>
        <w:spacing w:after="0"/>
        <w:contextualSpacing/>
        <w:jc w:val="both"/>
        <w:rPr>
          <w:rFonts w:eastAsia="Times New Roman" w:cs="Times New Roman"/>
          <w:szCs w:val="20"/>
          <w:lang w:val="ka-GE"/>
        </w:rPr>
      </w:pPr>
      <w:r w:rsidRPr="002E46FA">
        <w:rPr>
          <w:rFonts w:eastAsia="Times New Roman" w:cs="Times New Roman"/>
          <w:szCs w:val="20"/>
          <w:lang w:val="ka-GE"/>
        </w:rPr>
        <w:t xml:space="preserve">სახელმწიფო ტყის ფონდის მართვას დაქვემდებარებულ </w:t>
      </w:r>
      <w:r w:rsidR="00B727AF" w:rsidRPr="002E46FA">
        <w:rPr>
          <w:rFonts w:eastAsia="Times New Roman" w:cs="Times New Roman"/>
          <w:szCs w:val="20"/>
          <w:lang w:val="ka-GE"/>
        </w:rPr>
        <w:t xml:space="preserve">მე-9 გვირაბის დასავლეთი პორტალის მიმდებარე ფერდობზე </w:t>
      </w:r>
      <w:r w:rsidRPr="002E46FA">
        <w:rPr>
          <w:rFonts w:eastAsia="Times New Roman" w:cs="Times New Roman"/>
          <w:szCs w:val="20"/>
          <w:lang w:val="ka-GE"/>
        </w:rPr>
        <w:t xml:space="preserve">დაგეგმილი საქმიანობა შეთანხმდება </w:t>
      </w:r>
      <w:r w:rsidR="00B727AF" w:rsidRPr="002E46FA">
        <w:rPr>
          <w:rFonts w:eastAsia="Times New Roman" w:cs="Times New Roman"/>
          <w:szCs w:val="20"/>
          <w:lang w:val="ka-GE"/>
        </w:rPr>
        <w:t>სსიპ „ეროვნულ სატყეო სააგენტოსთან</w:t>
      </w:r>
      <w:r w:rsidRPr="002E46FA">
        <w:rPr>
          <w:rFonts w:eastAsia="Times New Roman" w:cs="Times New Roman"/>
          <w:szCs w:val="20"/>
          <w:lang w:val="ka-GE"/>
        </w:rPr>
        <w:t>;</w:t>
      </w:r>
    </w:p>
    <w:p w14:paraId="11518230" w14:textId="77777777" w:rsidR="004F6587" w:rsidRPr="002E46FA" w:rsidRDefault="004F6587" w:rsidP="004D483A">
      <w:pPr>
        <w:numPr>
          <w:ilvl w:val="0"/>
          <w:numId w:val="66"/>
        </w:numPr>
        <w:spacing w:after="0"/>
        <w:jc w:val="both"/>
        <w:rPr>
          <w:lang w:val="ka-GE"/>
        </w:rPr>
      </w:pPr>
      <w:r w:rsidRPr="002E46FA">
        <w:rPr>
          <w:lang w:val="ka-GE"/>
        </w:rPr>
        <w:t>უზრუნველყოფილი იქნება მკაცრი კონტროლი  გარემოზე ზემოქმედების შეფასების ანგარიშში მოცემული შემარბილებელი ღონისძიებების შესრულებაზე;</w:t>
      </w:r>
    </w:p>
    <w:p w14:paraId="7EFC2368" w14:textId="77777777" w:rsidR="004F6587" w:rsidRPr="002E46FA" w:rsidRDefault="004F6587" w:rsidP="004D483A">
      <w:pPr>
        <w:numPr>
          <w:ilvl w:val="0"/>
          <w:numId w:val="66"/>
        </w:numPr>
        <w:spacing w:after="0"/>
        <w:jc w:val="both"/>
        <w:rPr>
          <w:lang w:val="ka-GE"/>
        </w:rPr>
      </w:pPr>
      <w:r w:rsidRPr="002E46FA">
        <w:rPr>
          <w:lang w:val="ka-GE"/>
        </w:rPr>
        <w:t>ხმაურის გავრცელების და ადგილობრივი მოსახლეობის შეწუხების მინიმიზაციის  მიზნით მშენებლობის ეტაპზე (საჭიროების შემთხვევაში) გამოყენებული იქნება გადასატანი ხმაურდამცავი ეკრანები. ხოლო მაგისტრალის ექსპლუატაციის ეტაპზე სენსიტიურ მონაკვეთებში გატარდება  ქმედითი შემარბილებელი ღონისძიებები, კერძოდ: ხმაურდამცავი სტაციონალური ეკრანების მოწყობა, გამწვანების ზოლის მოწყობა;</w:t>
      </w:r>
    </w:p>
    <w:p w14:paraId="6E6BD99F" w14:textId="543F2B49" w:rsidR="00BA0221" w:rsidRPr="002E46FA" w:rsidRDefault="00BA0221" w:rsidP="004D483A">
      <w:pPr>
        <w:pStyle w:val="ListParagraph"/>
        <w:numPr>
          <w:ilvl w:val="0"/>
          <w:numId w:val="20"/>
        </w:numPr>
        <w:spacing w:after="0"/>
        <w:jc w:val="both"/>
        <w:rPr>
          <w:lang w:val="ka-GE"/>
        </w:rPr>
      </w:pPr>
      <w:r w:rsidRPr="002E46FA">
        <w:rPr>
          <w:lang w:val="ka-GE"/>
        </w:rPr>
        <w:t xml:space="preserve">ზვარეს მინერალური წყლის საბადოს დაცვის მიზნით საჭიროა შემდეგი ღონისძიებების გატარება: </w:t>
      </w:r>
    </w:p>
    <w:p w14:paraId="3A88A3B8" w14:textId="77777777" w:rsidR="00BA0221" w:rsidRPr="002E46FA" w:rsidRDefault="00BA0221" w:rsidP="004D483A">
      <w:pPr>
        <w:pStyle w:val="ListParagraph"/>
        <w:numPr>
          <w:ilvl w:val="0"/>
          <w:numId w:val="59"/>
        </w:numPr>
        <w:spacing w:after="0"/>
        <w:jc w:val="both"/>
        <w:rPr>
          <w:lang w:val="ka-GE"/>
        </w:rPr>
      </w:pPr>
      <w:r w:rsidRPr="002E46FA">
        <w:rPr>
          <w:lang w:val="ka-GE"/>
        </w:rPr>
        <w:t xml:space="preserve">ზვარეს მინერალური წყლის 29-ე ჭაბურღილის დაცვის მიზნით, მე-9 გვირაბის დასავლეთი პორტალიდან მდ. </w:t>
      </w:r>
      <w:proofErr w:type="spellStart"/>
      <w:r w:rsidRPr="002E46FA">
        <w:rPr>
          <w:lang w:val="ka-GE"/>
        </w:rPr>
        <w:t>ზვარულაზე</w:t>
      </w:r>
      <w:proofErr w:type="spellEnd"/>
      <w:r w:rsidRPr="002E46FA">
        <w:rPr>
          <w:lang w:val="ka-GE"/>
        </w:rPr>
        <w:t xml:space="preserve"> დაგეგმილი ხიდის მიმდებარე ტერიტორიამდე დაახლოებით 200 მ სიგრძის მონაკვეთზე (მიახლოებითი გეოგრაფიული კოორდინატები </w:t>
      </w:r>
      <w:r w:rsidRPr="002E46FA">
        <w:t>X=367894, Y=4646926 - X=367778, Y=4647057</w:t>
      </w:r>
      <w:r w:rsidRPr="002E46FA">
        <w:rPr>
          <w:lang w:val="ka-GE"/>
        </w:rPr>
        <w:t xml:space="preserve">) რკინიგზის </w:t>
      </w:r>
      <w:proofErr w:type="spellStart"/>
      <w:r w:rsidRPr="002E46FA">
        <w:rPr>
          <w:lang w:val="ka-GE"/>
        </w:rPr>
        <w:t>ვაკისზე</w:t>
      </w:r>
      <w:proofErr w:type="spellEnd"/>
      <w:r w:rsidRPr="002E46FA">
        <w:rPr>
          <w:lang w:val="ka-GE"/>
        </w:rPr>
        <w:t xml:space="preserve"> მოეწყოს ჰიდროსაიზოლაციო ფენა, ხოლო ლიანდაგის ორივე მხარეზე ბეტონის </w:t>
      </w:r>
      <w:proofErr w:type="spellStart"/>
      <w:r w:rsidRPr="002E46FA">
        <w:rPr>
          <w:lang w:val="ka-GE"/>
        </w:rPr>
        <w:t>კიუვეტები</w:t>
      </w:r>
      <w:proofErr w:type="spellEnd"/>
      <w:r w:rsidRPr="002E46FA">
        <w:rPr>
          <w:lang w:val="ka-GE"/>
        </w:rPr>
        <w:t>;</w:t>
      </w:r>
    </w:p>
    <w:p w14:paraId="26FDA688" w14:textId="77777777" w:rsidR="00BA0221" w:rsidRPr="002E46FA" w:rsidRDefault="00BA0221" w:rsidP="004D483A">
      <w:pPr>
        <w:pStyle w:val="ListParagraph"/>
        <w:numPr>
          <w:ilvl w:val="0"/>
          <w:numId w:val="59"/>
        </w:numPr>
        <w:spacing w:after="0"/>
        <w:jc w:val="both"/>
        <w:rPr>
          <w:lang w:val="ka-GE"/>
        </w:rPr>
      </w:pPr>
      <w:r w:rsidRPr="002E46FA">
        <w:rPr>
          <w:lang w:val="ka-GE"/>
        </w:rPr>
        <w:t xml:space="preserve">ანალოგიურად ჰიდროსაიზოლაციო ფენა და ბეტონის წყალამრიდი </w:t>
      </w:r>
      <w:proofErr w:type="spellStart"/>
      <w:r w:rsidRPr="002E46FA">
        <w:rPr>
          <w:lang w:val="ka-GE"/>
        </w:rPr>
        <w:t>კიუვეტები</w:t>
      </w:r>
      <w:proofErr w:type="spellEnd"/>
      <w:r w:rsidRPr="002E46FA">
        <w:rPr>
          <w:lang w:val="ka-GE"/>
        </w:rPr>
        <w:t xml:space="preserve"> უნდა მოეწყოს მდინარის მარცხენა სანაპიროზე მდებარე ჭაბურღილების მიმდებარე  დაახლოებით 250 მ სიგრძის მონაკვეთზე (მიახლოებითი გეოგრაფიული კოორდინატები </w:t>
      </w:r>
      <w:r w:rsidRPr="002E46FA">
        <w:t>X=367695, Y=4647116 - X=367492, Y=4647268</w:t>
      </w:r>
      <w:r w:rsidRPr="002E46FA">
        <w:rPr>
          <w:lang w:val="ka-GE"/>
        </w:rPr>
        <w:t xml:space="preserve">).  </w:t>
      </w:r>
    </w:p>
    <w:p w14:paraId="6BEA7D54" w14:textId="77777777" w:rsidR="00BA0221" w:rsidRPr="002E46FA" w:rsidRDefault="00BA0221" w:rsidP="004D483A">
      <w:pPr>
        <w:pStyle w:val="ListParagraph"/>
        <w:numPr>
          <w:ilvl w:val="0"/>
          <w:numId w:val="59"/>
        </w:numPr>
        <w:spacing w:after="0"/>
        <w:jc w:val="both"/>
        <w:rPr>
          <w:lang w:val="ka-GE"/>
        </w:rPr>
      </w:pPr>
      <w:r w:rsidRPr="002E46FA">
        <w:rPr>
          <w:lang w:val="ka-GE"/>
        </w:rPr>
        <w:t xml:space="preserve">მდინარის მარცხენა სანაპიროზე მდებარე მინერალური წყლის ჭაბურღილების მომდებარე ფერდობზე ბეტონის კედლის მშენებლობა უნდა განხორციელდეს მიწისქვეშა წყლების დაბინძურების პრევენციული ღონისძიებების შესრულებაზე მკაცრი კონტროლის პირობებში. დაუშვებელია სამშენებლო მოედანზე ტექნიკის და სატრანსპორტო საშუალებების საწვავით გამართვა, სამშენებლო მასალების დასაწყობება და სამშენებლო ტექნიკის დგომა. </w:t>
      </w:r>
    </w:p>
    <w:p w14:paraId="27B26631" w14:textId="6A90DEC2" w:rsidR="004F6587" w:rsidRPr="002E46FA" w:rsidRDefault="004F6587" w:rsidP="004D483A">
      <w:pPr>
        <w:numPr>
          <w:ilvl w:val="0"/>
          <w:numId w:val="66"/>
        </w:numPr>
        <w:spacing w:after="0"/>
        <w:jc w:val="both"/>
        <w:rPr>
          <w:lang w:val="ka-GE"/>
        </w:rPr>
      </w:pPr>
      <w:r w:rsidRPr="002E46FA">
        <w:rPr>
          <w:lang w:val="ka-GE"/>
        </w:rPr>
        <w:t xml:space="preserve">საშიში გეოდინამიკური პროცესების თვალსაზრისით სენსიტიურ მონაკვეთებზე </w:t>
      </w:r>
      <w:r w:rsidR="00B727AF" w:rsidRPr="002E46FA">
        <w:rPr>
          <w:lang w:val="ka-GE"/>
        </w:rPr>
        <w:t xml:space="preserve">პროექტის მიხედვით, გათვალისწინებულია </w:t>
      </w:r>
      <w:r w:rsidRPr="002E46FA">
        <w:rPr>
          <w:lang w:val="ka-GE"/>
        </w:rPr>
        <w:t>შესაბამისი დამცავი ნაგებობები</w:t>
      </w:r>
      <w:r w:rsidR="00B727AF" w:rsidRPr="002E46FA">
        <w:rPr>
          <w:lang w:val="ka-GE"/>
        </w:rPr>
        <w:t>ს მოწყობა</w:t>
      </w:r>
      <w:r w:rsidRPr="002E46FA">
        <w:rPr>
          <w:lang w:val="ka-GE"/>
        </w:rPr>
        <w:t>. იწარმოებს საშიშ გეოდინამიკური პროცესების და დამცავი ნაგებობების სათანადო მონიტორინგი, საჭიროების შემთხვევაში დამატებითი ღონისძიებების დასახვა-გატარების მიზნით;</w:t>
      </w:r>
    </w:p>
    <w:p w14:paraId="3EA2E732" w14:textId="77777777" w:rsidR="00937367" w:rsidRPr="002E46FA" w:rsidRDefault="00937367" w:rsidP="004D483A">
      <w:pPr>
        <w:numPr>
          <w:ilvl w:val="0"/>
          <w:numId w:val="66"/>
        </w:numPr>
        <w:contextualSpacing/>
        <w:rPr>
          <w:rFonts w:eastAsia="Calibri" w:cs="Times New Roman"/>
          <w:lang w:val="ka-GE"/>
        </w:rPr>
      </w:pPr>
      <w:proofErr w:type="spellStart"/>
      <w:r w:rsidRPr="002E46FA">
        <w:rPr>
          <w:rFonts w:eastAsia="Calibri" w:cs="Times New Roman"/>
          <w:lang w:val="ka-GE"/>
        </w:rPr>
        <w:t>N1</w:t>
      </w:r>
      <w:proofErr w:type="spellEnd"/>
      <w:r w:rsidRPr="002E46FA">
        <w:rPr>
          <w:rFonts w:eastAsia="Calibri" w:cs="Times New Roman"/>
          <w:lang w:val="ka-GE"/>
        </w:rPr>
        <w:t xml:space="preserve"> სანაყაროზე გეოდინამიკური </w:t>
      </w:r>
      <w:proofErr w:type="spellStart"/>
      <w:r w:rsidRPr="002E46FA">
        <w:rPr>
          <w:rFonts w:eastAsia="Calibri" w:cs="Times New Roman"/>
          <w:lang w:val="ka-GE"/>
        </w:rPr>
        <w:t>პოცესების</w:t>
      </w:r>
      <w:proofErr w:type="spellEnd"/>
      <w:r w:rsidRPr="002E46FA">
        <w:rPr>
          <w:rFonts w:eastAsia="Calibri" w:cs="Times New Roman"/>
          <w:lang w:val="ka-GE"/>
        </w:rPr>
        <w:t xml:space="preserve"> გააქტიურების პრევენციის მიზნით აუცილებლობას წარმოადგენს მდ. </w:t>
      </w:r>
      <w:proofErr w:type="spellStart"/>
      <w:r w:rsidRPr="002E46FA">
        <w:rPr>
          <w:rFonts w:eastAsia="Calibri" w:cs="Times New Roman"/>
          <w:lang w:val="ka-GE"/>
        </w:rPr>
        <w:t>პინათლის</w:t>
      </w:r>
      <w:proofErr w:type="spellEnd"/>
      <w:r w:rsidRPr="002E46FA">
        <w:rPr>
          <w:rFonts w:eastAsia="Calibri" w:cs="Times New Roman"/>
          <w:lang w:val="ka-GE"/>
        </w:rPr>
        <w:t xml:space="preserve"> წყლის არიენებისათვის მოწყობილი არხის რეაბილიტაცია, არხის </w:t>
      </w:r>
      <w:proofErr w:type="spellStart"/>
      <w:r w:rsidRPr="002E46FA">
        <w:rPr>
          <w:rFonts w:eastAsia="Calibri" w:cs="Times New Roman"/>
          <w:lang w:val="ka-GE"/>
        </w:rPr>
        <w:t>მიდებარე</w:t>
      </w:r>
      <w:proofErr w:type="spellEnd"/>
      <w:r w:rsidRPr="002E46FA">
        <w:rPr>
          <w:rFonts w:eastAsia="Calibri" w:cs="Times New Roman"/>
          <w:lang w:val="ka-GE"/>
        </w:rPr>
        <w:t xml:space="preserve"> </w:t>
      </w:r>
      <w:proofErr w:type="spellStart"/>
      <w:r w:rsidRPr="002E46FA">
        <w:rPr>
          <w:rFonts w:eastAsia="Calibri" w:cs="Times New Roman"/>
          <w:lang w:val="ka-GE"/>
        </w:rPr>
        <w:t>ფერდოების</w:t>
      </w:r>
      <w:proofErr w:type="spellEnd"/>
      <w:r w:rsidRPr="002E46FA">
        <w:rPr>
          <w:rFonts w:eastAsia="Calibri" w:cs="Times New Roman"/>
          <w:lang w:val="ka-GE"/>
        </w:rPr>
        <w:t xml:space="preserve"> ცალკეულ მონაკვეთებზე აქტიურ დინამიკაში მყოფი ქანების მოხსნა და ფერდობის გამაგრების სამუშაოების </w:t>
      </w:r>
      <w:proofErr w:type="spellStart"/>
      <w:r w:rsidRPr="002E46FA">
        <w:rPr>
          <w:rFonts w:eastAsia="Calibri" w:cs="Times New Roman"/>
          <w:lang w:val="ka-GE"/>
        </w:rPr>
        <w:t>შესრელება</w:t>
      </w:r>
      <w:proofErr w:type="spellEnd"/>
      <w:r w:rsidRPr="002E46FA">
        <w:rPr>
          <w:rFonts w:eastAsia="Calibri" w:cs="Times New Roman"/>
          <w:lang w:val="ka-GE"/>
        </w:rPr>
        <w:t xml:space="preserve">. რეკულტივაციის სამუშაოების დაწყებამდე საჭიროა სანაყაროს ტანის </w:t>
      </w:r>
      <w:proofErr w:type="spellStart"/>
      <w:r w:rsidRPr="002E46FA">
        <w:rPr>
          <w:rFonts w:eastAsia="Calibri" w:cs="Times New Roman"/>
          <w:lang w:val="ka-GE"/>
        </w:rPr>
        <w:t>დატერასება</w:t>
      </w:r>
      <w:proofErr w:type="spellEnd"/>
      <w:r w:rsidRPr="002E46FA">
        <w:rPr>
          <w:rFonts w:eastAsia="Calibri" w:cs="Times New Roman"/>
          <w:lang w:val="ka-GE"/>
        </w:rPr>
        <w:t xml:space="preserve">, ბერმების და წყალამრიდი არხების მოწყობა. სამუშაოები უნდა განხორციელდეს ფაქტიური მდგომარეობის გათვალისწინებული განახლებული პროექტის მიხედვით. </w:t>
      </w:r>
    </w:p>
    <w:p w14:paraId="6918FFA8" w14:textId="3CB160C9" w:rsidR="004F6587" w:rsidRPr="002E46FA" w:rsidRDefault="00BA0221" w:rsidP="004D483A">
      <w:pPr>
        <w:numPr>
          <w:ilvl w:val="0"/>
          <w:numId w:val="66"/>
        </w:numPr>
        <w:spacing w:after="0"/>
        <w:jc w:val="both"/>
        <w:rPr>
          <w:lang w:val="ka-GE"/>
        </w:rPr>
      </w:pPr>
      <w:r w:rsidRPr="002E46FA">
        <w:rPr>
          <w:lang w:val="ka-GE"/>
        </w:rPr>
        <w:t xml:space="preserve">მშენებლობის </w:t>
      </w:r>
      <w:r w:rsidR="004F6587" w:rsidRPr="002E46FA">
        <w:rPr>
          <w:lang w:val="ka-GE"/>
        </w:rPr>
        <w:t>პროცესში წარმოქმნილი სახიფათო ნარჩენების დროებითი განთავსებისათვის სამშენებლო ბანაკის ტერიტორიაზე იარსებებს შესაბამისი სასაწყობო სათავსები. სახიფათო ნარჩენების ტერიტორიიდან გატანა და მართვა განხორციელდება ამ საქმიანობაზე სათანადო ნებართვის მქონე კონტრაქტორის საშუალებით;</w:t>
      </w:r>
    </w:p>
    <w:p w14:paraId="7F14BA6E" w14:textId="77777777" w:rsidR="004F6587" w:rsidRPr="002E46FA" w:rsidRDefault="004F6587" w:rsidP="004D483A">
      <w:pPr>
        <w:numPr>
          <w:ilvl w:val="0"/>
          <w:numId w:val="66"/>
        </w:numPr>
        <w:spacing w:after="0"/>
        <w:jc w:val="both"/>
        <w:rPr>
          <w:lang w:val="ka-GE"/>
        </w:rPr>
      </w:pPr>
      <w:proofErr w:type="spellStart"/>
      <w:r w:rsidRPr="002E46FA">
        <w:rPr>
          <w:lang w:val="ka-GE"/>
        </w:rPr>
        <w:lastRenderedPageBreak/>
        <w:t>მოლითის</w:t>
      </w:r>
      <w:proofErr w:type="spellEnd"/>
      <w:r w:rsidRPr="002E46FA">
        <w:rPr>
          <w:lang w:val="ka-GE"/>
        </w:rPr>
        <w:t xml:space="preserve"> რკინიგზის სადგურთან დაგეგმილი სარეაბილიტაციო სამუშაოები შეთანხმდება საქართველოს განათლების, მეცნიერების, კულტურისა და სპორტის სამინისტროსთან;</w:t>
      </w:r>
    </w:p>
    <w:p w14:paraId="5940FC1B" w14:textId="77777777" w:rsidR="004F6587" w:rsidRPr="002E46FA" w:rsidRDefault="004F6587" w:rsidP="004D483A">
      <w:pPr>
        <w:numPr>
          <w:ilvl w:val="0"/>
          <w:numId w:val="66"/>
        </w:numPr>
        <w:spacing w:after="0"/>
        <w:jc w:val="both"/>
        <w:rPr>
          <w:lang w:val="ka-GE"/>
        </w:rPr>
      </w:pPr>
      <w:r w:rsidRPr="002E46FA">
        <w:rPr>
          <w:lang w:val="ka-GE"/>
        </w:rPr>
        <w:t>საპროექტო დოკუმენტაციაში გათვალისწინებულია სარკინიგზო მაგისტრალის დერეფნის გამწვანების სამუშაოები, რისთვისაც  გამოყენებული იქნება ადგილობრივი ჯიშები;</w:t>
      </w:r>
    </w:p>
    <w:p w14:paraId="2D147240" w14:textId="77777777" w:rsidR="004F6587" w:rsidRPr="002E46FA" w:rsidRDefault="004F6587" w:rsidP="004D483A">
      <w:pPr>
        <w:numPr>
          <w:ilvl w:val="0"/>
          <w:numId w:val="66"/>
        </w:numPr>
        <w:spacing w:after="0"/>
        <w:jc w:val="both"/>
        <w:rPr>
          <w:lang w:val="ka-GE"/>
        </w:rPr>
      </w:pPr>
      <w:r w:rsidRPr="002E46FA">
        <w:rPr>
          <w:lang w:val="ka-GE"/>
        </w:rPr>
        <w:t>შემოღებულია მოსახლეობის მხრიდან საჩივრების შემოსვლის აღრიცხვის და შესაბამისი რეაგირების წარმოების მექანიზმი;</w:t>
      </w:r>
    </w:p>
    <w:p w14:paraId="046FBDF2" w14:textId="186D3365" w:rsidR="004F6587" w:rsidRPr="002E46FA" w:rsidRDefault="004F6587" w:rsidP="004D483A">
      <w:pPr>
        <w:numPr>
          <w:ilvl w:val="0"/>
          <w:numId w:val="66"/>
        </w:numPr>
        <w:spacing w:after="0"/>
        <w:jc w:val="both"/>
        <w:rPr>
          <w:lang w:val="ka-GE"/>
        </w:rPr>
      </w:pPr>
      <w:r w:rsidRPr="002E46FA">
        <w:rPr>
          <w:lang w:val="ka-GE"/>
        </w:rPr>
        <w:t>მშენებლ</w:t>
      </w:r>
      <w:r w:rsidR="008654C6" w:rsidRPr="002E46FA">
        <w:rPr>
          <w:lang w:val="ka-GE"/>
        </w:rPr>
        <w:t>ო</w:t>
      </w:r>
      <w:r w:rsidRPr="002E46FA">
        <w:rPr>
          <w:lang w:val="ka-GE"/>
        </w:rPr>
        <w:t>ბის დროს დასაქმებული ადამიანები უზრუნველყოფილი უნდა იყვნენ ინდივიდუალური დაცვის საშუალებებით;</w:t>
      </w:r>
    </w:p>
    <w:p w14:paraId="4CD4BDA0" w14:textId="74F428E1" w:rsidR="00FC37E3" w:rsidRPr="004440FB" w:rsidRDefault="004F6587" w:rsidP="004D483A">
      <w:pPr>
        <w:numPr>
          <w:ilvl w:val="0"/>
          <w:numId w:val="66"/>
        </w:numPr>
        <w:spacing w:before="120" w:after="0"/>
        <w:jc w:val="both"/>
        <w:rPr>
          <w:u w:val="single"/>
          <w:lang w:val="ka-GE"/>
        </w:rPr>
      </w:pPr>
      <w:r w:rsidRPr="004440FB">
        <w:rPr>
          <w:lang w:val="ka-GE"/>
        </w:rPr>
        <w:t>მშენებლობის ეტაპზე  გამოყოფილი პერსონალი (გარემოსდაცვითი მმართველი), მკაცრად გააკონტროლებს გარემოს დაცვის, ჯანდაცვის და უსაფრთხოების წესების შესრულების მდგომარეობას.</w:t>
      </w:r>
    </w:p>
    <w:p w14:paraId="187B9026" w14:textId="77777777" w:rsidR="00FC37E3" w:rsidRPr="002E46FA" w:rsidRDefault="00FC37E3" w:rsidP="00E31564">
      <w:pPr>
        <w:spacing w:before="120" w:after="0"/>
        <w:jc w:val="both"/>
        <w:rPr>
          <w:u w:val="single"/>
          <w:lang w:val="ka-GE"/>
        </w:rPr>
      </w:pPr>
    </w:p>
    <w:p w14:paraId="2A1CD856" w14:textId="55D133F3" w:rsidR="007366D9" w:rsidRPr="002E46FA" w:rsidRDefault="007366D9" w:rsidP="00E31564">
      <w:pPr>
        <w:spacing w:before="120"/>
        <w:jc w:val="both"/>
        <w:rPr>
          <w:u w:val="single"/>
          <w:lang w:val="ka-GE"/>
        </w:rPr>
      </w:pPr>
    </w:p>
    <w:sectPr w:rsidR="007366D9" w:rsidRPr="002E46FA" w:rsidSect="006B5662">
      <w:headerReference w:type="default" r:id="rId61"/>
      <w:footerReference w:type="even" r:id="rId62"/>
      <w:footerReference w:type="default" r:id="rId63"/>
      <w:pgSz w:w="11909" w:h="16834" w:code="9"/>
      <w:pgMar w:top="1140" w:right="1140" w:bottom="1140" w:left="1140" w:header="720" w:footer="720"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BDC482B" w14:textId="77777777" w:rsidR="00AE4ECF" w:rsidRDefault="00AE4ECF" w:rsidP="00074C9B">
      <w:pPr>
        <w:spacing w:after="0"/>
      </w:pPr>
      <w:r>
        <w:separator/>
      </w:r>
    </w:p>
  </w:endnote>
  <w:endnote w:type="continuationSeparator" w:id="0">
    <w:p w14:paraId="0309C7D9" w14:textId="77777777" w:rsidR="00AE4ECF" w:rsidRDefault="00AE4ECF" w:rsidP="00074C9B">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embedRegular r:id="rId1" w:fontKey="{957F56DC-04E7-44CB-B4D6-ADBABF81EFCC}"/>
  </w:font>
  <w:font w:name="Times New Roman">
    <w:panose1 w:val="02020603050405020304"/>
    <w:charset w:val="CC"/>
    <w:family w:val="roman"/>
    <w:pitch w:val="variable"/>
    <w:sig w:usb0="20002A87" w:usb1="80000000" w:usb2="00000008" w:usb3="00000000" w:csb0="000001FF" w:csb1="00000000"/>
    <w:embedRegular r:id="rId2" w:fontKey="{2C2D4C35-FF2B-4905-835A-0ECC52055127}"/>
    <w:embedBold r:id="rId3" w:fontKey="{91016E81-3733-4895-A087-0C14350B1A15}"/>
    <w:embedItalic r:id="rId4" w:fontKey="{6AB1E1D7-DAF9-420A-898A-A4D16F80D869}"/>
    <w:embedBoldItalic r:id="rId5" w:fontKey="{23AF9D31-53C9-4DD0-9784-00B42FC6E116}"/>
  </w:font>
  <w:font w:name="Courier New">
    <w:panose1 w:val="02070309020205020404"/>
    <w:charset w:val="CC"/>
    <w:family w:val="modern"/>
    <w:pitch w:val="fixed"/>
    <w:sig w:usb0="00000287" w:usb1="00000000" w:usb2="00000000" w:usb3="00000000" w:csb0="0000009F" w:csb1="00000000"/>
    <w:embedRegular r:id="rId6" w:fontKey="{F3D0E49A-C056-490D-BA30-8E3D489EB214}"/>
  </w:font>
  <w:font w:name="Wingdings">
    <w:panose1 w:val="05000000000000000000"/>
    <w:charset w:val="02"/>
    <w:family w:val="auto"/>
    <w:pitch w:val="variable"/>
    <w:sig w:usb0="00000000" w:usb1="10000000" w:usb2="00000000" w:usb3="00000000" w:csb0="80000000" w:csb1="00000000"/>
    <w:embedRegular r:id="rId7" w:fontKey="{490E42EC-E6D7-46C0-B9DB-7174689B78AF}"/>
  </w:font>
  <w:font w:name="Sylfaen">
    <w:panose1 w:val="010A0502050306030303"/>
    <w:charset w:val="CC"/>
    <w:family w:val="roman"/>
    <w:pitch w:val="variable"/>
    <w:sig w:usb0="04000687" w:usb1="00000000" w:usb2="00000000" w:usb3="00000000" w:csb0="0000009F" w:csb1="00000000"/>
    <w:embedRegular r:id="rId8" w:fontKey="{24E763DE-F6D2-490A-B305-5A09D0C1F341}"/>
    <w:embedBold r:id="rId9" w:fontKey="{2EEC1D5E-8421-4DF1-9B09-620844097DE4}"/>
    <w:embedItalic r:id="rId10" w:fontKey="{9ACD24A0-94F1-4EB2-9490-57E1345C955C}"/>
    <w:embedBoldItalic r:id="rId11" w:fontKey="{8B800A89-CC46-40AF-A350-5DBEE2CBEE2E}"/>
  </w:font>
  <w:font w:name="Calibri">
    <w:panose1 w:val="020F0502020204030204"/>
    <w:charset w:val="CC"/>
    <w:family w:val="swiss"/>
    <w:pitch w:val="variable"/>
    <w:sig w:usb0="E00002FF" w:usb1="4000ACFF" w:usb2="00000001" w:usb3="00000000" w:csb0="0000019F" w:csb1="00000000"/>
    <w:embedRegular r:id="rId12" w:fontKey="{8F1B7901-72E2-4EEB-8B08-29EBAB722E90}"/>
    <w:embedBold r:id="rId13" w:fontKey="{58CBFD1F-2504-4A1D-8F37-9B09064BA830}"/>
    <w:embedItalic r:id="rId14" w:fontKey="{763FD33D-3323-4069-A45F-B9DD48D092C2}"/>
    <w:embedBoldItalic r:id="rId15" w:fontKey="{D5343C02-1503-4777-8F8E-CCC624D68AC7}"/>
  </w:font>
  <w:font w:name="Arial">
    <w:panose1 w:val="020B0604020202020204"/>
    <w:charset w:val="CC"/>
    <w:family w:val="swiss"/>
    <w:pitch w:val="variable"/>
    <w:sig w:usb0="00000287" w:usb1="00000000" w:usb2="00000000" w:usb3="00000000" w:csb0="0000009F" w:csb1="00000000"/>
    <w:embedRegular r:id="rId16" w:fontKey="{8EBBF3BA-369E-4331-8EFF-27973071ABCF}"/>
    <w:embedBold r:id="rId17" w:fontKey="{A81C5113-78B1-4CD7-B888-4E2886E0B09B}"/>
    <w:embedItalic r:id="rId18" w:fontKey="{A0279E27-FF79-4386-8CC6-1AC32CFF61AF}"/>
    <w:embedBoldItalic r:id="rId19" w:fontKey="{DE91CD37-7A7F-4A26-A9A1-74AD4842BD01}"/>
  </w:font>
  <w:font w:name="Arial Bold">
    <w:altName w:val="Times New Roman"/>
    <w:panose1 w:val="00000000000000000000"/>
    <w:charset w:val="00"/>
    <w:family w:val="roman"/>
    <w:notTrueType/>
    <w:pitch w:val="default"/>
    <w:sig w:usb0="00000003" w:usb1="00000000" w:usb2="00000000" w:usb3="00000000" w:csb0="00000001" w:csb1="00000000"/>
  </w:font>
  <w:font w:name="AcadNusx">
    <w:panose1 w:val="00000000000000000000"/>
    <w:charset w:val="00"/>
    <w:family w:val="auto"/>
    <w:pitch w:val="variable"/>
    <w:sig w:usb0="00000087" w:usb1="00000000" w:usb2="00000000" w:usb3="00000000" w:csb0="0000001B" w:csb1="00000000"/>
    <w:embedRegular r:id="rId20" w:fontKey="{104CD70D-2549-49FA-932E-0B4760CADEB5}"/>
    <w:embedBold r:id="rId21" w:fontKey="{3FCD8C1F-767E-44B9-9419-0A64D499DE67}"/>
    <w:embedItalic r:id="rId22" w:fontKey="{4C8B4F7A-6118-4C25-A7DA-B1B3F582C278}"/>
    <w:embedBoldItalic r:id="rId23" w:fontKey="{EB04A37E-ADA9-407B-9B92-9CFE098E50B3}"/>
  </w:font>
  <w:font w:name="Calibri Light">
    <w:panose1 w:val="020F0302020204030204"/>
    <w:charset w:val="CC"/>
    <w:family w:val="swiss"/>
    <w:pitch w:val="variable"/>
    <w:sig w:usb0="A00002EF" w:usb1="4000207B" w:usb2="00000000" w:usb3="00000000" w:csb0="0000019F" w:csb1="00000000"/>
    <w:embedRegular r:id="rId24" w:fontKey="{1B688E9B-0DA4-4A22-8264-28AAE4529790}"/>
    <w:embedBold r:id="rId25" w:fontKey="{C042E256-5B6B-4444-BB76-753C027640CD}"/>
    <w:embedItalic r:id="rId26" w:fontKey="{C4426005-DA9A-470E-B4FA-D040F27FC2E7}"/>
  </w:font>
  <w:font w:name="Segoe UI">
    <w:panose1 w:val="020B0502040204020203"/>
    <w:charset w:val="CC"/>
    <w:family w:val="swiss"/>
    <w:pitch w:val="variable"/>
    <w:sig w:usb0="E4002EFF" w:usb1="C000E47F" w:usb2="00000009" w:usb3="00000000" w:csb0="000001FF" w:csb1="00000000"/>
    <w:embedRegular r:id="rId27" w:fontKey="{6286444B-A437-4593-8FC0-1D1750DD7422}"/>
  </w:font>
  <w:font w:name="Verdana">
    <w:panose1 w:val="020B0604030504040204"/>
    <w:charset w:val="CC"/>
    <w:family w:val="swiss"/>
    <w:pitch w:val="variable"/>
    <w:sig w:usb0="00000287" w:usb1="00000000" w:usb2="00000000" w:usb3="00000000" w:csb0="0000009F" w:csb1="00000000"/>
    <w:embedRegular r:id="rId28" w:fontKey="{5F77F891-ABA9-45F4-8E1D-C9ACF6C43444}"/>
  </w:font>
  <w:font w:name="LitNusx">
    <w:panose1 w:val="00000000000000000000"/>
    <w:charset w:val="00"/>
    <w:family w:val="auto"/>
    <w:pitch w:val="variable"/>
    <w:sig w:usb0="00000087" w:usb1="00000000" w:usb2="00000000" w:usb3="00000000" w:csb0="0000001B" w:csb1="00000000"/>
    <w:embedRegular r:id="rId29" w:fontKey="{C53BB973-AC57-4F74-92E1-7D839B9A9DF9}"/>
    <w:embedBold r:id="rId30" w:fontKey="{644CF6C0-124D-4362-9E7F-D95A169C348B}"/>
    <w:embedBoldItalic r:id="rId31" w:fontKey="{F4A7E688-3273-446D-9AE1-4A87548B6579}"/>
  </w:font>
  <w:font w:name="Nimrod">
    <w:altName w:val="Times New Roman"/>
    <w:charset w:val="00"/>
    <w:family w:val="roman"/>
    <w:pitch w:val="variable"/>
    <w:sig w:usb0="00000003" w:usb1="00000000" w:usb2="00000000" w:usb3="00000000" w:csb0="00000001" w:csb1="00000000"/>
    <w:embedRegular r:id="rId32" w:fontKey="{5FC6F84D-7F02-42A3-8665-739E90C66CCC}"/>
  </w:font>
  <w:font w:name="DumbaMtavr">
    <w:panose1 w:val="00000000000000000000"/>
    <w:charset w:val="00"/>
    <w:family w:val="auto"/>
    <w:pitch w:val="variable"/>
    <w:sig w:usb0="00000087" w:usb1="00000000" w:usb2="00000000" w:usb3="00000000" w:csb0="0000001B" w:csb1="00000000"/>
    <w:embedRegular r:id="rId33" w:fontKey="{D892BE7A-381A-4F28-8D21-B06F1A4A5755}"/>
    <w:embedBold r:id="rId34" w:fontKey="{A7EE980F-D086-49EA-91BA-BC441C321931}"/>
  </w:font>
  <w:font w:name="Americana BT">
    <w:altName w:val="Times New Roman"/>
    <w:charset w:val="00"/>
    <w:family w:val="auto"/>
    <w:pitch w:val="variable"/>
    <w:sig w:usb0="00000001" w:usb1="00000000" w:usb2="00000000" w:usb3="00000000" w:csb0="0000001B" w:csb1="00000000"/>
    <w:embedRegular r:id="rId35" w:fontKey="{FC249F2F-E1FB-4591-B4F5-7E985325EE5F}"/>
  </w:font>
  <w:font w:name="Tahoma">
    <w:panose1 w:val="020B0604030504040204"/>
    <w:charset w:val="CC"/>
    <w:family w:val="swiss"/>
    <w:pitch w:val="variable"/>
    <w:sig w:usb0="20002A87" w:usb1="80000000" w:usb2="00000008" w:usb3="00000000" w:csb0="000001FF" w:csb1="00000000"/>
    <w:embedRegular r:id="rId36" w:fontKey="{B7B47910-3812-447A-84DD-30B92EE39A69}"/>
    <w:embedBold r:id="rId37" w:fontKey="{4EB388C3-AECC-4358-BE68-0809C1E95E04}"/>
    <w:embedItalic r:id="rId38" w:fontKey="{603AEF1A-5CE2-4B4F-903A-0D210AEF304E}"/>
  </w:font>
  <w:font w:name="zgc">
    <w:panose1 w:val="020B7200000000000000"/>
    <w:charset w:val="00"/>
    <w:family w:val="swiss"/>
    <w:pitch w:val="variable"/>
    <w:sig w:usb0="00000003" w:usb1="00000000" w:usb2="00000000" w:usb3="00000000" w:csb0="00000001" w:csb1="00000000"/>
    <w:embedRegular r:id="rId39" w:fontKey="{C4C61337-467C-40DB-83C9-0DFCF1318298}"/>
    <w:embedBold r:id="rId40" w:fontKey="{898CFB18-B264-47E4-B517-53FEC97B3120}"/>
  </w:font>
  <w:font w:name="Geo ABC">
    <w:altName w:val="Arial"/>
    <w:charset w:val="00"/>
    <w:family w:val="swiss"/>
    <w:pitch w:val="variable"/>
    <w:sig w:usb0="00000003" w:usb1="00000000" w:usb2="00000000" w:usb3="00000000" w:csb0="00000001" w:csb1="00000000"/>
    <w:embedRegular r:id="rId41" w:fontKey="{F86027CD-3A6B-4F81-9BEA-A8C0DE041773}"/>
  </w:font>
  <w:font w:name="Times New Roman CYR">
    <w:panose1 w:val="02020603050405020304"/>
    <w:charset w:val="CC"/>
    <w:family w:val="roman"/>
    <w:pitch w:val="variable"/>
    <w:sig w:usb0="20002A87" w:usb1="80000000" w:usb2="00000008" w:usb3="00000000" w:csb0="000001FF" w:csb1="00000000"/>
    <w:embedBold r:id="rId42" w:fontKey="{05B6D0EB-A9C6-45BD-B330-D617B455D955}"/>
  </w:font>
  <w:font w:name="Consolas">
    <w:panose1 w:val="020B0609020204030204"/>
    <w:charset w:val="CC"/>
    <w:family w:val="modern"/>
    <w:pitch w:val="fixed"/>
    <w:sig w:usb0="E10002FF" w:usb1="4000FCFF" w:usb2="00000009" w:usb3="00000000" w:csb0="0000019F" w:csb1="00000000"/>
    <w:embedRegular r:id="rId43" w:fontKey="{855550F6-E07E-489F-A8A2-02D5B44F73DA}"/>
  </w:font>
  <w:font w:name="Trebuchet MS">
    <w:panose1 w:val="020B0603020202020204"/>
    <w:charset w:val="00"/>
    <w:family w:val="swiss"/>
    <w:pitch w:val="variable"/>
    <w:sig w:usb0="00000007" w:usb1="00000000" w:usb2="00000000" w:usb3="00000000" w:csb0="00000013" w:csb1="00000000"/>
    <w:embedRegular r:id="rId44" w:fontKey="{1875F6B5-22DD-4B0A-8BC3-BAB2B1394F9E}"/>
    <w:embedBold r:id="rId45" w:fontKey="{37C993F8-613F-4D35-8719-EB19EF54051C}"/>
    <w:embedItalic r:id="rId46" w:fontKey="{11E49801-BB97-4166-B5E0-3F1758F1986C}"/>
  </w:font>
  <w:font w:name="Charlemagne Std">
    <w:altName w:val="Colonna MT"/>
    <w:panose1 w:val="00000000000000000000"/>
    <w:charset w:val="00"/>
    <w:family w:val="decorative"/>
    <w:notTrueType/>
    <w:pitch w:val="variable"/>
    <w:sig w:usb0="00000003" w:usb1="00000000" w:usb2="00000000" w:usb3="00000000" w:csb0="00000001" w:csb1="00000000"/>
  </w:font>
  <w:font w:name="Cambria">
    <w:panose1 w:val="02040503050406030204"/>
    <w:charset w:val="CC"/>
    <w:family w:val="roman"/>
    <w:pitch w:val="variable"/>
    <w:sig w:usb0="E00002FF" w:usb1="400004FF" w:usb2="00000000" w:usb3="00000000" w:csb0="0000019F" w:csb1="00000000"/>
    <w:embedRegular r:id="rId47" w:fontKey="{75161625-113E-4E60-8547-32B5765EA6A5}"/>
    <w:embedBold r:id="rId48" w:fontKey="{AD234B46-91E3-4642-A0C7-4FE2EBEAF8BE}"/>
  </w:font>
  <w:font w:name="Arial Unicode MS">
    <w:panose1 w:val="020B0604020202020204"/>
    <w:charset w:val="80"/>
    <w:family w:val="swiss"/>
    <w:pitch w:val="variable"/>
    <w:sig w:usb0="F7FFAFFF" w:usb1="E9DFFFFF" w:usb2="0000003F" w:usb3="00000000" w:csb0="003F01FF" w:csb1="00000000"/>
  </w:font>
  <w:font w:name="Lucida Sans">
    <w:panose1 w:val="020B0602030504090204"/>
    <w:charset w:val="00"/>
    <w:family w:val="swiss"/>
    <w:pitch w:val="variable"/>
    <w:sig w:usb0="00000003" w:usb1="00000000" w:usb2="00000000" w:usb3="00000000" w:csb0="00000001" w:csb1="00000000"/>
    <w:embedRegular r:id="rId49" w:fontKey="{898BD49F-4E31-4CC2-8778-6729AA74A87F}"/>
    <w:embedBold r:id="rId50" w:fontKey="{FE1B1685-B698-4C21-B2EB-454F689F66F6}"/>
  </w:font>
  <w:font w:name="MS Mincho">
    <w:altName w:val="ＭＳ 明朝"/>
    <w:panose1 w:val="02020609040205080304"/>
    <w:charset w:val="80"/>
    <w:family w:val="modern"/>
    <w:pitch w:val="fixed"/>
    <w:sig w:usb0="E00002FF" w:usb1="6AC7FDFB" w:usb2="08000012" w:usb3="00000000" w:csb0="0002009F" w:csb1="00000000"/>
  </w:font>
  <w:font w:name="BPG U Chveulebrivi">
    <w:altName w:val="Times New Roman"/>
    <w:panose1 w:val="00000000000000000000"/>
    <w:charset w:val="00"/>
    <w:family w:val="roman"/>
    <w:notTrueType/>
    <w:pitch w:val="default"/>
    <w:sig w:usb0="00000003" w:usb1="00000000" w:usb2="00000000" w:usb3="00000000" w:csb0="00000001" w:csb1="00000000"/>
  </w:font>
  <w:font w:name="Univers">
    <w:panose1 w:val="020B0603020202030204"/>
    <w:charset w:val="00"/>
    <w:family w:val="swiss"/>
    <w:pitch w:val="variable"/>
    <w:sig w:usb0="00000007" w:usb1="00000000" w:usb2="00000000" w:usb3="00000000" w:csb0="00000093" w:csb1="00000000"/>
    <w:embedRegular r:id="rId51" w:fontKey="{4FE2CE4A-B932-40DE-B02B-4327B66FD6AF}"/>
  </w:font>
  <w:font w:name="SimSun">
    <w:altName w:val="宋体"/>
    <w:panose1 w:val="02010600030101010101"/>
    <w:charset w:val="86"/>
    <w:family w:val="auto"/>
    <w:pitch w:val="variable"/>
    <w:sig w:usb0="00000003" w:usb1="288F0000" w:usb2="00000016" w:usb3="00000000" w:csb0="00040001" w:csb1="00000000"/>
  </w:font>
  <w:font w:name="Officina Sans">
    <w:altName w:val="Arial"/>
    <w:panose1 w:val="00000000000000000000"/>
    <w:charset w:val="00"/>
    <w:family w:val="swiss"/>
    <w:notTrueType/>
    <w:pitch w:val="default"/>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72F6B5E" w14:textId="4FD7E72E" w:rsidR="00017B79" w:rsidRPr="00C12EA5" w:rsidRDefault="00017B79" w:rsidP="00E55FB0">
    <w:pPr>
      <w:pStyle w:val="Footer"/>
      <w:jc w:val="center"/>
      <w:rPr>
        <w:color w:val="808080" w:themeColor="background1" w:themeShade="80"/>
        <w:sz w:val="20"/>
        <w:szCs w:val="20"/>
        <w:lang w:val="ka-GE"/>
      </w:rPr>
    </w:pPr>
    <w:r w:rsidRPr="00C12EA5">
      <w:rPr>
        <w:color w:val="808080" w:themeColor="background1" w:themeShade="80"/>
        <w:sz w:val="20"/>
        <w:szCs w:val="20"/>
        <w:lang w:val="ka-GE"/>
      </w:rPr>
      <w:t>შპს „გამა კონსალტინგი“</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D50DA46" w14:textId="06224FD9" w:rsidR="00017B79" w:rsidRDefault="00017B79">
    <w:pPr>
      <w:pStyle w:val="Footer"/>
      <w:jc w:val="right"/>
    </w:pPr>
  </w:p>
  <w:p w14:paraId="51D29ED9" w14:textId="77777777" w:rsidR="00017B79" w:rsidRDefault="00017B79">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AF70C6C" w14:textId="77777777" w:rsidR="00017B79" w:rsidRDefault="00017B79" w:rsidP="00707533">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12A43E43" w14:textId="77777777" w:rsidR="00017B79" w:rsidRDefault="00017B79" w:rsidP="00707533">
    <w:pPr>
      <w:pStyle w:val="Footer"/>
      <w:ind w:right="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D39AC6D" w14:textId="77777777" w:rsidR="00017B79" w:rsidRPr="00E466A4" w:rsidRDefault="00017B79" w:rsidP="00707533">
    <w:pPr>
      <w:pStyle w:val="Footer"/>
      <w:jc w:val="center"/>
    </w:pPr>
    <w:r>
      <w:rPr>
        <w:b/>
        <w:color w:val="A6A6A6" w:themeColor="background1" w:themeShade="A6"/>
      </w:rPr>
      <w:t>Gamma Consulting Ltd</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DB0CFAC" w14:textId="77777777" w:rsidR="00AE4ECF" w:rsidRDefault="00AE4ECF" w:rsidP="00074C9B">
      <w:pPr>
        <w:spacing w:after="0"/>
      </w:pPr>
      <w:r>
        <w:separator/>
      </w:r>
    </w:p>
  </w:footnote>
  <w:footnote w:type="continuationSeparator" w:id="0">
    <w:p w14:paraId="0B1A04C3" w14:textId="77777777" w:rsidR="00AE4ECF" w:rsidRDefault="00AE4ECF" w:rsidP="00074C9B">
      <w:pPr>
        <w:spacing w:after="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F82E370" w14:textId="254FA60D" w:rsidR="00017B79" w:rsidRDefault="00017B79" w:rsidP="00C12EA5">
    <w:pPr>
      <w:pStyle w:val="Header"/>
      <w:jc w:val="center"/>
    </w:pPr>
    <w:r w:rsidRPr="00C12EA5">
      <w:rPr>
        <w:color w:val="808080" w:themeColor="background1" w:themeShade="80"/>
        <w:sz w:val="20"/>
        <w:szCs w:val="20"/>
        <w:lang w:val="ka-GE"/>
      </w:rPr>
      <w:t>სს „საქართველოს რკინიგზა“</w:t>
    </w:r>
    <w:r>
      <w:rPr>
        <w:color w:val="808080" w:themeColor="background1" w:themeShade="80"/>
        <w:sz w:val="20"/>
        <w:szCs w:val="20"/>
      </w:rPr>
      <w:t xml:space="preserve"> </w:t>
    </w:r>
    <w:r w:rsidRPr="00C12EA5">
      <w:rPr>
        <w:color w:val="808080" w:themeColor="background1" w:themeShade="80"/>
        <w:sz w:val="20"/>
        <w:szCs w:val="20"/>
        <w:lang w:val="ka-GE"/>
      </w:rPr>
      <w:t xml:space="preserve">                </w:t>
    </w:r>
    <w:r>
      <w:rPr>
        <w:color w:val="808080" w:themeColor="background1" w:themeShade="80"/>
        <w:sz w:val="20"/>
        <w:szCs w:val="20"/>
      </w:rPr>
      <w:t xml:space="preserve">                                                   </w:t>
    </w:r>
    <w:r w:rsidRPr="00C12EA5">
      <w:rPr>
        <w:color w:val="808080" w:themeColor="background1" w:themeShade="80"/>
        <w:sz w:val="20"/>
        <w:szCs w:val="20"/>
        <w:lang w:val="ka-GE"/>
      </w:rPr>
      <w:t xml:space="preserve"> </w:t>
    </w:r>
    <w:sdt>
      <w:sdtPr>
        <w:rPr>
          <w:color w:val="808080" w:themeColor="background1" w:themeShade="80"/>
          <w:sz w:val="20"/>
          <w:szCs w:val="20"/>
          <w:lang w:val="ka-GE"/>
        </w:rPr>
        <w:id w:val="-1318336367"/>
        <w:docPartObj>
          <w:docPartGallery w:val="Page Numbers (Top of Page)"/>
          <w:docPartUnique/>
        </w:docPartObj>
      </w:sdtPr>
      <w:sdtEndPr>
        <w:rPr>
          <w:color w:val="auto"/>
          <w:sz w:val="22"/>
          <w:szCs w:val="22"/>
          <w:lang w:val="en-US"/>
        </w:rPr>
      </w:sdtEndPr>
      <w:sdtContent>
        <w:proofErr w:type="spellStart"/>
        <w:r w:rsidRPr="00C12EA5">
          <w:rPr>
            <w:color w:val="808080" w:themeColor="background1" w:themeShade="80"/>
            <w:sz w:val="20"/>
            <w:szCs w:val="20"/>
            <w:lang w:val="ka-GE"/>
          </w:rPr>
          <w:t>Page</w:t>
        </w:r>
        <w:proofErr w:type="spellEnd"/>
        <w:r w:rsidRPr="00C12EA5">
          <w:rPr>
            <w:color w:val="808080" w:themeColor="background1" w:themeShade="80"/>
            <w:sz w:val="20"/>
            <w:szCs w:val="20"/>
            <w:lang w:val="ka-GE"/>
          </w:rPr>
          <w:t xml:space="preserve"> </w:t>
        </w:r>
        <w:r w:rsidRPr="00C12EA5">
          <w:rPr>
            <w:color w:val="808080" w:themeColor="background1" w:themeShade="80"/>
            <w:sz w:val="20"/>
            <w:szCs w:val="20"/>
            <w:lang w:val="ka-GE"/>
          </w:rPr>
          <w:fldChar w:fldCharType="begin"/>
        </w:r>
        <w:r w:rsidRPr="00C12EA5">
          <w:rPr>
            <w:color w:val="808080" w:themeColor="background1" w:themeShade="80"/>
            <w:sz w:val="20"/>
            <w:szCs w:val="20"/>
            <w:lang w:val="ka-GE"/>
          </w:rPr>
          <w:instrText xml:space="preserve"> PAGE </w:instrText>
        </w:r>
        <w:r w:rsidRPr="00C12EA5">
          <w:rPr>
            <w:color w:val="808080" w:themeColor="background1" w:themeShade="80"/>
            <w:sz w:val="20"/>
            <w:szCs w:val="20"/>
            <w:lang w:val="ka-GE"/>
          </w:rPr>
          <w:fldChar w:fldCharType="separate"/>
        </w:r>
        <w:r w:rsidR="005A1193">
          <w:rPr>
            <w:noProof/>
            <w:color w:val="808080" w:themeColor="background1" w:themeShade="80"/>
            <w:sz w:val="20"/>
            <w:szCs w:val="20"/>
            <w:lang w:val="ka-GE"/>
          </w:rPr>
          <w:t>6</w:t>
        </w:r>
        <w:r w:rsidRPr="00C12EA5">
          <w:rPr>
            <w:color w:val="808080" w:themeColor="background1" w:themeShade="80"/>
            <w:sz w:val="20"/>
            <w:szCs w:val="20"/>
            <w:lang w:val="ka-GE"/>
          </w:rPr>
          <w:fldChar w:fldCharType="end"/>
        </w:r>
        <w:r w:rsidRPr="00C12EA5">
          <w:rPr>
            <w:color w:val="808080" w:themeColor="background1" w:themeShade="80"/>
            <w:sz w:val="20"/>
            <w:szCs w:val="20"/>
            <w:lang w:val="ka-GE"/>
          </w:rPr>
          <w:t xml:space="preserve"> </w:t>
        </w:r>
        <w:proofErr w:type="spellStart"/>
        <w:r w:rsidRPr="00C12EA5">
          <w:rPr>
            <w:color w:val="808080" w:themeColor="background1" w:themeShade="80"/>
            <w:sz w:val="20"/>
            <w:szCs w:val="20"/>
            <w:lang w:val="ka-GE"/>
          </w:rPr>
          <w:t>of</w:t>
        </w:r>
        <w:proofErr w:type="spellEnd"/>
        <w:r w:rsidRPr="00C12EA5">
          <w:rPr>
            <w:color w:val="808080" w:themeColor="background1" w:themeShade="80"/>
            <w:sz w:val="20"/>
            <w:szCs w:val="20"/>
            <w:lang w:val="ka-GE"/>
          </w:rPr>
          <w:t xml:space="preserve"> </w:t>
        </w:r>
        <w:r w:rsidRPr="00C12EA5">
          <w:rPr>
            <w:color w:val="808080" w:themeColor="background1" w:themeShade="80"/>
            <w:sz w:val="20"/>
            <w:szCs w:val="20"/>
            <w:lang w:val="ka-GE"/>
          </w:rPr>
          <w:fldChar w:fldCharType="begin"/>
        </w:r>
        <w:r w:rsidRPr="00C12EA5">
          <w:rPr>
            <w:color w:val="808080" w:themeColor="background1" w:themeShade="80"/>
            <w:sz w:val="20"/>
            <w:szCs w:val="20"/>
            <w:lang w:val="ka-GE"/>
          </w:rPr>
          <w:instrText xml:space="preserve"> NUMPAGES  </w:instrText>
        </w:r>
        <w:r w:rsidRPr="00C12EA5">
          <w:rPr>
            <w:color w:val="808080" w:themeColor="background1" w:themeShade="80"/>
            <w:sz w:val="20"/>
            <w:szCs w:val="20"/>
            <w:lang w:val="ka-GE"/>
          </w:rPr>
          <w:fldChar w:fldCharType="separate"/>
        </w:r>
        <w:r w:rsidR="005A1193">
          <w:rPr>
            <w:noProof/>
            <w:color w:val="808080" w:themeColor="background1" w:themeShade="80"/>
            <w:sz w:val="20"/>
            <w:szCs w:val="20"/>
            <w:lang w:val="ka-GE"/>
          </w:rPr>
          <w:t>69</w:t>
        </w:r>
        <w:r w:rsidRPr="00C12EA5">
          <w:rPr>
            <w:color w:val="808080" w:themeColor="background1" w:themeShade="80"/>
            <w:sz w:val="20"/>
            <w:szCs w:val="20"/>
            <w:lang w:val="ka-GE"/>
          </w:rPr>
          <w:fldChar w:fldCharType="end"/>
        </w:r>
      </w:sdtContent>
    </w:sdt>
  </w:p>
  <w:p w14:paraId="7453D221" w14:textId="441D984B" w:rsidR="00017B79" w:rsidRPr="00C12EA5" w:rsidRDefault="00017B79" w:rsidP="00C12EA5">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DF1C284" w14:textId="77777777" w:rsidR="00017B79" w:rsidRPr="00D74597" w:rsidRDefault="00017B79" w:rsidP="00707533">
    <w:pPr>
      <w:pStyle w:val="Header"/>
      <w:jc w:val="center"/>
      <w:rPr>
        <w:color w:val="808080" w:themeColor="background1" w:themeShade="80"/>
        <w:sz w:val="20"/>
      </w:rPr>
    </w:pPr>
    <w:r w:rsidRPr="0012236A">
      <w:rPr>
        <w:rFonts w:cs="Sylfaen"/>
        <w:b/>
        <w:color w:val="808080" w:themeColor="background1" w:themeShade="80"/>
        <w:sz w:val="20"/>
        <w:lang w:val="gl-ES"/>
      </w:rPr>
      <w:t xml:space="preserve">სს „საქართველოს რკინიგზა“      </w:t>
    </w:r>
    <w:r>
      <w:rPr>
        <w:rFonts w:cs="Sylfaen"/>
        <w:b/>
        <w:color w:val="808080" w:themeColor="background1" w:themeShade="80"/>
        <w:sz w:val="20"/>
        <w:lang w:val="ka-GE"/>
      </w:rPr>
      <w:t xml:space="preserve">                                  </w:t>
    </w:r>
    <w:r w:rsidRPr="0012236A">
      <w:rPr>
        <w:rFonts w:cs="Sylfaen"/>
        <w:b/>
        <w:color w:val="808080" w:themeColor="background1" w:themeShade="80"/>
        <w:sz w:val="20"/>
        <w:lang w:val="gl-ES"/>
      </w:rPr>
      <w:t xml:space="preserve">                                                       </w:t>
    </w:r>
    <w:r w:rsidRPr="00D74597">
      <w:rPr>
        <w:rFonts w:cs="Sylfaen"/>
        <w:b/>
        <w:color w:val="808080" w:themeColor="background1" w:themeShade="80"/>
        <w:sz w:val="20"/>
        <w:lang w:val="gl-ES"/>
      </w:rPr>
      <w:t xml:space="preserve">ფურც </w:t>
    </w:r>
    <w:r w:rsidRPr="00D74597">
      <w:rPr>
        <w:rStyle w:val="PageNumber"/>
        <w:b/>
        <w:color w:val="808080" w:themeColor="background1" w:themeShade="80"/>
        <w:sz w:val="20"/>
      </w:rPr>
      <w:fldChar w:fldCharType="begin"/>
    </w:r>
    <w:r w:rsidRPr="00D74597">
      <w:rPr>
        <w:rStyle w:val="PageNumber"/>
        <w:b/>
        <w:color w:val="808080" w:themeColor="background1" w:themeShade="80"/>
        <w:sz w:val="20"/>
      </w:rPr>
      <w:instrText xml:space="preserve"> PAGE </w:instrText>
    </w:r>
    <w:r w:rsidRPr="00D74597">
      <w:rPr>
        <w:rStyle w:val="PageNumber"/>
        <w:b/>
        <w:color w:val="808080" w:themeColor="background1" w:themeShade="80"/>
        <w:sz w:val="20"/>
      </w:rPr>
      <w:fldChar w:fldCharType="separate"/>
    </w:r>
    <w:r w:rsidR="0028630C">
      <w:rPr>
        <w:rStyle w:val="PageNumber"/>
        <w:b/>
        <w:noProof/>
        <w:color w:val="808080" w:themeColor="background1" w:themeShade="80"/>
        <w:sz w:val="20"/>
      </w:rPr>
      <w:t>69</w:t>
    </w:r>
    <w:r w:rsidRPr="00D74597">
      <w:rPr>
        <w:rStyle w:val="PageNumber"/>
        <w:b/>
        <w:color w:val="808080" w:themeColor="background1" w:themeShade="80"/>
        <w:sz w:val="20"/>
      </w:rPr>
      <w:fldChar w:fldCharType="end"/>
    </w:r>
    <w:r w:rsidRPr="00D74597">
      <w:rPr>
        <w:rStyle w:val="PageNumber"/>
        <w:b/>
        <w:color w:val="808080" w:themeColor="background1" w:themeShade="80"/>
        <w:sz w:val="20"/>
      </w:rPr>
      <w:t xml:space="preserve">- </w:t>
    </w:r>
    <w:r w:rsidRPr="00D74597">
      <w:rPr>
        <w:rStyle w:val="PageNumber"/>
        <w:b/>
        <w:color w:val="808080" w:themeColor="background1" w:themeShade="80"/>
        <w:sz w:val="20"/>
      </w:rPr>
      <w:fldChar w:fldCharType="begin"/>
    </w:r>
    <w:r w:rsidRPr="00D74597">
      <w:rPr>
        <w:rStyle w:val="PageNumber"/>
        <w:b/>
        <w:color w:val="808080" w:themeColor="background1" w:themeShade="80"/>
        <w:sz w:val="20"/>
      </w:rPr>
      <w:instrText xml:space="preserve">  NUMPAGES</w:instrText>
    </w:r>
    <w:r w:rsidRPr="00D74597">
      <w:rPr>
        <w:rStyle w:val="PageNumber"/>
        <w:b/>
        <w:color w:val="808080" w:themeColor="background1" w:themeShade="80"/>
        <w:sz w:val="20"/>
      </w:rPr>
      <w:fldChar w:fldCharType="separate"/>
    </w:r>
    <w:r w:rsidR="0028630C">
      <w:rPr>
        <w:rStyle w:val="PageNumber"/>
        <w:b/>
        <w:noProof/>
        <w:color w:val="808080" w:themeColor="background1" w:themeShade="80"/>
        <w:sz w:val="20"/>
      </w:rPr>
      <w:t>69</w:t>
    </w:r>
    <w:r w:rsidRPr="00D74597">
      <w:rPr>
        <w:rStyle w:val="PageNumber"/>
        <w:b/>
        <w:color w:val="808080" w:themeColor="background1" w:themeShade="80"/>
        <w:sz w:val="20"/>
      </w:rPr>
      <w:fldChar w:fldCharType="end"/>
    </w:r>
    <w:r w:rsidRPr="00D74597">
      <w:rPr>
        <w:rStyle w:val="PageNumber"/>
        <w:b/>
        <w:color w:val="808080" w:themeColor="background1" w:themeShade="80"/>
        <w:sz w:val="20"/>
      </w:rPr>
      <w:t>-</w:t>
    </w:r>
    <w:proofErr w:type="spellStart"/>
    <w:r w:rsidRPr="00D74597">
      <w:rPr>
        <w:rStyle w:val="PageNumber"/>
        <w:rFonts w:cs="Sylfaen"/>
        <w:b/>
        <w:color w:val="808080" w:themeColor="background1" w:themeShade="80"/>
        <w:sz w:val="20"/>
      </w:rPr>
      <w:t>დან</w:t>
    </w:r>
    <w:proofErr w:type="spellEnd"/>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FFFFFF88"/>
    <w:multiLevelType w:val="singleLevel"/>
    <w:tmpl w:val="D6CABA82"/>
    <w:lvl w:ilvl="0">
      <w:start w:val="1"/>
      <w:numFmt w:val="decimal"/>
      <w:pStyle w:val="ListNumber"/>
      <w:lvlText w:val="%1."/>
      <w:lvlJc w:val="left"/>
      <w:pPr>
        <w:tabs>
          <w:tab w:val="num" w:pos="360"/>
        </w:tabs>
        <w:ind w:left="360" w:hanging="360"/>
      </w:pPr>
    </w:lvl>
  </w:abstractNum>
  <w:abstractNum w:abstractNumId="1">
    <w:nsid w:val="FFFFFF89"/>
    <w:multiLevelType w:val="singleLevel"/>
    <w:tmpl w:val="B2C4A770"/>
    <w:styleLink w:val="Style4311"/>
    <w:lvl w:ilvl="0">
      <w:start w:val="1"/>
      <w:numFmt w:val="bullet"/>
      <w:pStyle w:val="ListBullet"/>
      <w:lvlText w:val=""/>
      <w:lvlJc w:val="left"/>
      <w:pPr>
        <w:tabs>
          <w:tab w:val="num" w:pos="360"/>
        </w:tabs>
        <w:ind w:left="360" w:hanging="360"/>
      </w:pPr>
      <w:rPr>
        <w:rFonts w:ascii="Symbol" w:hAnsi="Symbol" w:hint="default"/>
      </w:rPr>
    </w:lvl>
  </w:abstractNum>
  <w:abstractNum w:abstractNumId="2">
    <w:nsid w:val="00F01CC7"/>
    <w:multiLevelType w:val="hybridMultilevel"/>
    <w:tmpl w:val="6E02D26E"/>
    <w:lvl w:ilvl="0" w:tplc="04190001">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3">
    <w:nsid w:val="0555422E"/>
    <w:multiLevelType w:val="hybridMultilevel"/>
    <w:tmpl w:val="40B4A2BA"/>
    <w:lvl w:ilvl="0" w:tplc="04190003">
      <w:start w:val="1"/>
      <w:numFmt w:val="bullet"/>
      <w:lvlText w:val="o"/>
      <w:lvlJc w:val="left"/>
      <w:pPr>
        <w:ind w:left="1069" w:hanging="360"/>
      </w:pPr>
      <w:rPr>
        <w:rFonts w:ascii="Courier New" w:hAnsi="Courier New" w:cs="Courier New"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4">
    <w:nsid w:val="063D08CD"/>
    <w:multiLevelType w:val="multilevel"/>
    <w:tmpl w:val="0F965532"/>
    <w:lvl w:ilvl="0">
      <w:start w:val="1"/>
      <w:numFmt w:val="decimal"/>
      <w:pStyle w:val="StyleHeading3AcadNusx11pt"/>
      <w:lvlText w:val="%1.1.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440" w:hanging="108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2160" w:hanging="180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520" w:hanging="2160"/>
      </w:pPr>
      <w:rPr>
        <w:rFonts w:hint="default"/>
      </w:rPr>
    </w:lvl>
    <w:lvl w:ilvl="8">
      <w:start w:val="1"/>
      <w:numFmt w:val="decimal"/>
      <w:isLgl/>
      <w:lvlText w:val="%1.%2.%3.%4.%5.%6.%7.%8.%9."/>
      <w:lvlJc w:val="left"/>
      <w:pPr>
        <w:ind w:left="2880" w:hanging="2520"/>
      </w:pPr>
      <w:rPr>
        <w:rFonts w:hint="default"/>
      </w:rPr>
    </w:lvl>
  </w:abstractNum>
  <w:abstractNum w:abstractNumId="5">
    <w:nsid w:val="086F384B"/>
    <w:multiLevelType w:val="hybridMultilevel"/>
    <w:tmpl w:val="DEF4CDC8"/>
    <w:lvl w:ilvl="0" w:tplc="04190001">
      <w:start w:val="1"/>
      <w:numFmt w:val="bullet"/>
      <w:lvlText w:val=""/>
      <w:lvlJc w:val="left"/>
      <w:pPr>
        <w:ind w:left="720" w:hanging="360"/>
      </w:pPr>
      <w:rPr>
        <w:rFonts w:ascii="Symbol" w:hAnsi="Symbol" w:hint="default"/>
      </w:rPr>
    </w:lvl>
    <w:lvl w:ilvl="1" w:tplc="F2BA5CC4">
      <w:start w:val="9"/>
      <w:numFmt w:val="bullet"/>
      <w:lvlText w:val="-"/>
      <w:lvlJc w:val="left"/>
      <w:pPr>
        <w:ind w:left="1440" w:hanging="360"/>
      </w:pPr>
      <w:rPr>
        <w:rFonts w:ascii="Sylfaen" w:eastAsiaTheme="minorHAnsi" w:hAnsi="Sylfaen" w:cs="Sylfaen"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nsid w:val="0880599B"/>
    <w:multiLevelType w:val="hybridMultilevel"/>
    <w:tmpl w:val="D5128A02"/>
    <w:lvl w:ilvl="0" w:tplc="BCAA70D6">
      <w:start w:val="1"/>
      <w:numFmt w:val="lowerLetter"/>
      <w:pStyle w:val="List1"/>
      <w:lvlText w:val="(%1)"/>
      <w:lvlJc w:val="left"/>
      <w:pPr>
        <w:tabs>
          <w:tab w:val="num" w:pos="1080"/>
        </w:tabs>
        <w:ind w:left="1080" w:hanging="720"/>
      </w:pPr>
      <w:rPr>
        <w:rFonts w:ascii="Arial" w:hAnsi="Arial" w:cs="Times New Roman" w:hint="default"/>
        <w:sz w:val="22"/>
      </w:rPr>
    </w:lvl>
    <w:lvl w:ilvl="1" w:tplc="04090001">
      <w:start w:val="1"/>
      <w:numFmt w:val="bullet"/>
      <w:lvlText w:val=""/>
      <w:lvlJc w:val="left"/>
      <w:pPr>
        <w:tabs>
          <w:tab w:val="num" w:pos="1440"/>
        </w:tabs>
        <w:ind w:left="1440" w:hanging="360"/>
      </w:pPr>
      <w:rPr>
        <w:rFonts w:ascii="Symbol" w:hAnsi="Symbol" w:hint="default"/>
        <w:sz w:val="22"/>
      </w:r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7">
    <w:nsid w:val="08FF5F3B"/>
    <w:multiLevelType w:val="hybridMultilevel"/>
    <w:tmpl w:val="6D003A4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nsid w:val="0E352CF8"/>
    <w:multiLevelType w:val="hybridMultilevel"/>
    <w:tmpl w:val="A6A82E36"/>
    <w:lvl w:ilvl="0" w:tplc="04090003">
      <w:start w:val="1"/>
      <w:numFmt w:val="bullet"/>
      <w:lvlText w:val=""/>
      <w:lvlJc w:val="left"/>
      <w:pPr>
        <w:ind w:left="720" w:hanging="360"/>
      </w:pPr>
      <w:rPr>
        <w:rFonts w:ascii="Symbol" w:hAnsi="Symbol" w:hint="default"/>
      </w:rPr>
    </w:lvl>
    <w:lvl w:ilvl="1" w:tplc="04370003" w:tentative="1">
      <w:start w:val="1"/>
      <w:numFmt w:val="bullet"/>
      <w:lvlText w:val="o"/>
      <w:lvlJc w:val="left"/>
      <w:pPr>
        <w:ind w:left="1440" w:hanging="360"/>
      </w:pPr>
      <w:rPr>
        <w:rFonts w:ascii="Courier New" w:hAnsi="Courier New" w:cs="Courier New" w:hint="default"/>
      </w:rPr>
    </w:lvl>
    <w:lvl w:ilvl="2" w:tplc="04370005" w:tentative="1">
      <w:start w:val="1"/>
      <w:numFmt w:val="bullet"/>
      <w:lvlText w:val=""/>
      <w:lvlJc w:val="left"/>
      <w:pPr>
        <w:ind w:left="2160" w:hanging="360"/>
      </w:pPr>
      <w:rPr>
        <w:rFonts w:ascii="Wingdings" w:hAnsi="Wingdings" w:hint="default"/>
      </w:rPr>
    </w:lvl>
    <w:lvl w:ilvl="3" w:tplc="04370001" w:tentative="1">
      <w:start w:val="1"/>
      <w:numFmt w:val="bullet"/>
      <w:lvlText w:val=""/>
      <w:lvlJc w:val="left"/>
      <w:pPr>
        <w:ind w:left="2880" w:hanging="360"/>
      </w:pPr>
      <w:rPr>
        <w:rFonts w:ascii="Symbol" w:hAnsi="Symbol" w:hint="default"/>
      </w:rPr>
    </w:lvl>
    <w:lvl w:ilvl="4" w:tplc="04370003" w:tentative="1">
      <w:start w:val="1"/>
      <w:numFmt w:val="bullet"/>
      <w:lvlText w:val="o"/>
      <w:lvlJc w:val="left"/>
      <w:pPr>
        <w:ind w:left="3600" w:hanging="360"/>
      </w:pPr>
      <w:rPr>
        <w:rFonts w:ascii="Courier New" w:hAnsi="Courier New" w:cs="Courier New" w:hint="default"/>
      </w:rPr>
    </w:lvl>
    <w:lvl w:ilvl="5" w:tplc="04370005" w:tentative="1">
      <w:start w:val="1"/>
      <w:numFmt w:val="bullet"/>
      <w:lvlText w:val=""/>
      <w:lvlJc w:val="left"/>
      <w:pPr>
        <w:ind w:left="4320" w:hanging="360"/>
      </w:pPr>
      <w:rPr>
        <w:rFonts w:ascii="Wingdings" w:hAnsi="Wingdings" w:hint="default"/>
      </w:rPr>
    </w:lvl>
    <w:lvl w:ilvl="6" w:tplc="04370001" w:tentative="1">
      <w:start w:val="1"/>
      <w:numFmt w:val="bullet"/>
      <w:lvlText w:val=""/>
      <w:lvlJc w:val="left"/>
      <w:pPr>
        <w:ind w:left="5040" w:hanging="360"/>
      </w:pPr>
      <w:rPr>
        <w:rFonts w:ascii="Symbol" w:hAnsi="Symbol" w:hint="default"/>
      </w:rPr>
    </w:lvl>
    <w:lvl w:ilvl="7" w:tplc="04370003" w:tentative="1">
      <w:start w:val="1"/>
      <w:numFmt w:val="bullet"/>
      <w:lvlText w:val="o"/>
      <w:lvlJc w:val="left"/>
      <w:pPr>
        <w:ind w:left="5760" w:hanging="360"/>
      </w:pPr>
      <w:rPr>
        <w:rFonts w:ascii="Courier New" w:hAnsi="Courier New" w:cs="Courier New" w:hint="default"/>
      </w:rPr>
    </w:lvl>
    <w:lvl w:ilvl="8" w:tplc="04370005" w:tentative="1">
      <w:start w:val="1"/>
      <w:numFmt w:val="bullet"/>
      <w:lvlText w:val=""/>
      <w:lvlJc w:val="left"/>
      <w:pPr>
        <w:ind w:left="6480" w:hanging="360"/>
      </w:pPr>
      <w:rPr>
        <w:rFonts w:ascii="Wingdings" w:hAnsi="Wingdings" w:hint="default"/>
      </w:rPr>
    </w:lvl>
  </w:abstractNum>
  <w:abstractNum w:abstractNumId="9">
    <w:nsid w:val="0F833CA1"/>
    <w:multiLevelType w:val="hybridMultilevel"/>
    <w:tmpl w:val="3B3CCB8C"/>
    <w:lvl w:ilvl="0" w:tplc="E99811F0">
      <w:start w:val="1"/>
      <w:numFmt w:val="bullet"/>
      <w:lvlText w:val=""/>
      <w:lvlJc w:val="left"/>
      <w:pPr>
        <w:ind w:left="720" w:hanging="360"/>
      </w:pPr>
      <w:rPr>
        <w:rFonts w:ascii="Symbol" w:hAnsi="Symbol" w:hint="default"/>
      </w:rPr>
    </w:lvl>
    <w:lvl w:ilvl="1" w:tplc="53D8FFA2">
      <w:numFmt w:val="bullet"/>
      <w:lvlText w:val="•"/>
      <w:lvlJc w:val="left"/>
      <w:pPr>
        <w:ind w:left="1800" w:hanging="720"/>
      </w:pPr>
      <w:rPr>
        <w:rFonts w:ascii="Sylfaen" w:eastAsiaTheme="minorHAnsi" w:hAnsi="Sylfaen" w:cstheme="minorBidi" w:hint="default"/>
      </w:rPr>
    </w:lvl>
    <w:lvl w:ilvl="2" w:tplc="15744362" w:tentative="1">
      <w:start w:val="1"/>
      <w:numFmt w:val="bullet"/>
      <w:lvlText w:val=""/>
      <w:lvlJc w:val="left"/>
      <w:pPr>
        <w:ind w:left="2160" w:hanging="360"/>
      </w:pPr>
      <w:rPr>
        <w:rFonts w:ascii="Wingdings" w:hAnsi="Wingdings" w:hint="default"/>
      </w:rPr>
    </w:lvl>
    <w:lvl w:ilvl="3" w:tplc="76BC80DE" w:tentative="1">
      <w:start w:val="1"/>
      <w:numFmt w:val="bullet"/>
      <w:lvlText w:val=""/>
      <w:lvlJc w:val="left"/>
      <w:pPr>
        <w:ind w:left="2880" w:hanging="360"/>
      </w:pPr>
      <w:rPr>
        <w:rFonts w:ascii="Symbol" w:hAnsi="Symbol" w:hint="default"/>
      </w:rPr>
    </w:lvl>
    <w:lvl w:ilvl="4" w:tplc="6B784D36" w:tentative="1">
      <w:start w:val="1"/>
      <w:numFmt w:val="bullet"/>
      <w:lvlText w:val="o"/>
      <w:lvlJc w:val="left"/>
      <w:pPr>
        <w:ind w:left="3600" w:hanging="360"/>
      </w:pPr>
      <w:rPr>
        <w:rFonts w:ascii="Courier New" w:hAnsi="Courier New" w:cs="Courier New" w:hint="default"/>
      </w:rPr>
    </w:lvl>
    <w:lvl w:ilvl="5" w:tplc="60E2349C" w:tentative="1">
      <w:start w:val="1"/>
      <w:numFmt w:val="bullet"/>
      <w:lvlText w:val=""/>
      <w:lvlJc w:val="left"/>
      <w:pPr>
        <w:ind w:left="4320" w:hanging="360"/>
      </w:pPr>
      <w:rPr>
        <w:rFonts w:ascii="Wingdings" w:hAnsi="Wingdings" w:hint="default"/>
      </w:rPr>
    </w:lvl>
    <w:lvl w:ilvl="6" w:tplc="9238F936" w:tentative="1">
      <w:start w:val="1"/>
      <w:numFmt w:val="bullet"/>
      <w:lvlText w:val=""/>
      <w:lvlJc w:val="left"/>
      <w:pPr>
        <w:ind w:left="5040" w:hanging="360"/>
      </w:pPr>
      <w:rPr>
        <w:rFonts w:ascii="Symbol" w:hAnsi="Symbol" w:hint="default"/>
      </w:rPr>
    </w:lvl>
    <w:lvl w:ilvl="7" w:tplc="2228A502" w:tentative="1">
      <w:start w:val="1"/>
      <w:numFmt w:val="bullet"/>
      <w:lvlText w:val="o"/>
      <w:lvlJc w:val="left"/>
      <w:pPr>
        <w:ind w:left="5760" w:hanging="360"/>
      </w:pPr>
      <w:rPr>
        <w:rFonts w:ascii="Courier New" w:hAnsi="Courier New" w:cs="Courier New" w:hint="default"/>
      </w:rPr>
    </w:lvl>
    <w:lvl w:ilvl="8" w:tplc="DB76E968" w:tentative="1">
      <w:start w:val="1"/>
      <w:numFmt w:val="bullet"/>
      <w:lvlText w:val=""/>
      <w:lvlJc w:val="left"/>
      <w:pPr>
        <w:ind w:left="6480" w:hanging="360"/>
      </w:pPr>
      <w:rPr>
        <w:rFonts w:ascii="Wingdings" w:hAnsi="Wingdings" w:hint="default"/>
      </w:rPr>
    </w:lvl>
  </w:abstractNum>
  <w:abstractNum w:abstractNumId="10">
    <w:nsid w:val="0FFC6AD6"/>
    <w:multiLevelType w:val="hybridMultilevel"/>
    <w:tmpl w:val="CD2E15FA"/>
    <w:lvl w:ilvl="0" w:tplc="04370001">
      <w:start w:val="1"/>
      <w:numFmt w:val="bullet"/>
      <w:lvlText w:val=""/>
      <w:lvlJc w:val="left"/>
      <w:pPr>
        <w:ind w:left="720" w:hanging="360"/>
      </w:pPr>
      <w:rPr>
        <w:rFonts w:ascii="Symbol" w:hAnsi="Symbol" w:hint="default"/>
      </w:rPr>
    </w:lvl>
    <w:lvl w:ilvl="1" w:tplc="04370003" w:tentative="1">
      <w:start w:val="1"/>
      <w:numFmt w:val="bullet"/>
      <w:lvlText w:val="o"/>
      <w:lvlJc w:val="left"/>
      <w:pPr>
        <w:ind w:left="1440" w:hanging="360"/>
      </w:pPr>
      <w:rPr>
        <w:rFonts w:ascii="Courier New" w:hAnsi="Courier New" w:cs="Courier New" w:hint="default"/>
      </w:rPr>
    </w:lvl>
    <w:lvl w:ilvl="2" w:tplc="04370005" w:tentative="1">
      <w:start w:val="1"/>
      <w:numFmt w:val="bullet"/>
      <w:lvlText w:val=""/>
      <w:lvlJc w:val="left"/>
      <w:pPr>
        <w:ind w:left="2160" w:hanging="360"/>
      </w:pPr>
      <w:rPr>
        <w:rFonts w:ascii="Wingdings" w:hAnsi="Wingdings" w:hint="default"/>
      </w:rPr>
    </w:lvl>
    <w:lvl w:ilvl="3" w:tplc="04370001" w:tentative="1">
      <w:start w:val="1"/>
      <w:numFmt w:val="bullet"/>
      <w:lvlText w:val=""/>
      <w:lvlJc w:val="left"/>
      <w:pPr>
        <w:ind w:left="2880" w:hanging="360"/>
      </w:pPr>
      <w:rPr>
        <w:rFonts w:ascii="Symbol" w:hAnsi="Symbol" w:hint="default"/>
      </w:rPr>
    </w:lvl>
    <w:lvl w:ilvl="4" w:tplc="04370003" w:tentative="1">
      <w:start w:val="1"/>
      <w:numFmt w:val="bullet"/>
      <w:lvlText w:val="o"/>
      <w:lvlJc w:val="left"/>
      <w:pPr>
        <w:ind w:left="3600" w:hanging="360"/>
      </w:pPr>
      <w:rPr>
        <w:rFonts w:ascii="Courier New" w:hAnsi="Courier New" w:cs="Courier New" w:hint="default"/>
      </w:rPr>
    </w:lvl>
    <w:lvl w:ilvl="5" w:tplc="04370005" w:tentative="1">
      <w:start w:val="1"/>
      <w:numFmt w:val="bullet"/>
      <w:lvlText w:val=""/>
      <w:lvlJc w:val="left"/>
      <w:pPr>
        <w:ind w:left="4320" w:hanging="360"/>
      </w:pPr>
      <w:rPr>
        <w:rFonts w:ascii="Wingdings" w:hAnsi="Wingdings" w:hint="default"/>
      </w:rPr>
    </w:lvl>
    <w:lvl w:ilvl="6" w:tplc="04370001" w:tentative="1">
      <w:start w:val="1"/>
      <w:numFmt w:val="bullet"/>
      <w:lvlText w:val=""/>
      <w:lvlJc w:val="left"/>
      <w:pPr>
        <w:ind w:left="5040" w:hanging="360"/>
      </w:pPr>
      <w:rPr>
        <w:rFonts w:ascii="Symbol" w:hAnsi="Symbol" w:hint="default"/>
      </w:rPr>
    </w:lvl>
    <w:lvl w:ilvl="7" w:tplc="04370003" w:tentative="1">
      <w:start w:val="1"/>
      <w:numFmt w:val="bullet"/>
      <w:lvlText w:val="o"/>
      <w:lvlJc w:val="left"/>
      <w:pPr>
        <w:ind w:left="5760" w:hanging="360"/>
      </w:pPr>
      <w:rPr>
        <w:rFonts w:ascii="Courier New" w:hAnsi="Courier New" w:cs="Courier New" w:hint="default"/>
      </w:rPr>
    </w:lvl>
    <w:lvl w:ilvl="8" w:tplc="04370005" w:tentative="1">
      <w:start w:val="1"/>
      <w:numFmt w:val="bullet"/>
      <w:lvlText w:val=""/>
      <w:lvlJc w:val="left"/>
      <w:pPr>
        <w:ind w:left="6480" w:hanging="360"/>
      </w:pPr>
      <w:rPr>
        <w:rFonts w:ascii="Wingdings" w:hAnsi="Wingdings" w:hint="default"/>
      </w:rPr>
    </w:lvl>
  </w:abstractNum>
  <w:abstractNum w:abstractNumId="11">
    <w:nsid w:val="13055104"/>
    <w:multiLevelType w:val="multilevel"/>
    <w:tmpl w:val="3DE047EA"/>
    <w:lvl w:ilvl="0">
      <w:start w:val="1"/>
      <w:numFmt w:val="decimal"/>
      <w:pStyle w:val="-Heading1"/>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2">
    <w:nsid w:val="165740CD"/>
    <w:multiLevelType w:val="hybridMultilevel"/>
    <w:tmpl w:val="72D4A0B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nsid w:val="16D10A48"/>
    <w:multiLevelType w:val="multilevel"/>
    <w:tmpl w:val="BF968B20"/>
    <w:lvl w:ilvl="0">
      <w:start w:val="3"/>
      <w:numFmt w:val="decimal"/>
      <w:lvlText w:val="%1."/>
      <w:lvlJc w:val="left"/>
      <w:pPr>
        <w:ind w:left="540" w:hanging="540"/>
      </w:pPr>
      <w:rPr>
        <w:rFonts w:hint="default"/>
      </w:rPr>
    </w:lvl>
    <w:lvl w:ilvl="1">
      <w:start w:val="2"/>
      <w:numFmt w:val="decimal"/>
      <w:lvlText w:val="%1.%2."/>
      <w:lvlJc w:val="left"/>
      <w:pPr>
        <w:ind w:left="540" w:hanging="540"/>
      </w:pPr>
      <w:rPr>
        <w:rFonts w:hint="default"/>
      </w:rPr>
    </w:lvl>
    <w:lvl w:ilvl="2">
      <w:start w:val="1"/>
      <w:numFmt w:val="decimal"/>
      <w:pStyle w:val="Style3"/>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4">
    <w:nsid w:val="17C50A5D"/>
    <w:multiLevelType w:val="hybridMultilevel"/>
    <w:tmpl w:val="46CA22B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nsid w:val="1837370B"/>
    <w:multiLevelType w:val="hybridMultilevel"/>
    <w:tmpl w:val="D1B47784"/>
    <w:lvl w:ilvl="0" w:tplc="9AC8616C">
      <w:start w:val="1"/>
      <w:numFmt w:val="decimal"/>
      <w:pStyle w:val="parlamdrst"/>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nsid w:val="206568EA"/>
    <w:multiLevelType w:val="hybridMultilevel"/>
    <w:tmpl w:val="31DAF014"/>
    <w:lvl w:ilvl="0" w:tplc="E99811F0">
      <w:start w:val="1"/>
      <w:numFmt w:val="bullet"/>
      <w:lvlText w:val=""/>
      <w:lvlJc w:val="left"/>
      <w:pPr>
        <w:ind w:left="720" w:hanging="360"/>
      </w:pPr>
      <w:rPr>
        <w:rFonts w:ascii="Symbol" w:hAnsi="Symbol"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nsid w:val="20AF0B5B"/>
    <w:multiLevelType w:val="hybridMultilevel"/>
    <w:tmpl w:val="B2F8837E"/>
    <w:lvl w:ilvl="0" w:tplc="F46A1C58">
      <w:start w:val="1"/>
      <w:numFmt w:val="lowerRoman"/>
      <w:pStyle w:val="testonumeroromano"/>
      <w:lvlText w:val="(%1)"/>
      <w:lvlJc w:val="left"/>
      <w:pPr>
        <w:ind w:left="720" w:hanging="360"/>
      </w:pPr>
      <w:rPr>
        <w:rFonts w:hint="default"/>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18">
    <w:nsid w:val="21C7110F"/>
    <w:multiLevelType w:val="hybridMultilevel"/>
    <w:tmpl w:val="5F3E4008"/>
    <w:lvl w:ilvl="0" w:tplc="E2542DC6">
      <w:start w:val="1"/>
      <w:numFmt w:val="bullet"/>
      <w:pStyle w:val="puntoelencoquadrato2"/>
      <w:lvlText w:val="›"/>
      <w:lvlJc w:val="left"/>
      <w:pPr>
        <w:ind w:left="1854" w:hanging="360"/>
      </w:pPr>
      <w:rPr>
        <w:rFonts w:ascii="Courier New" w:hAnsi="Courier New" w:hint="default"/>
      </w:rPr>
    </w:lvl>
    <w:lvl w:ilvl="1" w:tplc="040C0003">
      <w:start w:val="1"/>
      <w:numFmt w:val="bullet"/>
      <w:lvlText w:val="o"/>
      <w:lvlJc w:val="left"/>
      <w:pPr>
        <w:ind w:left="2574" w:hanging="360"/>
      </w:pPr>
      <w:rPr>
        <w:rFonts w:ascii="Courier New" w:hAnsi="Courier New" w:cs="Courier New" w:hint="default"/>
      </w:rPr>
    </w:lvl>
    <w:lvl w:ilvl="2" w:tplc="040C0005" w:tentative="1">
      <w:start w:val="1"/>
      <w:numFmt w:val="bullet"/>
      <w:lvlText w:val=""/>
      <w:lvlJc w:val="left"/>
      <w:pPr>
        <w:ind w:left="3294" w:hanging="360"/>
      </w:pPr>
      <w:rPr>
        <w:rFonts w:ascii="Wingdings" w:hAnsi="Wingdings" w:hint="default"/>
      </w:rPr>
    </w:lvl>
    <w:lvl w:ilvl="3" w:tplc="040C0001" w:tentative="1">
      <w:start w:val="1"/>
      <w:numFmt w:val="bullet"/>
      <w:lvlText w:val=""/>
      <w:lvlJc w:val="left"/>
      <w:pPr>
        <w:ind w:left="4014" w:hanging="360"/>
      </w:pPr>
      <w:rPr>
        <w:rFonts w:ascii="Symbol" w:hAnsi="Symbol" w:hint="default"/>
      </w:rPr>
    </w:lvl>
    <w:lvl w:ilvl="4" w:tplc="040C0003" w:tentative="1">
      <w:start w:val="1"/>
      <w:numFmt w:val="bullet"/>
      <w:lvlText w:val="o"/>
      <w:lvlJc w:val="left"/>
      <w:pPr>
        <w:ind w:left="4734" w:hanging="360"/>
      </w:pPr>
      <w:rPr>
        <w:rFonts w:ascii="Courier New" w:hAnsi="Courier New" w:cs="Courier New" w:hint="default"/>
      </w:rPr>
    </w:lvl>
    <w:lvl w:ilvl="5" w:tplc="040C0005" w:tentative="1">
      <w:start w:val="1"/>
      <w:numFmt w:val="bullet"/>
      <w:lvlText w:val=""/>
      <w:lvlJc w:val="left"/>
      <w:pPr>
        <w:ind w:left="5454" w:hanging="360"/>
      </w:pPr>
      <w:rPr>
        <w:rFonts w:ascii="Wingdings" w:hAnsi="Wingdings" w:hint="default"/>
      </w:rPr>
    </w:lvl>
    <w:lvl w:ilvl="6" w:tplc="040C0001" w:tentative="1">
      <w:start w:val="1"/>
      <w:numFmt w:val="bullet"/>
      <w:lvlText w:val=""/>
      <w:lvlJc w:val="left"/>
      <w:pPr>
        <w:ind w:left="6174" w:hanging="360"/>
      </w:pPr>
      <w:rPr>
        <w:rFonts w:ascii="Symbol" w:hAnsi="Symbol" w:hint="default"/>
      </w:rPr>
    </w:lvl>
    <w:lvl w:ilvl="7" w:tplc="040C0003" w:tentative="1">
      <w:start w:val="1"/>
      <w:numFmt w:val="bullet"/>
      <w:lvlText w:val="o"/>
      <w:lvlJc w:val="left"/>
      <w:pPr>
        <w:ind w:left="6894" w:hanging="360"/>
      </w:pPr>
      <w:rPr>
        <w:rFonts w:ascii="Courier New" w:hAnsi="Courier New" w:cs="Courier New" w:hint="default"/>
      </w:rPr>
    </w:lvl>
    <w:lvl w:ilvl="8" w:tplc="040C0005" w:tentative="1">
      <w:start w:val="1"/>
      <w:numFmt w:val="bullet"/>
      <w:lvlText w:val=""/>
      <w:lvlJc w:val="left"/>
      <w:pPr>
        <w:ind w:left="7614" w:hanging="360"/>
      </w:pPr>
      <w:rPr>
        <w:rFonts w:ascii="Wingdings" w:hAnsi="Wingdings" w:hint="default"/>
      </w:rPr>
    </w:lvl>
  </w:abstractNum>
  <w:abstractNum w:abstractNumId="19">
    <w:nsid w:val="246E3F00"/>
    <w:multiLevelType w:val="hybridMultilevel"/>
    <w:tmpl w:val="10D2B04A"/>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0">
    <w:nsid w:val="28534315"/>
    <w:multiLevelType w:val="hybridMultilevel"/>
    <w:tmpl w:val="662C3A76"/>
    <w:styleLink w:val="Style362"/>
    <w:lvl w:ilvl="0" w:tplc="204EC32A">
      <w:start w:val="1"/>
      <w:numFmt w:val="bullet"/>
      <w:lvlText w:val=""/>
      <w:lvlJc w:val="left"/>
      <w:pPr>
        <w:ind w:left="720" w:hanging="360"/>
      </w:pPr>
      <w:rPr>
        <w:rFonts w:ascii="Symbol" w:hAnsi="Symbol" w:hint="default"/>
      </w:rPr>
    </w:lvl>
    <w:lvl w:ilvl="1" w:tplc="DCA07A44" w:tentative="1">
      <w:start w:val="1"/>
      <w:numFmt w:val="bullet"/>
      <w:lvlText w:val="o"/>
      <w:lvlJc w:val="left"/>
      <w:pPr>
        <w:ind w:left="1440" w:hanging="360"/>
      </w:pPr>
      <w:rPr>
        <w:rFonts w:ascii="Courier New" w:hAnsi="Courier New" w:cs="Courier New" w:hint="default"/>
      </w:rPr>
    </w:lvl>
    <w:lvl w:ilvl="2" w:tplc="F40024F6" w:tentative="1">
      <w:start w:val="1"/>
      <w:numFmt w:val="bullet"/>
      <w:lvlText w:val=""/>
      <w:lvlJc w:val="left"/>
      <w:pPr>
        <w:ind w:left="2160" w:hanging="360"/>
      </w:pPr>
      <w:rPr>
        <w:rFonts w:ascii="Wingdings" w:hAnsi="Wingdings" w:hint="default"/>
      </w:rPr>
    </w:lvl>
    <w:lvl w:ilvl="3" w:tplc="78F6F1E4" w:tentative="1">
      <w:start w:val="1"/>
      <w:numFmt w:val="bullet"/>
      <w:lvlText w:val=""/>
      <w:lvlJc w:val="left"/>
      <w:pPr>
        <w:ind w:left="2880" w:hanging="360"/>
      </w:pPr>
      <w:rPr>
        <w:rFonts w:ascii="Symbol" w:hAnsi="Symbol" w:hint="default"/>
      </w:rPr>
    </w:lvl>
    <w:lvl w:ilvl="4" w:tplc="6E2862C0" w:tentative="1">
      <w:start w:val="1"/>
      <w:numFmt w:val="bullet"/>
      <w:lvlText w:val="o"/>
      <w:lvlJc w:val="left"/>
      <w:pPr>
        <w:ind w:left="3600" w:hanging="360"/>
      </w:pPr>
      <w:rPr>
        <w:rFonts w:ascii="Courier New" w:hAnsi="Courier New" w:cs="Courier New" w:hint="default"/>
      </w:rPr>
    </w:lvl>
    <w:lvl w:ilvl="5" w:tplc="D6422BAA" w:tentative="1">
      <w:start w:val="1"/>
      <w:numFmt w:val="bullet"/>
      <w:lvlText w:val=""/>
      <w:lvlJc w:val="left"/>
      <w:pPr>
        <w:ind w:left="4320" w:hanging="360"/>
      </w:pPr>
      <w:rPr>
        <w:rFonts w:ascii="Wingdings" w:hAnsi="Wingdings" w:hint="default"/>
      </w:rPr>
    </w:lvl>
    <w:lvl w:ilvl="6" w:tplc="9BBCFB08" w:tentative="1">
      <w:start w:val="1"/>
      <w:numFmt w:val="bullet"/>
      <w:lvlText w:val=""/>
      <w:lvlJc w:val="left"/>
      <w:pPr>
        <w:ind w:left="5040" w:hanging="360"/>
      </w:pPr>
      <w:rPr>
        <w:rFonts w:ascii="Symbol" w:hAnsi="Symbol" w:hint="default"/>
      </w:rPr>
    </w:lvl>
    <w:lvl w:ilvl="7" w:tplc="F12E2C38" w:tentative="1">
      <w:start w:val="1"/>
      <w:numFmt w:val="bullet"/>
      <w:lvlText w:val="o"/>
      <w:lvlJc w:val="left"/>
      <w:pPr>
        <w:ind w:left="5760" w:hanging="360"/>
      </w:pPr>
      <w:rPr>
        <w:rFonts w:ascii="Courier New" w:hAnsi="Courier New" w:cs="Courier New" w:hint="default"/>
      </w:rPr>
    </w:lvl>
    <w:lvl w:ilvl="8" w:tplc="D97E47E0" w:tentative="1">
      <w:start w:val="1"/>
      <w:numFmt w:val="bullet"/>
      <w:lvlText w:val=""/>
      <w:lvlJc w:val="left"/>
      <w:pPr>
        <w:ind w:left="6480" w:hanging="360"/>
      </w:pPr>
      <w:rPr>
        <w:rFonts w:ascii="Wingdings" w:hAnsi="Wingdings" w:hint="default"/>
      </w:rPr>
    </w:lvl>
  </w:abstractNum>
  <w:abstractNum w:abstractNumId="21">
    <w:nsid w:val="290613E7"/>
    <w:multiLevelType w:val="hybridMultilevel"/>
    <w:tmpl w:val="6966C80C"/>
    <w:styleLink w:val="Style382"/>
    <w:lvl w:ilvl="0" w:tplc="0712BC70">
      <w:start w:val="1"/>
      <w:numFmt w:val="decimal"/>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295560D9"/>
    <w:multiLevelType w:val="hybridMultilevel"/>
    <w:tmpl w:val="C8027B18"/>
    <w:lvl w:ilvl="0" w:tplc="29AAB994">
      <w:start w:val="1"/>
      <w:numFmt w:val="bullet"/>
      <w:lvlText w:val=""/>
      <w:lvlJc w:val="left"/>
      <w:pPr>
        <w:ind w:left="720" w:hanging="360"/>
      </w:pPr>
      <w:rPr>
        <w:rFonts w:ascii="Symbol" w:hAnsi="Symbol" w:hint="default"/>
      </w:rPr>
    </w:lvl>
    <w:lvl w:ilvl="1" w:tplc="E9BA1046" w:tentative="1">
      <w:start w:val="1"/>
      <w:numFmt w:val="bullet"/>
      <w:lvlText w:val="o"/>
      <w:lvlJc w:val="left"/>
      <w:pPr>
        <w:ind w:left="1440" w:hanging="360"/>
      </w:pPr>
      <w:rPr>
        <w:rFonts w:ascii="Courier New" w:hAnsi="Courier New" w:cs="Courier New" w:hint="default"/>
      </w:rPr>
    </w:lvl>
    <w:lvl w:ilvl="2" w:tplc="BDE2FC16" w:tentative="1">
      <w:start w:val="1"/>
      <w:numFmt w:val="bullet"/>
      <w:lvlText w:val=""/>
      <w:lvlJc w:val="left"/>
      <w:pPr>
        <w:ind w:left="2160" w:hanging="360"/>
      </w:pPr>
      <w:rPr>
        <w:rFonts w:ascii="Wingdings" w:hAnsi="Wingdings" w:hint="default"/>
      </w:rPr>
    </w:lvl>
    <w:lvl w:ilvl="3" w:tplc="8056DCF8" w:tentative="1">
      <w:start w:val="1"/>
      <w:numFmt w:val="bullet"/>
      <w:lvlText w:val=""/>
      <w:lvlJc w:val="left"/>
      <w:pPr>
        <w:ind w:left="2880" w:hanging="360"/>
      </w:pPr>
      <w:rPr>
        <w:rFonts w:ascii="Symbol" w:hAnsi="Symbol" w:hint="default"/>
      </w:rPr>
    </w:lvl>
    <w:lvl w:ilvl="4" w:tplc="B4B4E3C2" w:tentative="1">
      <w:start w:val="1"/>
      <w:numFmt w:val="bullet"/>
      <w:lvlText w:val="o"/>
      <w:lvlJc w:val="left"/>
      <w:pPr>
        <w:ind w:left="3600" w:hanging="360"/>
      </w:pPr>
      <w:rPr>
        <w:rFonts w:ascii="Courier New" w:hAnsi="Courier New" w:cs="Courier New" w:hint="default"/>
      </w:rPr>
    </w:lvl>
    <w:lvl w:ilvl="5" w:tplc="4928113E" w:tentative="1">
      <w:start w:val="1"/>
      <w:numFmt w:val="bullet"/>
      <w:lvlText w:val=""/>
      <w:lvlJc w:val="left"/>
      <w:pPr>
        <w:ind w:left="4320" w:hanging="360"/>
      </w:pPr>
      <w:rPr>
        <w:rFonts w:ascii="Wingdings" w:hAnsi="Wingdings" w:hint="default"/>
      </w:rPr>
    </w:lvl>
    <w:lvl w:ilvl="6" w:tplc="F9920658" w:tentative="1">
      <w:start w:val="1"/>
      <w:numFmt w:val="bullet"/>
      <w:lvlText w:val=""/>
      <w:lvlJc w:val="left"/>
      <w:pPr>
        <w:ind w:left="5040" w:hanging="360"/>
      </w:pPr>
      <w:rPr>
        <w:rFonts w:ascii="Symbol" w:hAnsi="Symbol" w:hint="default"/>
      </w:rPr>
    </w:lvl>
    <w:lvl w:ilvl="7" w:tplc="9AD8E202" w:tentative="1">
      <w:start w:val="1"/>
      <w:numFmt w:val="bullet"/>
      <w:lvlText w:val="o"/>
      <w:lvlJc w:val="left"/>
      <w:pPr>
        <w:ind w:left="5760" w:hanging="360"/>
      </w:pPr>
      <w:rPr>
        <w:rFonts w:ascii="Courier New" w:hAnsi="Courier New" w:cs="Courier New" w:hint="default"/>
      </w:rPr>
    </w:lvl>
    <w:lvl w:ilvl="8" w:tplc="05C6BFE4" w:tentative="1">
      <w:start w:val="1"/>
      <w:numFmt w:val="bullet"/>
      <w:lvlText w:val=""/>
      <w:lvlJc w:val="left"/>
      <w:pPr>
        <w:ind w:left="6480" w:hanging="360"/>
      </w:pPr>
      <w:rPr>
        <w:rFonts w:ascii="Wingdings" w:hAnsi="Wingdings" w:hint="default"/>
      </w:rPr>
    </w:lvl>
  </w:abstractNum>
  <w:abstractNum w:abstractNumId="23">
    <w:nsid w:val="307F382B"/>
    <w:multiLevelType w:val="multilevel"/>
    <w:tmpl w:val="ED8E17D0"/>
    <w:lvl w:ilvl="0">
      <w:start w:val="1"/>
      <w:numFmt w:val="decimal"/>
      <w:pStyle w:val="StyleBodytextComplexArial"/>
      <w:lvlText w:val="%1"/>
      <w:lvlJc w:val="left"/>
      <w:pPr>
        <w:tabs>
          <w:tab w:val="num" w:pos="1134"/>
        </w:tabs>
        <w:ind w:left="1134" w:hanging="1134"/>
      </w:pPr>
      <w:rPr>
        <w:rFonts w:ascii="Arial Bold" w:hAnsi="Arial Bold" w:cs="Times New Roman" w:hint="default"/>
        <w:b/>
        <w:i w:val="0"/>
        <w:sz w:val="36"/>
        <w:szCs w:val="36"/>
      </w:rPr>
    </w:lvl>
    <w:lvl w:ilvl="1">
      <w:start w:val="1"/>
      <w:numFmt w:val="decimal"/>
      <w:pStyle w:val="Heading2BP"/>
      <w:lvlText w:val="%1.%2"/>
      <w:lvlJc w:val="left"/>
      <w:pPr>
        <w:tabs>
          <w:tab w:val="num" w:pos="1134"/>
        </w:tabs>
        <w:ind w:left="1134" w:hanging="1134"/>
      </w:pPr>
      <w:rPr>
        <w:rFonts w:ascii="Arial Bold" w:hAnsi="Arial Bold" w:cs="Times New Roman" w:hint="default"/>
        <w:b/>
        <w:i w:val="0"/>
        <w:sz w:val="24"/>
        <w:szCs w:val="24"/>
      </w:rPr>
    </w:lvl>
    <w:lvl w:ilvl="2">
      <w:start w:val="1"/>
      <w:numFmt w:val="decimal"/>
      <w:lvlText w:val="%1.%2.%3"/>
      <w:lvlJc w:val="left"/>
      <w:pPr>
        <w:tabs>
          <w:tab w:val="num" w:pos="1134"/>
        </w:tabs>
        <w:ind w:left="1134" w:hanging="1134"/>
      </w:pPr>
      <w:rPr>
        <w:rFonts w:ascii="AcadNusx" w:hAnsi="AcadNusx" w:cs="Times New Roman" w:hint="default"/>
        <w:b/>
        <w:i w:val="0"/>
        <w:sz w:val="28"/>
        <w:szCs w:val="28"/>
      </w:rPr>
    </w:lvl>
    <w:lvl w:ilvl="3">
      <w:start w:val="1"/>
      <w:numFmt w:val="none"/>
      <w:suff w:val="nothing"/>
      <w:lvlText w:val=""/>
      <w:lvlJc w:val="left"/>
      <w:pPr>
        <w:ind w:left="0" w:firstLine="0"/>
      </w:pPr>
      <w:rPr>
        <w:rFonts w:cs="Times New Roman"/>
      </w:rPr>
    </w:lvl>
    <w:lvl w:ilvl="4">
      <w:start w:val="1"/>
      <w:numFmt w:val="none"/>
      <w:suff w:val="nothing"/>
      <w:lvlText w:val=""/>
      <w:lvlJc w:val="left"/>
      <w:pPr>
        <w:ind w:left="0" w:firstLine="0"/>
      </w:pPr>
      <w:rPr>
        <w:rFonts w:cs="Times New Roman"/>
      </w:rPr>
    </w:lvl>
    <w:lvl w:ilvl="5">
      <w:start w:val="1"/>
      <w:numFmt w:val="none"/>
      <w:suff w:val="nothing"/>
      <w:lvlText w:val=""/>
      <w:lvlJc w:val="left"/>
      <w:pPr>
        <w:ind w:left="0" w:firstLine="0"/>
      </w:pPr>
      <w:rPr>
        <w:rFonts w:cs="Times New Roman"/>
      </w:rPr>
    </w:lvl>
    <w:lvl w:ilvl="6">
      <w:start w:val="1"/>
      <w:numFmt w:val="decimal"/>
      <w:lvlText w:val=".%7"/>
      <w:lvlJc w:val="left"/>
      <w:pPr>
        <w:tabs>
          <w:tab w:val="num" w:pos="0"/>
        </w:tabs>
        <w:ind w:left="0" w:firstLine="0"/>
      </w:pPr>
      <w:rPr>
        <w:rFonts w:cs="Times New Roman"/>
      </w:rPr>
    </w:lvl>
    <w:lvl w:ilvl="7">
      <w:start w:val="1"/>
      <w:numFmt w:val="decimal"/>
      <w:lvlText w:val=".%7.%8"/>
      <w:lvlJc w:val="left"/>
      <w:pPr>
        <w:tabs>
          <w:tab w:val="num" w:pos="0"/>
        </w:tabs>
        <w:ind w:left="0" w:firstLine="0"/>
      </w:pPr>
      <w:rPr>
        <w:rFonts w:cs="Times New Roman"/>
      </w:rPr>
    </w:lvl>
    <w:lvl w:ilvl="8">
      <w:start w:val="1"/>
      <w:numFmt w:val="decimal"/>
      <w:lvlText w:val=".%7.%8.%9"/>
      <w:lvlJc w:val="left"/>
      <w:pPr>
        <w:tabs>
          <w:tab w:val="num" w:pos="0"/>
        </w:tabs>
        <w:ind w:left="0" w:firstLine="0"/>
      </w:pPr>
      <w:rPr>
        <w:rFonts w:cs="Times New Roman"/>
      </w:rPr>
    </w:lvl>
  </w:abstractNum>
  <w:abstractNum w:abstractNumId="24">
    <w:nsid w:val="348F1388"/>
    <w:multiLevelType w:val="hybridMultilevel"/>
    <w:tmpl w:val="F06C0570"/>
    <w:lvl w:ilvl="0" w:tplc="04370001">
      <w:start w:val="1"/>
      <w:numFmt w:val="bullet"/>
      <w:lvlText w:val=""/>
      <w:lvlJc w:val="left"/>
      <w:pPr>
        <w:ind w:left="720" w:hanging="360"/>
      </w:pPr>
      <w:rPr>
        <w:rFonts w:ascii="Symbol" w:hAnsi="Symbol" w:hint="default"/>
      </w:rPr>
    </w:lvl>
    <w:lvl w:ilvl="1" w:tplc="04370003" w:tentative="1">
      <w:start w:val="1"/>
      <w:numFmt w:val="bullet"/>
      <w:lvlText w:val="o"/>
      <w:lvlJc w:val="left"/>
      <w:pPr>
        <w:ind w:left="1440" w:hanging="360"/>
      </w:pPr>
      <w:rPr>
        <w:rFonts w:ascii="Courier New" w:hAnsi="Courier New" w:hint="default"/>
      </w:rPr>
    </w:lvl>
    <w:lvl w:ilvl="2" w:tplc="04370005" w:tentative="1">
      <w:start w:val="1"/>
      <w:numFmt w:val="bullet"/>
      <w:lvlText w:val=""/>
      <w:lvlJc w:val="left"/>
      <w:pPr>
        <w:ind w:left="2160" w:hanging="360"/>
      </w:pPr>
      <w:rPr>
        <w:rFonts w:ascii="Wingdings" w:hAnsi="Wingdings" w:hint="default"/>
      </w:rPr>
    </w:lvl>
    <w:lvl w:ilvl="3" w:tplc="04370001" w:tentative="1">
      <w:start w:val="1"/>
      <w:numFmt w:val="bullet"/>
      <w:lvlText w:val=""/>
      <w:lvlJc w:val="left"/>
      <w:pPr>
        <w:ind w:left="2880" w:hanging="360"/>
      </w:pPr>
      <w:rPr>
        <w:rFonts w:ascii="Symbol" w:hAnsi="Symbol" w:hint="default"/>
      </w:rPr>
    </w:lvl>
    <w:lvl w:ilvl="4" w:tplc="04370003" w:tentative="1">
      <w:start w:val="1"/>
      <w:numFmt w:val="bullet"/>
      <w:lvlText w:val="o"/>
      <w:lvlJc w:val="left"/>
      <w:pPr>
        <w:ind w:left="3600" w:hanging="360"/>
      </w:pPr>
      <w:rPr>
        <w:rFonts w:ascii="Courier New" w:hAnsi="Courier New" w:hint="default"/>
      </w:rPr>
    </w:lvl>
    <w:lvl w:ilvl="5" w:tplc="04370005" w:tentative="1">
      <w:start w:val="1"/>
      <w:numFmt w:val="bullet"/>
      <w:lvlText w:val=""/>
      <w:lvlJc w:val="left"/>
      <w:pPr>
        <w:ind w:left="4320" w:hanging="360"/>
      </w:pPr>
      <w:rPr>
        <w:rFonts w:ascii="Wingdings" w:hAnsi="Wingdings" w:hint="default"/>
      </w:rPr>
    </w:lvl>
    <w:lvl w:ilvl="6" w:tplc="04370001" w:tentative="1">
      <w:start w:val="1"/>
      <w:numFmt w:val="bullet"/>
      <w:lvlText w:val=""/>
      <w:lvlJc w:val="left"/>
      <w:pPr>
        <w:ind w:left="5040" w:hanging="360"/>
      </w:pPr>
      <w:rPr>
        <w:rFonts w:ascii="Symbol" w:hAnsi="Symbol" w:hint="default"/>
      </w:rPr>
    </w:lvl>
    <w:lvl w:ilvl="7" w:tplc="04370003" w:tentative="1">
      <w:start w:val="1"/>
      <w:numFmt w:val="bullet"/>
      <w:lvlText w:val="o"/>
      <w:lvlJc w:val="left"/>
      <w:pPr>
        <w:ind w:left="5760" w:hanging="360"/>
      </w:pPr>
      <w:rPr>
        <w:rFonts w:ascii="Courier New" w:hAnsi="Courier New" w:hint="default"/>
      </w:rPr>
    </w:lvl>
    <w:lvl w:ilvl="8" w:tplc="04370005" w:tentative="1">
      <w:start w:val="1"/>
      <w:numFmt w:val="bullet"/>
      <w:lvlText w:val=""/>
      <w:lvlJc w:val="left"/>
      <w:pPr>
        <w:ind w:left="6480" w:hanging="360"/>
      </w:pPr>
      <w:rPr>
        <w:rFonts w:ascii="Wingdings" w:hAnsi="Wingdings" w:hint="default"/>
      </w:rPr>
    </w:lvl>
  </w:abstractNum>
  <w:abstractNum w:abstractNumId="25">
    <w:nsid w:val="39F35F11"/>
    <w:multiLevelType w:val="hybridMultilevel"/>
    <w:tmpl w:val="9C340448"/>
    <w:lvl w:ilvl="0" w:tplc="04190003">
      <w:start w:val="1"/>
      <w:numFmt w:val="decimal"/>
      <w:lvlText w:val="%1."/>
      <w:lvlJc w:val="left"/>
      <w:pPr>
        <w:ind w:left="644" w:hanging="360"/>
      </w:pPr>
    </w:lvl>
    <w:lvl w:ilvl="1" w:tplc="062292A0">
      <w:start w:val="1"/>
      <w:numFmt w:val="lowerLetter"/>
      <w:lvlText w:val="%2."/>
      <w:lvlJc w:val="left"/>
      <w:pPr>
        <w:ind w:left="1440" w:hanging="360"/>
      </w:pPr>
    </w:lvl>
    <w:lvl w:ilvl="2" w:tplc="7E32B0AA">
      <w:start w:val="1"/>
      <w:numFmt w:val="lowerRoman"/>
      <w:lvlText w:val="%3."/>
      <w:lvlJc w:val="right"/>
      <w:pPr>
        <w:ind w:left="2160" w:hanging="180"/>
      </w:pPr>
    </w:lvl>
    <w:lvl w:ilvl="3" w:tplc="E85474AE">
      <w:start w:val="1"/>
      <w:numFmt w:val="decimal"/>
      <w:lvlText w:val="%4."/>
      <w:lvlJc w:val="left"/>
      <w:pPr>
        <w:ind w:left="2880" w:hanging="360"/>
      </w:pPr>
    </w:lvl>
    <w:lvl w:ilvl="4" w:tplc="9CD29A28">
      <w:start w:val="1"/>
      <w:numFmt w:val="lowerLetter"/>
      <w:lvlText w:val="%5."/>
      <w:lvlJc w:val="left"/>
      <w:pPr>
        <w:ind w:left="3600" w:hanging="360"/>
      </w:pPr>
    </w:lvl>
    <w:lvl w:ilvl="5" w:tplc="92183874">
      <w:start w:val="1"/>
      <w:numFmt w:val="lowerRoman"/>
      <w:lvlText w:val="%6."/>
      <w:lvlJc w:val="right"/>
      <w:pPr>
        <w:ind w:left="4320" w:hanging="180"/>
      </w:pPr>
    </w:lvl>
    <w:lvl w:ilvl="6" w:tplc="4826646A">
      <w:start w:val="1"/>
      <w:numFmt w:val="decimal"/>
      <w:lvlText w:val="%7."/>
      <w:lvlJc w:val="left"/>
      <w:pPr>
        <w:ind w:left="5040" w:hanging="360"/>
      </w:pPr>
    </w:lvl>
    <w:lvl w:ilvl="7" w:tplc="D14AA3F8">
      <w:start w:val="1"/>
      <w:numFmt w:val="lowerLetter"/>
      <w:lvlText w:val="%8."/>
      <w:lvlJc w:val="left"/>
      <w:pPr>
        <w:ind w:left="5760" w:hanging="360"/>
      </w:pPr>
    </w:lvl>
    <w:lvl w:ilvl="8" w:tplc="102CE432">
      <w:start w:val="1"/>
      <w:numFmt w:val="lowerRoman"/>
      <w:lvlText w:val="%9."/>
      <w:lvlJc w:val="right"/>
      <w:pPr>
        <w:ind w:left="6480" w:hanging="180"/>
      </w:pPr>
    </w:lvl>
  </w:abstractNum>
  <w:abstractNum w:abstractNumId="26">
    <w:nsid w:val="3B5E458D"/>
    <w:multiLevelType w:val="hybridMultilevel"/>
    <w:tmpl w:val="CC14C6D8"/>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7">
    <w:nsid w:val="3BB01CA3"/>
    <w:multiLevelType w:val="hybridMultilevel"/>
    <w:tmpl w:val="8D8CA56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8">
    <w:nsid w:val="3C541A41"/>
    <w:multiLevelType w:val="hybridMultilevel"/>
    <w:tmpl w:val="F0B61398"/>
    <w:lvl w:ilvl="0" w:tplc="04090001">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40471BD3"/>
    <w:multiLevelType w:val="hybridMultilevel"/>
    <w:tmpl w:val="4F6C399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0">
    <w:nsid w:val="4150501E"/>
    <w:multiLevelType w:val="hybridMultilevel"/>
    <w:tmpl w:val="09C402AE"/>
    <w:lvl w:ilvl="0" w:tplc="6BB43E2A">
      <w:start w:val="1"/>
      <w:numFmt w:val="bullet"/>
      <w:pStyle w:val="testopuntoquadrato"/>
      <w:lvlText w:val=""/>
      <w:lvlJc w:val="left"/>
      <w:pPr>
        <w:ind w:left="720" w:hanging="360"/>
      </w:pPr>
      <w:rPr>
        <w:rFonts w:ascii="Wingdings" w:hAnsi="Wingdings" w:hint="default"/>
      </w:rPr>
    </w:lvl>
    <w:lvl w:ilvl="1" w:tplc="1C0EBD58">
      <w:numFmt w:val="bullet"/>
      <w:lvlText w:val=""/>
      <w:lvlJc w:val="left"/>
      <w:pPr>
        <w:ind w:left="1440" w:hanging="360"/>
      </w:pPr>
      <w:rPr>
        <w:rFonts w:ascii="Symbol" w:eastAsiaTheme="minorHAnsi" w:hAnsi="Symbol" w:cstheme="minorBidi"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31">
    <w:nsid w:val="4337587C"/>
    <w:multiLevelType w:val="hybridMultilevel"/>
    <w:tmpl w:val="55FAAD16"/>
    <w:lvl w:ilvl="0" w:tplc="233E637A">
      <w:start w:val="1"/>
      <w:numFmt w:val="bullet"/>
      <w:pStyle w:val="testofreccetta"/>
      <w:lvlText w:val=""/>
      <w:lvlJc w:val="left"/>
      <w:pPr>
        <w:ind w:left="720" w:hanging="360"/>
      </w:pPr>
      <w:rPr>
        <w:rFonts w:ascii="Wingdings" w:hAnsi="Wingdings"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32">
    <w:nsid w:val="43597C26"/>
    <w:multiLevelType w:val="hybridMultilevel"/>
    <w:tmpl w:val="0E0C4068"/>
    <w:lvl w:ilvl="0" w:tplc="041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nsid w:val="460D335D"/>
    <w:multiLevelType w:val="multilevel"/>
    <w:tmpl w:val="0600A5D4"/>
    <w:lvl w:ilvl="0">
      <w:start w:val="1"/>
      <w:numFmt w:val="decimal"/>
      <w:pStyle w:val="11"/>
      <w:lvlText w:val="%1"/>
      <w:lvlJc w:val="left"/>
      <w:pPr>
        <w:ind w:left="432" w:hanging="432"/>
      </w:pPr>
      <w:rPr>
        <w:rFonts w:ascii="Sylfaen" w:hAnsi="Sylfaen" w:hint="default"/>
      </w:rPr>
    </w:lvl>
    <w:lvl w:ilvl="1">
      <w:start w:val="1"/>
      <w:numFmt w:val="decimal"/>
      <w:pStyle w:val="21"/>
      <w:lvlText w:val="%1.%2"/>
      <w:lvlJc w:val="left"/>
      <w:pPr>
        <w:ind w:left="576" w:hanging="576"/>
      </w:pPr>
    </w:lvl>
    <w:lvl w:ilvl="2">
      <w:start w:val="1"/>
      <w:numFmt w:val="decimal"/>
      <w:pStyle w:val="31"/>
      <w:lvlText w:val="%1.%2.%3"/>
      <w:lvlJc w:val="left"/>
      <w:pPr>
        <w:ind w:left="720" w:hanging="720"/>
      </w:pPr>
    </w:lvl>
    <w:lvl w:ilvl="3">
      <w:start w:val="1"/>
      <w:numFmt w:val="decimal"/>
      <w:pStyle w:val="41"/>
      <w:lvlText w:val="%1.%2.%3.%4"/>
      <w:lvlJc w:val="left"/>
      <w:pPr>
        <w:ind w:left="864" w:hanging="864"/>
      </w:pPr>
    </w:lvl>
    <w:lvl w:ilvl="4">
      <w:start w:val="1"/>
      <w:numFmt w:val="decimal"/>
      <w:pStyle w:val="51"/>
      <w:lvlText w:val="%1.%2.%3.%4.%5"/>
      <w:lvlJc w:val="left"/>
      <w:pPr>
        <w:ind w:left="1008" w:hanging="1008"/>
      </w:pPr>
    </w:lvl>
    <w:lvl w:ilvl="5">
      <w:start w:val="1"/>
      <w:numFmt w:val="decimal"/>
      <w:pStyle w:val="61"/>
      <w:lvlText w:val="%1.%2.%3.%4.%5.%6"/>
      <w:lvlJc w:val="left"/>
      <w:pPr>
        <w:ind w:left="1152" w:hanging="1152"/>
      </w:pPr>
    </w:lvl>
    <w:lvl w:ilvl="6">
      <w:start w:val="1"/>
      <w:numFmt w:val="decimal"/>
      <w:pStyle w:val="71"/>
      <w:lvlText w:val="%1.%2.%3.%4.%5.%6.%7"/>
      <w:lvlJc w:val="left"/>
      <w:pPr>
        <w:ind w:left="1296" w:hanging="1296"/>
      </w:pPr>
    </w:lvl>
    <w:lvl w:ilvl="7">
      <w:start w:val="1"/>
      <w:numFmt w:val="decimal"/>
      <w:pStyle w:val="81"/>
      <w:lvlText w:val="%1.%2.%3.%4.%5.%6.%7.%8"/>
      <w:lvlJc w:val="left"/>
      <w:pPr>
        <w:ind w:left="1440" w:hanging="1440"/>
      </w:pPr>
    </w:lvl>
    <w:lvl w:ilvl="8">
      <w:start w:val="1"/>
      <w:numFmt w:val="decimal"/>
      <w:pStyle w:val="91"/>
      <w:lvlText w:val="%1.%2.%3.%4.%5.%6.%7.%8.%9"/>
      <w:lvlJc w:val="left"/>
      <w:pPr>
        <w:ind w:left="1584" w:hanging="1584"/>
      </w:pPr>
    </w:lvl>
  </w:abstractNum>
  <w:abstractNum w:abstractNumId="34">
    <w:nsid w:val="4A0A36F9"/>
    <w:multiLevelType w:val="hybridMultilevel"/>
    <w:tmpl w:val="4E080A6E"/>
    <w:lvl w:ilvl="0" w:tplc="04090003">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nsid w:val="4C3A1B96"/>
    <w:multiLevelType w:val="hybridMultilevel"/>
    <w:tmpl w:val="13A4DC9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nsid w:val="4E0612E8"/>
    <w:multiLevelType w:val="hybridMultilevel"/>
    <w:tmpl w:val="E98424F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7">
    <w:nsid w:val="51AD25DA"/>
    <w:multiLevelType w:val="hybridMultilevel"/>
    <w:tmpl w:val="CF186FFE"/>
    <w:lvl w:ilvl="0" w:tplc="0419000F">
      <w:start w:val="1"/>
      <w:numFmt w:val="bullet"/>
      <w:lvlText w:val=""/>
      <w:lvlJc w:val="left"/>
      <w:pPr>
        <w:ind w:left="720" w:hanging="360"/>
      </w:pPr>
      <w:rPr>
        <w:rFonts w:ascii="Symbol" w:hAnsi="Symbol" w:hint="default"/>
      </w:rPr>
    </w:lvl>
    <w:lvl w:ilvl="1" w:tplc="04190019" w:tentative="1">
      <w:start w:val="1"/>
      <w:numFmt w:val="bullet"/>
      <w:lvlText w:val="o"/>
      <w:lvlJc w:val="left"/>
      <w:pPr>
        <w:ind w:left="1440" w:hanging="360"/>
      </w:pPr>
      <w:rPr>
        <w:rFonts w:ascii="Courier New" w:hAnsi="Courier New" w:cs="Courier New" w:hint="default"/>
      </w:rPr>
    </w:lvl>
    <w:lvl w:ilvl="2" w:tplc="0419001B" w:tentative="1">
      <w:start w:val="1"/>
      <w:numFmt w:val="bullet"/>
      <w:lvlText w:val=""/>
      <w:lvlJc w:val="left"/>
      <w:pPr>
        <w:ind w:left="2160" w:hanging="360"/>
      </w:pPr>
      <w:rPr>
        <w:rFonts w:ascii="Wingdings" w:hAnsi="Wingdings" w:hint="default"/>
      </w:rPr>
    </w:lvl>
    <w:lvl w:ilvl="3" w:tplc="0419000F" w:tentative="1">
      <w:start w:val="1"/>
      <w:numFmt w:val="bullet"/>
      <w:lvlText w:val=""/>
      <w:lvlJc w:val="left"/>
      <w:pPr>
        <w:ind w:left="2880" w:hanging="360"/>
      </w:pPr>
      <w:rPr>
        <w:rFonts w:ascii="Symbol" w:hAnsi="Symbol" w:hint="default"/>
      </w:rPr>
    </w:lvl>
    <w:lvl w:ilvl="4" w:tplc="04190019" w:tentative="1">
      <w:start w:val="1"/>
      <w:numFmt w:val="bullet"/>
      <w:lvlText w:val="o"/>
      <w:lvlJc w:val="left"/>
      <w:pPr>
        <w:ind w:left="3600" w:hanging="360"/>
      </w:pPr>
      <w:rPr>
        <w:rFonts w:ascii="Courier New" w:hAnsi="Courier New" w:cs="Courier New" w:hint="default"/>
      </w:rPr>
    </w:lvl>
    <w:lvl w:ilvl="5" w:tplc="0419001B" w:tentative="1">
      <w:start w:val="1"/>
      <w:numFmt w:val="bullet"/>
      <w:lvlText w:val=""/>
      <w:lvlJc w:val="left"/>
      <w:pPr>
        <w:ind w:left="4320" w:hanging="360"/>
      </w:pPr>
      <w:rPr>
        <w:rFonts w:ascii="Wingdings" w:hAnsi="Wingdings" w:hint="default"/>
      </w:rPr>
    </w:lvl>
    <w:lvl w:ilvl="6" w:tplc="0419000F" w:tentative="1">
      <w:start w:val="1"/>
      <w:numFmt w:val="bullet"/>
      <w:lvlText w:val=""/>
      <w:lvlJc w:val="left"/>
      <w:pPr>
        <w:ind w:left="5040" w:hanging="360"/>
      </w:pPr>
      <w:rPr>
        <w:rFonts w:ascii="Symbol" w:hAnsi="Symbol" w:hint="default"/>
      </w:rPr>
    </w:lvl>
    <w:lvl w:ilvl="7" w:tplc="04190019" w:tentative="1">
      <w:start w:val="1"/>
      <w:numFmt w:val="bullet"/>
      <w:lvlText w:val="o"/>
      <w:lvlJc w:val="left"/>
      <w:pPr>
        <w:ind w:left="5760" w:hanging="360"/>
      </w:pPr>
      <w:rPr>
        <w:rFonts w:ascii="Courier New" w:hAnsi="Courier New" w:cs="Courier New" w:hint="default"/>
      </w:rPr>
    </w:lvl>
    <w:lvl w:ilvl="8" w:tplc="0419001B" w:tentative="1">
      <w:start w:val="1"/>
      <w:numFmt w:val="bullet"/>
      <w:lvlText w:val=""/>
      <w:lvlJc w:val="left"/>
      <w:pPr>
        <w:ind w:left="6480" w:hanging="360"/>
      </w:pPr>
      <w:rPr>
        <w:rFonts w:ascii="Wingdings" w:hAnsi="Wingdings" w:hint="default"/>
      </w:rPr>
    </w:lvl>
  </w:abstractNum>
  <w:abstractNum w:abstractNumId="38">
    <w:nsid w:val="53D607C2"/>
    <w:multiLevelType w:val="hybridMultilevel"/>
    <w:tmpl w:val="9BE07EB8"/>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9">
    <w:nsid w:val="57092A17"/>
    <w:multiLevelType w:val="hybridMultilevel"/>
    <w:tmpl w:val="CFBCFC70"/>
    <w:lvl w:ilvl="0" w:tplc="AE18551C">
      <w:start w:val="1"/>
      <w:numFmt w:val="bullet"/>
      <w:lvlText w:val=""/>
      <w:lvlJc w:val="left"/>
      <w:pPr>
        <w:tabs>
          <w:tab w:val="num" w:pos="720"/>
        </w:tabs>
        <w:ind w:left="720" w:hanging="360"/>
      </w:pPr>
      <w:rPr>
        <w:rFonts w:ascii="Symbol" w:hAnsi="Symbol" w:hint="default"/>
      </w:rPr>
    </w:lvl>
    <w:lvl w:ilvl="1" w:tplc="04090019">
      <w:start w:val="1"/>
      <w:numFmt w:val="bullet"/>
      <w:lvlText w:val="o"/>
      <w:lvlJc w:val="left"/>
      <w:pPr>
        <w:tabs>
          <w:tab w:val="num" w:pos="1440"/>
        </w:tabs>
        <w:ind w:left="1440" w:hanging="360"/>
      </w:pPr>
      <w:rPr>
        <w:rFonts w:ascii="Courier New" w:hAnsi="Courier New" w:cs="Courier New" w:hint="default"/>
      </w:rPr>
    </w:lvl>
    <w:lvl w:ilvl="2" w:tplc="0409001B" w:tentative="1">
      <w:start w:val="1"/>
      <w:numFmt w:val="bullet"/>
      <w:lvlText w:val=""/>
      <w:lvlJc w:val="left"/>
      <w:pPr>
        <w:tabs>
          <w:tab w:val="num" w:pos="2160"/>
        </w:tabs>
        <w:ind w:left="2160" w:hanging="360"/>
      </w:pPr>
      <w:rPr>
        <w:rFonts w:ascii="Wingdings" w:hAnsi="Wingdings" w:hint="default"/>
      </w:rPr>
    </w:lvl>
    <w:lvl w:ilvl="3" w:tplc="0409000F" w:tentative="1">
      <w:start w:val="1"/>
      <w:numFmt w:val="bullet"/>
      <w:lvlText w:val=""/>
      <w:lvlJc w:val="left"/>
      <w:pPr>
        <w:tabs>
          <w:tab w:val="num" w:pos="2880"/>
        </w:tabs>
        <w:ind w:left="2880" w:hanging="360"/>
      </w:pPr>
      <w:rPr>
        <w:rFonts w:ascii="Symbol" w:hAnsi="Symbol" w:hint="default"/>
      </w:rPr>
    </w:lvl>
    <w:lvl w:ilvl="4" w:tplc="04090019" w:tentative="1">
      <w:start w:val="1"/>
      <w:numFmt w:val="bullet"/>
      <w:lvlText w:val="o"/>
      <w:lvlJc w:val="left"/>
      <w:pPr>
        <w:tabs>
          <w:tab w:val="num" w:pos="3600"/>
        </w:tabs>
        <w:ind w:left="3600" w:hanging="360"/>
      </w:pPr>
      <w:rPr>
        <w:rFonts w:ascii="Courier New" w:hAnsi="Courier New" w:cs="Courier New" w:hint="default"/>
      </w:rPr>
    </w:lvl>
    <w:lvl w:ilvl="5" w:tplc="0409001B" w:tentative="1">
      <w:start w:val="1"/>
      <w:numFmt w:val="bullet"/>
      <w:lvlText w:val=""/>
      <w:lvlJc w:val="left"/>
      <w:pPr>
        <w:tabs>
          <w:tab w:val="num" w:pos="4320"/>
        </w:tabs>
        <w:ind w:left="4320" w:hanging="360"/>
      </w:pPr>
      <w:rPr>
        <w:rFonts w:ascii="Wingdings" w:hAnsi="Wingdings" w:hint="default"/>
      </w:rPr>
    </w:lvl>
    <w:lvl w:ilvl="6" w:tplc="0409000F" w:tentative="1">
      <w:start w:val="1"/>
      <w:numFmt w:val="bullet"/>
      <w:lvlText w:val=""/>
      <w:lvlJc w:val="left"/>
      <w:pPr>
        <w:tabs>
          <w:tab w:val="num" w:pos="5040"/>
        </w:tabs>
        <w:ind w:left="5040" w:hanging="360"/>
      </w:pPr>
      <w:rPr>
        <w:rFonts w:ascii="Symbol" w:hAnsi="Symbol" w:hint="default"/>
      </w:rPr>
    </w:lvl>
    <w:lvl w:ilvl="7" w:tplc="04090019" w:tentative="1">
      <w:start w:val="1"/>
      <w:numFmt w:val="bullet"/>
      <w:lvlText w:val="o"/>
      <w:lvlJc w:val="left"/>
      <w:pPr>
        <w:tabs>
          <w:tab w:val="num" w:pos="5760"/>
        </w:tabs>
        <w:ind w:left="5760" w:hanging="360"/>
      </w:pPr>
      <w:rPr>
        <w:rFonts w:ascii="Courier New" w:hAnsi="Courier New" w:cs="Courier New" w:hint="default"/>
      </w:rPr>
    </w:lvl>
    <w:lvl w:ilvl="8" w:tplc="0409001B" w:tentative="1">
      <w:start w:val="1"/>
      <w:numFmt w:val="bullet"/>
      <w:lvlText w:val=""/>
      <w:lvlJc w:val="left"/>
      <w:pPr>
        <w:tabs>
          <w:tab w:val="num" w:pos="6480"/>
        </w:tabs>
        <w:ind w:left="6480" w:hanging="360"/>
      </w:pPr>
      <w:rPr>
        <w:rFonts w:ascii="Wingdings" w:hAnsi="Wingdings" w:hint="default"/>
      </w:rPr>
    </w:lvl>
  </w:abstractNum>
  <w:abstractNum w:abstractNumId="40">
    <w:nsid w:val="57DB26A0"/>
    <w:multiLevelType w:val="hybridMultilevel"/>
    <w:tmpl w:val="E1726688"/>
    <w:styleLink w:val="Style431"/>
    <w:lvl w:ilvl="0" w:tplc="8586FDA6">
      <w:start w:val="1"/>
      <w:numFmt w:val="upperRoman"/>
      <w:lvlText w:val="%1."/>
      <w:lvlJc w:val="right"/>
      <w:pPr>
        <w:ind w:left="720" w:hanging="360"/>
      </w:pPr>
    </w:lvl>
    <w:lvl w:ilvl="1" w:tplc="96945226" w:tentative="1">
      <w:start w:val="1"/>
      <w:numFmt w:val="lowerLetter"/>
      <w:lvlText w:val="%2."/>
      <w:lvlJc w:val="left"/>
      <w:pPr>
        <w:ind w:left="1440" w:hanging="360"/>
      </w:pPr>
    </w:lvl>
    <w:lvl w:ilvl="2" w:tplc="CB0E97B0" w:tentative="1">
      <w:start w:val="1"/>
      <w:numFmt w:val="lowerRoman"/>
      <w:lvlText w:val="%3."/>
      <w:lvlJc w:val="right"/>
      <w:pPr>
        <w:ind w:left="2160" w:hanging="180"/>
      </w:pPr>
    </w:lvl>
    <w:lvl w:ilvl="3" w:tplc="B74A15D8" w:tentative="1">
      <w:start w:val="1"/>
      <w:numFmt w:val="decimal"/>
      <w:lvlText w:val="%4."/>
      <w:lvlJc w:val="left"/>
      <w:pPr>
        <w:ind w:left="2880" w:hanging="360"/>
      </w:pPr>
    </w:lvl>
    <w:lvl w:ilvl="4" w:tplc="75BC3BA0" w:tentative="1">
      <w:start w:val="1"/>
      <w:numFmt w:val="lowerLetter"/>
      <w:lvlText w:val="%5."/>
      <w:lvlJc w:val="left"/>
      <w:pPr>
        <w:ind w:left="3600" w:hanging="360"/>
      </w:pPr>
    </w:lvl>
    <w:lvl w:ilvl="5" w:tplc="E48A22C0" w:tentative="1">
      <w:start w:val="1"/>
      <w:numFmt w:val="lowerRoman"/>
      <w:lvlText w:val="%6."/>
      <w:lvlJc w:val="right"/>
      <w:pPr>
        <w:ind w:left="4320" w:hanging="180"/>
      </w:pPr>
    </w:lvl>
    <w:lvl w:ilvl="6" w:tplc="94167F16" w:tentative="1">
      <w:start w:val="1"/>
      <w:numFmt w:val="decimal"/>
      <w:lvlText w:val="%7."/>
      <w:lvlJc w:val="left"/>
      <w:pPr>
        <w:ind w:left="5040" w:hanging="360"/>
      </w:pPr>
    </w:lvl>
    <w:lvl w:ilvl="7" w:tplc="08FCE9B0" w:tentative="1">
      <w:start w:val="1"/>
      <w:numFmt w:val="lowerLetter"/>
      <w:lvlText w:val="%8."/>
      <w:lvlJc w:val="left"/>
      <w:pPr>
        <w:ind w:left="5760" w:hanging="360"/>
      </w:pPr>
    </w:lvl>
    <w:lvl w:ilvl="8" w:tplc="C9681C86" w:tentative="1">
      <w:start w:val="1"/>
      <w:numFmt w:val="lowerRoman"/>
      <w:lvlText w:val="%9."/>
      <w:lvlJc w:val="right"/>
      <w:pPr>
        <w:ind w:left="6480" w:hanging="180"/>
      </w:pPr>
    </w:lvl>
  </w:abstractNum>
  <w:abstractNum w:abstractNumId="41">
    <w:nsid w:val="57DB3C11"/>
    <w:multiLevelType w:val="hybridMultilevel"/>
    <w:tmpl w:val="EB6ACF9E"/>
    <w:lvl w:ilvl="0" w:tplc="85C8E160">
      <w:start w:val="1"/>
      <w:numFmt w:val="decimal"/>
      <w:pStyle w:val="Annex"/>
      <w:lvlText w:val="Annex %1"/>
      <w:lvlJc w:val="left"/>
      <w:pPr>
        <w:ind w:left="360" w:hanging="360"/>
      </w:pPr>
      <w:rPr>
        <w:b w:val="0"/>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nsid w:val="5C9F09CA"/>
    <w:multiLevelType w:val="hybridMultilevel"/>
    <w:tmpl w:val="9A60EB36"/>
    <w:lvl w:ilvl="0" w:tplc="0437000F">
      <w:start w:val="1"/>
      <w:numFmt w:val="decimal"/>
      <w:lvlText w:val="%1."/>
      <w:lvlJc w:val="left"/>
      <w:pPr>
        <w:ind w:left="360" w:hanging="360"/>
      </w:pPr>
    </w:lvl>
    <w:lvl w:ilvl="1" w:tplc="04370019" w:tentative="1">
      <w:start w:val="1"/>
      <w:numFmt w:val="lowerLetter"/>
      <w:lvlText w:val="%2."/>
      <w:lvlJc w:val="left"/>
      <w:pPr>
        <w:ind w:left="1080" w:hanging="360"/>
      </w:pPr>
    </w:lvl>
    <w:lvl w:ilvl="2" w:tplc="0437001B" w:tentative="1">
      <w:start w:val="1"/>
      <w:numFmt w:val="lowerRoman"/>
      <w:lvlText w:val="%3."/>
      <w:lvlJc w:val="right"/>
      <w:pPr>
        <w:ind w:left="1800" w:hanging="180"/>
      </w:pPr>
    </w:lvl>
    <w:lvl w:ilvl="3" w:tplc="0437000F" w:tentative="1">
      <w:start w:val="1"/>
      <w:numFmt w:val="decimal"/>
      <w:lvlText w:val="%4."/>
      <w:lvlJc w:val="left"/>
      <w:pPr>
        <w:ind w:left="2520" w:hanging="360"/>
      </w:pPr>
    </w:lvl>
    <w:lvl w:ilvl="4" w:tplc="04370019" w:tentative="1">
      <w:start w:val="1"/>
      <w:numFmt w:val="lowerLetter"/>
      <w:lvlText w:val="%5."/>
      <w:lvlJc w:val="left"/>
      <w:pPr>
        <w:ind w:left="3240" w:hanging="360"/>
      </w:pPr>
    </w:lvl>
    <w:lvl w:ilvl="5" w:tplc="0437001B" w:tentative="1">
      <w:start w:val="1"/>
      <w:numFmt w:val="lowerRoman"/>
      <w:lvlText w:val="%6."/>
      <w:lvlJc w:val="right"/>
      <w:pPr>
        <w:ind w:left="3960" w:hanging="180"/>
      </w:pPr>
    </w:lvl>
    <w:lvl w:ilvl="6" w:tplc="0437000F" w:tentative="1">
      <w:start w:val="1"/>
      <w:numFmt w:val="decimal"/>
      <w:lvlText w:val="%7."/>
      <w:lvlJc w:val="left"/>
      <w:pPr>
        <w:ind w:left="4680" w:hanging="360"/>
      </w:pPr>
    </w:lvl>
    <w:lvl w:ilvl="7" w:tplc="04370019" w:tentative="1">
      <w:start w:val="1"/>
      <w:numFmt w:val="lowerLetter"/>
      <w:lvlText w:val="%8."/>
      <w:lvlJc w:val="left"/>
      <w:pPr>
        <w:ind w:left="5400" w:hanging="360"/>
      </w:pPr>
    </w:lvl>
    <w:lvl w:ilvl="8" w:tplc="0437001B" w:tentative="1">
      <w:start w:val="1"/>
      <w:numFmt w:val="lowerRoman"/>
      <w:lvlText w:val="%9."/>
      <w:lvlJc w:val="right"/>
      <w:pPr>
        <w:ind w:left="6120" w:hanging="180"/>
      </w:pPr>
    </w:lvl>
  </w:abstractNum>
  <w:abstractNum w:abstractNumId="43">
    <w:nsid w:val="5EF34A97"/>
    <w:multiLevelType w:val="hybridMultilevel"/>
    <w:tmpl w:val="2AB4C16E"/>
    <w:lvl w:ilvl="0" w:tplc="E2768CB4">
      <w:start w:val="1"/>
      <w:numFmt w:val="decimal"/>
      <w:pStyle w:val="SPIEreferencelisting"/>
      <w:lvlText w:val="%1."/>
      <w:lvlJc w:val="left"/>
      <w:pPr>
        <w:tabs>
          <w:tab w:val="num" w:pos="360"/>
        </w:tabs>
      </w:pPr>
      <w:rPr>
        <w:rFonts w:cs="Times New Roman"/>
      </w:rPr>
    </w:lvl>
    <w:lvl w:ilvl="1" w:tplc="04090003">
      <w:start w:val="1"/>
      <w:numFmt w:val="decimal"/>
      <w:lvlText w:val="%2."/>
      <w:lvlJc w:val="left"/>
      <w:pPr>
        <w:tabs>
          <w:tab w:val="num" w:pos="1440"/>
        </w:tabs>
        <w:ind w:left="1440" w:hanging="360"/>
      </w:pPr>
      <w:rPr>
        <w:rFonts w:cs="Times New Roman"/>
      </w:rPr>
    </w:lvl>
    <w:lvl w:ilvl="2" w:tplc="04090005">
      <w:start w:val="1"/>
      <w:numFmt w:val="decimal"/>
      <w:lvlText w:val="%3."/>
      <w:lvlJc w:val="left"/>
      <w:pPr>
        <w:tabs>
          <w:tab w:val="num" w:pos="2160"/>
        </w:tabs>
        <w:ind w:left="2160" w:hanging="360"/>
      </w:pPr>
      <w:rPr>
        <w:rFonts w:cs="Times New Roman"/>
      </w:rPr>
    </w:lvl>
    <w:lvl w:ilvl="3" w:tplc="04090001">
      <w:start w:val="1"/>
      <w:numFmt w:val="decimal"/>
      <w:lvlText w:val="%4."/>
      <w:lvlJc w:val="left"/>
      <w:pPr>
        <w:tabs>
          <w:tab w:val="num" w:pos="2880"/>
        </w:tabs>
        <w:ind w:left="2880" w:hanging="360"/>
      </w:pPr>
      <w:rPr>
        <w:rFonts w:cs="Times New Roman"/>
      </w:rPr>
    </w:lvl>
    <w:lvl w:ilvl="4" w:tplc="04090003">
      <w:start w:val="1"/>
      <w:numFmt w:val="decimal"/>
      <w:lvlText w:val="%5."/>
      <w:lvlJc w:val="left"/>
      <w:pPr>
        <w:tabs>
          <w:tab w:val="num" w:pos="3600"/>
        </w:tabs>
        <w:ind w:left="3600" w:hanging="360"/>
      </w:pPr>
      <w:rPr>
        <w:rFonts w:cs="Times New Roman"/>
      </w:rPr>
    </w:lvl>
    <w:lvl w:ilvl="5" w:tplc="04090005">
      <w:start w:val="1"/>
      <w:numFmt w:val="decimal"/>
      <w:lvlText w:val="%6."/>
      <w:lvlJc w:val="left"/>
      <w:pPr>
        <w:tabs>
          <w:tab w:val="num" w:pos="4320"/>
        </w:tabs>
        <w:ind w:left="4320" w:hanging="360"/>
      </w:pPr>
      <w:rPr>
        <w:rFonts w:cs="Times New Roman"/>
      </w:rPr>
    </w:lvl>
    <w:lvl w:ilvl="6" w:tplc="04090001">
      <w:start w:val="1"/>
      <w:numFmt w:val="decimal"/>
      <w:lvlText w:val="%7."/>
      <w:lvlJc w:val="left"/>
      <w:pPr>
        <w:tabs>
          <w:tab w:val="num" w:pos="5040"/>
        </w:tabs>
        <w:ind w:left="5040" w:hanging="360"/>
      </w:pPr>
      <w:rPr>
        <w:rFonts w:cs="Times New Roman"/>
      </w:rPr>
    </w:lvl>
    <w:lvl w:ilvl="7" w:tplc="04090003">
      <w:start w:val="1"/>
      <w:numFmt w:val="decimal"/>
      <w:lvlText w:val="%8."/>
      <w:lvlJc w:val="left"/>
      <w:pPr>
        <w:tabs>
          <w:tab w:val="num" w:pos="5760"/>
        </w:tabs>
        <w:ind w:left="5760" w:hanging="360"/>
      </w:pPr>
      <w:rPr>
        <w:rFonts w:cs="Times New Roman"/>
      </w:rPr>
    </w:lvl>
    <w:lvl w:ilvl="8" w:tplc="04090005">
      <w:start w:val="1"/>
      <w:numFmt w:val="decimal"/>
      <w:lvlText w:val="%9."/>
      <w:lvlJc w:val="left"/>
      <w:pPr>
        <w:tabs>
          <w:tab w:val="num" w:pos="6480"/>
        </w:tabs>
        <w:ind w:left="6480" w:hanging="360"/>
      </w:pPr>
      <w:rPr>
        <w:rFonts w:cs="Times New Roman"/>
      </w:rPr>
    </w:lvl>
  </w:abstractNum>
  <w:abstractNum w:abstractNumId="44">
    <w:nsid w:val="60112ED6"/>
    <w:multiLevelType w:val="hybridMultilevel"/>
    <w:tmpl w:val="85A6D78A"/>
    <w:lvl w:ilvl="0" w:tplc="74E62A0A">
      <w:start w:val="1"/>
      <w:numFmt w:val="bullet"/>
      <w:lvlText w:val=""/>
      <w:lvlJc w:val="left"/>
      <w:pPr>
        <w:tabs>
          <w:tab w:val="num" w:pos="720"/>
        </w:tabs>
        <w:ind w:left="720" w:hanging="360"/>
      </w:pPr>
      <w:rPr>
        <w:rFonts w:ascii="Symbol" w:hAnsi="Symbol" w:hint="default"/>
      </w:rPr>
    </w:lvl>
    <w:lvl w:ilvl="1" w:tplc="2C4228F8">
      <w:start w:val="1"/>
      <w:numFmt w:val="bullet"/>
      <w:lvlText w:val="o"/>
      <w:lvlJc w:val="left"/>
      <w:pPr>
        <w:tabs>
          <w:tab w:val="num" w:pos="1440"/>
        </w:tabs>
        <w:ind w:left="1440" w:hanging="360"/>
      </w:pPr>
      <w:rPr>
        <w:rFonts w:ascii="Courier New" w:hAnsi="Courier New" w:hint="default"/>
      </w:rPr>
    </w:lvl>
    <w:lvl w:ilvl="2" w:tplc="30CC4D26" w:tentative="1">
      <w:start w:val="1"/>
      <w:numFmt w:val="bullet"/>
      <w:lvlText w:val=""/>
      <w:lvlJc w:val="left"/>
      <w:pPr>
        <w:tabs>
          <w:tab w:val="num" w:pos="2160"/>
        </w:tabs>
        <w:ind w:left="2160" w:hanging="360"/>
      </w:pPr>
      <w:rPr>
        <w:rFonts w:ascii="Wingdings" w:hAnsi="Wingdings" w:hint="default"/>
      </w:rPr>
    </w:lvl>
    <w:lvl w:ilvl="3" w:tplc="218693DC" w:tentative="1">
      <w:start w:val="1"/>
      <w:numFmt w:val="bullet"/>
      <w:lvlText w:val=""/>
      <w:lvlJc w:val="left"/>
      <w:pPr>
        <w:tabs>
          <w:tab w:val="num" w:pos="2880"/>
        </w:tabs>
        <w:ind w:left="2880" w:hanging="360"/>
      </w:pPr>
      <w:rPr>
        <w:rFonts w:ascii="Symbol" w:hAnsi="Symbol" w:hint="default"/>
      </w:rPr>
    </w:lvl>
    <w:lvl w:ilvl="4" w:tplc="FA36AD30" w:tentative="1">
      <w:start w:val="1"/>
      <w:numFmt w:val="bullet"/>
      <w:lvlText w:val="o"/>
      <w:lvlJc w:val="left"/>
      <w:pPr>
        <w:tabs>
          <w:tab w:val="num" w:pos="3600"/>
        </w:tabs>
        <w:ind w:left="3600" w:hanging="360"/>
      </w:pPr>
      <w:rPr>
        <w:rFonts w:ascii="Courier New" w:hAnsi="Courier New" w:hint="default"/>
      </w:rPr>
    </w:lvl>
    <w:lvl w:ilvl="5" w:tplc="9DAC6140" w:tentative="1">
      <w:start w:val="1"/>
      <w:numFmt w:val="bullet"/>
      <w:lvlText w:val=""/>
      <w:lvlJc w:val="left"/>
      <w:pPr>
        <w:tabs>
          <w:tab w:val="num" w:pos="4320"/>
        </w:tabs>
        <w:ind w:left="4320" w:hanging="360"/>
      </w:pPr>
      <w:rPr>
        <w:rFonts w:ascii="Wingdings" w:hAnsi="Wingdings" w:hint="default"/>
      </w:rPr>
    </w:lvl>
    <w:lvl w:ilvl="6" w:tplc="2DB02F78" w:tentative="1">
      <w:start w:val="1"/>
      <w:numFmt w:val="bullet"/>
      <w:lvlText w:val=""/>
      <w:lvlJc w:val="left"/>
      <w:pPr>
        <w:tabs>
          <w:tab w:val="num" w:pos="5040"/>
        </w:tabs>
        <w:ind w:left="5040" w:hanging="360"/>
      </w:pPr>
      <w:rPr>
        <w:rFonts w:ascii="Symbol" w:hAnsi="Symbol" w:hint="default"/>
      </w:rPr>
    </w:lvl>
    <w:lvl w:ilvl="7" w:tplc="7D34B196" w:tentative="1">
      <w:start w:val="1"/>
      <w:numFmt w:val="bullet"/>
      <w:lvlText w:val="o"/>
      <w:lvlJc w:val="left"/>
      <w:pPr>
        <w:tabs>
          <w:tab w:val="num" w:pos="5760"/>
        </w:tabs>
        <w:ind w:left="5760" w:hanging="360"/>
      </w:pPr>
      <w:rPr>
        <w:rFonts w:ascii="Courier New" w:hAnsi="Courier New" w:hint="default"/>
      </w:rPr>
    </w:lvl>
    <w:lvl w:ilvl="8" w:tplc="40F68944" w:tentative="1">
      <w:start w:val="1"/>
      <w:numFmt w:val="bullet"/>
      <w:lvlText w:val=""/>
      <w:lvlJc w:val="left"/>
      <w:pPr>
        <w:tabs>
          <w:tab w:val="num" w:pos="6480"/>
        </w:tabs>
        <w:ind w:left="6480" w:hanging="360"/>
      </w:pPr>
      <w:rPr>
        <w:rFonts w:ascii="Wingdings" w:hAnsi="Wingdings" w:hint="default"/>
      </w:rPr>
    </w:lvl>
  </w:abstractNum>
  <w:abstractNum w:abstractNumId="45">
    <w:nsid w:val="61024D2A"/>
    <w:multiLevelType w:val="hybridMultilevel"/>
    <w:tmpl w:val="B54A56B6"/>
    <w:lvl w:ilvl="0" w:tplc="3708976E">
      <w:start w:val="1"/>
      <w:numFmt w:val="decimal"/>
      <w:pStyle w:val="testonumeroarab"/>
      <w:lvlText w:val="%1)"/>
      <w:lvlJc w:val="left"/>
      <w:pPr>
        <w:ind w:left="720" w:hanging="360"/>
      </w:pPr>
    </w:lvl>
    <w:lvl w:ilvl="1" w:tplc="C5C82FD0" w:tentative="1">
      <w:start w:val="1"/>
      <w:numFmt w:val="lowerLetter"/>
      <w:lvlText w:val="%2."/>
      <w:lvlJc w:val="left"/>
      <w:pPr>
        <w:ind w:left="1440" w:hanging="360"/>
      </w:pPr>
    </w:lvl>
    <w:lvl w:ilvl="2" w:tplc="CA48B77C" w:tentative="1">
      <w:start w:val="1"/>
      <w:numFmt w:val="lowerRoman"/>
      <w:lvlText w:val="%3."/>
      <w:lvlJc w:val="right"/>
      <w:pPr>
        <w:ind w:left="2160" w:hanging="180"/>
      </w:pPr>
    </w:lvl>
    <w:lvl w:ilvl="3" w:tplc="93DA9D36" w:tentative="1">
      <w:start w:val="1"/>
      <w:numFmt w:val="decimal"/>
      <w:lvlText w:val="%4."/>
      <w:lvlJc w:val="left"/>
      <w:pPr>
        <w:ind w:left="2880" w:hanging="360"/>
      </w:pPr>
    </w:lvl>
    <w:lvl w:ilvl="4" w:tplc="B3044EE0" w:tentative="1">
      <w:start w:val="1"/>
      <w:numFmt w:val="lowerLetter"/>
      <w:lvlText w:val="%5."/>
      <w:lvlJc w:val="left"/>
      <w:pPr>
        <w:ind w:left="3600" w:hanging="360"/>
      </w:pPr>
    </w:lvl>
    <w:lvl w:ilvl="5" w:tplc="6A00DB94" w:tentative="1">
      <w:start w:val="1"/>
      <w:numFmt w:val="lowerRoman"/>
      <w:lvlText w:val="%6."/>
      <w:lvlJc w:val="right"/>
      <w:pPr>
        <w:ind w:left="4320" w:hanging="180"/>
      </w:pPr>
    </w:lvl>
    <w:lvl w:ilvl="6" w:tplc="61625CC6" w:tentative="1">
      <w:start w:val="1"/>
      <w:numFmt w:val="decimal"/>
      <w:lvlText w:val="%7."/>
      <w:lvlJc w:val="left"/>
      <w:pPr>
        <w:ind w:left="5040" w:hanging="360"/>
      </w:pPr>
    </w:lvl>
    <w:lvl w:ilvl="7" w:tplc="91501BB4" w:tentative="1">
      <w:start w:val="1"/>
      <w:numFmt w:val="lowerLetter"/>
      <w:lvlText w:val="%8."/>
      <w:lvlJc w:val="left"/>
      <w:pPr>
        <w:ind w:left="5760" w:hanging="360"/>
      </w:pPr>
    </w:lvl>
    <w:lvl w:ilvl="8" w:tplc="2E943DFC" w:tentative="1">
      <w:start w:val="1"/>
      <w:numFmt w:val="lowerRoman"/>
      <w:lvlText w:val="%9."/>
      <w:lvlJc w:val="right"/>
      <w:pPr>
        <w:ind w:left="6480" w:hanging="180"/>
      </w:pPr>
    </w:lvl>
  </w:abstractNum>
  <w:abstractNum w:abstractNumId="46">
    <w:nsid w:val="61DE6000"/>
    <w:multiLevelType w:val="hybridMultilevel"/>
    <w:tmpl w:val="462A109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7">
    <w:nsid w:val="62B9129E"/>
    <w:multiLevelType w:val="hybridMultilevel"/>
    <w:tmpl w:val="43FEC8C2"/>
    <w:lvl w:ilvl="0" w:tplc="E04447FC">
      <w:start w:val="1"/>
      <w:numFmt w:val="bullet"/>
      <w:lvlText w:val=""/>
      <w:lvlJc w:val="left"/>
      <w:pPr>
        <w:ind w:left="270" w:hanging="360"/>
      </w:pPr>
      <w:rPr>
        <w:rFonts w:ascii="Symbol" w:hAnsi="Symbol" w:hint="default"/>
      </w:rPr>
    </w:lvl>
    <w:lvl w:ilvl="1" w:tplc="E2DCD602" w:tentative="1">
      <w:start w:val="1"/>
      <w:numFmt w:val="bullet"/>
      <w:lvlText w:val="o"/>
      <w:lvlJc w:val="left"/>
      <w:pPr>
        <w:ind w:left="990" w:hanging="360"/>
      </w:pPr>
      <w:rPr>
        <w:rFonts w:ascii="Courier New" w:hAnsi="Courier New" w:cs="Courier New" w:hint="default"/>
      </w:rPr>
    </w:lvl>
    <w:lvl w:ilvl="2" w:tplc="C6AEBCA0" w:tentative="1">
      <w:start w:val="1"/>
      <w:numFmt w:val="bullet"/>
      <w:lvlText w:val=""/>
      <w:lvlJc w:val="left"/>
      <w:pPr>
        <w:ind w:left="1710" w:hanging="360"/>
      </w:pPr>
      <w:rPr>
        <w:rFonts w:ascii="Wingdings" w:hAnsi="Wingdings" w:hint="default"/>
      </w:rPr>
    </w:lvl>
    <w:lvl w:ilvl="3" w:tplc="F9C2295A" w:tentative="1">
      <w:start w:val="1"/>
      <w:numFmt w:val="bullet"/>
      <w:lvlText w:val=""/>
      <w:lvlJc w:val="left"/>
      <w:pPr>
        <w:ind w:left="2430" w:hanging="360"/>
      </w:pPr>
      <w:rPr>
        <w:rFonts w:ascii="Symbol" w:hAnsi="Symbol" w:hint="default"/>
      </w:rPr>
    </w:lvl>
    <w:lvl w:ilvl="4" w:tplc="BFBC2DAE" w:tentative="1">
      <w:start w:val="1"/>
      <w:numFmt w:val="bullet"/>
      <w:lvlText w:val="o"/>
      <w:lvlJc w:val="left"/>
      <w:pPr>
        <w:ind w:left="3150" w:hanging="360"/>
      </w:pPr>
      <w:rPr>
        <w:rFonts w:ascii="Courier New" w:hAnsi="Courier New" w:cs="Courier New" w:hint="default"/>
      </w:rPr>
    </w:lvl>
    <w:lvl w:ilvl="5" w:tplc="B3DEF562" w:tentative="1">
      <w:start w:val="1"/>
      <w:numFmt w:val="bullet"/>
      <w:lvlText w:val=""/>
      <w:lvlJc w:val="left"/>
      <w:pPr>
        <w:ind w:left="3870" w:hanging="360"/>
      </w:pPr>
      <w:rPr>
        <w:rFonts w:ascii="Wingdings" w:hAnsi="Wingdings" w:hint="default"/>
      </w:rPr>
    </w:lvl>
    <w:lvl w:ilvl="6" w:tplc="692067B8" w:tentative="1">
      <w:start w:val="1"/>
      <w:numFmt w:val="bullet"/>
      <w:lvlText w:val=""/>
      <w:lvlJc w:val="left"/>
      <w:pPr>
        <w:ind w:left="4590" w:hanging="360"/>
      </w:pPr>
      <w:rPr>
        <w:rFonts w:ascii="Symbol" w:hAnsi="Symbol" w:hint="default"/>
      </w:rPr>
    </w:lvl>
    <w:lvl w:ilvl="7" w:tplc="8B084F7A" w:tentative="1">
      <w:start w:val="1"/>
      <w:numFmt w:val="bullet"/>
      <w:lvlText w:val="o"/>
      <w:lvlJc w:val="left"/>
      <w:pPr>
        <w:ind w:left="5310" w:hanging="360"/>
      </w:pPr>
      <w:rPr>
        <w:rFonts w:ascii="Courier New" w:hAnsi="Courier New" w:cs="Courier New" w:hint="default"/>
      </w:rPr>
    </w:lvl>
    <w:lvl w:ilvl="8" w:tplc="570CD1F6" w:tentative="1">
      <w:start w:val="1"/>
      <w:numFmt w:val="bullet"/>
      <w:lvlText w:val=""/>
      <w:lvlJc w:val="left"/>
      <w:pPr>
        <w:ind w:left="6030" w:hanging="360"/>
      </w:pPr>
      <w:rPr>
        <w:rFonts w:ascii="Wingdings" w:hAnsi="Wingdings" w:hint="default"/>
      </w:rPr>
    </w:lvl>
  </w:abstractNum>
  <w:abstractNum w:abstractNumId="48">
    <w:nsid w:val="63FB4FA3"/>
    <w:multiLevelType w:val="multilevel"/>
    <w:tmpl w:val="A8EA8698"/>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pStyle w:val="Style41"/>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49">
    <w:nsid w:val="655535B6"/>
    <w:multiLevelType w:val="hybridMultilevel"/>
    <w:tmpl w:val="951CF1A2"/>
    <w:lvl w:ilvl="0" w:tplc="04190003">
      <w:start w:val="1"/>
      <w:numFmt w:val="bullet"/>
      <w:lvlText w:val="o"/>
      <w:lvlJc w:val="left"/>
      <w:pPr>
        <w:ind w:left="1068" w:hanging="360"/>
      </w:pPr>
      <w:rPr>
        <w:rFonts w:ascii="Courier New" w:hAnsi="Courier New" w:cs="Courier New" w:hint="default"/>
      </w:rPr>
    </w:lvl>
    <w:lvl w:ilvl="1" w:tplc="04190003" w:tentative="1">
      <w:start w:val="1"/>
      <w:numFmt w:val="bullet"/>
      <w:lvlText w:val="o"/>
      <w:lvlJc w:val="left"/>
      <w:pPr>
        <w:ind w:left="1788" w:hanging="360"/>
      </w:pPr>
      <w:rPr>
        <w:rFonts w:ascii="Courier New" w:hAnsi="Courier New" w:cs="Courier New" w:hint="default"/>
      </w:rPr>
    </w:lvl>
    <w:lvl w:ilvl="2" w:tplc="04190005" w:tentative="1">
      <w:start w:val="1"/>
      <w:numFmt w:val="bullet"/>
      <w:lvlText w:val=""/>
      <w:lvlJc w:val="left"/>
      <w:pPr>
        <w:ind w:left="2508" w:hanging="360"/>
      </w:pPr>
      <w:rPr>
        <w:rFonts w:ascii="Wingdings" w:hAnsi="Wingdings" w:hint="default"/>
      </w:rPr>
    </w:lvl>
    <w:lvl w:ilvl="3" w:tplc="04190001" w:tentative="1">
      <w:start w:val="1"/>
      <w:numFmt w:val="bullet"/>
      <w:lvlText w:val=""/>
      <w:lvlJc w:val="left"/>
      <w:pPr>
        <w:ind w:left="3228" w:hanging="360"/>
      </w:pPr>
      <w:rPr>
        <w:rFonts w:ascii="Symbol" w:hAnsi="Symbol" w:hint="default"/>
      </w:rPr>
    </w:lvl>
    <w:lvl w:ilvl="4" w:tplc="04190003" w:tentative="1">
      <w:start w:val="1"/>
      <w:numFmt w:val="bullet"/>
      <w:lvlText w:val="o"/>
      <w:lvlJc w:val="left"/>
      <w:pPr>
        <w:ind w:left="3948" w:hanging="360"/>
      </w:pPr>
      <w:rPr>
        <w:rFonts w:ascii="Courier New" w:hAnsi="Courier New" w:cs="Courier New" w:hint="default"/>
      </w:rPr>
    </w:lvl>
    <w:lvl w:ilvl="5" w:tplc="04190005" w:tentative="1">
      <w:start w:val="1"/>
      <w:numFmt w:val="bullet"/>
      <w:lvlText w:val=""/>
      <w:lvlJc w:val="left"/>
      <w:pPr>
        <w:ind w:left="4668" w:hanging="360"/>
      </w:pPr>
      <w:rPr>
        <w:rFonts w:ascii="Wingdings" w:hAnsi="Wingdings" w:hint="default"/>
      </w:rPr>
    </w:lvl>
    <w:lvl w:ilvl="6" w:tplc="04190001" w:tentative="1">
      <w:start w:val="1"/>
      <w:numFmt w:val="bullet"/>
      <w:lvlText w:val=""/>
      <w:lvlJc w:val="left"/>
      <w:pPr>
        <w:ind w:left="5388" w:hanging="360"/>
      </w:pPr>
      <w:rPr>
        <w:rFonts w:ascii="Symbol" w:hAnsi="Symbol" w:hint="default"/>
      </w:rPr>
    </w:lvl>
    <w:lvl w:ilvl="7" w:tplc="04190003" w:tentative="1">
      <w:start w:val="1"/>
      <w:numFmt w:val="bullet"/>
      <w:lvlText w:val="o"/>
      <w:lvlJc w:val="left"/>
      <w:pPr>
        <w:ind w:left="6108" w:hanging="360"/>
      </w:pPr>
      <w:rPr>
        <w:rFonts w:ascii="Courier New" w:hAnsi="Courier New" w:cs="Courier New" w:hint="default"/>
      </w:rPr>
    </w:lvl>
    <w:lvl w:ilvl="8" w:tplc="04190005" w:tentative="1">
      <w:start w:val="1"/>
      <w:numFmt w:val="bullet"/>
      <w:lvlText w:val=""/>
      <w:lvlJc w:val="left"/>
      <w:pPr>
        <w:ind w:left="6828" w:hanging="360"/>
      </w:pPr>
      <w:rPr>
        <w:rFonts w:ascii="Wingdings" w:hAnsi="Wingdings" w:hint="default"/>
      </w:rPr>
    </w:lvl>
  </w:abstractNum>
  <w:abstractNum w:abstractNumId="50">
    <w:nsid w:val="66080FBC"/>
    <w:multiLevelType w:val="multilevel"/>
    <w:tmpl w:val="E4B45318"/>
    <w:lvl w:ilvl="0">
      <w:start w:val="1"/>
      <w:numFmt w:val="decimal"/>
      <w:pStyle w:val="-Heading2"/>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sz w:val="22"/>
      </w:rPr>
    </w:lvl>
    <w:lvl w:ilvl="3">
      <w:start w:val="1"/>
      <w:numFmt w:val="decimal"/>
      <w:lvlText w:val="%1.%2.%3.%4"/>
      <w:lvlJc w:val="left"/>
      <w:pPr>
        <w:ind w:left="864" w:hanging="864"/>
      </w:pPr>
      <w:rPr>
        <w:rFonts w:hint="default"/>
        <w:b/>
        <w:i w:val="0"/>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51">
    <w:nsid w:val="67A43E33"/>
    <w:multiLevelType w:val="hybridMultilevel"/>
    <w:tmpl w:val="CFAA63A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nsid w:val="682F21A0"/>
    <w:multiLevelType w:val="hybridMultilevel"/>
    <w:tmpl w:val="67825266"/>
    <w:styleLink w:val="Style813"/>
    <w:lvl w:ilvl="0" w:tplc="04090001">
      <w:start w:val="1"/>
      <w:numFmt w:val="bullet"/>
      <w:lvlText w:val=""/>
      <w:lvlJc w:val="left"/>
      <w:pPr>
        <w:ind w:left="770" w:hanging="360"/>
      </w:pPr>
      <w:rPr>
        <w:rFonts w:ascii="Symbol" w:hAnsi="Symbol" w:hint="default"/>
      </w:rPr>
    </w:lvl>
    <w:lvl w:ilvl="1" w:tplc="04090003">
      <w:start w:val="1"/>
      <w:numFmt w:val="bullet"/>
      <w:lvlText w:val="o"/>
      <w:lvlJc w:val="left"/>
      <w:pPr>
        <w:ind w:left="1850" w:hanging="720"/>
      </w:pPr>
      <w:rPr>
        <w:rFonts w:ascii="Courier New" w:hAnsi="Courier New" w:hint="default"/>
      </w:rPr>
    </w:lvl>
    <w:lvl w:ilvl="2" w:tplc="04090005" w:tentative="1">
      <w:start w:val="1"/>
      <w:numFmt w:val="bullet"/>
      <w:lvlText w:val=""/>
      <w:lvlJc w:val="left"/>
      <w:pPr>
        <w:ind w:left="2210" w:hanging="360"/>
      </w:pPr>
      <w:rPr>
        <w:rFonts w:ascii="Wingdings" w:hAnsi="Wingdings" w:hint="default"/>
      </w:rPr>
    </w:lvl>
    <w:lvl w:ilvl="3" w:tplc="04090001" w:tentative="1">
      <w:start w:val="1"/>
      <w:numFmt w:val="bullet"/>
      <w:lvlText w:val=""/>
      <w:lvlJc w:val="left"/>
      <w:pPr>
        <w:ind w:left="2930" w:hanging="360"/>
      </w:pPr>
      <w:rPr>
        <w:rFonts w:ascii="Symbol" w:hAnsi="Symbol" w:hint="default"/>
      </w:rPr>
    </w:lvl>
    <w:lvl w:ilvl="4" w:tplc="04090003" w:tentative="1">
      <w:start w:val="1"/>
      <w:numFmt w:val="bullet"/>
      <w:lvlText w:val="o"/>
      <w:lvlJc w:val="left"/>
      <w:pPr>
        <w:ind w:left="3650" w:hanging="360"/>
      </w:pPr>
      <w:rPr>
        <w:rFonts w:ascii="Courier New" w:hAnsi="Courier New" w:hint="default"/>
      </w:rPr>
    </w:lvl>
    <w:lvl w:ilvl="5" w:tplc="04090005" w:tentative="1">
      <w:start w:val="1"/>
      <w:numFmt w:val="bullet"/>
      <w:lvlText w:val=""/>
      <w:lvlJc w:val="left"/>
      <w:pPr>
        <w:ind w:left="4370" w:hanging="360"/>
      </w:pPr>
      <w:rPr>
        <w:rFonts w:ascii="Wingdings" w:hAnsi="Wingdings" w:hint="default"/>
      </w:rPr>
    </w:lvl>
    <w:lvl w:ilvl="6" w:tplc="04090001" w:tentative="1">
      <w:start w:val="1"/>
      <w:numFmt w:val="bullet"/>
      <w:lvlText w:val=""/>
      <w:lvlJc w:val="left"/>
      <w:pPr>
        <w:ind w:left="5090" w:hanging="360"/>
      </w:pPr>
      <w:rPr>
        <w:rFonts w:ascii="Symbol" w:hAnsi="Symbol" w:hint="default"/>
      </w:rPr>
    </w:lvl>
    <w:lvl w:ilvl="7" w:tplc="04090003" w:tentative="1">
      <w:start w:val="1"/>
      <w:numFmt w:val="bullet"/>
      <w:lvlText w:val="o"/>
      <w:lvlJc w:val="left"/>
      <w:pPr>
        <w:ind w:left="5810" w:hanging="360"/>
      </w:pPr>
      <w:rPr>
        <w:rFonts w:ascii="Courier New" w:hAnsi="Courier New" w:hint="default"/>
      </w:rPr>
    </w:lvl>
    <w:lvl w:ilvl="8" w:tplc="04090005" w:tentative="1">
      <w:start w:val="1"/>
      <w:numFmt w:val="bullet"/>
      <w:lvlText w:val=""/>
      <w:lvlJc w:val="left"/>
      <w:pPr>
        <w:ind w:left="6530" w:hanging="360"/>
      </w:pPr>
      <w:rPr>
        <w:rFonts w:ascii="Wingdings" w:hAnsi="Wingdings" w:hint="default"/>
      </w:rPr>
    </w:lvl>
  </w:abstractNum>
  <w:abstractNum w:abstractNumId="53">
    <w:nsid w:val="69082B06"/>
    <w:multiLevelType w:val="hybridMultilevel"/>
    <w:tmpl w:val="70200E2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4">
    <w:nsid w:val="6A5F02EA"/>
    <w:multiLevelType w:val="hybridMultilevel"/>
    <w:tmpl w:val="FF842CB0"/>
    <w:lvl w:ilvl="0" w:tplc="04370001">
      <w:start w:val="1"/>
      <w:numFmt w:val="bullet"/>
      <w:lvlText w:val=""/>
      <w:lvlJc w:val="left"/>
      <w:pPr>
        <w:ind w:left="720" w:hanging="360"/>
      </w:pPr>
      <w:rPr>
        <w:rFonts w:ascii="Symbol" w:hAnsi="Symbol" w:hint="default"/>
      </w:rPr>
    </w:lvl>
    <w:lvl w:ilvl="1" w:tplc="04370003" w:tentative="1">
      <w:start w:val="1"/>
      <w:numFmt w:val="bullet"/>
      <w:lvlText w:val="o"/>
      <w:lvlJc w:val="left"/>
      <w:pPr>
        <w:ind w:left="1440" w:hanging="360"/>
      </w:pPr>
      <w:rPr>
        <w:rFonts w:ascii="Courier New" w:hAnsi="Courier New" w:cs="Courier New" w:hint="default"/>
      </w:rPr>
    </w:lvl>
    <w:lvl w:ilvl="2" w:tplc="04370005" w:tentative="1">
      <w:start w:val="1"/>
      <w:numFmt w:val="bullet"/>
      <w:lvlText w:val=""/>
      <w:lvlJc w:val="left"/>
      <w:pPr>
        <w:ind w:left="2160" w:hanging="360"/>
      </w:pPr>
      <w:rPr>
        <w:rFonts w:ascii="Wingdings" w:hAnsi="Wingdings" w:hint="default"/>
      </w:rPr>
    </w:lvl>
    <w:lvl w:ilvl="3" w:tplc="04370001" w:tentative="1">
      <w:start w:val="1"/>
      <w:numFmt w:val="bullet"/>
      <w:lvlText w:val=""/>
      <w:lvlJc w:val="left"/>
      <w:pPr>
        <w:ind w:left="2880" w:hanging="360"/>
      </w:pPr>
      <w:rPr>
        <w:rFonts w:ascii="Symbol" w:hAnsi="Symbol" w:hint="default"/>
      </w:rPr>
    </w:lvl>
    <w:lvl w:ilvl="4" w:tplc="04370003" w:tentative="1">
      <w:start w:val="1"/>
      <w:numFmt w:val="bullet"/>
      <w:lvlText w:val="o"/>
      <w:lvlJc w:val="left"/>
      <w:pPr>
        <w:ind w:left="3600" w:hanging="360"/>
      </w:pPr>
      <w:rPr>
        <w:rFonts w:ascii="Courier New" w:hAnsi="Courier New" w:cs="Courier New" w:hint="default"/>
      </w:rPr>
    </w:lvl>
    <w:lvl w:ilvl="5" w:tplc="04370005" w:tentative="1">
      <w:start w:val="1"/>
      <w:numFmt w:val="bullet"/>
      <w:lvlText w:val=""/>
      <w:lvlJc w:val="left"/>
      <w:pPr>
        <w:ind w:left="4320" w:hanging="360"/>
      </w:pPr>
      <w:rPr>
        <w:rFonts w:ascii="Wingdings" w:hAnsi="Wingdings" w:hint="default"/>
      </w:rPr>
    </w:lvl>
    <w:lvl w:ilvl="6" w:tplc="04370001" w:tentative="1">
      <w:start w:val="1"/>
      <w:numFmt w:val="bullet"/>
      <w:lvlText w:val=""/>
      <w:lvlJc w:val="left"/>
      <w:pPr>
        <w:ind w:left="5040" w:hanging="360"/>
      </w:pPr>
      <w:rPr>
        <w:rFonts w:ascii="Symbol" w:hAnsi="Symbol" w:hint="default"/>
      </w:rPr>
    </w:lvl>
    <w:lvl w:ilvl="7" w:tplc="04370003" w:tentative="1">
      <w:start w:val="1"/>
      <w:numFmt w:val="bullet"/>
      <w:lvlText w:val="o"/>
      <w:lvlJc w:val="left"/>
      <w:pPr>
        <w:ind w:left="5760" w:hanging="360"/>
      </w:pPr>
      <w:rPr>
        <w:rFonts w:ascii="Courier New" w:hAnsi="Courier New" w:cs="Courier New" w:hint="default"/>
      </w:rPr>
    </w:lvl>
    <w:lvl w:ilvl="8" w:tplc="04370005" w:tentative="1">
      <w:start w:val="1"/>
      <w:numFmt w:val="bullet"/>
      <w:lvlText w:val=""/>
      <w:lvlJc w:val="left"/>
      <w:pPr>
        <w:ind w:left="6480" w:hanging="360"/>
      </w:pPr>
      <w:rPr>
        <w:rFonts w:ascii="Wingdings" w:hAnsi="Wingdings" w:hint="default"/>
      </w:rPr>
    </w:lvl>
  </w:abstractNum>
  <w:abstractNum w:abstractNumId="55">
    <w:nsid w:val="6C571579"/>
    <w:multiLevelType w:val="hybridMultilevel"/>
    <w:tmpl w:val="F52066B2"/>
    <w:styleLink w:val="Style3112"/>
    <w:lvl w:ilvl="0" w:tplc="8DC8D50A">
      <w:start w:val="1"/>
      <w:numFmt w:val="bullet"/>
      <w:pStyle w:val="Style1"/>
      <w:lvlText w:val=""/>
      <w:lvlJc w:val="left"/>
      <w:pPr>
        <w:tabs>
          <w:tab w:val="num" w:pos="990"/>
        </w:tabs>
        <w:ind w:left="990" w:hanging="360"/>
      </w:pPr>
      <w:rPr>
        <w:rFonts w:ascii="Symbol" w:hAnsi="Symbol" w:hint="default"/>
      </w:rPr>
    </w:lvl>
    <w:lvl w:ilvl="1" w:tplc="5EF8E744" w:tentative="1">
      <w:start w:val="1"/>
      <w:numFmt w:val="bullet"/>
      <w:lvlText w:val="o"/>
      <w:lvlJc w:val="left"/>
      <w:pPr>
        <w:tabs>
          <w:tab w:val="num" w:pos="1440"/>
        </w:tabs>
        <w:ind w:left="1440" w:hanging="360"/>
      </w:pPr>
      <w:rPr>
        <w:rFonts w:ascii="Courier New" w:hAnsi="Courier New" w:cs="Courier New" w:hint="default"/>
      </w:rPr>
    </w:lvl>
    <w:lvl w:ilvl="2" w:tplc="9EA21442" w:tentative="1">
      <w:start w:val="1"/>
      <w:numFmt w:val="bullet"/>
      <w:lvlText w:val=""/>
      <w:lvlJc w:val="left"/>
      <w:pPr>
        <w:tabs>
          <w:tab w:val="num" w:pos="2160"/>
        </w:tabs>
        <w:ind w:left="2160" w:hanging="360"/>
      </w:pPr>
      <w:rPr>
        <w:rFonts w:ascii="Wingdings" w:hAnsi="Wingdings" w:hint="default"/>
      </w:rPr>
    </w:lvl>
    <w:lvl w:ilvl="3" w:tplc="A63E2D36" w:tentative="1">
      <w:start w:val="1"/>
      <w:numFmt w:val="bullet"/>
      <w:lvlText w:val=""/>
      <w:lvlJc w:val="left"/>
      <w:pPr>
        <w:tabs>
          <w:tab w:val="num" w:pos="2880"/>
        </w:tabs>
        <w:ind w:left="2880" w:hanging="360"/>
      </w:pPr>
      <w:rPr>
        <w:rFonts w:ascii="Symbol" w:hAnsi="Symbol" w:hint="default"/>
      </w:rPr>
    </w:lvl>
    <w:lvl w:ilvl="4" w:tplc="FA6E1252" w:tentative="1">
      <w:start w:val="1"/>
      <w:numFmt w:val="bullet"/>
      <w:lvlText w:val="o"/>
      <w:lvlJc w:val="left"/>
      <w:pPr>
        <w:tabs>
          <w:tab w:val="num" w:pos="3600"/>
        </w:tabs>
        <w:ind w:left="3600" w:hanging="360"/>
      </w:pPr>
      <w:rPr>
        <w:rFonts w:ascii="Courier New" w:hAnsi="Courier New" w:cs="Courier New" w:hint="default"/>
      </w:rPr>
    </w:lvl>
    <w:lvl w:ilvl="5" w:tplc="4342CB20" w:tentative="1">
      <w:start w:val="1"/>
      <w:numFmt w:val="bullet"/>
      <w:lvlText w:val=""/>
      <w:lvlJc w:val="left"/>
      <w:pPr>
        <w:tabs>
          <w:tab w:val="num" w:pos="4320"/>
        </w:tabs>
        <w:ind w:left="4320" w:hanging="360"/>
      </w:pPr>
      <w:rPr>
        <w:rFonts w:ascii="Wingdings" w:hAnsi="Wingdings" w:hint="default"/>
      </w:rPr>
    </w:lvl>
    <w:lvl w:ilvl="6" w:tplc="3BBE4FE0" w:tentative="1">
      <w:start w:val="1"/>
      <w:numFmt w:val="bullet"/>
      <w:lvlText w:val=""/>
      <w:lvlJc w:val="left"/>
      <w:pPr>
        <w:tabs>
          <w:tab w:val="num" w:pos="5040"/>
        </w:tabs>
        <w:ind w:left="5040" w:hanging="360"/>
      </w:pPr>
      <w:rPr>
        <w:rFonts w:ascii="Symbol" w:hAnsi="Symbol" w:hint="default"/>
      </w:rPr>
    </w:lvl>
    <w:lvl w:ilvl="7" w:tplc="B1D029C6" w:tentative="1">
      <w:start w:val="1"/>
      <w:numFmt w:val="bullet"/>
      <w:lvlText w:val="o"/>
      <w:lvlJc w:val="left"/>
      <w:pPr>
        <w:tabs>
          <w:tab w:val="num" w:pos="5760"/>
        </w:tabs>
        <w:ind w:left="5760" w:hanging="360"/>
      </w:pPr>
      <w:rPr>
        <w:rFonts w:ascii="Courier New" w:hAnsi="Courier New" w:cs="Courier New" w:hint="default"/>
      </w:rPr>
    </w:lvl>
    <w:lvl w:ilvl="8" w:tplc="1CD8EC8A" w:tentative="1">
      <w:start w:val="1"/>
      <w:numFmt w:val="bullet"/>
      <w:lvlText w:val=""/>
      <w:lvlJc w:val="left"/>
      <w:pPr>
        <w:tabs>
          <w:tab w:val="num" w:pos="6480"/>
        </w:tabs>
        <w:ind w:left="6480" w:hanging="360"/>
      </w:pPr>
      <w:rPr>
        <w:rFonts w:ascii="Wingdings" w:hAnsi="Wingdings" w:hint="default"/>
      </w:rPr>
    </w:lvl>
  </w:abstractNum>
  <w:abstractNum w:abstractNumId="56">
    <w:nsid w:val="6D983914"/>
    <w:multiLevelType w:val="hybridMultilevel"/>
    <w:tmpl w:val="EB524F34"/>
    <w:lvl w:ilvl="0" w:tplc="04090001">
      <w:start w:val="1"/>
      <w:numFmt w:val="bullet"/>
      <w:pStyle w:val="bullet"/>
      <w:lvlText w:val=""/>
      <w:lvlJc w:val="left"/>
      <w:pPr>
        <w:tabs>
          <w:tab w:val="num" w:pos="2520"/>
        </w:tabs>
        <w:ind w:left="2520" w:hanging="360"/>
      </w:pPr>
      <w:rPr>
        <w:rFonts w:ascii="Symbol" w:hAnsi="Symbol" w:hint="default"/>
        <w:sz w:val="16"/>
      </w:rPr>
    </w:lvl>
    <w:lvl w:ilvl="1" w:tplc="04090003">
      <w:start w:val="1"/>
      <w:numFmt w:val="bullet"/>
      <w:lvlText w:val="o"/>
      <w:lvlJc w:val="left"/>
      <w:pPr>
        <w:tabs>
          <w:tab w:val="num" w:pos="2160"/>
        </w:tabs>
        <w:ind w:left="2160" w:hanging="360"/>
      </w:pPr>
      <w:rPr>
        <w:rFonts w:ascii="Courier New" w:hAnsi="Courier New" w:hint="default"/>
      </w:rPr>
    </w:lvl>
    <w:lvl w:ilvl="2" w:tplc="04090005">
      <w:start w:val="1"/>
      <w:numFmt w:val="bullet"/>
      <w:lvlText w:val=""/>
      <w:lvlJc w:val="left"/>
      <w:pPr>
        <w:tabs>
          <w:tab w:val="num" w:pos="2880"/>
        </w:tabs>
        <w:ind w:left="2880" w:hanging="360"/>
      </w:pPr>
      <w:rPr>
        <w:rFonts w:ascii="Wingdings" w:hAnsi="Wingdings" w:hint="default"/>
      </w:rPr>
    </w:lvl>
    <w:lvl w:ilvl="3" w:tplc="0409000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57">
    <w:nsid w:val="6DE00550"/>
    <w:multiLevelType w:val="hybridMultilevel"/>
    <w:tmpl w:val="9C340448"/>
    <w:lvl w:ilvl="0" w:tplc="D3D4181E">
      <w:start w:val="1"/>
      <w:numFmt w:val="decimal"/>
      <w:lvlText w:val="%1."/>
      <w:lvlJc w:val="left"/>
      <w:pPr>
        <w:ind w:left="720" w:hanging="360"/>
      </w:pPr>
    </w:lvl>
    <w:lvl w:ilvl="1" w:tplc="7BE20402">
      <w:start w:val="1"/>
      <w:numFmt w:val="lowerLetter"/>
      <w:lvlText w:val="%2."/>
      <w:lvlJc w:val="left"/>
      <w:pPr>
        <w:ind w:left="1440" w:hanging="360"/>
      </w:pPr>
    </w:lvl>
    <w:lvl w:ilvl="2" w:tplc="310C1632">
      <w:start w:val="1"/>
      <w:numFmt w:val="lowerRoman"/>
      <w:lvlText w:val="%3."/>
      <w:lvlJc w:val="right"/>
      <w:pPr>
        <w:ind w:left="2160" w:hanging="180"/>
      </w:pPr>
    </w:lvl>
    <w:lvl w:ilvl="3" w:tplc="C7B4F212">
      <w:start w:val="1"/>
      <w:numFmt w:val="decimal"/>
      <w:lvlText w:val="%4."/>
      <w:lvlJc w:val="left"/>
      <w:pPr>
        <w:ind w:left="2880" w:hanging="360"/>
      </w:pPr>
    </w:lvl>
    <w:lvl w:ilvl="4" w:tplc="48E881BE">
      <w:start w:val="1"/>
      <w:numFmt w:val="lowerLetter"/>
      <w:lvlText w:val="%5."/>
      <w:lvlJc w:val="left"/>
      <w:pPr>
        <w:ind w:left="3600" w:hanging="360"/>
      </w:pPr>
    </w:lvl>
    <w:lvl w:ilvl="5" w:tplc="CD6429B0">
      <w:start w:val="1"/>
      <w:numFmt w:val="lowerRoman"/>
      <w:lvlText w:val="%6."/>
      <w:lvlJc w:val="right"/>
      <w:pPr>
        <w:ind w:left="4320" w:hanging="180"/>
      </w:pPr>
    </w:lvl>
    <w:lvl w:ilvl="6" w:tplc="9C3C1DB6">
      <w:start w:val="1"/>
      <w:numFmt w:val="decimal"/>
      <w:lvlText w:val="%7."/>
      <w:lvlJc w:val="left"/>
      <w:pPr>
        <w:ind w:left="5040" w:hanging="360"/>
      </w:pPr>
    </w:lvl>
    <w:lvl w:ilvl="7" w:tplc="45E83816">
      <w:start w:val="1"/>
      <w:numFmt w:val="lowerLetter"/>
      <w:lvlText w:val="%8."/>
      <w:lvlJc w:val="left"/>
      <w:pPr>
        <w:ind w:left="5760" w:hanging="360"/>
      </w:pPr>
    </w:lvl>
    <w:lvl w:ilvl="8" w:tplc="FFC02E58">
      <w:start w:val="1"/>
      <w:numFmt w:val="lowerRoman"/>
      <w:lvlText w:val="%9."/>
      <w:lvlJc w:val="right"/>
      <w:pPr>
        <w:ind w:left="6480" w:hanging="180"/>
      </w:pPr>
    </w:lvl>
  </w:abstractNum>
  <w:abstractNum w:abstractNumId="58">
    <w:nsid w:val="6F1C443D"/>
    <w:multiLevelType w:val="hybridMultilevel"/>
    <w:tmpl w:val="2510222E"/>
    <w:lvl w:ilvl="0" w:tplc="04190003">
      <w:start w:val="1"/>
      <w:numFmt w:val="bullet"/>
      <w:lvlText w:val="o"/>
      <w:lvlJc w:val="left"/>
      <w:pPr>
        <w:ind w:left="1080" w:hanging="360"/>
      </w:pPr>
      <w:rPr>
        <w:rFonts w:ascii="Courier New" w:hAnsi="Courier New" w:cs="Courier New"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59">
    <w:nsid w:val="702A51A4"/>
    <w:multiLevelType w:val="hybridMultilevel"/>
    <w:tmpl w:val="7DDAB454"/>
    <w:lvl w:ilvl="0" w:tplc="943C34F4">
      <w:start w:val="1"/>
      <w:numFmt w:val="bullet"/>
      <w:lvlText w:val=""/>
      <w:lvlJc w:val="left"/>
      <w:pPr>
        <w:ind w:left="720" w:hanging="360"/>
      </w:pPr>
      <w:rPr>
        <w:rFonts w:ascii="Symbol" w:hAnsi="Symbol" w:hint="default"/>
        <w:color w:val="auto"/>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60">
    <w:nsid w:val="70CA5035"/>
    <w:multiLevelType w:val="hybridMultilevel"/>
    <w:tmpl w:val="AB8C8D8A"/>
    <w:styleLink w:val="Style361"/>
    <w:lvl w:ilvl="0" w:tplc="04090001">
      <w:start w:val="1"/>
      <w:numFmt w:val="bullet"/>
      <w:lvlText w:val=""/>
      <w:lvlJc w:val="left"/>
      <w:pPr>
        <w:tabs>
          <w:tab w:val="num" w:pos="1440"/>
        </w:tabs>
        <w:ind w:left="1440" w:hanging="360"/>
      </w:pPr>
      <w:rPr>
        <w:rFonts w:ascii="Symbol" w:hAnsi="Symbol" w:hint="default"/>
      </w:rPr>
    </w:lvl>
    <w:lvl w:ilvl="1" w:tplc="04090003" w:tentative="1">
      <w:start w:val="1"/>
      <w:numFmt w:val="bullet"/>
      <w:lvlText w:val="o"/>
      <w:lvlJc w:val="left"/>
      <w:pPr>
        <w:tabs>
          <w:tab w:val="num" w:pos="2160"/>
        </w:tabs>
        <w:ind w:left="2160" w:hanging="360"/>
      </w:pPr>
      <w:rPr>
        <w:rFonts w:ascii="Courier New" w:hAnsi="Courier New" w:cs="Courier New"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cs="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cs="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61">
    <w:nsid w:val="71953012"/>
    <w:multiLevelType w:val="hybridMultilevel"/>
    <w:tmpl w:val="B290DD90"/>
    <w:lvl w:ilvl="0" w:tplc="04190003">
      <w:start w:val="1"/>
      <w:numFmt w:val="bullet"/>
      <w:lvlText w:val="o"/>
      <w:lvlJc w:val="left"/>
      <w:pPr>
        <w:ind w:left="1080" w:hanging="360"/>
      </w:pPr>
      <w:rPr>
        <w:rFonts w:ascii="Courier New" w:hAnsi="Courier New" w:cs="Courier New" w:hint="default"/>
        <w:color w:val="auto"/>
      </w:rPr>
    </w:lvl>
    <w:lvl w:ilvl="1" w:tplc="04090003">
      <w:start w:val="1"/>
      <w:numFmt w:val="bullet"/>
      <w:lvlText w:val="o"/>
      <w:lvlJc w:val="left"/>
      <w:pPr>
        <w:ind w:left="1800" w:hanging="360"/>
      </w:pPr>
      <w:rPr>
        <w:rFonts w:ascii="Courier New" w:hAnsi="Courier New" w:hint="default"/>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start w:val="1"/>
      <w:numFmt w:val="bullet"/>
      <w:lvlText w:val="o"/>
      <w:lvlJc w:val="left"/>
      <w:pPr>
        <w:ind w:left="3960" w:hanging="360"/>
      </w:pPr>
      <w:rPr>
        <w:rFonts w:ascii="Courier New" w:hAnsi="Courier New" w:hint="default"/>
      </w:rPr>
    </w:lvl>
    <w:lvl w:ilvl="5" w:tplc="04090005">
      <w:start w:val="1"/>
      <w:numFmt w:val="bullet"/>
      <w:lvlText w:val=""/>
      <w:lvlJc w:val="left"/>
      <w:pPr>
        <w:ind w:left="4680" w:hanging="360"/>
      </w:pPr>
      <w:rPr>
        <w:rFonts w:ascii="Wingdings" w:hAnsi="Wingdings" w:hint="default"/>
      </w:rPr>
    </w:lvl>
    <w:lvl w:ilvl="6" w:tplc="04090001">
      <w:start w:val="1"/>
      <w:numFmt w:val="bullet"/>
      <w:lvlText w:val=""/>
      <w:lvlJc w:val="left"/>
      <w:pPr>
        <w:ind w:left="5400" w:hanging="360"/>
      </w:pPr>
      <w:rPr>
        <w:rFonts w:ascii="Symbol" w:hAnsi="Symbol" w:hint="default"/>
      </w:rPr>
    </w:lvl>
    <w:lvl w:ilvl="7" w:tplc="04090003">
      <w:start w:val="1"/>
      <w:numFmt w:val="bullet"/>
      <w:lvlText w:val="o"/>
      <w:lvlJc w:val="left"/>
      <w:pPr>
        <w:ind w:left="6120" w:hanging="360"/>
      </w:pPr>
      <w:rPr>
        <w:rFonts w:ascii="Courier New" w:hAnsi="Courier New" w:hint="default"/>
      </w:rPr>
    </w:lvl>
    <w:lvl w:ilvl="8" w:tplc="04090005">
      <w:start w:val="1"/>
      <w:numFmt w:val="bullet"/>
      <w:lvlText w:val=""/>
      <w:lvlJc w:val="left"/>
      <w:pPr>
        <w:ind w:left="6840" w:hanging="360"/>
      </w:pPr>
      <w:rPr>
        <w:rFonts w:ascii="Wingdings" w:hAnsi="Wingdings" w:hint="default"/>
      </w:rPr>
    </w:lvl>
  </w:abstractNum>
  <w:abstractNum w:abstractNumId="62">
    <w:nsid w:val="72B969D7"/>
    <w:multiLevelType w:val="multilevel"/>
    <w:tmpl w:val="E72884C0"/>
    <w:lvl w:ilvl="0">
      <w:start w:val="1"/>
      <w:numFmt w:val="decimal"/>
      <w:pStyle w:val="Heading1"/>
      <w:lvlText w:val="%1"/>
      <w:lvlJc w:val="left"/>
      <w:pPr>
        <w:ind w:left="432" w:hanging="432"/>
      </w:pPr>
    </w:lvl>
    <w:lvl w:ilvl="1">
      <w:start w:val="1"/>
      <w:numFmt w:val="decimal"/>
      <w:pStyle w:val="Heading2"/>
      <w:lvlText w:val="%1.%2"/>
      <w:lvlJc w:val="left"/>
      <w:pPr>
        <w:ind w:left="576" w:hanging="576"/>
      </w:pPr>
      <w:rPr>
        <w:b/>
      </w:rPr>
    </w:lvl>
    <w:lvl w:ilvl="2">
      <w:start w:val="1"/>
      <w:numFmt w:val="decimal"/>
      <w:pStyle w:val="Heading3"/>
      <w:lvlText w:val="%1.%2.%3"/>
      <w:lvlJc w:val="left"/>
      <w:pPr>
        <w:ind w:left="720" w:hanging="720"/>
      </w:pPr>
    </w:lvl>
    <w:lvl w:ilvl="3">
      <w:start w:val="1"/>
      <w:numFmt w:val="decimal"/>
      <w:pStyle w:val="Heading4"/>
      <w:lvlText w:val="%1.%2.%3.%4"/>
      <w:lvlJc w:val="left"/>
      <w:pPr>
        <w:ind w:left="1494" w:hanging="864"/>
      </w:pPr>
      <w:rPr>
        <w:rFonts w:ascii="Sylfaen" w:hAnsi="Sylfaen" w:hint="default"/>
        <w:b/>
      </w:rPr>
    </w:lvl>
    <w:lvl w:ilvl="4">
      <w:start w:val="1"/>
      <w:numFmt w:val="decimal"/>
      <w:pStyle w:val="Heading5"/>
      <w:lvlText w:val="%1.%2.%3.%4.%5"/>
      <w:lvlJc w:val="left"/>
      <w:pPr>
        <w:ind w:left="1008" w:hanging="1008"/>
      </w:pPr>
      <w:rPr>
        <w:rFonts w:ascii="Sylfaen" w:hAnsi="Sylfaen" w:hint="default"/>
        <w:b/>
      </w:r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63">
    <w:nsid w:val="7637695B"/>
    <w:multiLevelType w:val="hybridMultilevel"/>
    <w:tmpl w:val="209C802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4">
    <w:nsid w:val="771C4172"/>
    <w:multiLevelType w:val="hybridMultilevel"/>
    <w:tmpl w:val="0880598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5">
    <w:nsid w:val="7B28773D"/>
    <w:multiLevelType w:val="hybridMultilevel"/>
    <w:tmpl w:val="2AE281C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62"/>
  </w:num>
  <w:num w:numId="2">
    <w:abstractNumId w:val="62"/>
  </w:num>
  <w:num w:numId="3">
    <w:abstractNumId w:val="48"/>
  </w:num>
  <w:num w:numId="4">
    <w:abstractNumId w:val="9"/>
  </w:num>
  <w:num w:numId="5">
    <w:abstractNumId w:val="44"/>
  </w:num>
  <w:num w:numId="6">
    <w:abstractNumId w:val="22"/>
  </w:num>
  <w:num w:numId="7">
    <w:abstractNumId w:val="46"/>
  </w:num>
  <w:num w:numId="8">
    <w:abstractNumId w:val="39"/>
  </w:num>
  <w:num w:numId="9">
    <w:abstractNumId w:val="10"/>
  </w:num>
  <w:num w:numId="10">
    <w:abstractNumId w:val="34"/>
  </w:num>
  <w:num w:numId="11">
    <w:abstractNumId w:val="19"/>
  </w:num>
  <w:num w:numId="12">
    <w:abstractNumId w:val="8"/>
  </w:num>
  <w:num w:numId="13">
    <w:abstractNumId w:val="60"/>
  </w:num>
  <w:num w:numId="14">
    <w:abstractNumId w:val="40"/>
  </w:num>
  <w:num w:numId="15">
    <w:abstractNumId w:val="38"/>
  </w:num>
  <w:num w:numId="16">
    <w:abstractNumId w:val="1"/>
  </w:num>
  <w:num w:numId="17">
    <w:abstractNumId w:val="55"/>
  </w:num>
  <w:num w:numId="18">
    <w:abstractNumId w:val="4"/>
  </w:num>
  <w:num w:numId="19">
    <w:abstractNumId w:val="20"/>
  </w:num>
  <w:num w:numId="20">
    <w:abstractNumId w:val="59"/>
  </w:num>
  <w:num w:numId="21">
    <w:abstractNumId w:val="56"/>
  </w:num>
  <w:num w:numId="22">
    <w:abstractNumId w:val="4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15"/>
  </w:num>
  <w:num w:numId="24">
    <w:abstractNumId w:val="52"/>
  </w:num>
  <w:num w:numId="25">
    <w:abstractNumId w:val="30"/>
  </w:num>
  <w:num w:numId="26">
    <w:abstractNumId w:val="31"/>
  </w:num>
  <w:num w:numId="27">
    <w:abstractNumId w:val="45"/>
  </w:num>
  <w:num w:numId="28">
    <w:abstractNumId w:val="18"/>
  </w:num>
  <w:num w:numId="29">
    <w:abstractNumId w:val="17"/>
  </w:num>
  <w:num w:numId="30">
    <w:abstractNumId w:val="6"/>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23"/>
  </w:num>
  <w:num w:numId="32">
    <w:abstractNumId w:val="41"/>
  </w:num>
  <w:num w:numId="33">
    <w:abstractNumId w:val="33"/>
  </w:num>
  <w:num w:numId="34">
    <w:abstractNumId w:val="11"/>
  </w:num>
  <w:num w:numId="35">
    <w:abstractNumId w:val="13"/>
  </w:num>
  <w:num w:numId="36">
    <w:abstractNumId w:val="50"/>
  </w:num>
  <w:num w:numId="37">
    <w:abstractNumId w:val="0"/>
  </w:num>
  <w:num w:numId="38">
    <w:abstractNumId w:val="51"/>
  </w:num>
  <w:num w:numId="39">
    <w:abstractNumId w:val="36"/>
  </w:num>
  <w:num w:numId="40">
    <w:abstractNumId w:val="7"/>
  </w:num>
  <w:num w:numId="41">
    <w:abstractNumId w:val="64"/>
  </w:num>
  <w:num w:numId="42">
    <w:abstractNumId w:val="29"/>
  </w:num>
  <w:num w:numId="43">
    <w:abstractNumId w:val="53"/>
  </w:num>
  <w:num w:numId="44">
    <w:abstractNumId w:val="5"/>
  </w:num>
  <w:num w:numId="45">
    <w:abstractNumId w:val="12"/>
  </w:num>
  <w:num w:numId="46">
    <w:abstractNumId w:val="49"/>
  </w:num>
  <w:num w:numId="47">
    <w:abstractNumId w:val="63"/>
  </w:num>
  <w:num w:numId="48">
    <w:abstractNumId w:val="54"/>
  </w:num>
  <w:num w:numId="49">
    <w:abstractNumId w:val="65"/>
  </w:num>
  <w:num w:numId="50">
    <w:abstractNumId w:val="24"/>
  </w:num>
  <w:num w:numId="51">
    <w:abstractNumId w:val="28"/>
  </w:num>
  <w:num w:numId="52">
    <w:abstractNumId w:val="2"/>
  </w:num>
  <w:num w:numId="53">
    <w:abstractNumId w:val="37"/>
  </w:num>
  <w:num w:numId="54">
    <w:abstractNumId w:val="47"/>
  </w:num>
  <w:num w:numId="55">
    <w:abstractNumId w:val="26"/>
  </w:num>
  <w:num w:numId="56">
    <w:abstractNumId w:val="16"/>
  </w:num>
  <w:num w:numId="57">
    <w:abstractNumId w:val="14"/>
  </w:num>
  <w:num w:numId="58">
    <w:abstractNumId w:val="58"/>
  </w:num>
  <w:num w:numId="59">
    <w:abstractNumId w:val="61"/>
  </w:num>
  <w:num w:numId="60">
    <w:abstractNumId w:val="32"/>
  </w:num>
  <w:num w:numId="61">
    <w:abstractNumId w:val="27"/>
  </w:num>
  <w:num w:numId="62">
    <w:abstractNumId w:val="35"/>
  </w:num>
  <w:num w:numId="63">
    <w:abstractNumId w:val="3"/>
  </w:num>
  <w:num w:numId="64">
    <w:abstractNumId w:val="21"/>
  </w:num>
  <w:num w:numId="65">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6">
    <w:abstractNumId w:val="5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7">
    <w:abstractNumId w:val="42"/>
  </w:num>
  <w:numIdMacAtCleanup w:val="6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62"/>
  <w:embedTrueTypeFonts/>
  <w:embedSystemFonts/>
  <w:hideSpellingErrors/>
  <w:hideGrammaticalErrors/>
  <w:proofState w:spelling="clean" w:grammar="clean"/>
  <w:defaultTabStop w:val="720"/>
  <w:hyphenationZone w:val="141"/>
  <w:drawingGridHorizontalSpacing w:val="110"/>
  <w:displayHorizontalDrawingGridEvery w:val="2"/>
  <w:displayVertic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6473C"/>
    <w:rsid w:val="00003420"/>
    <w:rsid w:val="0001417C"/>
    <w:rsid w:val="0001602A"/>
    <w:rsid w:val="00017156"/>
    <w:rsid w:val="000178DF"/>
    <w:rsid w:val="00017B79"/>
    <w:rsid w:val="00022EDE"/>
    <w:rsid w:val="00023016"/>
    <w:rsid w:val="00026D86"/>
    <w:rsid w:val="00030988"/>
    <w:rsid w:val="000331D8"/>
    <w:rsid w:val="00033F74"/>
    <w:rsid w:val="0003591A"/>
    <w:rsid w:val="000363AC"/>
    <w:rsid w:val="000369CA"/>
    <w:rsid w:val="00037330"/>
    <w:rsid w:val="000406EC"/>
    <w:rsid w:val="00042596"/>
    <w:rsid w:val="000431B4"/>
    <w:rsid w:val="000451D0"/>
    <w:rsid w:val="00045E25"/>
    <w:rsid w:val="0004719F"/>
    <w:rsid w:val="0005051F"/>
    <w:rsid w:val="0005228E"/>
    <w:rsid w:val="00052AC9"/>
    <w:rsid w:val="00052DA1"/>
    <w:rsid w:val="00052DB7"/>
    <w:rsid w:val="00052EF1"/>
    <w:rsid w:val="00053528"/>
    <w:rsid w:val="0005366F"/>
    <w:rsid w:val="00053839"/>
    <w:rsid w:val="000544A2"/>
    <w:rsid w:val="00056008"/>
    <w:rsid w:val="00060E16"/>
    <w:rsid w:val="00062531"/>
    <w:rsid w:val="00063050"/>
    <w:rsid w:val="0006337B"/>
    <w:rsid w:val="00064349"/>
    <w:rsid w:val="00064CE7"/>
    <w:rsid w:val="000678BC"/>
    <w:rsid w:val="0006799C"/>
    <w:rsid w:val="00067A07"/>
    <w:rsid w:val="00070586"/>
    <w:rsid w:val="00070E70"/>
    <w:rsid w:val="00074C9B"/>
    <w:rsid w:val="000758CD"/>
    <w:rsid w:val="000811BB"/>
    <w:rsid w:val="000826BF"/>
    <w:rsid w:val="000836DF"/>
    <w:rsid w:val="00085DA2"/>
    <w:rsid w:val="00086DFC"/>
    <w:rsid w:val="00092EF7"/>
    <w:rsid w:val="0009395B"/>
    <w:rsid w:val="00093C8D"/>
    <w:rsid w:val="00093D40"/>
    <w:rsid w:val="0009469B"/>
    <w:rsid w:val="000969B7"/>
    <w:rsid w:val="00097976"/>
    <w:rsid w:val="000A0206"/>
    <w:rsid w:val="000A1F30"/>
    <w:rsid w:val="000A27C1"/>
    <w:rsid w:val="000A2C45"/>
    <w:rsid w:val="000A2F5A"/>
    <w:rsid w:val="000A3346"/>
    <w:rsid w:val="000A5967"/>
    <w:rsid w:val="000A641A"/>
    <w:rsid w:val="000B01FF"/>
    <w:rsid w:val="000B0AAB"/>
    <w:rsid w:val="000B1D7D"/>
    <w:rsid w:val="000B6015"/>
    <w:rsid w:val="000B631C"/>
    <w:rsid w:val="000B7D48"/>
    <w:rsid w:val="000C1B3B"/>
    <w:rsid w:val="000C2C26"/>
    <w:rsid w:val="000C4E33"/>
    <w:rsid w:val="000C56FE"/>
    <w:rsid w:val="000C7536"/>
    <w:rsid w:val="000D0C17"/>
    <w:rsid w:val="000D0FFE"/>
    <w:rsid w:val="000D1C2B"/>
    <w:rsid w:val="000D282D"/>
    <w:rsid w:val="000D302E"/>
    <w:rsid w:val="000D35D6"/>
    <w:rsid w:val="000D4AB4"/>
    <w:rsid w:val="000D534E"/>
    <w:rsid w:val="000D7879"/>
    <w:rsid w:val="000F08E2"/>
    <w:rsid w:val="000F20F3"/>
    <w:rsid w:val="000F2E40"/>
    <w:rsid w:val="000F4C17"/>
    <w:rsid w:val="00100AF5"/>
    <w:rsid w:val="00100C9A"/>
    <w:rsid w:val="00101F99"/>
    <w:rsid w:val="00102DD4"/>
    <w:rsid w:val="001031E1"/>
    <w:rsid w:val="00103D1D"/>
    <w:rsid w:val="00104D4E"/>
    <w:rsid w:val="00104EE1"/>
    <w:rsid w:val="001064E0"/>
    <w:rsid w:val="00106F99"/>
    <w:rsid w:val="00112B10"/>
    <w:rsid w:val="00116F80"/>
    <w:rsid w:val="00117D13"/>
    <w:rsid w:val="001206AB"/>
    <w:rsid w:val="00121779"/>
    <w:rsid w:val="00125207"/>
    <w:rsid w:val="001259F6"/>
    <w:rsid w:val="00125B57"/>
    <w:rsid w:val="001268D2"/>
    <w:rsid w:val="001271A1"/>
    <w:rsid w:val="0012736A"/>
    <w:rsid w:val="0012743F"/>
    <w:rsid w:val="00130666"/>
    <w:rsid w:val="00131CC9"/>
    <w:rsid w:val="0013593F"/>
    <w:rsid w:val="00135EAA"/>
    <w:rsid w:val="00135F13"/>
    <w:rsid w:val="00136D26"/>
    <w:rsid w:val="0014234E"/>
    <w:rsid w:val="001439ED"/>
    <w:rsid w:val="00144308"/>
    <w:rsid w:val="00146B12"/>
    <w:rsid w:val="0014741C"/>
    <w:rsid w:val="00147465"/>
    <w:rsid w:val="001476BD"/>
    <w:rsid w:val="001476ED"/>
    <w:rsid w:val="00153ABC"/>
    <w:rsid w:val="00153CB4"/>
    <w:rsid w:val="00154710"/>
    <w:rsid w:val="001605AA"/>
    <w:rsid w:val="0016405D"/>
    <w:rsid w:val="00164539"/>
    <w:rsid w:val="00164E91"/>
    <w:rsid w:val="00165DF9"/>
    <w:rsid w:val="00167AB1"/>
    <w:rsid w:val="00170AF8"/>
    <w:rsid w:val="00171FCA"/>
    <w:rsid w:val="00172847"/>
    <w:rsid w:val="00172ECC"/>
    <w:rsid w:val="00173DBA"/>
    <w:rsid w:val="001740E9"/>
    <w:rsid w:val="00175501"/>
    <w:rsid w:val="00175914"/>
    <w:rsid w:val="0017625E"/>
    <w:rsid w:val="001763C3"/>
    <w:rsid w:val="0017682C"/>
    <w:rsid w:val="00176E3F"/>
    <w:rsid w:val="0018310A"/>
    <w:rsid w:val="001833FA"/>
    <w:rsid w:val="0018355A"/>
    <w:rsid w:val="00187761"/>
    <w:rsid w:val="00190566"/>
    <w:rsid w:val="0019230E"/>
    <w:rsid w:val="001925A7"/>
    <w:rsid w:val="001936BC"/>
    <w:rsid w:val="001956B1"/>
    <w:rsid w:val="001961FB"/>
    <w:rsid w:val="001A0D03"/>
    <w:rsid w:val="001A13E5"/>
    <w:rsid w:val="001A2999"/>
    <w:rsid w:val="001A7E2F"/>
    <w:rsid w:val="001B6B85"/>
    <w:rsid w:val="001B70DB"/>
    <w:rsid w:val="001B72B4"/>
    <w:rsid w:val="001C056C"/>
    <w:rsid w:val="001C3859"/>
    <w:rsid w:val="001C4584"/>
    <w:rsid w:val="001C4C4F"/>
    <w:rsid w:val="001C6854"/>
    <w:rsid w:val="001C6A8C"/>
    <w:rsid w:val="001C6E05"/>
    <w:rsid w:val="001C7ABD"/>
    <w:rsid w:val="001D1901"/>
    <w:rsid w:val="001D4324"/>
    <w:rsid w:val="001D669D"/>
    <w:rsid w:val="001D6A07"/>
    <w:rsid w:val="001D6D57"/>
    <w:rsid w:val="001E1D85"/>
    <w:rsid w:val="001E261F"/>
    <w:rsid w:val="001E2839"/>
    <w:rsid w:val="001E5DF9"/>
    <w:rsid w:val="001E6629"/>
    <w:rsid w:val="001F16A2"/>
    <w:rsid w:val="001F249B"/>
    <w:rsid w:val="00202393"/>
    <w:rsid w:val="00203BC7"/>
    <w:rsid w:val="002042DB"/>
    <w:rsid w:val="002048E3"/>
    <w:rsid w:val="00206165"/>
    <w:rsid w:val="0020664C"/>
    <w:rsid w:val="00206879"/>
    <w:rsid w:val="00210587"/>
    <w:rsid w:val="00211695"/>
    <w:rsid w:val="002129BD"/>
    <w:rsid w:val="00212B52"/>
    <w:rsid w:val="002144E7"/>
    <w:rsid w:val="0021786E"/>
    <w:rsid w:val="00217EA7"/>
    <w:rsid w:val="002200B7"/>
    <w:rsid w:val="00221359"/>
    <w:rsid w:val="002217A4"/>
    <w:rsid w:val="00223C76"/>
    <w:rsid w:val="002240CE"/>
    <w:rsid w:val="00224E9A"/>
    <w:rsid w:val="00226134"/>
    <w:rsid w:val="0022683F"/>
    <w:rsid w:val="00226DC7"/>
    <w:rsid w:val="00231A2B"/>
    <w:rsid w:val="002331E1"/>
    <w:rsid w:val="002357DE"/>
    <w:rsid w:val="002443EE"/>
    <w:rsid w:val="00244B6C"/>
    <w:rsid w:val="002505DA"/>
    <w:rsid w:val="00251F64"/>
    <w:rsid w:val="002536EE"/>
    <w:rsid w:val="00253F75"/>
    <w:rsid w:val="0025630E"/>
    <w:rsid w:val="00257992"/>
    <w:rsid w:val="0026162D"/>
    <w:rsid w:val="002625D7"/>
    <w:rsid w:val="002638C0"/>
    <w:rsid w:val="00263E05"/>
    <w:rsid w:val="00263F40"/>
    <w:rsid w:val="0026406A"/>
    <w:rsid w:val="002641D0"/>
    <w:rsid w:val="00266AE4"/>
    <w:rsid w:val="0027138E"/>
    <w:rsid w:val="00272653"/>
    <w:rsid w:val="002744B7"/>
    <w:rsid w:val="00274AC6"/>
    <w:rsid w:val="00277212"/>
    <w:rsid w:val="0027763D"/>
    <w:rsid w:val="0028092F"/>
    <w:rsid w:val="00281A60"/>
    <w:rsid w:val="00285CCC"/>
    <w:rsid w:val="0028630C"/>
    <w:rsid w:val="00294921"/>
    <w:rsid w:val="00297241"/>
    <w:rsid w:val="00297783"/>
    <w:rsid w:val="002A0008"/>
    <w:rsid w:val="002A0DE9"/>
    <w:rsid w:val="002A25A9"/>
    <w:rsid w:val="002A3595"/>
    <w:rsid w:val="002A37C9"/>
    <w:rsid w:val="002A3A7E"/>
    <w:rsid w:val="002A3B24"/>
    <w:rsid w:val="002A4169"/>
    <w:rsid w:val="002A78A6"/>
    <w:rsid w:val="002A7C81"/>
    <w:rsid w:val="002B3310"/>
    <w:rsid w:val="002B770B"/>
    <w:rsid w:val="002C0007"/>
    <w:rsid w:val="002C2400"/>
    <w:rsid w:val="002C3106"/>
    <w:rsid w:val="002C387F"/>
    <w:rsid w:val="002C493C"/>
    <w:rsid w:val="002C5C6D"/>
    <w:rsid w:val="002C7AD2"/>
    <w:rsid w:val="002D364A"/>
    <w:rsid w:val="002D5EA3"/>
    <w:rsid w:val="002D7175"/>
    <w:rsid w:val="002D7CDC"/>
    <w:rsid w:val="002D7EC7"/>
    <w:rsid w:val="002E1D25"/>
    <w:rsid w:val="002E3332"/>
    <w:rsid w:val="002E3641"/>
    <w:rsid w:val="002E46FA"/>
    <w:rsid w:val="002E4814"/>
    <w:rsid w:val="002E4D30"/>
    <w:rsid w:val="002E602E"/>
    <w:rsid w:val="002E619F"/>
    <w:rsid w:val="002F0029"/>
    <w:rsid w:val="002F08A6"/>
    <w:rsid w:val="002F51C1"/>
    <w:rsid w:val="002F7626"/>
    <w:rsid w:val="003010C7"/>
    <w:rsid w:val="00302CAD"/>
    <w:rsid w:val="003034BF"/>
    <w:rsid w:val="00304D41"/>
    <w:rsid w:val="00305C39"/>
    <w:rsid w:val="0031009B"/>
    <w:rsid w:val="00311481"/>
    <w:rsid w:val="00311845"/>
    <w:rsid w:val="0031189B"/>
    <w:rsid w:val="00311EC9"/>
    <w:rsid w:val="00312467"/>
    <w:rsid w:val="00312C9D"/>
    <w:rsid w:val="00312CBE"/>
    <w:rsid w:val="00312DC4"/>
    <w:rsid w:val="00313A62"/>
    <w:rsid w:val="00314853"/>
    <w:rsid w:val="003158DD"/>
    <w:rsid w:val="00316E13"/>
    <w:rsid w:val="00316E85"/>
    <w:rsid w:val="0032131D"/>
    <w:rsid w:val="00324024"/>
    <w:rsid w:val="00324B1E"/>
    <w:rsid w:val="00325C7A"/>
    <w:rsid w:val="00327BC3"/>
    <w:rsid w:val="003302C1"/>
    <w:rsid w:val="0033175E"/>
    <w:rsid w:val="0033735F"/>
    <w:rsid w:val="003410A5"/>
    <w:rsid w:val="003415C1"/>
    <w:rsid w:val="00341DCB"/>
    <w:rsid w:val="00342339"/>
    <w:rsid w:val="00342974"/>
    <w:rsid w:val="00342B14"/>
    <w:rsid w:val="00344994"/>
    <w:rsid w:val="003455E4"/>
    <w:rsid w:val="00345E52"/>
    <w:rsid w:val="00351EFB"/>
    <w:rsid w:val="00352CD2"/>
    <w:rsid w:val="003608C9"/>
    <w:rsid w:val="00360A7A"/>
    <w:rsid w:val="00361D1A"/>
    <w:rsid w:val="00361ECE"/>
    <w:rsid w:val="00365456"/>
    <w:rsid w:val="00367A05"/>
    <w:rsid w:val="00370385"/>
    <w:rsid w:val="003718EF"/>
    <w:rsid w:val="00372120"/>
    <w:rsid w:val="00374004"/>
    <w:rsid w:val="00374E2C"/>
    <w:rsid w:val="00377239"/>
    <w:rsid w:val="0037728B"/>
    <w:rsid w:val="003815DD"/>
    <w:rsid w:val="00381F68"/>
    <w:rsid w:val="0038258A"/>
    <w:rsid w:val="00382896"/>
    <w:rsid w:val="00382946"/>
    <w:rsid w:val="00384B91"/>
    <w:rsid w:val="00387AB1"/>
    <w:rsid w:val="0039080D"/>
    <w:rsid w:val="00390AF7"/>
    <w:rsid w:val="00390F53"/>
    <w:rsid w:val="00391443"/>
    <w:rsid w:val="0039166F"/>
    <w:rsid w:val="00391D78"/>
    <w:rsid w:val="003929EA"/>
    <w:rsid w:val="00393BBB"/>
    <w:rsid w:val="00396390"/>
    <w:rsid w:val="00397B7D"/>
    <w:rsid w:val="003A1283"/>
    <w:rsid w:val="003A185A"/>
    <w:rsid w:val="003A18DA"/>
    <w:rsid w:val="003A3FF2"/>
    <w:rsid w:val="003A4436"/>
    <w:rsid w:val="003A452F"/>
    <w:rsid w:val="003A5A0E"/>
    <w:rsid w:val="003A63C6"/>
    <w:rsid w:val="003B02B4"/>
    <w:rsid w:val="003B5764"/>
    <w:rsid w:val="003B60C7"/>
    <w:rsid w:val="003B7735"/>
    <w:rsid w:val="003C318E"/>
    <w:rsid w:val="003C6320"/>
    <w:rsid w:val="003C684F"/>
    <w:rsid w:val="003C6FBD"/>
    <w:rsid w:val="003D1FBF"/>
    <w:rsid w:val="003D30D9"/>
    <w:rsid w:val="003D387B"/>
    <w:rsid w:val="003D3C19"/>
    <w:rsid w:val="003E3373"/>
    <w:rsid w:val="003E41C1"/>
    <w:rsid w:val="003F0309"/>
    <w:rsid w:val="003F1717"/>
    <w:rsid w:val="003F57B9"/>
    <w:rsid w:val="003F57C8"/>
    <w:rsid w:val="003F60D5"/>
    <w:rsid w:val="003F6C4C"/>
    <w:rsid w:val="00400055"/>
    <w:rsid w:val="004018D7"/>
    <w:rsid w:val="00402A0A"/>
    <w:rsid w:val="004040C9"/>
    <w:rsid w:val="00405413"/>
    <w:rsid w:val="004109CA"/>
    <w:rsid w:val="00412B35"/>
    <w:rsid w:val="00412EB1"/>
    <w:rsid w:val="00413428"/>
    <w:rsid w:val="00414888"/>
    <w:rsid w:val="00421665"/>
    <w:rsid w:val="00422957"/>
    <w:rsid w:val="00423FA1"/>
    <w:rsid w:val="0042459D"/>
    <w:rsid w:val="00425E23"/>
    <w:rsid w:val="00430002"/>
    <w:rsid w:val="00430E87"/>
    <w:rsid w:val="00432A14"/>
    <w:rsid w:val="0043344E"/>
    <w:rsid w:val="00434C6F"/>
    <w:rsid w:val="00435DC6"/>
    <w:rsid w:val="00436511"/>
    <w:rsid w:val="00437C4D"/>
    <w:rsid w:val="00440A07"/>
    <w:rsid w:val="00443F44"/>
    <w:rsid w:val="004440FB"/>
    <w:rsid w:val="0044503B"/>
    <w:rsid w:val="00446C3C"/>
    <w:rsid w:val="00446D32"/>
    <w:rsid w:val="00447298"/>
    <w:rsid w:val="00452471"/>
    <w:rsid w:val="004533EB"/>
    <w:rsid w:val="00454B6B"/>
    <w:rsid w:val="00455578"/>
    <w:rsid w:val="004572C2"/>
    <w:rsid w:val="00457B07"/>
    <w:rsid w:val="00460800"/>
    <w:rsid w:val="00460B3C"/>
    <w:rsid w:val="0046310F"/>
    <w:rsid w:val="0046316E"/>
    <w:rsid w:val="004636EE"/>
    <w:rsid w:val="00463819"/>
    <w:rsid w:val="00463C72"/>
    <w:rsid w:val="00470BC6"/>
    <w:rsid w:val="00471286"/>
    <w:rsid w:val="004724D5"/>
    <w:rsid w:val="00474C00"/>
    <w:rsid w:val="004818CD"/>
    <w:rsid w:val="00481BE8"/>
    <w:rsid w:val="00481F75"/>
    <w:rsid w:val="00484FB3"/>
    <w:rsid w:val="0048585E"/>
    <w:rsid w:val="00490CBA"/>
    <w:rsid w:val="004922FA"/>
    <w:rsid w:val="00494688"/>
    <w:rsid w:val="00496904"/>
    <w:rsid w:val="00496AC3"/>
    <w:rsid w:val="00497DBB"/>
    <w:rsid w:val="004A21DD"/>
    <w:rsid w:val="004A49F1"/>
    <w:rsid w:val="004A572A"/>
    <w:rsid w:val="004A6070"/>
    <w:rsid w:val="004A660E"/>
    <w:rsid w:val="004A6796"/>
    <w:rsid w:val="004B0B38"/>
    <w:rsid w:val="004B0E14"/>
    <w:rsid w:val="004B3794"/>
    <w:rsid w:val="004B3FF2"/>
    <w:rsid w:val="004B6B87"/>
    <w:rsid w:val="004C066B"/>
    <w:rsid w:val="004C1793"/>
    <w:rsid w:val="004C1B4A"/>
    <w:rsid w:val="004C1F1E"/>
    <w:rsid w:val="004C217E"/>
    <w:rsid w:val="004C40AB"/>
    <w:rsid w:val="004C43C4"/>
    <w:rsid w:val="004C64BC"/>
    <w:rsid w:val="004D0244"/>
    <w:rsid w:val="004D08E0"/>
    <w:rsid w:val="004D1E49"/>
    <w:rsid w:val="004D2D03"/>
    <w:rsid w:val="004D3B59"/>
    <w:rsid w:val="004D483A"/>
    <w:rsid w:val="004D5735"/>
    <w:rsid w:val="004E0D7E"/>
    <w:rsid w:val="004E1ECC"/>
    <w:rsid w:val="004E260A"/>
    <w:rsid w:val="004E4296"/>
    <w:rsid w:val="004E452F"/>
    <w:rsid w:val="004E4BDC"/>
    <w:rsid w:val="004E6E5D"/>
    <w:rsid w:val="004E79DD"/>
    <w:rsid w:val="004E7D18"/>
    <w:rsid w:val="004F015C"/>
    <w:rsid w:val="004F1FC1"/>
    <w:rsid w:val="004F205B"/>
    <w:rsid w:val="004F2FC8"/>
    <w:rsid w:val="004F36E9"/>
    <w:rsid w:val="004F3BD6"/>
    <w:rsid w:val="004F4A25"/>
    <w:rsid w:val="004F4BE4"/>
    <w:rsid w:val="004F4DE7"/>
    <w:rsid w:val="004F5C90"/>
    <w:rsid w:val="004F6587"/>
    <w:rsid w:val="004F7264"/>
    <w:rsid w:val="00500AC0"/>
    <w:rsid w:val="005011AB"/>
    <w:rsid w:val="005022B7"/>
    <w:rsid w:val="005038F6"/>
    <w:rsid w:val="00504748"/>
    <w:rsid w:val="00505162"/>
    <w:rsid w:val="0050681D"/>
    <w:rsid w:val="00506CC1"/>
    <w:rsid w:val="00507563"/>
    <w:rsid w:val="00507B91"/>
    <w:rsid w:val="005100C7"/>
    <w:rsid w:val="00513461"/>
    <w:rsid w:val="005161CA"/>
    <w:rsid w:val="00516265"/>
    <w:rsid w:val="0051691B"/>
    <w:rsid w:val="00517803"/>
    <w:rsid w:val="005208FA"/>
    <w:rsid w:val="0052140C"/>
    <w:rsid w:val="0052229A"/>
    <w:rsid w:val="00522C47"/>
    <w:rsid w:val="00525926"/>
    <w:rsid w:val="0052725E"/>
    <w:rsid w:val="00527416"/>
    <w:rsid w:val="00527488"/>
    <w:rsid w:val="005274EC"/>
    <w:rsid w:val="00527C7B"/>
    <w:rsid w:val="005317AD"/>
    <w:rsid w:val="00531D7F"/>
    <w:rsid w:val="00531F44"/>
    <w:rsid w:val="005327A1"/>
    <w:rsid w:val="005340D5"/>
    <w:rsid w:val="00534D76"/>
    <w:rsid w:val="005351E6"/>
    <w:rsid w:val="005359AC"/>
    <w:rsid w:val="00535ADE"/>
    <w:rsid w:val="0053784F"/>
    <w:rsid w:val="005413EF"/>
    <w:rsid w:val="00541D66"/>
    <w:rsid w:val="00546092"/>
    <w:rsid w:val="005463FD"/>
    <w:rsid w:val="00550D68"/>
    <w:rsid w:val="00551C89"/>
    <w:rsid w:val="0055277D"/>
    <w:rsid w:val="00553F24"/>
    <w:rsid w:val="005553EA"/>
    <w:rsid w:val="005576D7"/>
    <w:rsid w:val="00557D75"/>
    <w:rsid w:val="0056091B"/>
    <w:rsid w:val="00563063"/>
    <w:rsid w:val="005630CA"/>
    <w:rsid w:val="00567098"/>
    <w:rsid w:val="00567834"/>
    <w:rsid w:val="00571408"/>
    <w:rsid w:val="00573293"/>
    <w:rsid w:val="0057443A"/>
    <w:rsid w:val="00574BDC"/>
    <w:rsid w:val="005766C9"/>
    <w:rsid w:val="00582295"/>
    <w:rsid w:val="00583482"/>
    <w:rsid w:val="00583740"/>
    <w:rsid w:val="00584118"/>
    <w:rsid w:val="00587A7E"/>
    <w:rsid w:val="00590DAE"/>
    <w:rsid w:val="00592BC2"/>
    <w:rsid w:val="005A0DED"/>
    <w:rsid w:val="005A1193"/>
    <w:rsid w:val="005A1BD5"/>
    <w:rsid w:val="005A25E9"/>
    <w:rsid w:val="005A330E"/>
    <w:rsid w:val="005A49F0"/>
    <w:rsid w:val="005B0E3B"/>
    <w:rsid w:val="005B0F71"/>
    <w:rsid w:val="005B1EA7"/>
    <w:rsid w:val="005B2D9C"/>
    <w:rsid w:val="005C3B98"/>
    <w:rsid w:val="005C5ABD"/>
    <w:rsid w:val="005C6D1D"/>
    <w:rsid w:val="005D19D8"/>
    <w:rsid w:val="005D2933"/>
    <w:rsid w:val="005D2E76"/>
    <w:rsid w:val="005D4FEC"/>
    <w:rsid w:val="005D5FCD"/>
    <w:rsid w:val="005D6FAB"/>
    <w:rsid w:val="005D761B"/>
    <w:rsid w:val="005D7A9E"/>
    <w:rsid w:val="005D7D70"/>
    <w:rsid w:val="005E158A"/>
    <w:rsid w:val="005E1BDB"/>
    <w:rsid w:val="005E2206"/>
    <w:rsid w:val="005E3720"/>
    <w:rsid w:val="005E38A6"/>
    <w:rsid w:val="005E7914"/>
    <w:rsid w:val="005F7832"/>
    <w:rsid w:val="00602B32"/>
    <w:rsid w:val="006043F9"/>
    <w:rsid w:val="00611C72"/>
    <w:rsid w:val="0061335F"/>
    <w:rsid w:val="0061361D"/>
    <w:rsid w:val="00614BFF"/>
    <w:rsid w:val="00615BE9"/>
    <w:rsid w:val="00615DF5"/>
    <w:rsid w:val="00616781"/>
    <w:rsid w:val="00616E8A"/>
    <w:rsid w:val="0061774C"/>
    <w:rsid w:val="00622962"/>
    <w:rsid w:val="00624EF7"/>
    <w:rsid w:val="00626588"/>
    <w:rsid w:val="006276E6"/>
    <w:rsid w:val="00627785"/>
    <w:rsid w:val="00627894"/>
    <w:rsid w:val="006335E2"/>
    <w:rsid w:val="006359EB"/>
    <w:rsid w:val="006369DD"/>
    <w:rsid w:val="0063730E"/>
    <w:rsid w:val="00641A53"/>
    <w:rsid w:val="006437B5"/>
    <w:rsid w:val="00645436"/>
    <w:rsid w:val="006459C9"/>
    <w:rsid w:val="00646CF9"/>
    <w:rsid w:val="00647B8A"/>
    <w:rsid w:val="0065054D"/>
    <w:rsid w:val="006508D4"/>
    <w:rsid w:val="00650FCA"/>
    <w:rsid w:val="006516B0"/>
    <w:rsid w:val="006538FA"/>
    <w:rsid w:val="00655837"/>
    <w:rsid w:val="00655AD9"/>
    <w:rsid w:val="00656A80"/>
    <w:rsid w:val="006638DF"/>
    <w:rsid w:val="00663A76"/>
    <w:rsid w:val="006650B5"/>
    <w:rsid w:val="00667040"/>
    <w:rsid w:val="00667781"/>
    <w:rsid w:val="00667BC6"/>
    <w:rsid w:val="00671F71"/>
    <w:rsid w:val="00673631"/>
    <w:rsid w:val="0067428D"/>
    <w:rsid w:val="00675ACF"/>
    <w:rsid w:val="00676B73"/>
    <w:rsid w:val="00676E8B"/>
    <w:rsid w:val="0067738A"/>
    <w:rsid w:val="00680085"/>
    <w:rsid w:val="006809E4"/>
    <w:rsid w:val="00680AF4"/>
    <w:rsid w:val="00681DE9"/>
    <w:rsid w:val="00681F25"/>
    <w:rsid w:val="00682022"/>
    <w:rsid w:val="006826B4"/>
    <w:rsid w:val="00683695"/>
    <w:rsid w:val="00685236"/>
    <w:rsid w:val="00695A43"/>
    <w:rsid w:val="00696C55"/>
    <w:rsid w:val="006A000F"/>
    <w:rsid w:val="006A0DA1"/>
    <w:rsid w:val="006A12C8"/>
    <w:rsid w:val="006A4503"/>
    <w:rsid w:val="006A5F88"/>
    <w:rsid w:val="006A664A"/>
    <w:rsid w:val="006B09D2"/>
    <w:rsid w:val="006B2F98"/>
    <w:rsid w:val="006B4FC5"/>
    <w:rsid w:val="006B5662"/>
    <w:rsid w:val="006B56C9"/>
    <w:rsid w:val="006B62D1"/>
    <w:rsid w:val="006C10B8"/>
    <w:rsid w:val="006C256D"/>
    <w:rsid w:val="006C391F"/>
    <w:rsid w:val="006C4B45"/>
    <w:rsid w:val="006C6B51"/>
    <w:rsid w:val="006C6F23"/>
    <w:rsid w:val="006C7D83"/>
    <w:rsid w:val="006D3789"/>
    <w:rsid w:val="006D53D2"/>
    <w:rsid w:val="006D5CF3"/>
    <w:rsid w:val="006D5DC9"/>
    <w:rsid w:val="006E254B"/>
    <w:rsid w:val="006E46FA"/>
    <w:rsid w:val="006E58D3"/>
    <w:rsid w:val="006E5DBC"/>
    <w:rsid w:val="006E63D7"/>
    <w:rsid w:val="006E7FE8"/>
    <w:rsid w:val="006F0A27"/>
    <w:rsid w:val="006F133C"/>
    <w:rsid w:val="006F14D5"/>
    <w:rsid w:val="006F3B32"/>
    <w:rsid w:val="006F3BD4"/>
    <w:rsid w:val="006F426C"/>
    <w:rsid w:val="006F5933"/>
    <w:rsid w:val="006F673E"/>
    <w:rsid w:val="006F6DDD"/>
    <w:rsid w:val="006F7185"/>
    <w:rsid w:val="00700109"/>
    <w:rsid w:val="00701A19"/>
    <w:rsid w:val="00701D0B"/>
    <w:rsid w:val="00702C1A"/>
    <w:rsid w:val="007031EE"/>
    <w:rsid w:val="007062D5"/>
    <w:rsid w:val="00706303"/>
    <w:rsid w:val="007064C5"/>
    <w:rsid w:val="00707533"/>
    <w:rsid w:val="007100FA"/>
    <w:rsid w:val="007124F1"/>
    <w:rsid w:val="007162C8"/>
    <w:rsid w:val="007164B1"/>
    <w:rsid w:val="00716B29"/>
    <w:rsid w:val="00716FD5"/>
    <w:rsid w:val="00717046"/>
    <w:rsid w:val="007171AF"/>
    <w:rsid w:val="00721AE5"/>
    <w:rsid w:val="0072498C"/>
    <w:rsid w:val="00727791"/>
    <w:rsid w:val="0073317A"/>
    <w:rsid w:val="0073498B"/>
    <w:rsid w:val="007366D9"/>
    <w:rsid w:val="007371AB"/>
    <w:rsid w:val="0073742A"/>
    <w:rsid w:val="00737E05"/>
    <w:rsid w:val="00740313"/>
    <w:rsid w:val="0074035F"/>
    <w:rsid w:val="00744DB8"/>
    <w:rsid w:val="00745F25"/>
    <w:rsid w:val="00750416"/>
    <w:rsid w:val="007530B9"/>
    <w:rsid w:val="00755051"/>
    <w:rsid w:val="007601A4"/>
    <w:rsid w:val="00760D30"/>
    <w:rsid w:val="00761352"/>
    <w:rsid w:val="00762D51"/>
    <w:rsid w:val="00763EF7"/>
    <w:rsid w:val="00765580"/>
    <w:rsid w:val="007748AD"/>
    <w:rsid w:val="00774A09"/>
    <w:rsid w:val="007816CB"/>
    <w:rsid w:val="007818DF"/>
    <w:rsid w:val="00782476"/>
    <w:rsid w:val="00782AF7"/>
    <w:rsid w:val="007856B8"/>
    <w:rsid w:val="00785A6D"/>
    <w:rsid w:val="00785D86"/>
    <w:rsid w:val="00786F4A"/>
    <w:rsid w:val="0079026D"/>
    <w:rsid w:val="0079161F"/>
    <w:rsid w:val="00794897"/>
    <w:rsid w:val="007A2A55"/>
    <w:rsid w:val="007A47F8"/>
    <w:rsid w:val="007A570E"/>
    <w:rsid w:val="007A59E0"/>
    <w:rsid w:val="007A6D34"/>
    <w:rsid w:val="007A70B7"/>
    <w:rsid w:val="007B06E6"/>
    <w:rsid w:val="007B250A"/>
    <w:rsid w:val="007B2A4D"/>
    <w:rsid w:val="007B4267"/>
    <w:rsid w:val="007C12C3"/>
    <w:rsid w:val="007C12ED"/>
    <w:rsid w:val="007C3388"/>
    <w:rsid w:val="007C38C4"/>
    <w:rsid w:val="007C6379"/>
    <w:rsid w:val="007C6830"/>
    <w:rsid w:val="007D2B2C"/>
    <w:rsid w:val="007D6834"/>
    <w:rsid w:val="007D701F"/>
    <w:rsid w:val="007D7765"/>
    <w:rsid w:val="007D77EB"/>
    <w:rsid w:val="007E2A97"/>
    <w:rsid w:val="007E3190"/>
    <w:rsid w:val="007E50C1"/>
    <w:rsid w:val="007E5780"/>
    <w:rsid w:val="007E5803"/>
    <w:rsid w:val="007F163C"/>
    <w:rsid w:val="007F2417"/>
    <w:rsid w:val="007F7113"/>
    <w:rsid w:val="00806DE6"/>
    <w:rsid w:val="008074B1"/>
    <w:rsid w:val="008141E0"/>
    <w:rsid w:val="00814ECE"/>
    <w:rsid w:val="00817549"/>
    <w:rsid w:val="008179F1"/>
    <w:rsid w:val="00825685"/>
    <w:rsid w:val="0082784F"/>
    <w:rsid w:val="00827A5C"/>
    <w:rsid w:val="008302E1"/>
    <w:rsid w:val="00831CFD"/>
    <w:rsid w:val="00832466"/>
    <w:rsid w:val="00835F1D"/>
    <w:rsid w:val="00837024"/>
    <w:rsid w:val="00837453"/>
    <w:rsid w:val="008408B7"/>
    <w:rsid w:val="00841DE7"/>
    <w:rsid w:val="00846501"/>
    <w:rsid w:val="008466D4"/>
    <w:rsid w:val="008467DE"/>
    <w:rsid w:val="00847341"/>
    <w:rsid w:val="00850CCB"/>
    <w:rsid w:val="00851FBA"/>
    <w:rsid w:val="0085698E"/>
    <w:rsid w:val="00857AEC"/>
    <w:rsid w:val="00863829"/>
    <w:rsid w:val="00863D64"/>
    <w:rsid w:val="008654C6"/>
    <w:rsid w:val="008663F6"/>
    <w:rsid w:val="00867B9C"/>
    <w:rsid w:val="00867F5D"/>
    <w:rsid w:val="00871F62"/>
    <w:rsid w:val="00872677"/>
    <w:rsid w:val="00875E95"/>
    <w:rsid w:val="00877ED1"/>
    <w:rsid w:val="00882C36"/>
    <w:rsid w:val="00882D95"/>
    <w:rsid w:val="008836EF"/>
    <w:rsid w:val="008852F1"/>
    <w:rsid w:val="008901EB"/>
    <w:rsid w:val="00891DB8"/>
    <w:rsid w:val="00892552"/>
    <w:rsid w:val="008951CE"/>
    <w:rsid w:val="0089562D"/>
    <w:rsid w:val="00895953"/>
    <w:rsid w:val="0089614F"/>
    <w:rsid w:val="00897465"/>
    <w:rsid w:val="008A2038"/>
    <w:rsid w:val="008A459F"/>
    <w:rsid w:val="008B2046"/>
    <w:rsid w:val="008B472A"/>
    <w:rsid w:val="008C14C0"/>
    <w:rsid w:val="008C2009"/>
    <w:rsid w:val="008C3366"/>
    <w:rsid w:val="008C3926"/>
    <w:rsid w:val="008C454C"/>
    <w:rsid w:val="008C62BA"/>
    <w:rsid w:val="008C6759"/>
    <w:rsid w:val="008C67EF"/>
    <w:rsid w:val="008D5256"/>
    <w:rsid w:val="008D6092"/>
    <w:rsid w:val="008D6147"/>
    <w:rsid w:val="008E01E0"/>
    <w:rsid w:val="008E0676"/>
    <w:rsid w:val="008E0887"/>
    <w:rsid w:val="008E1A4E"/>
    <w:rsid w:val="008E5FFF"/>
    <w:rsid w:val="008E69B8"/>
    <w:rsid w:val="008E7A82"/>
    <w:rsid w:val="008F09AB"/>
    <w:rsid w:val="008F2175"/>
    <w:rsid w:val="008F7196"/>
    <w:rsid w:val="00902799"/>
    <w:rsid w:val="00902D16"/>
    <w:rsid w:val="009046B7"/>
    <w:rsid w:val="00906A92"/>
    <w:rsid w:val="009073C8"/>
    <w:rsid w:val="00911A42"/>
    <w:rsid w:val="00912244"/>
    <w:rsid w:val="0091271B"/>
    <w:rsid w:val="00912756"/>
    <w:rsid w:val="00914D7E"/>
    <w:rsid w:val="00914F82"/>
    <w:rsid w:val="009161FF"/>
    <w:rsid w:val="009168D5"/>
    <w:rsid w:val="00917415"/>
    <w:rsid w:val="009208AE"/>
    <w:rsid w:val="00922F27"/>
    <w:rsid w:val="00924143"/>
    <w:rsid w:val="009254DC"/>
    <w:rsid w:val="0093043B"/>
    <w:rsid w:val="00932B21"/>
    <w:rsid w:val="00932E71"/>
    <w:rsid w:val="00932E76"/>
    <w:rsid w:val="00936CE0"/>
    <w:rsid w:val="00937367"/>
    <w:rsid w:val="009406F2"/>
    <w:rsid w:val="009419C0"/>
    <w:rsid w:val="00945269"/>
    <w:rsid w:val="00946DF5"/>
    <w:rsid w:val="0094712A"/>
    <w:rsid w:val="009507DF"/>
    <w:rsid w:val="009509DB"/>
    <w:rsid w:val="00955B22"/>
    <w:rsid w:val="00957032"/>
    <w:rsid w:val="00964DB1"/>
    <w:rsid w:val="0096569B"/>
    <w:rsid w:val="00970B5D"/>
    <w:rsid w:val="009713BC"/>
    <w:rsid w:val="0097154F"/>
    <w:rsid w:val="00971CC7"/>
    <w:rsid w:val="00972E64"/>
    <w:rsid w:val="00973171"/>
    <w:rsid w:val="009756A7"/>
    <w:rsid w:val="00981BF2"/>
    <w:rsid w:val="009826EC"/>
    <w:rsid w:val="00983D76"/>
    <w:rsid w:val="00984C94"/>
    <w:rsid w:val="00985062"/>
    <w:rsid w:val="009858D4"/>
    <w:rsid w:val="00987F3E"/>
    <w:rsid w:val="00992264"/>
    <w:rsid w:val="00992439"/>
    <w:rsid w:val="009942C5"/>
    <w:rsid w:val="00994581"/>
    <w:rsid w:val="00995ADB"/>
    <w:rsid w:val="00995B31"/>
    <w:rsid w:val="009A0929"/>
    <w:rsid w:val="009A1515"/>
    <w:rsid w:val="009A6ED6"/>
    <w:rsid w:val="009A70A6"/>
    <w:rsid w:val="009B0EA2"/>
    <w:rsid w:val="009B392C"/>
    <w:rsid w:val="009B429D"/>
    <w:rsid w:val="009B4C27"/>
    <w:rsid w:val="009B64C8"/>
    <w:rsid w:val="009B7C93"/>
    <w:rsid w:val="009C39EC"/>
    <w:rsid w:val="009C460E"/>
    <w:rsid w:val="009C5310"/>
    <w:rsid w:val="009C7B71"/>
    <w:rsid w:val="009D0CBF"/>
    <w:rsid w:val="009D15B3"/>
    <w:rsid w:val="009D6722"/>
    <w:rsid w:val="009E14E2"/>
    <w:rsid w:val="009E35FD"/>
    <w:rsid w:val="009E76B8"/>
    <w:rsid w:val="009F30EE"/>
    <w:rsid w:val="009F5C17"/>
    <w:rsid w:val="009F6A45"/>
    <w:rsid w:val="009F79EC"/>
    <w:rsid w:val="009F7F2C"/>
    <w:rsid w:val="00A029B4"/>
    <w:rsid w:val="00A03314"/>
    <w:rsid w:val="00A03AB0"/>
    <w:rsid w:val="00A049B5"/>
    <w:rsid w:val="00A128F9"/>
    <w:rsid w:val="00A1339A"/>
    <w:rsid w:val="00A16654"/>
    <w:rsid w:val="00A176FA"/>
    <w:rsid w:val="00A17A44"/>
    <w:rsid w:val="00A17D7E"/>
    <w:rsid w:val="00A223A7"/>
    <w:rsid w:val="00A22F0F"/>
    <w:rsid w:val="00A23C84"/>
    <w:rsid w:val="00A240D1"/>
    <w:rsid w:val="00A2581E"/>
    <w:rsid w:val="00A26DE4"/>
    <w:rsid w:val="00A31D04"/>
    <w:rsid w:val="00A328B1"/>
    <w:rsid w:val="00A34814"/>
    <w:rsid w:val="00A35183"/>
    <w:rsid w:val="00A40E4E"/>
    <w:rsid w:val="00A4203F"/>
    <w:rsid w:val="00A435DA"/>
    <w:rsid w:val="00A43690"/>
    <w:rsid w:val="00A459D5"/>
    <w:rsid w:val="00A459F5"/>
    <w:rsid w:val="00A461DA"/>
    <w:rsid w:val="00A46584"/>
    <w:rsid w:val="00A46FF9"/>
    <w:rsid w:val="00A52BE6"/>
    <w:rsid w:val="00A531F6"/>
    <w:rsid w:val="00A54E73"/>
    <w:rsid w:val="00A5698F"/>
    <w:rsid w:val="00A56B5E"/>
    <w:rsid w:val="00A6170C"/>
    <w:rsid w:val="00A6176D"/>
    <w:rsid w:val="00A62D1B"/>
    <w:rsid w:val="00A6473C"/>
    <w:rsid w:val="00A64F79"/>
    <w:rsid w:val="00A64FFD"/>
    <w:rsid w:val="00A70563"/>
    <w:rsid w:val="00A7174B"/>
    <w:rsid w:val="00A71856"/>
    <w:rsid w:val="00A73233"/>
    <w:rsid w:val="00A76BCE"/>
    <w:rsid w:val="00A773C2"/>
    <w:rsid w:val="00A8067B"/>
    <w:rsid w:val="00A80777"/>
    <w:rsid w:val="00A826F4"/>
    <w:rsid w:val="00A845B9"/>
    <w:rsid w:val="00A84BB2"/>
    <w:rsid w:val="00A87EDF"/>
    <w:rsid w:val="00A940B4"/>
    <w:rsid w:val="00A965F4"/>
    <w:rsid w:val="00AA0E3F"/>
    <w:rsid w:val="00AA20BB"/>
    <w:rsid w:val="00AA2D8C"/>
    <w:rsid w:val="00AA427D"/>
    <w:rsid w:val="00AA4A9E"/>
    <w:rsid w:val="00AA527D"/>
    <w:rsid w:val="00AA549B"/>
    <w:rsid w:val="00AA5BCC"/>
    <w:rsid w:val="00AA5E31"/>
    <w:rsid w:val="00AA6121"/>
    <w:rsid w:val="00AB26F4"/>
    <w:rsid w:val="00AB35DF"/>
    <w:rsid w:val="00AB449A"/>
    <w:rsid w:val="00AB5919"/>
    <w:rsid w:val="00AB61D8"/>
    <w:rsid w:val="00AC01B7"/>
    <w:rsid w:val="00AC33D1"/>
    <w:rsid w:val="00AC37B4"/>
    <w:rsid w:val="00AC3D02"/>
    <w:rsid w:val="00AC5E93"/>
    <w:rsid w:val="00AC5F95"/>
    <w:rsid w:val="00AC5FA9"/>
    <w:rsid w:val="00AC7107"/>
    <w:rsid w:val="00AC73CC"/>
    <w:rsid w:val="00AD0528"/>
    <w:rsid w:val="00AD3BB1"/>
    <w:rsid w:val="00AD4DA8"/>
    <w:rsid w:val="00AD59C5"/>
    <w:rsid w:val="00AD6F29"/>
    <w:rsid w:val="00AE0498"/>
    <w:rsid w:val="00AE0FB4"/>
    <w:rsid w:val="00AE1489"/>
    <w:rsid w:val="00AE1BF2"/>
    <w:rsid w:val="00AE2335"/>
    <w:rsid w:val="00AE3118"/>
    <w:rsid w:val="00AE36B9"/>
    <w:rsid w:val="00AE4DF7"/>
    <w:rsid w:val="00AE4ECF"/>
    <w:rsid w:val="00AE5ACE"/>
    <w:rsid w:val="00AE5CB6"/>
    <w:rsid w:val="00AE641A"/>
    <w:rsid w:val="00AE7251"/>
    <w:rsid w:val="00AF01AE"/>
    <w:rsid w:val="00AF1C7B"/>
    <w:rsid w:val="00AF2CAA"/>
    <w:rsid w:val="00AF3C1D"/>
    <w:rsid w:val="00AF4AC4"/>
    <w:rsid w:val="00AF5756"/>
    <w:rsid w:val="00B03AED"/>
    <w:rsid w:val="00B067C2"/>
    <w:rsid w:val="00B11F9A"/>
    <w:rsid w:val="00B1558E"/>
    <w:rsid w:val="00B1601D"/>
    <w:rsid w:val="00B161AC"/>
    <w:rsid w:val="00B16A5A"/>
    <w:rsid w:val="00B20069"/>
    <w:rsid w:val="00B20CFB"/>
    <w:rsid w:val="00B25850"/>
    <w:rsid w:val="00B26E73"/>
    <w:rsid w:val="00B2712C"/>
    <w:rsid w:val="00B2742C"/>
    <w:rsid w:val="00B31EB1"/>
    <w:rsid w:val="00B33755"/>
    <w:rsid w:val="00B35185"/>
    <w:rsid w:val="00B361E7"/>
    <w:rsid w:val="00B36E38"/>
    <w:rsid w:val="00B43387"/>
    <w:rsid w:val="00B4375A"/>
    <w:rsid w:val="00B450B9"/>
    <w:rsid w:val="00B506E9"/>
    <w:rsid w:val="00B52BD3"/>
    <w:rsid w:val="00B53173"/>
    <w:rsid w:val="00B54EBD"/>
    <w:rsid w:val="00B55885"/>
    <w:rsid w:val="00B55893"/>
    <w:rsid w:val="00B57471"/>
    <w:rsid w:val="00B60606"/>
    <w:rsid w:val="00B61B77"/>
    <w:rsid w:val="00B620FD"/>
    <w:rsid w:val="00B6407F"/>
    <w:rsid w:val="00B64B85"/>
    <w:rsid w:val="00B66253"/>
    <w:rsid w:val="00B66FF4"/>
    <w:rsid w:val="00B70E4E"/>
    <w:rsid w:val="00B727AF"/>
    <w:rsid w:val="00B72D73"/>
    <w:rsid w:val="00B738CC"/>
    <w:rsid w:val="00B76C74"/>
    <w:rsid w:val="00B800A6"/>
    <w:rsid w:val="00B82B28"/>
    <w:rsid w:val="00B858A3"/>
    <w:rsid w:val="00B86FA3"/>
    <w:rsid w:val="00B9005B"/>
    <w:rsid w:val="00B9055F"/>
    <w:rsid w:val="00B9086C"/>
    <w:rsid w:val="00B91B5A"/>
    <w:rsid w:val="00B926D0"/>
    <w:rsid w:val="00B9281B"/>
    <w:rsid w:val="00B93E21"/>
    <w:rsid w:val="00B956B9"/>
    <w:rsid w:val="00B95FE3"/>
    <w:rsid w:val="00B96587"/>
    <w:rsid w:val="00B97BEC"/>
    <w:rsid w:val="00BA0221"/>
    <w:rsid w:val="00BA0676"/>
    <w:rsid w:val="00BA15E3"/>
    <w:rsid w:val="00BA1670"/>
    <w:rsid w:val="00BA1D6B"/>
    <w:rsid w:val="00BA1F30"/>
    <w:rsid w:val="00BA2212"/>
    <w:rsid w:val="00BA2CD9"/>
    <w:rsid w:val="00BA4ECB"/>
    <w:rsid w:val="00BA6ADB"/>
    <w:rsid w:val="00BA6F33"/>
    <w:rsid w:val="00BA7CB1"/>
    <w:rsid w:val="00BB0176"/>
    <w:rsid w:val="00BB0212"/>
    <w:rsid w:val="00BB3538"/>
    <w:rsid w:val="00BB41F4"/>
    <w:rsid w:val="00BB561B"/>
    <w:rsid w:val="00BB7C7F"/>
    <w:rsid w:val="00BC0801"/>
    <w:rsid w:val="00BC2090"/>
    <w:rsid w:val="00BC20CF"/>
    <w:rsid w:val="00BC463A"/>
    <w:rsid w:val="00BC60C7"/>
    <w:rsid w:val="00BD28B2"/>
    <w:rsid w:val="00BD305F"/>
    <w:rsid w:val="00BD631F"/>
    <w:rsid w:val="00BD69F0"/>
    <w:rsid w:val="00BE15D2"/>
    <w:rsid w:val="00BE41B7"/>
    <w:rsid w:val="00BF00D5"/>
    <w:rsid w:val="00BF35B9"/>
    <w:rsid w:val="00BF4A5D"/>
    <w:rsid w:val="00BF61AD"/>
    <w:rsid w:val="00C061BC"/>
    <w:rsid w:val="00C06CA3"/>
    <w:rsid w:val="00C078FF"/>
    <w:rsid w:val="00C12EA5"/>
    <w:rsid w:val="00C13608"/>
    <w:rsid w:val="00C21CD8"/>
    <w:rsid w:val="00C22AA5"/>
    <w:rsid w:val="00C24D18"/>
    <w:rsid w:val="00C24D3C"/>
    <w:rsid w:val="00C27A53"/>
    <w:rsid w:val="00C34738"/>
    <w:rsid w:val="00C35D5F"/>
    <w:rsid w:val="00C37B0F"/>
    <w:rsid w:val="00C40ED2"/>
    <w:rsid w:val="00C42A6F"/>
    <w:rsid w:val="00C42AF4"/>
    <w:rsid w:val="00C43D5B"/>
    <w:rsid w:val="00C43EE4"/>
    <w:rsid w:val="00C550F4"/>
    <w:rsid w:val="00C570BE"/>
    <w:rsid w:val="00C57F4F"/>
    <w:rsid w:val="00C617F0"/>
    <w:rsid w:val="00C61DF9"/>
    <w:rsid w:val="00C64898"/>
    <w:rsid w:val="00C65B91"/>
    <w:rsid w:val="00C66047"/>
    <w:rsid w:val="00C741C1"/>
    <w:rsid w:val="00C762D8"/>
    <w:rsid w:val="00C76D49"/>
    <w:rsid w:val="00C80E7C"/>
    <w:rsid w:val="00C8434E"/>
    <w:rsid w:val="00C84973"/>
    <w:rsid w:val="00C85876"/>
    <w:rsid w:val="00C85E0C"/>
    <w:rsid w:val="00C87077"/>
    <w:rsid w:val="00C90D71"/>
    <w:rsid w:val="00C930A3"/>
    <w:rsid w:val="00C93754"/>
    <w:rsid w:val="00CA0432"/>
    <w:rsid w:val="00CA4DE2"/>
    <w:rsid w:val="00CA5500"/>
    <w:rsid w:val="00CA66B4"/>
    <w:rsid w:val="00CA7A17"/>
    <w:rsid w:val="00CB173F"/>
    <w:rsid w:val="00CB2877"/>
    <w:rsid w:val="00CB3300"/>
    <w:rsid w:val="00CB5E49"/>
    <w:rsid w:val="00CB6128"/>
    <w:rsid w:val="00CC17D3"/>
    <w:rsid w:val="00CC17F2"/>
    <w:rsid w:val="00CC386F"/>
    <w:rsid w:val="00CC419C"/>
    <w:rsid w:val="00CC5D8F"/>
    <w:rsid w:val="00CD2039"/>
    <w:rsid w:val="00CD5865"/>
    <w:rsid w:val="00CD588D"/>
    <w:rsid w:val="00CD5CFF"/>
    <w:rsid w:val="00CD63B2"/>
    <w:rsid w:val="00CD6902"/>
    <w:rsid w:val="00CE07F8"/>
    <w:rsid w:val="00CE096F"/>
    <w:rsid w:val="00CE1167"/>
    <w:rsid w:val="00CE23AD"/>
    <w:rsid w:val="00CE2C37"/>
    <w:rsid w:val="00CE4516"/>
    <w:rsid w:val="00CE4D1C"/>
    <w:rsid w:val="00CE52F7"/>
    <w:rsid w:val="00CE60BC"/>
    <w:rsid w:val="00CE6CEE"/>
    <w:rsid w:val="00CE7C7D"/>
    <w:rsid w:val="00CF5283"/>
    <w:rsid w:val="00CF6FF7"/>
    <w:rsid w:val="00CF7A3C"/>
    <w:rsid w:val="00D000D6"/>
    <w:rsid w:val="00D00C80"/>
    <w:rsid w:val="00D0100A"/>
    <w:rsid w:val="00D025C9"/>
    <w:rsid w:val="00D02EFA"/>
    <w:rsid w:val="00D043FB"/>
    <w:rsid w:val="00D05882"/>
    <w:rsid w:val="00D05BF0"/>
    <w:rsid w:val="00D065AF"/>
    <w:rsid w:val="00D11354"/>
    <w:rsid w:val="00D11937"/>
    <w:rsid w:val="00D12B57"/>
    <w:rsid w:val="00D13247"/>
    <w:rsid w:val="00D135F7"/>
    <w:rsid w:val="00D1480E"/>
    <w:rsid w:val="00D15571"/>
    <w:rsid w:val="00D1655A"/>
    <w:rsid w:val="00D228B1"/>
    <w:rsid w:val="00D22C74"/>
    <w:rsid w:val="00D23733"/>
    <w:rsid w:val="00D24072"/>
    <w:rsid w:val="00D2435A"/>
    <w:rsid w:val="00D246BB"/>
    <w:rsid w:val="00D2563C"/>
    <w:rsid w:val="00D312FF"/>
    <w:rsid w:val="00D32D0F"/>
    <w:rsid w:val="00D3318A"/>
    <w:rsid w:val="00D34994"/>
    <w:rsid w:val="00D351C5"/>
    <w:rsid w:val="00D358D5"/>
    <w:rsid w:val="00D36E69"/>
    <w:rsid w:val="00D371DD"/>
    <w:rsid w:val="00D37CD3"/>
    <w:rsid w:val="00D40259"/>
    <w:rsid w:val="00D43095"/>
    <w:rsid w:val="00D4513E"/>
    <w:rsid w:val="00D45480"/>
    <w:rsid w:val="00D45D7F"/>
    <w:rsid w:val="00D45FF7"/>
    <w:rsid w:val="00D4616B"/>
    <w:rsid w:val="00D50DE0"/>
    <w:rsid w:val="00D5142D"/>
    <w:rsid w:val="00D51E1F"/>
    <w:rsid w:val="00D52330"/>
    <w:rsid w:val="00D5533C"/>
    <w:rsid w:val="00D56EFA"/>
    <w:rsid w:val="00D57244"/>
    <w:rsid w:val="00D5772A"/>
    <w:rsid w:val="00D63992"/>
    <w:rsid w:val="00D64A22"/>
    <w:rsid w:val="00D65FE0"/>
    <w:rsid w:val="00D66F55"/>
    <w:rsid w:val="00D67C62"/>
    <w:rsid w:val="00D77055"/>
    <w:rsid w:val="00D77930"/>
    <w:rsid w:val="00D8002E"/>
    <w:rsid w:val="00D8263F"/>
    <w:rsid w:val="00D829D5"/>
    <w:rsid w:val="00D847E1"/>
    <w:rsid w:val="00D84FBC"/>
    <w:rsid w:val="00D851CB"/>
    <w:rsid w:val="00D85C10"/>
    <w:rsid w:val="00D867B4"/>
    <w:rsid w:val="00D911A9"/>
    <w:rsid w:val="00D952C0"/>
    <w:rsid w:val="00D956F3"/>
    <w:rsid w:val="00D95B6C"/>
    <w:rsid w:val="00D976C5"/>
    <w:rsid w:val="00DA152F"/>
    <w:rsid w:val="00DA2149"/>
    <w:rsid w:val="00DA38F0"/>
    <w:rsid w:val="00DA3D64"/>
    <w:rsid w:val="00DA4565"/>
    <w:rsid w:val="00DA7E0F"/>
    <w:rsid w:val="00DB0DFC"/>
    <w:rsid w:val="00DB14BF"/>
    <w:rsid w:val="00DB1AA4"/>
    <w:rsid w:val="00DB1BAE"/>
    <w:rsid w:val="00DB21F9"/>
    <w:rsid w:val="00DB3C77"/>
    <w:rsid w:val="00DC1158"/>
    <w:rsid w:val="00DC4C54"/>
    <w:rsid w:val="00DC53B9"/>
    <w:rsid w:val="00DC5798"/>
    <w:rsid w:val="00DD0CAE"/>
    <w:rsid w:val="00DD12BA"/>
    <w:rsid w:val="00DD14C9"/>
    <w:rsid w:val="00DD28AC"/>
    <w:rsid w:val="00DD2DE2"/>
    <w:rsid w:val="00DD3B4A"/>
    <w:rsid w:val="00DD4713"/>
    <w:rsid w:val="00DD4817"/>
    <w:rsid w:val="00DD5E97"/>
    <w:rsid w:val="00DD668B"/>
    <w:rsid w:val="00DD67E1"/>
    <w:rsid w:val="00DD7C91"/>
    <w:rsid w:val="00DE03E7"/>
    <w:rsid w:val="00DE0F61"/>
    <w:rsid w:val="00DE1156"/>
    <w:rsid w:val="00DE1E06"/>
    <w:rsid w:val="00DE2D40"/>
    <w:rsid w:val="00DE3A6A"/>
    <w:rsid w:val="00DE44DB"/>
    <w:rsid w:val="00DE7279"/>
    <w:rsid w:val="00DF0AD9"/>
    <w:rsid w:val="00DF0E6F"/>
    <w:rsid w:val="00DF186C"/>
    <w:rsid w:val="00DF326B"/>
    <w:rsid w:val="00DF3866"/>
    <w:rsid w:val="00DF44B0"/>
    <w:rsid w:val="00DF5873"/>
    <w:rsid w:val="00DF728B"/>
    <w:rsid w:val="00DF77F4"/>
    <w:rsid w:val="00E02CC0"/>
    <w:rsid w:val="00E02CEC"/>
    <w:rsid w:val="00E03677"/>
    <w:rsid w:val="00E06FE7"/>
    <w:rsid w:val="00E119E7"/>
    <w:rsid w:val="00E15E22"/>
    <w:rsid w:val="00E253D0"/>
    <w:rsid w:val="00E25468"/>
    <w:rsid w:val="00E259EE"/>
    <w:rsid w:val="00E26FE4"/>
    <w:rsid w:val="00E27E96"/>
    <w:rsid w:val="00E30A5D"/>
    <w:rsid w:val="00E31564"/>
    <w:rsid w:val="00E33D5D"/>
    <w:rsid w:val="00E34692"/>
    <w:rsid w:val="00E356E4"/>
    <w:rsid w:val="00E3581C"/>
    <w:rsid w:val="00E35B55"/>
    <w:rsid w:val="00E35F59"/>
    <w:rsid w:val="00E368D8"/>
    <w:rsid w:val="00E37EC6"/>
    <w:rsid w:val="00E402AE"/>
    <w:rsid w:val="00E40F73"/>
    <w:rsid w:val="00E45DD8"/>
    <w:rsid w:val="00E47595"/>
    <w:rsid w:val="00E47C1B"/>
    <w:rsid w:val="00E55FB0"/>
    <w:rsid w:val="00E5628E"/>
    <w:rsid w:val="00E571A4"/>
    <w:rsid w:val="00E601D5"/>
    <w:rsid w:val="00E63DC4"/>
    <w:rsid w:val="00E64120"/>
    <w:rsid w:val="00E65C6E"/>
    <w:rsid w:val="00E665D5"/>
    <w:rsid w:val="00E709AC"/>
    <w:rsid w:val="00E70D03"/>
    <w:rsid w:val="00E72970"/>
    <w:rsid w:val="00E73486"/>
    <w:rsid w:val="00E73589"/>
    <w:rsid w:val="00E73A0D"/>
    <w:rsid w:val="00E74576"/>
    <w:rsid w:val="00E752EC"/>
    <w:rsid w:val="00E75721"/>
    <w:rsid w:val="00E76245"/>
    <w:rsid w:val="00E76C02"/>
    <w:rsid w:val="00E82B71"/>
    <w:rsid w:val="00E83366"/>
    <w:rsid w:val="00E83E79"/>
    <w:rsid w:val="00E8432B"/>
    <w:rsid w:val="00E848E6"/>
    <w:rsid w:val="00E86F3D"/>
    <w:rsid w:val="00E9325F"/>
    <w:rsid w:val="00E94091"/>
    <w:rsid w:val="00E9424A"/>
    <w:rsid w:val="00E94543"/>
    <w:rsid w:val="00E955A2"/>
    <w:rsid w:val="00E95AAF"/>
    <w:rsid w:val="00EA0389"/>
    <w:rsid w:val="00EA1026"/>
    <w:rsid w:val="00EA26E3"/>
    <w:rsid w:val="00EA291E"/>
    <w:rsid w:val="00EA2C71"/>
    <w:rsid w:val="00EA341B"/>
    <w:rsid w:val="00EA3772"/>
    <w:rsid w:val="00EA4678"/>
    <w:rsid w:val="00EA69EA"/>
    <w:rsid w:val="00EB24C3"/>
    <w:rsid w:val="00EB288A"/>
    <w:rsid w:val="00EB6071"/>
    <w:rsid w:val="00EB63B8"/>
    <w:rsid w:val="00EB6F9B"/>
    <w:rsid w:val="00EB7779"/>
    <w:rsid w:val="00EC140E"/>
    <w:rsid w:val="00EC431C"/>
    <w:rsid w:val="00EC4725"/>
    <w:rsid w:val="00EC5379"/>
    <w:rsid w:val="00EC54B8"/>
    <w:rsid w:val="00EC5D14"/>
    <w:rsid w:val="00ED0885"/>
    <w:rsid w:val="00ED2E02"/>
    <w:rsid w:val="00ED30D3"/>
    <w:rsid w:val="00ED3E33"/>
    <w:rsid w:val="00ED7AD3"/>
    <w:rsid w:val="00EE00A7"/>
    <w:rsid w:val="00EE23C6"/>
    <w:rsid w:val="00EE2B01"/>
    <w:rsid w:val="00EE575A"/>
    <w:rsid w:val="00EE5B43"/>
    <w:rsid w:val="00EE717F"/>
    <w:rsid w:val="00EF1C03"/>
    <w:rsid w:val="00EF345A"/>
    <w:rsid w:val="00EF34F2"/>
    <w:rsid w:val="00EF38B1"/>
    <w:rsid w:val="00EF66E1"/>
    <w:rsid w:val="00EF71E7"/>
    <w:rsid w:val="00F07099"/>
    <w:rsid w:val="00F117FD"/>
    <w:rsid w:val="00F152AE"/>
    <w:rsid w:val="00F16B27"/>
    <w:rsid w:val="00F16D98"/>
    <w:rsid w:val="00F17021"/>
    <w:rsid w:val="00F17527"/>
    <w:rsid w:val="00F20152"/>
    <w:rsid w:val="00F205C7"/>
    <w:rsid w:val="00F20CBA"/>
    <w:rsid w:val="00F24FB2"/>
    <w:rsid w:val="00F25F9A"/>
    <w:rsid w:val="00F301CF"/>
    <w:rsid w:val="00F30475"/>
    <w:rsid w:val="00F31697"/>
    <w:rsid w:val="00F31778"/>
    <w:rsid w:val="00F33B68"/>
    <w:rsid w:val="00F34072"/>
    <w:rsid w:val="00F359C3"/>
    <w:rsid w:val="00F40869"/>
    <w:rsid w:val="00F443BD"/>
    <w:rsid w:val="00F44F8F"/>
    <w:rsid w:val="00F46205"/>
    <w:rsid w:val="00F4647F"/>
    <w:rsid w:val="00F46F52"/>
    <w:rsid w:val="00F50C5F"/>
    <w:rsid w:val="00F51B6D"/>
    <w:rsid w:val="00F52CE6"/>
    <w:rsid w:val="00F54A65"/>
    <w:rsid w:val="00F54EA2"/>
    <w:rsid w:val="00F55129"/>
    <w:rsid w:val="00F55DED"/>
    <w:rsid w:val="00F64740"/>
    <w:rsid w:val="00F649DE"/>
    <w:rsid w:val="00F65AB9"/>
    <w:rsid w:val="00F67E82"/>
    <w:rsid w:val="00F7297F"/>
    <w:rsid w:val="00F74225"/>
    <w:rsid w:val="00F74B8D"/>
    <w:rsid w:val="00F75FC3"/>
    <w:rsid w:val="00F766CD"/>
    <w:rsid w:val="00F76CEB"/>
    <w:rsid w:val="00F7798D"/>
    <w:rsid w:val="00F81363"/>
    <w:rsid w:val="00F81855"/>
    <w:rsid w:val="00F82252"/>
    <w:rsid w:val="00F83656"/>
    <w:rsid w:val="00F837C4"/>
    <w:rsid w:val="00F83F18"/>
    <w:rsid w:val="00F85BF1"/>
    <w:rsid w:val="00F85EF7"/>
    <w:rsid w:val="00F92A14"/>
    <w:rsid w:val="00F9683B"/>
    <w:rsid w:val="00F97EB8"/>
    <w:rsid w:val="00F97FDA"/>
    <w:rsid w:val="00FA1158"/>
    <w:rsid w:val="00FA1E23"/>
    <w:rsid w:val="00FA4F49"/>
    <w:rsid w:val="00FA50FE"/>
    <w:rsid w:val="00FA6060"/>
    <w:rsid w:val="00FA7A7B"/>
    <w:rsid w:val="00FA7DF1"/>
    <w:rsid w:val="00FB2B41"/>
    <w:rsid w:val="00FB5C0B"/>
    <w:rsid w:val="00FB72CF"/>
    <w:rsid w:val="00FC37E3"/>
    <w:rsid w:val="00FC3EF2"/>
    <w:rsid w:val="00FC4EEF"/>
    <w:rsid w:val="00FC5BEC"/>
    <w:rsid w:val="00FC7FE4"/>
    <w:rsid w:val="00FD1ACE"/>
    <w:rsid w:val="00FD2572"/>
    <w:rsid w:val="00FD3F6C"/>
    <w:rsid w:val="00FD4269"/>
    <w:rsid w:val="00FD591D"/>
    <w:rsid w:val="00FD706A"/>
    <w:rsid w:val="00FD795D"/>
    <w:rsid w:val="00FE0805"/>
    <w:rsid w:val="00FE1F53"/>
    <w:rsid w:val="00FE2439"/>
    <w:rsid w:val="00FE29D3"/>
    <w:rsid w:val="00FE307A"/>
    <w:rsid w:val="00FE4879"/>
    <w:rsid w:val="00FE51CD"/>
    <w:rsid w:val="00FF01DB"/>
    <w:rsid w:val="00FF0F57"/>
    <w:rsid w:val="00FF25F2"/>
    <w:rsid w:val="00FF2AD0"/>
    <w:rsid w:val="00FF2EC8"/>
    <w:rsid w:val="00FF660D"/>
    <w:rsid w:val="00FF7728"/>
    <w:rsid w:val="00FF799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1E91E2E"/>
  <w15:docId w15:val="{978FFA07-3524-41C2-9A02-3ED32F8BD1B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Sylfaen" w:eastAsiaTheme="minorHAnsi" w:hAnsi="Sylfaen" w:cstheme="minorBidi"/>
        <w:sz w:val="22"/>
        <w:szCs w:val="22"/>
        <w:lang w:val="en-US" w:eastAsia="en-US" w:bidi="ar-SA"/>
      </w:rPr>
    </w:rPrDefault>
    <w:pPrDefault>
      <w:pPr>
        <w:spacing w:before="120" w:after="120"/>
        <w:jc w:val="both"/>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qFormat="1"/>
    <w:lsdException w:name="toc 5" w:semiHidden="1" w:uiPriority="39" w:unhideWhenUsed="1" w:qFormat="1"/>
    <w:lsdException w:name="toc 6" w:semiHidden="1" w:uiPriority="39" w:unhideWhenUsed="1" w:qFormat="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iPriority="0"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0"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iPriority="0" w:unhideWhenUsed="1"/>
    <w:lsdException w:name="List Continue" w:semiHidden="1" w:unhideWhenUsed="1"/>
    <w:lsdException w:name="List Continue 2" w:semiHidden="1" w:uiPriority="0"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iPriority="0" w:unhideWhenUsed="1"/>
    <w:lsdException w:name="Plain Text" w:semiHidden="1" w:uiPriority="0" w:unhideWhenUsed="1"/>
    <w:lsdException w:name="E-mail Signature" w:semiHidden="1" w:uiPriority="0"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iPriority="0"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iPriority="0"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iPriority="0"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iPriority="0" w:unhideWhenUsed="1"/>
    <w:lsdException w:name="Table Elegant" w:semiHidden="1" w:uiPriority="0"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iPriority="0" w:unhideWhenUsed="1"/>
    <w:lsdException w:name="Table Web 3" w:semiHidden="1" w:uiPriority="0" w:unhideWhenUsed="1"/>
    <w:lsdException w:name="Balloon Text" w:semiHidden="1" w:unhideWhenUsed="1"/>
    <w:lsdException w:name="Table Grid" w:uiPriority="59"/>
    <w:lsdException w:name="Table Theme" w:semiHidden="1" w:uiPriority="0"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074C9B"/>
    <w:pPr>
      <w:spacing w:before="0"/>
      <w:jc w:val="left"/>
    </w:pPr>
  </w:style>
  <w:style w:type="paragraph" w:styleId="Heading1">
    <w:name w:val="heading 1"/>
    <w:aliases w:val="J-Heading 1"/>
    <w:basedOn w:val="Normal"/>
    <w:next w:val="Normal"/>
    <w:link w:val="Heading1Char"/>
    <w:autoRedefine/>
    <w:uiPriority w:val="9"/>
    <w:qFormat/>
    <w:rsid w:val="00DA3D64"/>
    <w:pPr>
      <w:keepNext/>
      <w:keepLines/>
      <w:numPr>
        <w:numId w:val="2"/>
      </w:numPr>
      <w:spacing w:before="120"/>
      <w:jc w:val="both"/>
      <w:outlineLvl w:val="0"/>
    </w:pPr>
    <w:rPr>
      <w:rFonts w:eastAsiaTheme="majorEastAsia" w:cstheme="majorBidi"/>
      <w:b/>
      <w:color w:val="000000" w:themeColor="text1"/>
      <w:szCs w:val="32"/>
    </w:rPr>
  </w:style>
  <w:style w:type="paragraph" w:styleId="Heading2">
    <w:name w:val="heading 2"/>
    <w:aliases w:val="Major,Reset numbering,Major1,Reset numbering1,Major2,Reset numberin...,Reset numbering2,Major3,Reset numbering3,Major4,Reset numbering4,Major5,Reset numbering5,Major6,Reset numbering6,Major7,Reset numbering7,Major8,Reset numbering8,Major9"/>
    <w:basedOn w:val="Normal"/>
    <w:next w:val="Normal"/>
    <w:link w:val="Heading2Char"/>
    <w:autoRedefine/>
    <w:uiPriority w:val="9"/>
    <w:unhideWhenUsed/>
    <w:qFormat/>
    <w:rsid w:val="00A71856"/>
    <w:pPr>
      <w:keepNext/>
      <w:keepLines/>
      <w:numPr>
        <w:ilvl w:val="1"/>
        <w:numId w:val="1"/>
      </w:numPr>
      <w:spacing w:before="120"/>
      <w:outlineLvl w:val="1"/>
    </w:pPr>
    <w:rPr>
      <w:rFonts w:eastAsiaTheme="majorEastAsia" w:cstheme="majorBidi"/>
      <w:b/>
      <w:color w:val="000000" w:themeColor="text1"/>
      <w:szCs w:val="20"/>
      <w:lang w:val="ka-GE"/>
    </w:rPr>
  </w:style>
  <w:style w:type="paragraph" w:styleId="Heading3">
    <w:name w:val="heading 3"/>
    <w:aliases w:val="J-Heading 3"/>
    <w:basedOn w:val="Normal"/>
    <w:next w:val="Normal"/>
    <w:link w:val="Heading3Char"/>
    <w:autoRedefine/>
    <w:uiPriority w:val="9"/>
    <w:unhideWhenUsed/>
    <w:qFormat/>
    <w:rsid w:val="00B25850"/>
    <w:pPr>
      <w:keepNext/>
      <w:keepLines/>
      <w:numPr>
        <w:ilvl w:val="2"/>
        <w:numId w:val="2"/>
      </w:numPr>
      <w:spacing w:before="120"/>
      <w:jc w:val="both"/>
      <w:outlineLvl w:val="2"/>
    </w:pPr>
    <w:rPr>
      <w:rFonts w:eastAsiaTheme="majorEastAsia" w:cstheme="majorBidi"/>
      <w:b/>
      <w:noProof/>
      <w:color w:val="000000" w:themeColor="text1"/>
      <w:szCs w:val="24"/>
      <w:lang w:val="ka-GE"/>
    </w:rPr>
  </w:style>
  <w:style w:type="paragraph" w:styleId="Heading4">
    <w:name w:val="heading 4"/>
    <w:aliases w:val="J-Heading 4"/>
    <w:basedOn w:val="Normal"/>
    <w:next w:val="Normal"/>
    <w:link w:val="Heading4Char"/>
    <w:autoRedefine/>
    <w:uiPriority w:val="9"/>
    <w:unhideWhenUsed/>
    <w:qFormat/>
    <w:rsid w:val="00FC37E3"/>
    <w:pPr>
      <w:keepNext/>
      <w:keepLines/>
      <w:numPr>
        <w:ilvl w:val="3"/>
        <w:numId w:val="2"/>
      </w:numPr>
      <w:spacing w:before="120"/>
      <w:outlineLvl w:val="3"/>
    </w:pPr>
    <w:rPr>
      <w:rFonts w:eastAsiaTheme="majorEastAsia" w:cstheme="majorBidi"/>
      <w:b/>
      <w:iCs/>
      <w:color w:val="000000" w:themeColor="text1"/>
    </w:rPr>
  </w:style>
  <w:style w:type="paragraph" w:styleId="Heading5">
    <w:name w:val="heading 5"/>
    <w:basedOn w:val="Normal"/>
    <w:next w:val="Normal"/>
    <w:link w:val="Heading5Char"/>
    <w:autoRedefine/>
    <w:uiPriority w:val="9"/>
    <w:unhideWhenUsed/>
    <w:qFormat/>
    <w:rsid w:val="0073742A"/>
    <w:pPr>
      <w:keepNext/>
      <w:keepLines/>
      <w:numPr>
        <w:ilvl w:val="4"/>
        <w:numId w:val="2"/>
      </w:numPr>
      <w:spacing w:before="120"/>
      <w:jc w:val="both"/>
      <w:outlineLvl w:val="4"/>
    </w:pPr>
    <w:rPr>
      <w:rFonts w:eastAsiaTheme="majorEastAsia" w:cstheme="majorBidi"/>
      <w:b/>
      <w:color w:val="000000" w:themeColor="text1"/>
    </w:rPr>
  </w:style>
  <w:style w:type="paragraph" w:styleId="Heading6">
    <w:name w:val="heading 6"/>
    <w:basedOn w:val="Normal"/>
    <w:next w:val="Normal"/>
    <w:link w:val="Heading6Char"/>
    <w:autoRedefine/>
    <w:unhideWhenUsed/>
    <w:qFormat/>
    <w:rsid w:val="000331D8"/>
    <w:pPr>
      <w:keepNext/>
      <w:keepLines/>
      <w:numPr>
        <w:ilvl w:val="5"/>
        <w:numId w:val="2"/>
      </w:numPr>
      <w:spacing w:before="120"/>
      <w:jc w:val="both"/>
      <w:outlineLvl w:val="5"/>
    </w:pPr>
    <w:rPr>
      <w:rFonts w:eastAsiaTheme="majorEastAsia" w:cstheme="majorBidi"/>
      <w:b/>
      <w:color w:val="000000" w:themeColor="text1"/>
    </w:rPr>
  </w:style>
  <w:style w:type="paragraph" w:styleId="Heading7">
    <w:name w:val="heading 7"/>
    <w:basedOn w:val="Normal"/>
    <w:next w:val="Normal"/>
    <w:link w:val="Heading7Char"/>
    <w:autoRedefine/>
    <w:unhideWhenUsed/>
    <w:qFormat/>
    <w:rsid w:val="00312DC4"/>
    <w:pPr>
      <w:keepNext/>
      <w:keepLines/>
      <w:numPr>
        <w:ilvl w:val="6"/>
        <w:numId w:val="2"/>
      </w:numPr>
      <w:spacing w:before="120"/>
      <w:jc w:val="both"/>
      <w:outlineLvl w:val="6"/>
    </w:pPr>
    <w:rPr>
      <w:rFonts w:eastAsiaTheme="majorEastAsia" w:cstheme="majorBidi"/>
      <w:b/>
      <w:iCs/>
      <w:color w:val="000000" w:themeColor="text1"/>
    </w:rPr>
  </w:style>
  <w:style w:type="paragraph" w:styleId="Heading8">
    <w:name w:val="heading 8"/>
    <w:basedOn w:val="Normal"/>
    <w:next w:val="Normal"/>
    <w:link w:val="Heading8Char"/>
    <w:unhideWhenUsed/>
    <w:qFormat/>
    <w:rsid w:val="00BB0212"/>
    <w:pPr>
      <w:keepNext/>
      <w:keepLines/>
      <w:spacing w:before="40" w:after="0"/>
      <w:ind w:left="1440" w:hanging="1440"/>
      <w:outlineLvl w:val="7"/>
    </w:pPr>
    <w:rPr>
      <w:rFonts w:asciiTheme="majorHAnsi" w:eastAsiaTheme="majorEastAsia" w:hAnsiTheme="majorHAnsi" w:cstheme="majorBidi"/>
      <w:color w:val="272727" w:themeColor="text1" w:themeTint="D8"/>
      <w:sz w:val="21"/>
      <w:szCs w:val="21"/>
    </w:rPr>
  </w:style>
  <w:style w:type="paragraph" w:styleId="Heading9">
    <w:name w:val="heading 9"/>
    <w:aliases w:val="Table"/>
    <w:basedOn w:val="Normal"/>
    <w:next w:val="Normal"/>
    <w:link w:val="Heading9Char"/>
    <w:unhideWhenUsed/>
    <w:qFormat/>
    <w:rsid w:val="00BB0212"/>
    <w:pPr>
      <w:keepNext/>
      <w:keepLines/>
      <w:spacing w:before="40" w:after="0"/>
      <w:ind w:left="1584" w:hanging="1584"/>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J-Heading 1 Char"/>
    <w:basedOn w:val="DefaultParagraphFont"/>
    <w:link w:val="Heading1"/>
    <w:uiPriority w:val="9"/>
    <w:rsid w:val="00DA3D64"/>
    <w:rPr>
      <w:rFonts w:eastAsiaTheme="majorEastAsia" w:cstheme="majorBidi"/>
      <w:b/>
      <w:color w:val="000000" w:themeColor="text1"/>
      <w:szCs w:val="32"/>
    </w:rPr>
  </w:style>
  <w:style w:type="character" w:customStyle="1" w:styleId="Heading3Char">
    <w:name w:val="Heading 3 Char"/>
    <w:aliases w:val="J-Heading 3 Char"/>
    <w:basedOn w:val="DefaultParagraphFont"/>
    <w:link w:val="Heading3"/>
    <w:uiPriority w:val="9"/>
    <w:rsid w:val="00B25850"/>
    <w:rPr>
      <w:rFonts w:eastAsiaTheme="majorEastAsia" w:cstheme="majorBidi"/>
      <w:b/>
      <w:noProof/>
      <w:color w:val="000000" w:themeColor="text1"/>
      <w:szCs w:val="24"/>
      <w:lang w:val="ka-GE"/>
    </w:rPr>
  </w:style>
  <w:style w:type="character" w:customStyle="1" w:styleId="Heading4Char">
    <w:name w:val="Heading 4 Char"/>
    <w:aliases w:val="J-Heading 4 Char"/>
    <w:basedOn w:val="DefaultParagraphFont"/>
    <w:link w:val="Heading4"/>
    <w:uiPriority w:val="9"/>
    <w:rsid w:val="00FC37E3"/>
    <w:rPr>
      <w:rFonts w:eastAsiaTheme="majorEastAsia" w:cstheme="majorBidi"/>
      <w:b/>
      <w:iCs/>
      <w:color w:val="000000" w:themeColor="text1"/>
    </w:rPr>
  </w:style>
  <w:style w:type="character" w:customStyle="1" w:styleId="Heading5Char">
    <w:name w:val="Heading 5 Char"/>
    <w:basedOn w:val="DefaultParagraphFont"/>
    <w:link w:val="Heading5"/>
    <w:uiPriority w:val="9"/>
    <w:rsid w:val="0073742A"/>
    <w:rPr>
      <w:rFonts w:eastAsiaTheme="majorEastAsia" w:cstheme="majorBidi"/>
      <w:b/>
      <w:color w:val="000000" w:themeColor="text1"/>
    </w:rPr>
  </w:style>
  <w:style w:type="character" w:customStyle="1" w:styleId="Heading6Char">
    <w:name w:val="Heading 6 Char"/>
    <w:basedOn w:val="DefaultParagraphFont"/>
    <w:link w:val="Heading6"/>
    <w:rsid w:val="000331D8"/>
    <w:rPr>
      <w:rFonts w:eastAsiaTheme="majorEastAsia" w:cstheme="majorBidi"/>
      <w:b/>
      <w:color w:val="000000" w:themeColor="text1"/>
    </w:rPr>
  </w:style>
  <w:style w:type="character" w:customStyle="1" w:styleId="Heading7Char">
    <w:name w:val="Heading 7 Char"/>
    <w:basedOn w:val="DefaultParagraphFont"/>
    <w:link w:val="Heading7"/>
    <w:rsid w:val="009208AE"/>
    <w:rPr>
      <w:rFonts w:eastAsiaTheme="majorEastAsia" w:cstheme="majorBidi"/>
      <w:b/>
      <w:iCs/>
      <w:color w:val="000000" w:themeColor="text1"/>
    </w:rPr>
  </w:style>
  <w:style w:type="character" w:customStyle="1" w:styleId="Heading2Char">
    <w:name w:val="Heading 2 Char"/>
    <w:aliases w:val="Major Char,Reset numbering Char,Major1 Char,Reset numbering1 Char,Major2 Char,Reset numberin... Char,Reset numbering2 Char,Major3 Char,Reset numbering3 Char,Major4 Char,Reset numbering4 Char,Major5 Char,Reset numbering5 Char,Major6 Char"/>
    <w:basedOn w:val="DefaultParagraphFont"/>
    <w:link w:val="Heading2"/>
    <w:uiPriority w:val="9"/>
    <w:rsid w:val="00A71856"/>
    <w:rPr>
      <w:rFonts w:eastAsiaTheme="majorEastAsia" w:cstheme="majorBidi"/>
      <w:b/>
      <w:color w:val="000000" w:themeColor="text1"/>
      <w:szCs w:val="20"/>
      <w:lang w:val="ka-GE"/>
    </w:rPr>
  </w:style>
  <w:style w:type="paragraph" w:customStyle="1" w:styleId="Style41">
    <w:name w:val="Style4.1"/>
    <w:basedOn w:val="Normal"/>
    <w:next w:val="Normal"/>
    <w:link w:val="Style41Char"/>
    <w:rsid w:val="00563063"/>
    <w:pPr>
      <w:numPr>
        <w:ilvl w:val="2"/>
        <w:numId w:val="3"/>
      </w:numPr>
      <w:spacing w:before="120" w:after="0"/>
      <w:ind w:left="720"/>
      <w:contextualSpacing/>
      <w:jc w:val="both"/>
    </w:pPr>
    <w:rPr>
      <w:b/>
      <w:color w:val="000000" w:themeColor="text1"/>
    </w:rPr>
  </w:style>
  <w:style w:type="character" w:customStyle="1" w:styleId="Style41Char">
    <w:name w:val="Style4.1 Char"/>
    <w:basedOn w:val="DefaultParagraphFont"/>
    <w:link w:val="Style41"/>
    <w:rsid w:val="00563063"/>
    <w:rPr>
      <w:b/>
      <w:color w:val="000000" w:themeColor="text1"/>
    </w:rPr>
  </w:style>
  <w:style w:type="paragraph" w:styleId="TOCHeading">
    <w:name w:val="TOC Heading"/>
    <w:basedOn w:val="Heading1"/>
    <w:next w:val="Normal"/>
    <w:uiPriority w:val="39"/>
    <w:unhideWhenUsed/>
    <w:qFormat/>
    <w:rsid w:val="00074C9B"/>
    <w:pPr>
      <w:numPr>
        <w:numId w:val="0"/>
      </w:numPr>
      <w:spacing w:before="240" w:after="0" w:line="259" w:lineRule="auto"/>
      <w:jc w:val="left"/>
      <w:outlineLvl w:val="9"/>
    </w:pPr>
    <w:rPr>
      <w:rFonts w:asciiTheme="majorHAnsi" w:hAnsiTheme="majorHAnsi"/>
      <w:b w:val="0"/>
      <w:color w:val="2E74B5" w:themeColor="accent1" w:themeShade="BF"/>
      <w:sz w:val="32"/>
    </w:rPr>
  </w:style>
  <w:style w:type="paragraph" w:styleId="TOC2">
    <w:name w:val="toc 2"/>
    <w:basedOn w:val="Normal"/>
    <w:next w:val="Normal"/>
    <w:autoRedefine/>
    <w:uiPriority w:val="39"/>
    <w:unhideWhenUsed/>
    <w:qFormat/>
    <w:rsid w:val="00E86F3D"/>
    <w:pPr>
      <w:spacing w:after="0"/>
      <w:ind w:left="220"/>
    </w:pPr>
    <w:rPr>
      <w:rFonts w:cstheme="minorHAnsi"/>
      <w:smallCaps/>
      <w:sz w:val="20"/>
      <w:szCs w:val="20"/>
    </w:rPr>
  </w:style>
  <w:style w:type="paragraph" w:styleId="TOC1">
    <w:name w:val="toc 1"/>
    <w:aliases w:val="Row Heading"/>
    <w:basedOn w:val="Normal"/>
    <w:next w:val="Normal"/>
    <w:link w:val="TOC1Char"/>
    <w:autoRedefine/>
    <w:uiPriority w:val="39"/>
    <w:unhideWhenUsed/>
    <w:qFormat/>
    <w:rsid w:val="00892552"/>
    <w:pPr>
      <w:spacing w:before="120"/>
    </w:pPr>
    <w:rPr>
      <w:rFonts w:cstheme="minorHAnsi"/>
      <w:b/>
      <w:bCs/>
      <w:caps/>
      <w:color w:val="000000" w:themeColor="text1"/>
      <w:sz w:val="20"/>
      <w:szCs w:val="20"/>
    </w:rPr>
  </w:style>
  <w:style w:type="paragraph" w:styleId="TOC3">
    <w:name w:val="toc 3"/>
    <w:basedOn w:val="Normal"/>
    <w:next w:val="Normal"/>
    <w:autoRedefine/>
    <w:uiPriority w:val="39"/>
    <w:unhideWhenUsed/>
    <w:qFormat/>
    <w:rsid w:val="009D0CBF"/>
    <w:pPr>
      <w:tabs>
        <w:tab w:val="left" w:pos="851"/>
        <w:tab w:val="right" w:leader="dot" w:pos="9623"/>
      </w:tabs>
      <w:spacing w:after="0"/>
    </w:pPr>
    <w:rPr>
      <w:rFonts w:cstheme="minorHAnsi"/>
      <w:iCs/>
      <w:sz w:val="20"/>
      <w:szCs w:val="20"/>
    </w:rPr>
  </w:style>
  <w:style w:type="paragraph" w:styleId="TOC4">
    <w:name w:val="toc 4"/>
    <w:basedOn w:val="Normal"/>
    <w:next w:val="Normal"/>
    <w:autoRedefine/>
    <w:uiPriority w:val="39"/>
    <w:unhideWhenUsed/>
    <w:qFormat/>
    <w:rsid w:val="009D0CBF"/>
    <w:pPr>
      <w:tabs>
        <w:tab w:val="left" w:pos="851"/>
        <w:tab w:val="right" w:leader="dot" w:pos="9623"/>
      </w:tabs>
      <w:spacing w:after="0"/>
    </w:pPr>
    <w:rPr>
      <w:rFonts w:cstheme="minorHAnsi"/>
      <w:sz w:val="18"/>
      <w:szCs w:val="18"/>
    </w:rPr>
  </w:style>
  <w:style w:type="paragraph" w:styleId="TOC5">
    <w:name w:val="toc 5"/>
    <w:basedOn w:val="Normal"/>
    <w:next w:val="Normal"/>
    <w:autoRedefine/>
    <w:uiPriority w:val="39"/>
    <w:unhideWhenUsed/>
    <w:qFormat/>
    <w:rsid w:val="009D0CBF"/>
    <w:pPr>
      <w:tabs>
        <w:tab w:val="left" w:pos="993"/>
        <w:tab w:val="right" w:leader="dot" w:pos="9623"/>
      </w:tabs>
      <w:spacing w:after="0"/>
    </w:pPr>
    <w:rPr>
      <w:rFonts w:asciiTheme="minorHAnsi" w:hAnsiTheme="minorHAnsi" w:cstheme="minorHAnsi"/>
      <w:sz w:val="18"/>
      <w:szCs w:val="18"/>
    </w:rPr>
  </w:style>
  <w:style w:type="paragraph" w:styleId="TOC6">
    <w:name w:val="toc 6"/>
    <w:basedOn w:val="Normal"/>
    <w:next w:val="Normal"/>
    <w:autoRedefine/>
    <w:uiPriority w:val="39"/>
    <w:unhideWhenUsed/>
    <w:qFormat/>
    <w:rsid w:val="00074C9B"/>
    <w:pPr>
      <w:spacing w:after="0"/>
      <w:ind w:left="1100"/>
    </w:pPr>
    <w:rPr>
      <w:rFonts w:asciiTheme="minorHAnsi" w:hAnsiTheme="minorHAnsi" w:cstheme="minorHAnsi"/>
      <w:sz w:val="18"/>
      <w:szCs w:val="18"/>
    </w:rPr>
  </w:style>
  <w:style w:type="paragraph" w:styleId="TOC7">
    <w:name w:val="toc 7"/>
    <w:basedOn w:val="Normal"/>
    <w:next w:val="Normal"/>
    <w:autoRedefine/>
    <w:uiPriority w:val="39"/>
    <w:unhideWhenUsed/>
    <w:rsid w:val="00074C9B"/>
    <w:pPr>
      <w:spacing w:after="0"/>
      <w:ind w:left="1320"/>
    </w:pPr>
    <w:rPr>
      <w:rFonts w:asciiTheme="minorHAnsi" w:hAnsiTheme="minorHAnsi" w:cstheme="minorHAnsi"/>
      <w:sz w:val="18"/>
      <w:szCs w:val="18"/>
    </w:rPr>
  </w:style>
  <w:style w:type="paragraph" w:styleId="TOC8">
    <w:name w:val="toc 8"/>
    <w:basedOn w:val="Normal"/>
    <w:next w:val="Normal"/>
    <w:autoRedefine/>
    <w:uiPriority w:val="39"/>
    <w:unhideWhenUsed/>
    <w:rsid w:val="00074C9B"/>
    <w:pPr>
      <w:spacing w:after="0"/>
      <w:ind w:left="1540"/>
    </w:pPr>
    <w:rPr>
      <w:rFonts w:asciiTheme="minorHAnsi" w:hAnsiTheme="minorHAnsi" w:cstheme="minorHAnsi"/>
      <w:sz w:val="18"/>
      <w:szCs w:val="18"/>
    </w:rPr>
  </w:style>
  <w:style w:type="paragraph" w:styleId="TOC9">
    <w:name w:val="toc 9"/>
    <w:basedOn w:val="Normal"/>
    <w:next w:val="Normal"/>
    <w:autoRedefine/>
    <w:uiPriority w:val="39"/>
    <w:unhideWhenUsed/>
    <w:rsid w:val="00074C9B"/>
    <w:pPr>
      <w:spacing w:after="0"/>
      <w:ind w:left="1760"/>
    </w:pPr>
    <w:rPr>
      <w:rFonts w:asciiTheme="minorHAnsi" w:hAnsiTheme="minorHAnsi" w:cstheme="minorHAnsi"/>
      <w:sz w:val="18"/>
      <w:szCs w:val="18"/>
    </w:rPr>
  </w:style>
  <w:style w:type="character" w:styleId="Hyperlink">
    <w:name w:val="Hyperlink"/>
    <w:basedOn w:val="DefaultParagraphFont"/>
    <w:uiPriority w:val="99"/>
    <w:unhideWhenUsed/>
    <w:rsid w:val="00074C9B"/>
    <w:rPr>
      <w:color w:val="0563C1" w:themeColor="hyperlink"/>
      <w:u w:val="single"/>
    </w:rPr>
  </w:style>
  <w:style w:type="paragraph" w:styleId="Header">
    <w:name w:val="header"/>
    <w:aliases w:val="Header ESE,h,Header 1,Верхний колонтитул2,Header AGT ESIA,EPZ_O_Header,EPZ_U_Header,EPZ_P_Header,EPZ_R_Header,En-tête client,ContentsHeader,heading 3 after h2,h3+,Heade,hd"/>
    <w:basedOn w:val="Normal"/>
    <w:link w:val="HeaderChar"/>
    <w:uiPriority w:val="99"/>
    <w:unhideWhenUsed/>
    <w:rsid w:val="00074C9B"/>
    <w:pPr>
      <w:tabs>
        <w:tab w:val="center" w:pos="4680"/>
        <w:tab w:val="right" w:pos="9360"/>
      </w:tabs>
      <w:spacing w:after="0"/>
    </w:pPr>
  </w:style>
  <w:style w:type="character" w:customStyle="1" w:styleId="HeaderChar">
    <w:name w:val="Header Char"/>
    <w:aliases w:val="Header ESE Char,h Char,Header 1 Char,Верхний колонтитул2 Char,Header AGT ESIA Char,EPZ_O_Header Char,EPZ_U_Header Char,EPZ_P_Header Char,EPZ_R_Header Char,En-tête client Char,ContentsHeader Char,heading 3 after h2 Char,h3+ Char,Heade Char"/>
    <w:basedOn w:val="DefaultParagraphFont"/>
    <w:link w:val="Header"/>
    <w:uiPriority w:val="99"/>
    <w:rsid w:val="00074C9B"/>
  </w:style>
  <w:style w:type="paragraph" w:styleId="Footer">
    <w:name w:val="footer"/>
    <w:aliases w:val="(allgemein)"/>
    <w:basedOn w:val="Normal"/>
    <w:link w:val="FooterChar"/>
    <w:uiPriority w:val="99"/>
    <w:unhideWhenUsed/>
    <w:rsid w:val="00074C9B"/>
    <w:pPr>
      <w:tabs>
        <w:tab w:val="center" w:pos="4680"/>
        <w:tab w:val="right" w:pos="9360"/>
      </w:tabs>
      <w:spacing w:after="0"/>
    </w:pPr>
  </w:style>
  <w:style w:type="character" w:customStyle="1" w:styleId="FooterChar">
    <w:name w:val="Footer Char"/>
    <w:aliases w:val="(allgemein) Char"/>
    <w:basedOn w:val="DefaultParagraphFont"/>
    <w:link w:val="Footer"/>
    <w:uiPriority w:val="99"/>
    <w:rsid w:val="00074C9B"/>
  </w:style>
  <w:style w:type="table" w:customStyle="1" w:styleId="2421">
    <w:name w:val="Сетка таблицы2421"/>
    <w:basedOn w:val="TableNormal"/>
    <w:uiPriority w:val="59"/>
    <w:rsid w:val="005E1BDB"/>
    <w:pPr>
      <w:spacing w:before="0" w:after="0"/>
      <w:jc w:val="left"/>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8">
    <w:name w:val="Table Grid18"/>
    <w:basedOn w:val="TableNormal"/>
    <w:next w:val="TableGrid"/>
    <w:uiPriority w:val="59"/>
    <w:rsid w:val="0057443A"/>
    <w:pPr>
      <w:spacing w:before="0" w:after="0"/>
      <w:jc w:val="left"/>
    </w:pPr>
    <w:rPr>
      <w:rFonts w:asciiTheme="minorHAnsi" w:eastAsia="Times New Roman" w:hAnsiTheme="minorHAns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TableGrid">
    <w:name w:val="Table Grid"/>
    <w:basedOn w:val="TableNormal"/>
    <w:uiPriority w:val="59"/>
    <w:rsid w:val="0057443A"/>
    <w:pPr>
      <w:spacing w:before="0" w:after="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aliases w:val="Bullet1,i) 내용,Mabru,Titre 4 b,alinéa 1,6 pt paragraphe carré,Paragraphe de liste1,LISTE- numérotation,Citation List,본문(내용),List Paragraph (numbered (a)),Akapit z listą BS,7 List Paragraph,6 List Paragraph,ADB List Paragraph,Recommendation"/>
    <w:basedOn w:val="Normal"/>
    <w:link w:val="ListParagraphChar"/>
    <w:uiPriority w:val="34"/>
    <w:qFormat/>
    <w:rsid w:val="0057443A"/>
    <w:pPr>
      <w:ind w:left="720"/>
      <w:contextualSpacing/>
    </w:pPr>
    <w:rPr>
      <w:color w:val="000000" w:themeColor="text1"/>
    </w:rPr>
  </w:style>
  <w:style w:type="paragraph" w:styleId="Caption">
    <w:name w:val="caption"/>
    <w:aliases w:val="Figure Caption"/>
    <w:basedOn w:val="Normal"/>
    <w:next w:val="Normal"/>
    <w:link w:val="CaptionChar"/>
    <w:uiPriority w:val="35"/>
    <w:unhideWhenUsed/>
    <w:qFormat/>
    <w:rsid w:val="0057443A"/>
    <w:pPr>
      <w:spacing w:after="200"/>
    </w:pPr>
    <w:rPr>
      <w:i/>
      <w:iCs/>
      <w:color w:val="44546A" w:themeColor="text2"/>
      <w:sz w:val="18"/>
      <w:szCs w:val="18"/>
    </w:rPr>
  </w:style>
  <w:style w:type="character" w:styleId="CommentReference">
    <w:name w:val="annotation reference"/>
    <w:basedOn w:val="DefaultParagraphFont"/>
    <w:unhideWhenUsed/>
    <w:rsid w:val="0057443A"/>
    <w:rPr>
      <w:sz w:val="16"/>
      <w:szCs w:val="16"/>
    </w:rPr>
  </w:style>
  <w:style w:type="paragraph" w:styleId="CommentText">
    <w:name w:val="annotation text"/>
    <w:basedOn w:val="Normal"/>
    <w:link w:val="CommentTextChar"/>
    <w:unhideWhenUsed/>
    <w:rsid w:val="0057443A"/>
    <w:rPr>
      <w:sz w:val="20"/>
      <w:szCs w:val="20"/>
    </w:rPr>
  </w:style>
  <w:style w:type="character" w:customStyle="1" w:styleId="CommentTextChar">
    <w:name w:val="Comment Text Char"/>
    <w:basedOn w:val="DefaultParagraphFont"/>
    <w:link w:val="CommentText"/>
    <w:rsid w:val="0057443A"/>
    <w:rPr>
      <w:sz w:val="20"/>
      <w:szCs w:val="20"/>
    </w:rPr>
  </w:style>
  <w:style w:type="paragraph" w:styleId="CommentSubject">
    <w:name w:val="annotation subject"/>
    <w:basedOn w:val="CommentText"/>
    <w:next w:val="CommentText"/>
    <w:link w:val="CommentSubjectChar"/>
    <w:unhideWhenUsed/>
    <w:rsid w:val="0057443A"/>
    <w:rPr>
      <w:b/>
      <w:bCs/>
    </w:rPr>
  </w:style>
  <w:style w:type="character" w:customStyle="1" w:styleId="CommentSubjectChar">
    <w:name w:val="Comment Subject Char"/>
    <w:basedOn w:val="CommentTextChar"/>
    <w:link w:val="CommentSubject"/>
    <w:rsid w:val="0057443A"/>
    <w:rPr>
      <w:b/>
      <w:bCs/>
      <w:sz w:val="20"/>
      <w:szCs w:val="20"/>
    </w:rPr>
  </w:style>
  <w:style w:type="paragraph" w:styleId="BalloonText">
    <w:name w:val="Balloon Text"/>
    <w:basedOn w:val="Normal"/>
    <w:link w:val="BalloonTextChar"/>
    <w:uiPriority w:val="99"/>
    <w:unhideWhenUsed/>
    <w:rsid w:val="0057443A"/>
    <w:pPr>
      <w:spacing w:after="0"/>
    </w:pPr>
    <w:rPr>
      <w:rFonts w:ascii="Segoe UI" w:hAnsi="Segoe UI" w:cs="Segoe UI"/>
      <w:sz w:val="18"/>
      <w:szCs w:val="18"/>
    </w:rPr>
  </w:style>
  <w:style w:type="character" w:customStyle="1" w:styleId="BalloonTextChar">
    <w:name w:val="Balloon Text Char"/>
    <w:basedOn w:val="DefaultParagraphFont"/>
    <w:link w:val="BalloonText"/>
    <w:uiPriority w:val="99"/>
    <w:rsid w:val="0057443A"/>
    <w:rPr>
      <w:rFonts w:ascii="Segoe UI" w:hAnsi="Segoe UI" w:cs="Segoe UI"/>
      <w:sz w:val="18"/>
      <w:szCs w:val="18"/>
    </w:rPr>
  </w:style>
  <w:style w:type="numbering" w:customStyle="1" w:styleId="NoList1">
    <w:name w:val="No List1"/>
    <w:next w:val="NoList"/>
    <w:uiPriority w:val="99"/>
    <w:semiHidden/>
    <w:unhideWhenUsed/>
    <w:rsid w:val="0057443A"/>
  </w:style>
  <w:style w:type="paragraph" w:customStyle="1" w:styleId="Char">
    <w:name w:val="Char"/>
    <w:basedOn w:val="Normal"/>
    <w:rsid w:val="00100C9A"/>
    <w:pPr>
      <w:spacing w:after="160"/>
    </w:pPr>
    <w:rPr>
      <w:rFonts w:ascii="Verdana" w:eastAsia="Times New Roman" w:hAnsi="Verdana" w:cs="Times New Roman"/>
      <w:sz w:val="24"/>
      <w:szCs w:val="24"/>
    </w:rPr>
  </w:style>
  <w:style w:type="paragraph" w:styleId="BodyTextIndent">
    <w:name w:val="Body Text Indent"/>
    <w:basedOn w:val="Normal"/>
    <w:link w:val="BodyTextIndentChar"/>
    <w:rsid w:val="00100C9A"/>
    <w:pPr>
      <w:spacing w:after="0"/>
      <w:ind w:left="-540" w:firstLine="540"/>
      <w:jc w:val="both"/>
    </w:pPr>
    <w:rPr>
      <w:rFonts w:ascii="AcadNusx" w:eastAsia="Times New Roman" w:hAnsi="AcadNusx" w:cs="Times New Roman"/>
      <w:sz w:val="24"/>
      <w:szCs w:val="24"/>
    </w:rPr>
  </w:style>
  <w:style w:type="character" w:customStyle="1" w:styleId="BodyTextIndentChar">
    <w:name w:val="Body Text Indent Char"/>
    <w:basedOn w:val="DefaultParagraphFont"/>
    <w:link w:val="BodyTextIndent"/>
    <w:rsid w:val="00100C9A"/>
    <w:rPr>
      <w:rFonts w:ascii="AcadNusx" w:eastAsia="Times New Roman" w:hAnsi="AcadNusx" w:cs="Times New Roman"/>
      <w:sz w:val="24"/>
      <w:szCs w:val="24"/>
    </w:rPr>
  </w:style>
  <w:style w:type="table" w:customStyle="1" w:styleId="TableGrid1">
    <w:name w:val="Table Grid1"/>
    <w:basedOn w:val="TableNormal"/>
    <w:next w:val="TableGrid"/>
    <w:uiPriority w:val="59"/>
    <w:rsid w:val="000D0FFE"/>
    <w:pPr>
      <w:spacing w:before="0" w:after="0"/>
      <w:jc w:val="left"/>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
    <w:name w:val="Table Grid11"/>
    <w:basedOn w:val="TableNormal"/>
    <w:next w:val="TableGrid"/>
    <w:uiPriority w:val="59"/>
    <w:rsid w:val="000D0FFE"/>
    <w:pPr>
      <w:spacing w:before="0" w:after="0"/>
    </w:pPr>
    <w:rPr>
      <w:rFonts w:asciiTheme="minorHAnsi" w:hAnsiTheme="minorHAnsi"/>
      <w:lang w:val="ka-G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
    <w:name w:val="Table Grid2"/>
    <w:basedOn w:val="TableNormal"/>
    <w:next w:val="TableGrid"/>
    <w:uiPriority w:val="59"/>
    <w:rsid w:val="000D0FFE"/>
    <w:pPr>
      <w:spacing w:before="0" w:after="0"/>
      <w:jc w:val="left"/>
    </w:pPr>
    <w:rPr>
      <w:rFonts w:asciiTheme="minorHAnsi" w:eastAsia="Times New Roman" w:hAnsiTheme="minorHAns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Default">
    <w:name w:val="Default"/>
    <w:link w:val="DefaultChar"/>
    <w:rsid w:val="009F6A45"/>
    <w:pPr>
      <w:autoSpaceDE w:val="0"/>
      <w:autoSpaceDN w:val="0"/>
      <w:adjustRightInd w:val="0"/>
      <w:spacing w:before="0" w:after="0"/>
      <w:jc w:val="left"/>
    </w:pPr>
    <w:rPr>
      <w:rFonts w:cs="Sylfaen"/>
      <w:color w:val="000000"/>
      <w:sz w:val="24"/>
      <w:szCs w:val="24"/>
    </w:rPr>
  </w:style>
  <w:style w:type="paragraph" w:styleId="BodyText">
    <w:name w:val="Body Text"/>
    <w:aliases w:val="Body Text Char1 Char,Body Text Char1 Char Char Char,Body Text Char Char Char Char Char,Body Text Char1 Char Char Char Char Char,Body Text Char Char Char Char Char Char Char,Body Text Char1 Char1 Char,Body Text Char1 Char9,teqsti,teqsti1"/>
    <w:basedOn w:val="Normal"/>
    <w:link w:val="BodyTextChar"/>
    <w:unhideWhenUsed/>
    <w:qFormat/>
    <w:rsid w:val="00F25F9A"/>
  </w:style>
  <w:style w:type="character" w:customStyle="1" w:styleId="BodyTextChar">
    <w:name w:val="Body Text Char"/>
    <w:aliases w:val="Body Text Char1 Char Char,Body Text Char1 Char Char Char Char,Body Text Char Char Char Char Char Char,Body Text Char1 Char Char Char Char Char Char,Body Text Char Char Char Char Char Char Char Char,Body Text Char1 Char1 Char Char"/>
    <w:basedOn w:val="DefaultParagraphFont"/>
    <w:link w:val="BodyText"/>
    <w:rsid w:val="00F25F9A"/>
  </w:style>
  <w:style w:type="numbering" w:customStyle="1" w:styleId="NoList2">
    <w:name w:val="No List2"/>
    <w:next w:val="NoList"/>
    <w:semiHidden/>
    <w:rsid w:val="00AE7251"/>
  </w:style>
  <w:style w:type="paragraph" w:styleId="BodyText3">
    <w:name w:val="Body Text 3"/>
    <w:basedOn w:val="Normal"/>
    <w:link w:val="BodyText3Char"/>
    <w:rsid w:val="00AE7251"/>
    <w:pPr>
      <w:spacing w:after="0"/>
      <w:jc w:val="both"/>
    </w:pPr>
    <w:rPr>
      <w:rFonts w:ascii="LitNusx" w:eastAsia="Times New Roman" w:hAnsi="LitNusx" w:cs="Times New Roman"/>
      <w:b/>
      <w:sz w:val="32"/>
      <w:szCs w:val="20"/>
      <w:lang w:val="ru-RU" w:eastAsia="ru-RU"/>
    </w:rPr>
  </w:style>
  <w:style w:type="character" w:customStyle="1" w:styleId="BodyText3Char">
    <w:name w:val="Body Text 3 Char"/>
    <w:basedOn w:val="DefaultParagraphFont"/>
    <w:link w:val="BodyText3"/>
    <w:rsid w:val="00AE7251"/>
    <w:rPr>
      <w:rFonts w:ascii="LitNusx" w:eastAsia="Times New Roman" w:hAnsi="LitNusx" w:cs="Times New Roman"/>
      <w:b/>
      <w:sz w:val="32"/>
      <w:szCs w:val="20"/>
      <w:lang w:val="ru-RU" w:eastAsia="ru-RU"/>
    </w:rPr>
  </w:style>
  <w:style w:type="table" w:customStyle="1" w:styleId="TableGrid3">
    <w:name w:val="Table Grid3"/>
    <w:basedOn w:val="TableNormal"/>
    <w:next w:val="TableGrid"/>
    <w:uiPriority w:val="59"/>
    <w:rsid w:val="00AE7251"/>
    <w:pPr>
      <w:spacing w:before="0"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ddress">
    <w:name w:val="Address"/>
    <w:basedOn w:val="Normal"/>
    <w:rsid w:val="00AE7251"/>
    <w:pPr>
      <w:widowControl w:val="0"/>
      <w:spacing w:after="0" w:line="290" w:lineRule="auto"/>
    </w:pPr>
    <w:rPr>
      <w:rFonts w:ascii="Nimrod" w:eastAsia="Times New Roman" w:hAnsi="Nimrod" w:cs="Times New Roman"/>
      <w:sz w:val="20"/>
      <w:szCs w:val="20"/>
    </w:rPr>
  </w:style>
  <w:style w:type="paragraph" w:styleId="Title">
    <w:name w:val="Title"/>
    <w:basedOn w:val="Normal"/>
    <w:link w:val="TitleChar"/>
    <w:uiPriority w:val="10"/>
    <w:qFormat/>
    <w:rsid w:val="00AE7251"/>
    <w:pPr>
      <w:spacing w:after="0"/>
      <w:jc w:val="center"/>
    </w:pPr>
    <w:rPr>
      <w:rFonts w:ascii="DumbaMtavr" w:eastAsia="Times New Roman" w:hAnsi="DumbaMtavr" w:cs="Americana BT"/>
      <w:color w:val="000000"/>
      <w:sz w:val="24"/>
      <w:szCs w:val="24"/>
      <w:lang w:eastAsia="ru-RU"/>
    </w:rPr>
  </w:style>
  <w:style w:type="character" w:customStyle="1" w:styleId="TitleChar">
    <w:name w:val="Title Char"/>
    <w:basedOn w:val="DefaultParagraphFont"/>
    <w:link w:val="Title"/>
    <w:uiPriority w:val="10"/>
    <w:rsid w:val="00AE7251"/>
    <w:rPr>
      <w:rFonts w:ascii="DumbaMtavr" w:eastAsia="Times New Roman" w:hAnsi="DumbaMtavr" w:cs="Americana BT"/>
      <w:color w:val="000000"/>
      <w:sz w:val="24"/>
      <w:szCs w:val="24"/>
      <w:lang w:eastAsia="ru-RU"/>
    </w:rPr>
  </w:style>
  <w:style w:type="paragraph" w:styleId="BodyTextIndent2">
    <w:name w:val="Body Text Indent 2"/>
    <w:basedOn w:val="Normal"/>
    <w:link w:val="BodyTextIndent2Char"/>
    <w:rsid w:val="00AE7251"/>
    <w:pPr>
      <w:spacing w:line="480" w:lineRule="auto"/>
      <w:ind w:left="283"/>
    </w:pPr>
    <w:rPr>
      <w:rFonts w:ascii="Times New Roman" w:eastAsia="Times New Roman" w:hAnsi="Times New Roman" w:cs="Times New Roman"/>
      <w:sz w:val="24"/>
      <w:szCs w:val="24"/>
      <w:lang w:val="ru-RU" w:eastAsia="ru-RU"/>
    </w:rPr>
  </w:style>
  <w:style w:type="character" w:customStyle="1" w:styleId="BodyTextIndent2Char">
    <w:name w:val="Body Text Indent 2 Char"/>
    <w:basedOn w:val="DefaultParagraphFont"/>
    <w:link w:val="BodyTextIndent2"/>
    <w:rsid w:val="00AE7251"/>
    <w:rPr>
      <w:rFonts w:ascii="Times New Roman" w:eastAsia="Times New Roman" w:hAnsi="Times New Roman" w:cs="Times New Roman"/>
      <w:sz w:val="24"/>
      <w:szCs w:val="24"/>
      <w:lang w:val="ru-RU" w:eastAsia="ru-RU"/>
    </w:rPr>
  </w:style>
  <w:style w:type="character" w:styleId="PageNumber">
    <w:name w:val="page number"/>
    <w:basedOn w:val="DefaultParagraphFont"/>
    <w:rsid w:val="00AE7251"/>
  </w:style>
  <w:style w:type="paragraph" w:styleId="PlainText">
    <w:name w:val="Plain Text"/>
    <w:aliases w:val="Знак Знак,Знак Char Char Char,Знак Char Char,Знак Знак Char,Знак,Знак Знак Char Знак Знак,Знак Знак Знак,Знак Знак Char Знак,Plain Text1,Char1,Знак Знак1 Char,Char3,Char4, Char, Знак Char Char Char, Знак Char Char, Знак Знак Char Знак Знак"/>
    <w:basedOn w:val="Normal"/>
    <w:link w:val="PlainTextChar2"/>
    <w:rsid w:val="00AE7251"/>
    <w:pPr>
      <w:spacing w:after="0"/>
    </w:pPr>
    <w:rPr>
      <w:rFonts w:ascii="Courier New" w:eastAsia="Times New Roman" w:hAnsi="Courier New" w:cs="Times New Roman"/>
      <w:sz w:val="20"/>
      <w:szCs w:val="20"/>
    </w:rPr>
  </w:style>
  <w:style w:type="character" w:customStyle="1" w:styleId="PlainTextChar2">
    <w:name w:val="Plain Text Char2"/>
    <w:aliases w:val="Знак Знак Char1,Знак Char Char Char Char,Знак Char Char Char1,Знак Знак Char Char,Знак Char1,Знак Знак Char Знак Знак Char,Знак Знак Знак Char,Знак Знак Char Знак Char,Plain Text1 Char,Char1 Char,Знак Знак1 Char Char,Char3 Char"/>
    <w:basedOn w:val="DefaultParagraphFont"/>
    <w:link w:val="PlainText"/>
    <w:rsid w:val="00AE7251"/>
    <w:rPr>
      <w:rFonts w:ascii="Courier New" w:eastAsia="Times New Roman" w:hAnsi="Courier New" w:cs="Times New Roman"/>
      <w:sz w:val="20"/>
      <w:szCs w:val="20"/>
    </w:rPr>
  </w:style>
  <w:style w:type="table" w:customStyle="1" w:styleId="TableGrid5">
    <w:name w:val="Table Grid5"/>
    <w:basedOn w:val="TableNormal"/>
    <w:next w:val="TableGrid"/>
    <w:uiPriority w:val="39"/>
    <w:rsid w:val="00AE7251"/>
    <w:pPr>
      <w:spacing w:before="0" w:after="0"/>
      <w:jc w:val="left"/>
    </w:pPr>
    <w:rPr>
      <w:rFonts w:ascii="Calibri" w:eastAsia="Calibri" w:hAnsi="Calibri" w:cs="Times New Roman"/>
      <w:lang w:val="ka-G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6">
    <w:name w:val="Table Grid6"/>
    <w:basedOn w:val="TableNormal"/>
    <w:next w:val="TableGrid"/>
    <w:uiPriority w:val="39"/>
    <w:rsid w:val="00AE7251"/>
    <w:pPr>
      <w:spacing w:before="0" w:after="0"/>
      <w:jc w:val="left"/>
    </w:pPr>
    <w:rPr>
      <w:rFonts w:ascii="Calibri" w:eastAsia="Calibri" w:hAnsi="Calibri" w:cs="Times New Roman"/>
      <w:lang w:val="ka-G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1">
    <w:name w:val="Table Grid21"/>
    <w:basedOn w:val="TableNormal"/>
    <w:next w:val="TableGrid"/>
    <w:uiPriority w:val="39"/>
    <w:rsid w:val="00AE7251"/>
    <w:pPr>
      <w:spacing w:before="0" w:after="0"/>
      <w:jc w:val="left"/>
    </w:pPr>
    <w:rPr>
      <w:rFonts w:ascii="Calibri" w:eastAsia="Calibri" w:hAnsi="Calibri" w:cs="Times New Roman"/>
      <w:lang w:val="ka-G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
    <w:name w:val="Table Grid12"/>
    <w:basedOn w:val="TableNormal"/>
    <w:next w:val="TableGrid"/>
    <w:uiPriority w:val="39"/>
    <w:rsid w:val="00AE7251"/>
    <w:pPr>
      <w:spacing w:before="0" w:after="0"/>
      <w:jc w:val="left"/>
    </w:pPr>
    <w:rPr>
      <w:rFonts w:ascii="Calibri" w:eastAsia="Calibri" w:hAnsi="Calibri" w:cs="Times New Roman"/>
      <w:lang w:val="ka-G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1">
    <w:name w:val="Table Grid31"/>
    <w:basedOn w:val="TableNormal"/>
    <w:next w:val="TableGrid"/>
    <w:uiPriority w:val="39"/>
    <w:rsid w:val="00AE7251"/>
    <w:pPr>
      <w:spacing w:before="0" w:after="0"/>
      <w:jc w:val="left"/>
    </w:pPr>
    <w:rPr>
      <w:rFonts w:ascii="Calibri" w:eastAsia="Calibri" w:hAnsi="Calibri" w:cs="Times New Roman"/>
      <w:lang w:val="ka-G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
    <w:name w:val="Table Grid4"/>
    <w:basedOn w:val="TableNormal"/>
    <w:next w:val="TableGrid"/>
    <w:uiPriority w:val="59"/>
    <w:rsid w:val="00AE7251"/>
    <w:pPr>
      <w:spacing w:before="0" w:after="0"/>
      <w:jc w:val="left"/>
    </w:pPr>
    <w:rPr>
      <w:rFonts w:ascii="Calibri" w:eastAsia="Calibri" w:hAnsi="Calibri" w:cs="Times New Roman"/>
      <w:lang w:val="ka-G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odyText2">
    <w:name w:val="Body Text 2"/>
    <w:basedOn w:val="Normal"/>
    <w:link w:val="BodyText2Char"/>
    <w:rsid w:val="00AE7251"/>
    <w:pPr>
      <w:spacing w:line="480" w:lineRule="auto"/>
    </w:pPr>
    <w:rPr>
      <w:rFonts w:ascii="Times New Roman" w:eastAsia="Times New Roman" w:hAnsi="Times New Roman" w:cs="Times New Roman"/>
      <w:sz w:val="24"/>
      <w:szCs w:val="24"/>
    </w:rPr>
  </w:style>
  <w:style w:type="character" w:customStyle="1" w:styleId="BodyText2Char">
    <w:name w:val="Body Text 2 Char"/>
    <w:basedOn w:val="DefaultParagraphFont"/>
    <w:link w:val="BodyText2"/>
    <w:rsid w:val="00AE7251"/>
    <w:rPr>
      <w:rFonts w:ascii="Times New Roman" w:eastAsia="Times New Roman" w:hAnsi="Times New Roman" w:cs="Times New Roman"/>
      <w:sz w:val="24"/>
      <w:szCs w:val="24"/>
    </w:rPr>
  </w:style>
  <w:style w:type="paragraph" w:styleId="DocumentMap">
    <w:name w:val="Document Map"/>
    <w:basedOn w:val="Normal"/>
    <w:link w:val="DocumentMapChar"/>
    <w:rsid w:val="00AE7251"/>
    <w:pPr>
      <w:shd w:val="clear" w:color="auto" w:fill="000080"/>
      <w:spacing w:after="0"/>
    </w:pPr>
    <w:rPr>
      <w:rFonts w:ascii="Tahoma" w:eastAsia="Times New Roman" w:hAnsi="Tahoma" w:cs="Times New Roman"/>
      <w:sz w:val="24"/>
      <w:szCs w:val="24"/>
    </w:rPr>
  </w:style>
  <w:style w:type="character" w:customStyle="1" w:styleId="DocumentMapChar">
    <w:name w:val="Document Map Char"/>
    <w:basedOn w:val="DefaultParagraphFont"/>
    <w:link w:val="DocumentMap"/>
    <w:rsid w:val="00AE7251"/>
    <w:rPr>
      <w:rFonts w:ascii="Tahoma" w:eastAsia="Times New Roman" w:hAnsi="Tahoma" w:cs="Times New Roman"/>
      <w:sz w:val="24"/>
      <w:szCs w:val="24"/>
      <w:shd w:val="clear" w:color="auto" w:fill="000080"/>
    </w:rPr>
  </w:style>
  <w:style w:type="paragraph" w:styleId="BodyTextIndent3">
    <w:name w:val="Body Text Indent 3"/>
    <w:basedOn w:val="Normal"/>
    <w:link w:val="BodyTextIndent3Char"/>
    <w:rsid w:val="00AE7251"/>
    <w:pPr>
      <w:ind w:left="360"/>
    </w:pPr>
    <w:rPr>
      <w:rFonts w:ascii="AcadNusx" w:eastAsia="Times New Roman" w:hAnsi="AcadNusx" w:cs="Times New Roman"/>
      <w:sz w:val="16"/>
      <w:szCs w:val="16"/>
    </w:rPr>
  </w:style>
  <w:style w:type="character" w:customStyle="1" w:styleId="BodyTextIndent3Char">
    <w:name w:val="Body Text Indent 3 Char"/>
    <w:basedOn w:val="DefaultParagraphFont"/>
    <w:link w:val="BodyTextIndent3"/>
    <w:rsid w:val="00AE7251"/>
    <w:rPr>
      <w:rFonts w:ascii="AcadNusx" w:eastAsia="Times New Roman" w:hAnsi="AcadNusx" w:cs="Times New Roman"/>
      <w:sz w:val="16"/>
      <w:szCs w:val="16"/>
    </w:rPr>
  </w:style>
  <w:style w:type="table" w:customStyle="1" w:styleId="TableGrid7">
    <w:name w:val="Table Grid7"/>
    <w:basedOn w:val="TableNormal"/>
    <w:next w:val="TableGrid"/>
    <w:uiPriority w:val="39"/>
    <w:rsid w:val="00F54EA2"/>
    <w:pPr>
      <w:spacing w:before="0" w:after="0"/>
      <w:jc w:val="left"/>
    </w:pPr>
    <w:rPr>
      <w:rFonts w:ascii="Calibri" w:hAnsi="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3">
    <w:name w:val="No List3"/>
    <w:next w:val="NoList"/>
    <w:uiPriority w:val="99"/>
    <w:semiHidden/>
    <w:unhideWhenUsed/>
    <w:rsid w:val="00EE717F"/>
  </w:style>
  <w:style w:type="paragraph" w:styleId="NoSpacing">
    <w:name w:val="No Spacing"/>
    <w:link w:val="NoSpacingChar"/>
    <w:uiPriority w:val="1"/>
    <w:qFormat/>
    <w:rsid w:val="00EE717F"/>
    <w:pPr>
      <w:spacing w:before="0" w:after="0"/>
    </w:pPr>
  </w:style>
  <w:style w:type="paragraph" w:customStyle="1" w:styleId="m7546916462675605525gmail-msolistparagraph">
    <w:name w:val="m_7546916462675605525gmail-msolistparagraph"/>
    <w:basedOn w:val="Normal"/>
    <w:rsid w:val="00EE717F"/>
    <w:pPr>
      <w:spacing w:before="100" w:beforeAutospacing="1" w:after="100" w:afterAutospacing="1"/>
      <w:jc w:val="both"/>
    </w:pPr>
    <w:rPr>
      <w:rFonts w:ascii="Times New Roman" w:eastAsia="Times New Roman" w:hAnsi="Times New Roman" w:cs="Times New Roman"/>
      <w:sz w:val="24"/>
      <w:szCs w:val="24"/>
    </w:rPr>
  </w:style>
  <w:style w:type="table" w:customStyle="1" w:styleId="TableGrid13">
    <w:name w:val="Table Grid13"/>
    <w:basedOn w:val="TableNormal"/>
    <w:next w:val="TableGrid"/>
    <w:uiPriority w:val="59"/>
    <w:rsid w:val="00EE717F"/>
    <w:pPr>
      <w:spacing w:after="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ListParagraphChar">
    <w:name w:val="List Paragraph Char"/>
    <w:aliases w:val="Bullet1 Char,i) 내용 Char,Mabru Char,Titre 4 b Char,alinéa 1 Char,6 pt paragraphe carré Char,Paragraphe de liste1 Char,LISTE- numérotation Char,Citation List Char,본문(내용) Char,List Paragraph (numbered (a)) Char,Akapit z listą BS Char"/>
    <w:link w:val="ListParagraph"/>
    <w:uiPriority w:val="34"/>
    <w:qFormat/>
    <w:rsid w:val="00EE717F"/>
    <w:rPr>
      <w:color w:val="000000" w:themeColor="text1"/>
    </w:rPr>
  </w:style>
  <w:style w:type="character" w:customStyle="1" w:styleId="NoSpacingChar">
    <w:name w:val="No Spacing Char"/>
    <w:basedOn w:val="DefaultParagraphFont"/>
    <w:link w:val="NoSpacing"/>
    <w:uiPriority w:val="1"/>
    <w:rsid w:val="00EE717F"/>
  </w:style>
  <w:style w:type="table" w:customStyle="1" w:styleId="PlainTable41">
    <w:name w:val="Plain Table 41"/>
    <w:basedOn w:val="TableNormal"/>
    <w:uiPriority w:val="44"/>
    <w:rsid w:val="00EE717F"/>
    <w:pPr>
      <w:spacing w:after="0"/>
    </w:pPr>
    <w:tblPr>
      <w:tblStyleRowBandSize w:val="1"/>
      <w:tblStyleColBandSize w:val="1"/>
      <w:tblInd w:w="0" w:type="dxa"/>
      <w:tblCellMar>
        <w:top w:w="0" w:type="dxa"/>
        <w:left w:w="108" w:type="dxa"/>
        <w:bottom w:w="0" w:type="dxa"/>
        <w:right w:w="108" w:type="dxa"/>
      </w:tblCellMar>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GridTable5Dark-Accent31">
    <w:name w:val="Grid Table 5 Dark - Accent 31"/>
    <w:basedOn w:val="TableNormal"/>
    <w:uiPriority w:val="50"/>
    <w:rsid w:val="00EE717F"/>
    <w:pPr>
      <w:spacing w:after="0"/>
      <w:jc w:val="left"/>
    </w:pPr>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EDE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A5A5A5"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A5A5A5"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A5A5A5"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A5A5A5" w:themeFill="accent3"/>
      </w:tcPr>
    </w:tblStylePr>
    <w:tblStylePr w:type="band1Vert">
      <w:tblPr/>
      <w:tcPr>
        <w:shd w:val="clear" w:color="auto" w:fill="DBDBDB" w:themeFill="accent3" w:themeFillTint="66"/>
      </w:tcPr>
    </w:tblStylePr>
    <w:tblStylePr w:type="band1Horz">
      <w:tblPr/>
      <w:tcPr>
        <w:shd w:val="clear" w:color="auto" w:fill="DBDBDB" w:themeFill="accent3" w:themeFillTint="66"/>
      </w:tcPr>
    </w:tblStylePr>
  </w:style>
  <w:style w:type="table" w:customStyle="1" w:styleId="TableGridLight1">
    <w:name w:val="Table Grid Light1"/>
    <w:basedOn w:val="TableNormal"/>
    <w:uiPriority w:val="40"/>
    <w:rsid w:val="00EE717F"/>
    <w:pPr>
      <w:spacing w:after="0"/>
      <w:jc w:val="left"/>
    </w:pPr>
    <w:rPr>
      <w:rFonts w:cstheme="majorBidi"/>
      <w:b/>
      <w:bCs/>
      <w:sz w:val="26"/>
      <w:szCs w:val="26"/>
    </w:rPr>
    <w:tblPr>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style>
  <w:style w:type="table" w:customStyle="1" w:styleId="TableGrid14">
    <w:name w:val="Table Grid14"/>
    <w:basedOn w:val="TableNormal"/>
    <w:next w:val="TableGrid"/>
    <w:uiPriority w:val="39"/>
    <w:rsid w:val="005351E6"/>
    <w:pPr>
      <w:spacing w:after="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21">
    <w:name w:val="Table Grid221"/>
    <w:basedOn w:val="TableNormal"/>
    <w:uiPriority w:val="59"/>
    <w:rsid w:val="00EA0389"/>
    <w:pPr>
      <w:spacing w:before="0" w:after="0"/>
      <w:jc w:val="left"/>
    </w:pPr>
    <w:rPr>
      <w:rFonts w:eastAsia="Times New Roman" w:cs="Sylfae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5">
    <w:name w:val="Сетка таблицы125"/>
    <w:basedOn w:val="TableNormal"/>
    <w:next w:val="TableGrid"/>
    <w:rsid w:val="0026406A"/>
    <w:pPr>
      <w:spacing w:before="0" w:after="0"/>
      <w:jc w:val="left"/>
    </w:pPr>
    <w:rPr>
      <w:rFonts w:eastAsia="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2">
    <w:name w:val="Table Grid52"/>
    <w:basedOn w:val="TableNormal"/>
    <w:next w:val="TableGrid"/>
    <w:uiPriority w:val="59"/>
    <w:rsid w:val="00851FBA"/>
    <w:pPr>
      <w:spacing w:before="0" w:after="0"/>
      <w:jc w:val="left"/>
    </w:pPr>
    <w:rPr>
      <w:sz w:val="16"/>
      <w:szCs w:val="16"/>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712">
    <w:name w:val="Table Grid712"/>
    <w:basedOn w:val="TableNormal"/>
    <w:next w:val="TableGrid"/>
    <w:uiPriority w:val="59"/>
    <w:rsid w:val="003C318E"/>
    <w:pPr>
      <w:spacing w:before="0" w:after="0"/>
      <w:jc w:val="left"/>
    </w:pPr>
    <w:rPr>
      <w:rFonts w:asciiTheme="minorHAnsi" w:eastAsia="Times New Roman" w:hAnsiTheme="minorHAns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0">
    <w:name w:val="Table Grid120"/>
    <w:basedOn w:val="TableNormal"/>
    <w:uiPriority w:val="39"/>
    <w:rsid w:val="002240CE"/>
    <w:pPr>
      <w:spacing w:before="0" w:after="0"/>
      <w:jc w:val="left"/>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FootnoteText">
    <w:name w:val="footnote text"/>
    <w:aliases w:val="Nbpage Moens,single space,footnote text,FOOTNOTES,fn,~FootnoteText,RSK-FT,RSK-FT1,RSK-FT2,RSK-FT3,RSK-FT11,RSK-FT21,Harestanes Ref,RSK-FT4,RSK-FT12,RSK-FT22,Note de bas de page Car,Footnote Text Char1 Char,Footnote Text Char Char Char1,f"/>
    <w:basedOn w:val="Normal"/>
    <w:link w:val="FootnoteTextChar"/>
    <w:uiPriority w:val="99"/>
    <w:rsid w:val="000F4C17"/>
    <w:pPr>
      <w:spacing w:after="0"/>
    </w:pPr>
    <w:rPr>
      <w:rFonts w:ascii="LitNusx" w:eastAsia="Times New Roman" w:hAnsi="LitNusx" w:cs="Times New Roman"/>
      <w:sz w:val="20"/>
      <w:szCs w:val="20"/>
      <w:lang w:val="ru-RU" w:eastAsia="ru-RU"/>
    </w:rPr>
  </w:style>
  <w:style w:type="character" w:customStyle="1" w:styleId="FootnoteTextChar">
    <w:name w:val="Footnote Text Char"/>
    <w:aliases w:val="Nbpage Moens Char,single space Char,footnote text Char,FOOTNOTES Char,fn Char,~FootnoteText Char,RSK-FT Char,RSK-FT1 Char,RSK-FT2 Char,RSK-FT3 Char,RSK-FT11 Char,RSK-FT21 Char,Harestanes Ref Char,RSK-FT4 Char,RSK-FT12 Char,f Char"/>
    <w:basedOn w:val="DefaultParagraphFont"/>
    <w:link w:val="FootnoteText"/>
    <w:uiPriority w:val="99"/>
    <w:rsid w:val="000F4C17"/>
    <w:rPr>
      <w:rFonts w:ascii="LitNusx" w:eastAsia="Times New Roman" w:hAnsi="LitNusx" w:cs="Times New Roman"/>
      <w:sz w:val="20"/>
      <w:szCs w:val="20"/>
      <w:lang w:val="ru-RU" w:eastAsia="ru-RU"/>
    </w:rPr>
  </w:style>
  <w:style w:type="character" w:styleId="FootnoteReference">
    <w:name w:val="footnote reference"/>
    <w:aliases w:val="ftref,fr,16 Point,Superscript 6 Point,Error-Fußnotenzeichen5,Error-Fußnotenzeichen6,Error-Fußnotenzeichen3,(NECG) Footnote Reference,Footnote Ref in FtNote,SUPERS"/>
    <w:basedOn w:val="DefaultParagraphFont"/>
    <w:uiPriority w:val="99"/>
    <w:rsid w:val="000F4C17"/>
    <w:rPr>
      <w:vertAlign w:val="superscript"/>
    </w:rPr>
  </w:style>
  <w:style w:type="table" w:customStyle="1" w:styleId="TableGrid10">
    <w:name w:val="Table Grid10"/>
    <w:basedOn w:val="TableNormal"/>
    <w:next w:val="TableGrid"/>
    <w:uiPriority w:val="59"/>
    <w:rsid w:val="000F4C17"/>
    <w:pPr>
      <w:spacing w:before="0" w:after="0"/>
      <w:jc w:val="left"/>
    </w:pPr>
    <w:rPr>
      <w:rFonts w:asciiTheme="minorHAnsi" w:eastAsia="Times New Roman" w:hAnsiTheme="minorHAns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
    <w:name w:val="Сетка таблицы13"/>
    <w:basedOn w:val="TableNormal"/>
    <w:next w:val="TableGrid"/>
    <w:rsid w:val="00CE23AD"/>
    <w:pPr>
      <w:spacing w:before="0" w:after="0"/>
      <w:jc w:val="left"/>
    </w:pPr>
    <w:rPr>
      <w:rFonts w:ascii="Times New Roman" w:eastAsia="Calibri"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11">
    <w:name w:val="Table Grid311"/>
    <w:basedOn w:val="TableNormal"/>
    <w:next w:val="TableGrid"/>
    <w:uiPriority w:val="59"/>
    <w:rsid w:val="00AA4A9E"/>
    <w:pPr>
      <w:spacing w:before="0" w:after="0"/>
      <w:jc w:val="left"/>
    </w:pPr>
    <w:rPr>
      <w:rFonts w:eastAsia="Times New Roman" w:cs="Sylfae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5">
    <w:name w:val="Table Grid15"/>
    <w:basedOn w:val="TableNormal"/>
    <w:next w:val="TableGrid"/>
    <w:uiPriority w:val="39"/>
    <w:rsid w:val="00567098"/>
    <w:pPr>
      <w:spacing w:before="0" w:after="0"/>
      <w:jc w:val="left"/>
    </w:pPr>
    <w:rPr>
      <w:rFonts w:asciiTheme="minorHAnsi" w:hAnsiTheme="minorHAns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2">
    <w:name w:val="Table Grid22"/>
    <w:basedOn w:val="TableNormal"/>
    <w:next w:val="TableGrid"/>
    <w:uiPriority w:val="39"/>
    <w:rsid w:val="00567098"/>
    <w:pPr>
      <w:spacing w:before="0" w:after="0"/>
      <w:jc w:val="left"/>
    </w:pPr>
    <w:rPr>
      <w:rFonts w:asciiTheme="minorHAnsi" w:hAnsiTheme="minorHAns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3">
    <w:name w:val="Table Grid23"/>
    <w:basedOn w:val="TableNormal"/>
    <w:next w:val="TableGrid"/>
    <w:uiPriority w:val="39"/>
    <w:rsid w:val="00567098"/>
    <w:pPr>
      <w:spacing w:before="0" w:after="0"/>
      <w:jc w:val="left"/>
    </w:pPr>
    <w:rPr>
      <w:rFonts w:asciiTheme="minorHAnsi" w:hAnsiTheme="minorHAns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6">
    <w:name w:val="Сетка таблицы16"/>
    <w:basedOn w:val="TableNormal"/>
    <w:next w:val="TableGrid"/>
    <w:rsid w:val="004F2FC8"/>
    <w:pPr>
      <w:spacing w:before="0" w:after="0"/>
      <w:jc w:val="left"/>
    </w:pPr>
    <w:rPr>
      <w:rFonts w:ascii="Times New Roman" w:eastAsia="Calibri"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0">
    <w:name w:val="Table Grid40"/>
    <w:basedOn w:val="TableNormal"/>
    <w:next w:val="TableGrid"/>
    <w:rsid w:val="004F2FC8"/>
    <w:pPr>
      <w:spacing w:before="0" w:after="0"/>
      <w:jc w:val="left"/>
    </w:pPr>
    <w:rPr>
      <w:rFonts w:asciiTheme="minorHAnsi" w:eastAsia="Times New Roman" w:hAnsiTheme="minorHAns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1">
    <w:name w:val="Table Grid111"/>
    <w:basedOn w:val="TableNormal"/>
    <w:next w:val="TableGrid"/>
    <w:uiPriority w:val="59"/>
    <w:rsid w:val="00D867B4"/>
    <w:pPr>
      <w:spacing w:before="0" w:after="0"/>
      <w:jc w:val="left"/>
    </w:pPr>
    <w:rPr>
      <w:rFonts w:asciiTheme="minorHAnsi" w:eastAsia="Times New Roman" w:hAnsiTheme="minorHAns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tyle361">
    <w:name w:val="Style361"/>
    <w:uiPriority w:val="99"/>
    <w:rsid w:val="0052140C"/>
    <w:pPr>
      <w:numPr>
        <w:numId w:val="13"/>
      </w:numPr>
    </w:pPr>
  </w:style>
  <w:style w:type="numbering" w:customStyle="1" w:styleId="Style431">
    <w:name w:val="Style431"/>
    <w:uiPriority w:val="99"/>
    <w:rsid w:val="0052140C"/>
    <w:pPr>
      <w:numPr>
        <w:numId w:val="14"/>
      </w:numPr>
    </w:pPr>
  </w:style>
  <w:style w:type="table" w:customStyle="1" w:styleId="TableGrid143">
    <w:name w:val="Table Grid143"/>
    <w:basedOn w:val="TableNormal"/>
    <w:next w:val="TableGrid"/>
    <w:rsid w:val="00D246BB"/>
    <w:pPr>
      <w:spacing w:before="0" w:after="0"/>
      <w:jc w:val="left"/>
    </w:pPr>
    <w:rPr>
      <w:rFonts w:ascii="Calibri" w:eastAsia="Times New Roman" w:hAnsi="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22">
    <w:name w:val="Сетка таблицы2422"/>
    <w:basedOn w:val="TableNormal"/>
    <w:uiPriority w:val="59"/>
    <w:rsid w:val="004D2D03"/>
    <w:pPr>
      <w:spacing w:before="0" w:after="0"/>
      <w:jc w:val="left"/>
    </w:pPr>
    <w:rPr>
      <w:rFonts w:ascii="Calibri" w:eastAsia="Calibri" w:hAnsi="Calibri" w:cs="Arial"/>
      <w:lang w:val="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eading8Char">
    <w:name w:val="Heading 8 Char"/>
    <w:basedOn w:val="DefaultParagraphFont"/>
    <w:link w:val="Heading8"/>
    <w:rsid w:val="00BB0212"/>
    <w:rPr>
      <w:rFonts w:asciiTheme="majorHAnsi" w:eastAsiaTheme="majorEastAsia" w:hAnsiTheme="majorHAnsi" w:cstheme="majorBidi"/>
      <w:color w:val="272727" w:themeColor="text1" w:themeTint="D8"/>
      <w:sz w:val="21"/>
      <w:szCs w:val="21"/>
    </w:rPr>
  </w:style>
  <w:style w:type="character" w:customStyle="1" w:styleId="Heading9Char">
    <w:name w:val="Heading 9 Char"/>
    <w:aliases w:val="Table Char"/>
    <w:basedOn w:val="DefaultParagraphFont"/>
    <w:link w:val="Heading9"/>
    <w:rsid w:val="00BB0212"/>
    <w:rPr>
      <w:rFonts w:asciiTheme="majorHAnsi" w:eastAsiaTheme="majorEastAsia" w:hAnsiTheme="majorHAnsi" w:cstheme="majorBidi"/>
      <w:i/>
      <w:iCs/>
      <w:color w:val="272727" w:themeColor="text1" w:themeTint="D8"/>
      <w:sz w:val="21"/>
      <w:szCs w:val="21"/>
    </w:rPr>
  </w:style>
  <w:style w:type="numbering" w:customStyle="1" w:styleId="NoList4">
    <w:name w:val="No List4"/>
    <w:next w:val="NoList"/>
    <w:uiPriority w:val="99"/>
    <w:semiHidden/>
    <w:unhideWhenUsed/>
    <w:rsid w:val="00BB0212"/>
  </w:style>
  <w:style w:type="numbering" w:customStyle="1" w:styleId="NoList11">
    <w:name w:val="No List11"/>
    <w:next w:val="NoList"/>
    <w:uiPriority w:val="99"/>
    <w:semiHidden/>
    <w:unhideWhenUsed/>
    <w:rsid w:val="00BB0212"/>
  </w:style>
  <w:style w:type="table" w:customStyle="1" w:styleId="TableGrid8">
    <w:name w:val="Table Grid8"/>
    <w:basedOn w:val="TableNormal"/>
    <w:next w:val="TableGrid"/>
    <w:uiPriority w:val="39"/>
    <w:rsid w:val="00BB0212"/>
    <w:pPr>
      <w:spacing w:before="0" w:after="0"/>
      <w:jc w:val="left"/>
    </w:pPr>
    <w:rPr>
      <w:rFonts w:asciiTheme="minorHAnsi" w:hAnsiTheme="minorHAns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6">
    <w:name w:val="Table Grid16"/>
    <w:basedOn w:val="TableNormal"/>
    <w:next w:val="TableGrid"/>
    <w:uiPriority w:val="59"/>
    <w:rsid w:val="00BB0212"/>
    <w:pPr>
      <w:spacing w:before="0" w:after="0"/>
      <w:jc w:val="left"/>
    </w:pPr>
    <w:rPr>
      <w:rFonts w:asciiTheme="minorHAnsi" w:eastAsia="Times New Roman" w:hAnsiTheme="minorHAns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4">
    <w:name w:val="Table Grid24"/>
    <w:basedOn w:val="TableNormal"/>
    <w:next w:val="TableGrid"/>
    <w:uiPriority w:val="59"/>
    <w:rsid w:val="00BB0212"/>
    <w:pPr>
      <w:spacing w:before="0" w:after="0"/>
      <w:jc w:val="left"/>
    </w:pPr>
    <w:rPr>
      <w:rFonts w:asciiTheme="minorHAnsi" w:hAnsiTheme="minorHAns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2">
    <w:name w:val="Table Grid32"/>
    <w:basedOn w:val="TableNormal"/>
    <w:next w:val="TableGrid"/>
    <w:uiPriority w:val="59"/>
    <w:rsid w:val="00BB0212"/>
    <w:pPr>
      <w:spacing w:before="0" w:after="0"/>
      <w:jc w:val="left"/>
    </w:pPr>
    <w:rPr>
      <w:rFonts w:asciiTheme="minorHAnsi" w:hAnsiTheme="minorHAns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1">
    <w:name w:val="Table Grid41"/>
    <w:basedOn w:val="TableNormal"/>
    <w:next w:val="TableGrid"/>
    <w:uiPriority w:val="59"/>
    <w:rsid w:val="00BB0212"/>
    <w:pPr>
      <w:spacing w:before="0" w:after="0"/>
      <w:jc w:val="left"/>
    </w:pPr>
    <w:rPr>
      <w:rFonts w:asciiTheme="minorHAnsi" w:hAnsiTheme="minorHAns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1">
    <w:name w:val="Table Grid51"/>
    <w:basedOn w:val="TableNormal"/>
    <w:next w:val="TableGrid"/>
    <w:uiPriority w:val="59"/>
    <w:rsid w:val="00BB0212"/>
    <w:pPr>
      <w:spacing w:before="0" w:after="0"/>
      <w:jc w:val="left"/>
    </w:pPr>
    <w:rPr>
      <w:rFonts w:asciiTheme="minorHAnsi" w:hAnsiTheme="minorHAns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61">
    <w:name w:val="Table Grid61"/>
    <w:basedOn w:val="TableNormal"/>
    <w:next w:val="TableGrid"/>
    <w:uiPriority w:val="59"/>
    <w:rsid w:val="00BB0212"/>
    <w:pPr>
      <w:spacing w:before="0" w:after="0"/>
      <w:jc w:val="left"/>
    </w:pPr>
    <w:rPr>
      <w:rFonts w:asciiTheme="minorHAnsi" w:hAnsiTheme="minorHAns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2">
    <w:name w:val="Table Grid112"/>
    <w:basedOn w:val="TableNormal"/>
    <w:rsid w:val="00BB0212"/>
    <w:pPr>
      <w:spacing w:before="0" w:after="0"/>
      <w:jc w:val="left"/>
    </w:pPr>
    <w:rPr>
      <w:rFonts w:ascii="Times New Roman" w:eastAsia="Times New Roman" w:hAnsi="Times New Roman" w:cs="Times New Roman"/>
      <w:sz w:val="20"/>
      <w:szCs w:val="20"/>
      <w:lang w:val="ru-RU"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02">
    <w:name w:val="Table Grid802"/>
    <w:basedOn w:val="TableNormal"/>
    <w:uiPriority w:val="59"/>
    <w:rsid w:val="00BB0212"/>
    <w:pPr>
      <w:spacing w:before="0" w:after="0"/>
      <w:jc w:val="left"/>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62">
    <w:name w:val="Table Grid862"/>
    <w:basedOn w:val="TableNormal"/>
    <w:uiPriority w:val="59"/>
    <w:rsid w:val="00BB0212"/>
    <w:pPr>
      <w:spacing w:before="0" w:after="0"/>
      <w:jc w:val="left"/>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21">
    <w:name w:val="Table Grid1121"/>
    <w:basedOn w:val="TableNormal"/>
    <w:next w:val="TableGrid"/>
    <w:uiPriority w:val="39"/>
    <w:rsid w:val="00BB0212"/>
    <w:pPr>
      <w:spacing w:before="0" w:after="0"/>
      <w:jc w:val="left"/>
    </w:pPr>
    <w:rPr>
      <w:rFonts w:asciiTheme="minorHAnsi" w:hAnsiTheme="minorHAns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751">
    <w:name w:val="Table Grid751"/>
    <w:basedOn w:val="TableNormal"/>
    <w:uiPriority w:val="59"/>
    <w:rsid w:val="00BB0212"/>
    <w:pPr>
      <w:spacing w:before="0" w:after="0"/>
      <w:jc w:val="left"/>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76">
    <w:name w:val="Table Grid76"/>
    <w:basedOn w:val="TableNormal"/>
    <w:uiPriority w:val="59"/>
    <w:rsid w:val="00BB0212"/>
    <w:pPr>
      <w:spacing w:before="0" w:after="0"/>
      <w:jc w:val="left"/>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11">
    <w:name w:val="Table Grid211"/>
    <w:basedOn w:val="TableNormal"/>
    <w:next w:val="TableGrid"/>
    <w:uiPriority w:val="59"/>
    <w:rsid w:val="00BB0212"/>
    <w:pPr>
      <w:spacing w:before="0" w:after="0"/>
      <w:jc w:val="left"/>
    </w:pPr>
    <w:rPr>
      <w:rFonts w:asciiTheme="minorHAnsi" w:hAnsiTheme="minorHAns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11">
    <w:name w:val="Table Grid1111"/>
    <w:basedOn w:val="TableNormal"/>
    <w:next w:val="TableGrid"/>
    <w:uiPriority w:val="59"/>
    <w:rsid w:val="00BB0212"/>
    <w:pPr>
      <w:spacing w:before="0" w:after="0"/>
      <w:jc w:val="left"/>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021">
    <w:name w:val="Table Grid8021"/>
    <w:basedOn w:val="TableNormal"/>
    <w:uiPriority w:val="59"/>
    <w:rsid w:val="00BB0212"/>
    <w:pPr>
      <w:spacing w:before="0" w:after="0"/>
      <w:jc w:val="left"/>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0211">
    <w:name w:val="Table Grid80211"/>
    <w:basedOn w:val="TableNormal"/>
    <w:uiPriority w:val="59"/>
    <w:rsid w:val="00BB0212"/>
    <w:pPr>
      <w:spacing w:before="0" w:after="0"/>
      <w:jc w:val="left"/>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621">
    <w:name w:val="Table Grid8621"/>
    <w:basedOn w:val="TableNormal"/>
    <w:uiPriority w:val="59"/>
    <w:rsid w:val="00BB0212"/>
    <w:pPr>
      <w:spacing w:before="0" w:after="0"/>
      <w:jc w:val="left"/>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1">
    <w:name w:val="No List111"/>
    <w:next w:val="NoList"/>
    <w:uiPriority w:val="99"/>
    <w:semiHidden/>
    <w:unhideWhenUsed/>
    <w:rsid w:val="00BB0212"/>
  </w:style>
  <w:style w:type="table" w:customStyle="1" w:styleId="TableGrid71">
    <w:name w:val="Table Grid71"/>
    <w:basedOn w:val="TableNormal"/>
    <w:next w:val="TableGrid"/>
    <w:uiPriority w:val="39"/>
    <w:rsid w:val="00BB0212"/>
    <w:pPr>
      <w:spacing w:before="0" w:after="0"/>
      <w:jc w:val="left"/>
    </w:pPr>
    <w:rPr>
      <w:rFonts w:asciiTheme="minorHAnsi" w:hAnsiTheme="minorHAns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022">
    <w:name w:val="Table Grid8022"/>
    <w:basedOn w:val="TableNormal"/>
    <w:uiPriority w:val="59"/>
    <w:locked/>
    <w:rsid w:val="00BB0212"/>
    <w:pPr>
      <w:spacing w:before="0" w:after="0"/>
      <w:jc w:val="left"/>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622">
    <w:name w:val="Table Grid8622"/>
    <w:basedOn w:val="TableNormal"/>
    <w:uiPriority w:val="59"/>
    <w:rsid w:val="00BB0212"/>
    <w:pPr>
      <w:spacing w:before="0" w:after="0"/>
      <w:jc w:val="left"/>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7511">
    <w:name w:val="Table Grid7511"/>
    <w:basedOn w:val="TableNormal"/>
    <w:uiPriority w:val="59"/>
    <w:rsid w:val="00BB0212"/>
    <w:pPr>
      <w:spacing w:before="0" w:after="0"/>
      <w:jc w:val="left"/>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761">
    <w:name w:val="Table Grid761"/>
    <w:basedOn w:val="TableNormal"/>
    <w:uiPriority w:val="59"/>
    <w:rsid w:val="00BB0212"/>
    <w:pPr>
      <w:spacing w:before="0" w:after="0"/>
      <w:jc w:val="left"/>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11">
    <w:name w:val="No List1111"/>
    <w:next w:val="NoList"/>
    <w:uiPriority w:val="99"/>
    <w:semiHidden/>
    <w:unhideWhenUsed/>
    <w:rsid w:val="00BB0212"/>
  </w:style>
  <w:style w:type="table" w:customStyle="1" w:styleId="TableGrid121">
    <w:name w:val="Table Grid121"/>
    <w:basedOn w:val="TableNormal"/>
    <w:next w:val="TableGrid"/>
    <w:uiPriority w:val="59"/>
    <w:rsid w:val="00BB0212"/>
    <w:pPr>
      <w:spacing w:before="0" w:after="0"/>
      <w:jc w:val="left"/>
    </w:pPr>
    <w:rPr>
      <w:rFonts w:asciiTheme="minorHAnsi" w:hAnsiTheme="minorHAns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text">
    <w:name w:val="text"/>
    <w:basedOn w:val="DefaultParagraphFont"/>
    <w:rsid w:val="00BB0212"/>
  </w:style>
  <w:style w:type="table" w:customStyle="1" w:styleId="TableGrid222">
    <w:name w:val="Table Grid222"/>
    <w:basedOn w:val="TableNormal"/>
    <w:next w:val="TableGrid"/>
    <w:uiPriority w:val="39"/>
    <w:rsid w:val="00BB0212"/>
    <w:pPr>
      <w:spacing w:before="0" w:after="0"/>
      <w:jc w:val="left"/>
    </w:pPr>
    <w:rPr>
      <w:rFonts w:asciiTheme="minorHAnsi" w:hAnsiTheme="minorHAns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3">
    <w:name w:val="Table Grid113"/>
    <w:basedOn w:val="TableNormal"/>
    <w:next w:val="TableGrid"/>
    <w:uiPriority w:val="59"/>
    <w:rsid w:val="00BB0212"/>
    <w:pPr>
      <w:spacing w:before="0" w:after="0"/>
      <w:jc w:val="left"/>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6211">
    <w:name w:val="Table Grid86211"/>
    <w:basedOn w:val="TableNormal"/>
    <w:uiPriority w:val="59"/>
    <w:rsid w:val="00BB0212"/>
    <w:pPr>
      <w:spacing w:before="0" w:after="0"/>
      <w:jc w:val="left"/>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0212">
    <w:name w:val="Table Grid80212"/>
    <w:basedOn w:val="TableNormal"/>
    <w:uiPriority w:val="59"/>
    <w:rsid w:val="00BB0212"/>
    <w:pPr>
      <w:spacing w:before="0" w:after="0"/>
      <w:jc w:val="left"/>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21">
    <w:name w:val="No List21"/>
    <w:next w:val="NoList"/>
    <w:uiPriority w:val="99"/>
    <w:semiHidden/>
    <w:unhideWhenUsed/>
    <w:rsid w:val="00BB0212"/>
  </w:style>
  <w:style w:type="numbering" w:customStyle="1" w:styleId="NoList11111">
    <w:name w:val="No List11111"/>
    <w:next w:val="NoList"/>
    <w:uiPriority w:val="99"/>
    <w:semiHidden/>
    <w:unhideWhenUsed/>
    <w:rsid w:val="00BB0212"/>
  </w:style>
  <w:style w:type="table" w:customStyle="1" w:styleId="TableGrid8623">
    <w:name w:val="Table Grid8623"/>
    <w:basedOn w:val="TableNormal"/>
    <w:uiPriority w:val="59"/>
    <w:rsid w:val="00BB0212"/>
    <w:pPr>
      <w:spacing w:before="0" w:after="0"/>
      <w:jc w:val="left"/>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Heading21">
    <w:name w:val="Heading 21"/>
    <w:basedOn w:val="Normal"/>
    <w:next w:val="Normal"/>
    <w:uiPriority w:val="9"/>
    <w:unhideWhenUsed/>
    <w:qFormat/>
    <w:rsid w:val="00BB0212"/>
    <w:pPr>
      <w:keepNext/>
      <w:keepLines/>
      <w:spacing w:before="200" w:after="0" w:line="276" w:lineRule="auto"/>
      <w:outlineLvl w:val="1"/>
    </w:pPr>
    <w:rPr>
      <w:rFonts w:ascii="Calibri Light" w:eastAsia="Times New Roman" w:hAnsi="Calibri Light" w:cs="Times New Roman"/>
      <w:b/>
      <w:bCs/>
      <w:color w:val="5B9BD5"/>
      <w:sz w:val="26"/>
      <w:szCs w:val="26"/>
    </w:rPr>
  </w:style>
  <w:style w:type="numbering" w:customStyle="1" w:styleId="NoList111111">
    <w:name w:val="No List111111"/>
    <w:next w:val="NoList"/>
    <w:uiPriority w:val="99"/>
    <w:semiHidden/>
    <w:unhideWhenUsed/>
    <w:rsid w:val="00BB0212"/>
  </w:style>
  <w:style w:type="numbering" w:customStyle="1" w:styleId="NoList1111111">
    <w:name w:val="No List1111111"/>
    <w:next w:val="NoList"/>
    <w:uiPriority w:val="99"/>
    <w:semiHidden/>
    <w:unhideWhenUsed/>
    <w:rsid w:val="00BB0212"/>
  </w:style>
  <w:style w:type="numbering" w:customStyle="1" w:styleId="NoList11111111">
    <w:name w:val="No List11111111"/>
    <w:next w:val="NoList"/>
    <w:uiPriority w:val="99"/>
    <w:semiHidden/>
    <w:unhideWhenUsed/>
    <w:rsid w:val="00BB0212"/>
  </w:style>
  <w:style w:type="paragraph" w:customStyle="1" w:styleId="Header1">
    <w:name w:val="Header1"/>
    <w:basedOn w:val="Normal"/>
    <w:next w:val="Header"/>
    <w:uiPriority w:val="99"/>
    <w:unhideWhenUsed/>
    <w:rsid w:val="00BB0212"/>
    <w:pPr>
      <w:tabs>
        <w:tab w:val="center" w:pos="4680"/>
        <w:tab w:val="right" w:pos="9360"/>
      </w:tabs>
      <w:spacing w:after="0"/>
    </w:pPr>
    <w:rPr>
      <w:rFonts w:asciiTheme="minorHAnsi" w:hAnsiTheme="minorHAnsi"/>
    </w:rPr>
  </w:style>
  <w:style w:type="paragraph" w:customStyle="1" w:styleId="Footer1">
    <w:name w:val="Footer1"/>
    <w:basedOn w:val="Normal"/>
    <w:next w:val="Footer"/>
    <w:uiPriority w:val="99"/>
    <w:unhideWhenUsed/>
    <w:rsid w:val="00BB0212"/>
    <w:pPr>
      <w:tabs>
        <w:tab w:val="center" w:pos="4680"/>
        <w:tab w:val="right" w:pos="9360"/>
      </w:tabs>
      <w:spacing w:after="0"/>
    </w:pPr>
    <w:rPr>
      <w:rFonts w:asciiTheme="minorHAnsi" w:hAnsiTheme="minorHAnsi"/>
    </w:rPr>
  </w:style>
  <w:style w:type="numbering" w:customStyle="1" w:styleId="NoList211">
    <w:name w:val="No List211"/>
    <w:next w:val="NoList"/>
    <w:uiPriority w:val="99"/>
    <w:semiHidden/>
    <w:unhideWhenUsed/>
    <w:rsid w:val="00BB0212"/>
  </w:style>
  <w:style w:type="paragraph" w:customStyle="1" w:styleId="ListParagraph1">
    <w:name w:val="List Paragraph1"/>
    <w:basedOn w:val="Normal"/>
    <w:next w:val="ListParagraph"/>
    <w:uiPriority w:val="34"/>
    <w:qFormat/>
    <w:rsid w:val="00BB0212"/>
    <w:pPr>
      <w:spacing w:after="200" w:line="276" w:lineRule="auto"/>
      <w:ind w:left="720"/>
      <w:contextualSpacing/>
    </w:pPr>
    <w:rPr>
      <w:rFonts w:asciiTheme="minorHAnsi" w:hAnsiTheme="minorHAnsi"/>
    </w:rPr>
  </w:style>
  <w:style w:type="numbering" w:customStyle="1" w:styleId="NoList31">
    <w:name w:val="No List31"/>
    <w:next w:val="NoList"/>
    <w:uiPriority w:val="99"/>
    <w:semiHidden/>
    <w:unhideWhenUsed/>
    <w:rsid w:val="00BB0212"/>
  </w:style>
  <w:style w:type="numbering" w:customStyle="1" w:styleId="NoList12">
    <w:name w:val="No List12"/>
    <w:next w:val="NoList"/>
    <w:uiPriority w:val="99"/>
    <w:semiHidden/>
    <w:unhideWhenUsed/>
    <w:rsid w:val="00BB0212"/>
  </w:style>
  <w:style w:type="numbering" w:customStyle="1" w:styleId="NoList2111">
    <w:name w:val="No List2111"/>
    <w:next w:val="NoList"/>
    <w:uiPriority w:val="99"/>
    <w:semiHidden/>
    <w:unhideWhenUsed/>
    <w:rsid w:val="00BB0212"/>
  </w:style>
  <w:style w:type="character" w:customStyle="1" w:styleId="Heading2Char1">
    <w:name w:val="Heading 2 Char1"/>
    <w:aliases w:val="Знак Знак Знак Знак Знак Char1,Знак Знак Знак Знак Знак Знак Char1,Знак Знак Знак Знак Знак Знак Знак Знак Знак Char1,Char Char1,Знак Char Char Char Char1,Знак Char Char Char2,Char1 Char1,Знак Знак1 Char Char1,Знак Знак Char Char1"/>
    <w:basedOn w:val="DefaultParagraphFont"/>
    <w:semiHidden/>
    <w:rsid w:val="00BB0212"/>
    <w:rPr>
      <w:rFonts w:asciiTheme="majorHAnsi" w:eastAsiaTheme="majorEastAsia" w:hAnsiTheme="majorHAnsi" w:cstheme="majorBidi"/>
      <w:color w:val="2E74B5" w:themeColor="accent1" w:themeShade="BF"/>
      <w:sz w:val="26"/>
      <w:szCs w:val="26"/>
    </w:rPr>
  </w:style>
  <w:style w:type="character" w:customStyle="1" w:styleId="HeaderChar1">
    <w:name w:val="Header Char1"/>
    <w:basedOn w:val="DefaultParagraphFont"/>
    <w:uiPriority w:val="99"/>
    <w:semiHidden/>
    <w:rsid w:val="00BB0212"/>
    <w:rPr>
      <w:rFonts w:asciiTheme="minorHAnsi" w:hAnsiTheme="minorHAnsi"/>
      <w:lang w:val="en-US"/>
    </w:rPr>
  </w:style>
  <w:style w:type="character" w:customStyle="1" w:styleId="FooterChar1">
    <w:name w:val="Footer Char1"/>
    <w:basedOn w:val="DefaultParagraphFont"/>
    <w:uiPriority w:val="99"/>
    <w:semiHidden/>
    <w:rsid w:val="00BB0212"/>
    <w:rPr>
      <w:rFonts w:asciiTheme="minorHAnsi" w:hAnsiTheme="minorHAnsi"/>
      <w:lang w:val="en-US"/>
    </w:rPr>
  </w:style>
  <w:style w:type="table" w:customStyle="1" w:styleId="TableGrid762">
    <w:name w:val="Table Grid762"/>
    <w:basedOn w:val="TableNormal"/>
    <w:uiPriority w:val="59"/>
    <w:rsid w:val="00BB0212"/>
    <w:pPr>
      <w:spacing w:before="0" w:after="0"/>
      <w:jc w:val="left"/>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7512">
    <w:name w:val="Table Grid7512"/>
    <w:basedOn w:val="TableNormal"/>
    <w:uiPriority w:val="59"/>
    <w:rsid w:val="00BB0212"/>
    <w:pPr>
      <w:spacing w:before="0" w:after="0"/>
      <w:jc w:val="left"/>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763">
    <w:name w:val="Table Grid763"/>
    <w:basedOn w:val="TableNormal"/>
    <w:uiPriority w:val="59"/>
    <w:rsid w:val="00BB0212"/>
    <w:pPr>
      <w:spacing w:before="0" w:after="0"/>
      <w:jc w:val="left"/>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1">
    <w:name w:val="No List41"/>
    <w:next w:val="NoList"/>
    <w:uiPriority w:val="99"/>
    <w:semiHidden/>
    <w:unhideWhenUsed/>
    <w:rsid w:val="00BB0212"/>
  </w:style>
  <w:style w:type="numbering" w:customStyle="1" w:styleId="NoList13">
    <w:name w:val="No List13"/>
    <w:next w:val="NoList"/>
    <w:uiPriority w:val="99"/>
    <w:semiHidden/>
    <w:unhideWhenUsed/>
    <w:rsid w:val="00BB0212"/>
  </w:style>
  <w:style w:type="numbering" w:customStyle="1" w:styleId="NoList112">
    <w:name w:val="No List112"/>
    <w:next w:val="NoList"/>
    <w:uiPriority w:val="99"/>
    <w:semiHidden/>
    <w:unhideWhenUsed/>
    <w:rsid w:val="00BB0212"/>
  </w:style>
  <w:style w:type="numbering" w:customStyle="1" w:styleId="NoList22">
    <w:name w:val="No List22"/>
    <w:next w:val="NoList"/>
    <w:uiPriority w:val="99"/>
    <w:semiHidden/>
    <w:unhideWhenUsed/>
    <w:rsid w:val="00BB0212"/>
  </w:style>
  <w:style w:type="numbering" w:customStyle="1" w:styleId="NoList311">
    <w:name w:val="No List311"/>
    <w:next w:val="NoList"/>
    <w:uiPriority w:val="99"/>
    <w:semiHidden/>
    <w:unhideWhenUsed/>
    <w:rsid w:val="00BB0212"/>
  </w:style>
  <w:style w:type="numbering" w:customStyle="1" w:styleId="NoList121">
    <w:name w:val="No List121"/>
    <w:next w:val="NoList"/>
    <w:uiPriority w:val="99"/>
    <w:semiHidden/>
    <w:unhideWhenUsed/>
    <w:rsid w:val="00BB0212"/>
  </w:style>
  <w:style w:type="numbering" w:customStyle="1" w:styleId="NoList212">
    <w:name w:val="No List212"/>
    <w:next w:val="NoList"/>
    <w:uiPriority w:val="99"/>
    <w:semiHidden/>
    <w:unhideWhenUsed/>
    <w:rsid w:val="00BB0212"/>
  </w:style>
  <w:style w:type="table" w:customStyle="1" w:styleId="TableGrid9">
    <w:name w:val="Table Grid9"/>
    <w:basedOn w:val="TableNormal"/>
    <w:next w:val="TableGrid"/>
    <w:uiPriority w:val="39"/>
    <w:rsid w:val="00BB0212"/>
    <w:pPr>
      <w:spacing w:before="0" w:after="0"/>
      <w:jc w:val="left"/>
    </w:pPr>
    <w:rPr>
      <w:rFonts w:asciiTheme="minorHAnsi" w:hAnsiTheme="minorHAns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01">
    <w:name w:val="Table Grid101"/>
    <w:basedOn w:val="TableNormal"/>
    <w:next w:val="TableGrid"/>
    <w:uiPriority w:val="39"/>
    <w:rsid w:val="00BB0212"/>
    <w:pPr>
      <w:spacing w:before="0" w:after="0"/>
      <w:jc w:val="left"/>
    </w:pPr>
    <w:rPr>
      <w:rFonts w:asciiTheme="minorHAnsi" w:hAnsiTheme="minorHAns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31">
    <w:name w:val="Table Grid131"/>
    <w:basedOn w:val="TableNormal"/>
    <w:next w:val="TableGrid"/>
    <w:uiPriority w:val="39"/>
    <w:rsid w:val="00BB0212"/>
    <w:pPr>
      <w:spacing w:before="0" w:after="0"/>
      <w:jc w:val="left"/>
    </w:pPr>
    <w:rPr>
      <w:rFonts w:asciiTheme="minorHAnsi" w:hAnsiTheme="minorHAns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Normal0">
    <w:name w:val="[Normal]"/>
    <w:link w:val="NormalChar"/>
    <w:rsid w:val="00BB0212"/>
    <w:pPr>
      <w:widowControl w:val="0"/>
      <w:autoSpaceDE w:val="0"/>
      <w:autoSpaceDN w:val="0"/>
      <w:adjustRightInd w:val="0"/>
      <w:spacing w:before="0" w:after="0"/>
      <w:jc w:val="left"/>
    </w:pPr>
    <w:rPr>
      <w:rFonts w:ascii="Arial" w:eastAsia="Times New Roman" w:hAnsi="Arial" w:cs="Arial"/>
      <w:sz w:val="24"/>
      <w:szCs w:val="24"/>
      <w:lang w:val="ru-RU" w:eastAsia="ru-RU"/>
    </w:rPr>
  </w:style>
  <w:style w:type="character" w:customStyle="1" w:styleId="NormalChar">
    <w:name w:val="[Normal] Char"/>
    <w:basedOn w:val="DefaultParagraphFont"/>
    <w:link w:val="Normal0"/>
    <w:locked/>
    <w:rsid w:val="00BB0212"/>
    <w:rPr>
      <w:rFonts w:ascii="Arial" w:eastAsia="Times New Roman" w:hAnsi="Arial" w:cs="Arial"/>
      <w:sz w:val="24"/>
      <w:szCs w:val="24"/>
      <w:lang w:val="ru-RU" w:eastAsia="ru-RU"/>
    </w:rPr>
  </w:style>
  <w:style w:type="character" w:customStyle="1" w:styleId="st">
    <w:name w:val="st"/>
    <w:basedOn w:val="DefaultParagraphFont"/>
    <w:rsid w:val="00BB0212"/>
  </w:style>
  <w:style w:type="table" w:customStyle="1" w:styleId="TableGrid8624">
    <w:name w:val="Table Grid8624"/>
    <w:basedOn w:val="TableNormal"/>
    <w:uiPriority w:val="59"/>
    <w:rsid w:val="00BB0212"/>
    <w:pPr>
      <w:spacing w:before="0" w:after="0"/>
      <w:jc w:val="left"/>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625">
    <w:name w:val="Table Grid8625"/>
    <w:basedOn w:val="TableNormal"/>
    <w:uiPriority w:val="59"/>
    <w:rsid w:val="00BB0212"/>
    <w:pPr>
      <w:spacing w:before="0" w:after="0"/>
      <w:jc w:val="left"/>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75111">
    <w:name w:val="Table Grid75111"/>
    <w:basedOn w:val="TableNormal"/>
    <w:uiPriority w:val="59"/>
    <w:rsid w:val="00BB0212"/>
    <w:pPr>
      <w:spacing w:before="0" w:after="0"/>
      <w:jc w:val="left"/>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
    <w:name w:val="No List5"/>
    <w:next w:val="NoList"/>
    <w:uiPriority w:val="99"/>
    <w:semiHidden/>
    <w:unhideWhenUsed/>
    <w:rsid w:val="00BB0212"/>
  </w:style>
  <w:style w:type="numbering" w:customStyle="1" w:styleId="NoList14">
    <w:name w:val="No List14"/>
    <w:next w:val="NoList"/>
    <w:uiPriority w:val="99"/>
    <w:semiHidden/>
    <w:unhideWhenUsed/>
    <w:rsid w:val="00BB0212"/>
  </w:style>
  <w:style w:type="numbering" w:customStyle="1" w:styleId="NoList113">
    <w:name w:val="No List113"/>
    <w:next w:val="NoList"/>
    <w:uiPriority w:val="99"/>
    <w:semiHidden/>
    <w:unhideWhenUsed/>
    <w:rsid w:val="00BB0212"/>
  </w:style>
  <w:style w:type="numbering" w:customStyle="1" w:styleId="NoList23">
    <w:name w:val="No List23"/>
    <w:next w:val="NoList"/>
    <w:uiPriority w:val="99"/>
    <w:semiHidden/>
    <w:unhideWhenUsed/>
    <w:rsid w:val="00BB0212"/>
  </w:style>
  <w:style w:type="numbering" w:customStyle="1" w:styleId="NoList32">
    <w:name w:val="No List32"/>
    <w:next w:val="NoList"/>
    <w:uiPriority w:val="99"/>
    <w:semiHidden/>
    <w:unhideWhenUsed/>
    <w:rsid w:val="00BB0212"/>
  </w:style>
  <w:style w:type="numbering" w:customStyle="1" w:styleId="NoList122">
    <w:name w:val="No List122"/>
    <w:next w:val="NoList"/>
    <w:uiPriority w:val="99"/>
    <w:semiHidden/>
    <w:unhideWhenUsed/>
    <w:rsid w:val="00BB0212"/>
  </w:style>
  <w:style w:type="numbering" w:customStyle="1" w:styleId="NoList213">
    <w:name w:val="No List213"/>
    <w:next w:val="NoList"/>
    <w:uiPriority w:val="99"/>
    <w:semiHidden/>
    <w:unhideWhenUsed/>
    <w:rsid w:val="00BB0212"/>
  </w:style>
  <w:style w:type="table" w:customStyle="1" w:styleId="TableGrid141">
    <w:name w:val="Table Grid141"/>
    <w:basedOn w:val="TableNormal"/>
    <w:next w:val="TableGrid"/>
    <w:uiPriority w:val="39"/>
    <w:rsid w:val="00BB0212"/>
    <w:pPr>
      <w:spacing w:before="0" w:after="0"/>
      <w:jc w:val="left"/>
    </w:pPr>
    <w:rPr>
      <w:rFonts w:asciiTheme="minorHAnsi" w:eastAsiaTheme="minorEastAsia" w:hAnsiTheme="minorHAns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4">
    <w:name w:val="Table Grid114"/>
    <w:basedOn w:val="TableNormal"/>
    <w:next w:val="TableGrid"/>
    <w:uiPriority w:val="59"/>
    <w:rsid w:val="00BB0212"/>
    <w:pPr>
      <w:spacing w:before="0" w:after="0"/>
      <w:jc w:val="left"/>
    </w:pPr>
    <w:rPr>
      <w:rFonts w:asciiTheme="minorHAnsi" w:hAnsiTheme="minorHAns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51">
    <w:name w:val="Table Grid151"/>
    <w:basedOn w:val="TableNormal"/>
    <w:next w:val="TableGrid"/>
    <w:uiPriority w:val="39"/>
    <w:rsid w:val="00BB0212"/>
    <w:pPr>
      <w:spacing w:before="0" w:after="0"/>
      <w:jc w:val="left"/>
    </w:pPr>
    <w:rPr>
      <w:rFonts w:asciiTheme="minorHAnsi" w:eastAsiaTheme="minorEastAsia" w:hAnsiTheme="minorHAns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TableParagraph">
    <w:name w:val="Table Paragraph"/>
    <w:basedOn w:val="Normal"/>
    <w:uiPriority w:val="1"/>
    <w:qFormat/>
    <w:rsid w:val="00BB0212"/>
    <w:pPr>
      <w:widowControl w:val="0"/>
      <w:spacing w:after="0"/>
    </w:pPr>
    <w:rPr>
      <w:rFonts w:asciiTheme="minorHAnsi" w:hAnsiTheme="minorHAnsi"/>
    </w:rPr>
  </w:style>
  <w:style w:type="numbering" w:customStyle="1" w:styleId="NoList6">
    <w:name w:val="No List6"/>
    <w:next w:val="NoList"/>
    <w:uiPriority w:val="99"/>
    <w:semiHidden/>
    <w:unhideWhenUsed/>
    <w:rsid w:val="001206AB"/>
  </w:style>
  <w:style w:type="character" w:customStyle="1" w:styleId="PlainTextChar1">
    <w:name w:val="Plain Text Char1"/>
    <w:aliases w:val=" Знак Char, Char Char, Знак Char Char Char Char, Знак Char Char Char1, Знак Знак Char Знак Знак Char, Знак Знак Char Знак Знак Знак Char, Знак Знак Char Знак Char, Знак Знак Знак Знак Знак Знак Char,Знак Зна Char Char Char Char"/>
    <w:basedOn w:val="DefaultParagraphFont"/>
    <w:rsid w:val="001206AB"/>
    <w:rPr>
      <w:rFonts w:ascii="AcadNusx" w:hAnsi="AcadNusx"/>
      <w:sz w:val="22"/>
      <w:lang w:val="ru-RU" w:eastAsia="ru-RU" w:bidi="ar-SA"/>
    </w:rPr>
  </w:style>
  <w:style w:type="paragraph" w:customStyle="1" w:styleId="Tabletext">
    <w:name w:val="Tabletext"/>
    <w:basedOn w:val="Heading4"/>
    <w:rsid w:val="001206AB"/>
    <w:pPr>
      <w:keepLines w:val="0"/>
      <w:spacing w:before="0" w:after="0"/>
      <w:jc w:val="both"/>
    </w:pPr>
    <w:rPr>
      <w:rFonts w:ascii="Times New Roman" w:eastAsia="Times New Roman" w:hAnsi="Times New Roman" w:cs="Times New Roman"/>
      <w:b w:val="0"/>
      <w:iCs w:val="0"/>
      <w:color w:val="auto"/>
      <w:sz w:val="24"/>
      <w:szCs w:val="20"/>
      <w:lang w:eastAsia="ru-RU"/>
    </w:rPr>
  </w:style>
  <w:style w:type="paragraph" w:customStyle="1" w:styleId="Bullet12">
    <w:name w:val="Bullet 1. 2."/>
    <w:basedOn w:val="Normal"/>
    <w:rsid w:val="001206AB"/>
    <w:pPr>
      <w:tabs>
        <w:tab w:val="num" w:pos="360"/>
      </w:tabs>
      <w:spacing w:line="360" w:lineRule="auto"/>
      <w:ind w:left="1718" w:hanging="357"/>
      <w:jc w:val="both"/>
    </w:pPr>
    <w:rPr>
      <w:rFonts w:ascii="zgc" w:eastAsia="Times New Roman" w:hAnsi="zgc" w:cs="Times New Roman"/>
      <w:szCs w:val="20"/>
      <w:lang w:val="en-GB" w:eastAsia="ru-RU"/>
    </w:rPr>
  </w:style>
  <w:style w:type="paragraph" w:styleId="ListBullet">
    <w:name w:val="List Bullet"/>
    <w:basedOn w:val="Normal"/>
    <w:autoRedefine/>
    <w:rsid w:val="001206AB"/>
    <w:pPr>
      <w:numPr>
        <w:numId w:val="16"/>
      </w:numPr>
      <w:spacing w:after="0"/>
    </w:pPr>
    <w:rPr>
      <w:rFonts w:ascii="Times New Roman" w:eastAsia="Times New Roman" w:hAnsi="Times New Roman" w:cs="Times New Roman"/>
      <w:sz w:val="20"/>
      <w:szCs w:val="20"/>
      <w:lang w:val="ru-RU" w:eastAsia="ru-RU"/>
    </w:rPr>
  </w:style>
  <w:style w:type="character" w:styleId="Emphasis">
    <w:name w:val="Emphasis"/>
    <w:basedOn w:val="DefaultParagraphFont"/>
    <w:uiPriority w:val="20"/>
    <w:qFormat/>
    <w:rsid w:val="001206AB"/>
    <w:rPr>
      <w:i/>
      <w:iCs/>
    </w:rPr>
  </w:style>
  <w:style w:type="paragraph" w:customStyle="1" w:styleId="naxazi">
    <w:name w:val="naxazi"/>
    <w:basedOn w:val="PlainText"/>
    <w:link w:val="naxaziChar"/>
    <w:rsid w:val="001206AB"/>
    <w:pPr>
      <w:widowControl w:val="0"/>
      <w:jc w:val="center"/>
    </w:pPr>
    <w:rPr>
      <w:rFonts w:ascii="AcadNusx" w:hAnsi="AcadNusx"/>
      <w:b/>
      <w:sz w:val="22"/>
      <w:lang w:val="ru-RU" w:eastAsia="ru-RU"/>
    </w:rPr>
  </w:style>
  <w:style w:type="character" w:customStyle="1" w:styleId="naxaziChar">
    <w:name w:val="naxazi Char"/>
    <w:basedOn w:val="PlainTextChar1"/>
    <w:link w:val="naxazi"/>
    <w:rsid w:val="001206AB"/>
    <w:rPr>
      <w:rFonts w:ascii="AcadNusx" w:eastAsia="Times New Roman" w:hAnsi="AcadNusx" w:cs="Times New Roman"/>
      <w:b/>
      <w:sz w:val="22"/>
      <w:szCs w:val="20"/>
      <w:lang w:val="ru-RU" w:eastAsia="ru-RU" w:bidi="ar-SA"/>
    </w:rPr>
  </w:style>
  <w:style w:type="paragraph" w:styleId="ListBullet2">
    <w:name w:val="List Bullet 2"/>
    <w:basedOn w:val="Normal"/>
    <w:autoRedefine/>
    <w:rsid w:val="001206AB"/>
    <w:pPr>
      <w:spacing w:after="0"/>
    </w:pPr>
    <w:rPr>
      <w:rFonts w:ascii="Times New Roman" w:eastAsia="Times New Roman" w:hAnsi="Times New Roman" w:cs="Times New Roman"/>
      <w:sz w:val="20"/>
      <w:szCs w:val="20"/>
      <w:lang w:val="ru-RU" w:eastAsia="ru-RU"/>
    </w:rPr>
  </w:style>
  <w:style w:type="paragraph" w:styleId="NormalWeb">
    <w:name w:val="Normal (Web)"/>
    <w:basedOn w:val="Normal"/>
    <w:uiPriority w:val="99"/>
    <w:rsid w:val="001206AB"/>
    <w:pPr>
      <w:spacing w:before="100" w:beforeAutospacing="1" w:after="100" w:afterAutospacing="1"/>
    </w:pPr>
    <w:rPr>
      <w:rFonts w:ascii="Verdana" w:eastAsia="Times New Roman" w:hAnsi="Verdana" w:cs="Times New Roman"/>
      <w:sz w:val="20"/>
      <w:szCs w:val="20"/>
      <w:lang w:val="ru-RU" w:eastAsia="ru-RU"/>
    </w:rPr>
  </w:style>
  <w:style w:type="paragraph" w:customStyle="1" w:styleId="CenteredtitleLcase">
    <w:name w:val="Centered title. Lcase"/>
    <w:basedOn w:val="Heading1"/>
    <w:rsid w:val="001206AB"/>
    <w:pPr>
      <w:keepNext w:val="0"/>
      <w:keepLines w:val="0"/>
      <w:tabs>
        <w:tab w:val="left" w:pos="680"/>
      </w:tabs>
      <w:spacing w:before="0" w:after="0"/>
      <w:jc w:val="center"/>
      <w:outlineLvl w:val="9"/>
    </w:pPr>
    <w:rPr>
      <w:rFonts w:ascii="DumbaMtavr" w:eastAsia="Times New Roman" w:hAnsi="DumbaMtavr" w:cs="Times New Roman"/>
      <w:caps/>
      <w:color w:val="auto"/>
      <w:sz w:val="20"/>
      <w:szCs w:val="20"/>
      <w:lang w:val="en-GB"/>
    </w:rPr>
  </w:style>
  <w:style w:type="paragraph" w:styleId="ListContinue2">
    <w:name w:val="List Continue 2"/>
    <w:basedOn w:val="Normal"/>
    <w:rsid w:val="001206AB"/>
    <w:pPr>
      <w:ind w:left="566"/>
    </w:pPr>
    <w:rPr>
      <w:rFonts w:ascii="Times New Roman" w:eastAsia="Times New Roman" w:hAnsi="Times New Roman" w:cs="Times New Roman"/>
      <w:sz w:val="20"/>
      <w:szCs w:val="20"/>
      <w:lang w:val="ru-RU" w:eastAsia="ru-RU"/>
    </w:rPr>
  </w:style>
  <w:style w:type="paragraph" w:customStyle="1" w:styleId="txt">
    <w:name w:val="txt"/>
    <w:basedOn w:val="Normal"/>
    <w:rsid w:val="001206AB"/>
    <w:pPr>
      <w:spacing w:before="100" w:beforeAutospacing="1" w:after="100" w:afterAutospacing="1"/>
    </w:pPr>
    <w:rPr>
      <w:rFonts w:ascii="Verdana" w:eastAsia="Times New Roman" w:hAnsi="Verdana" w:cs="Times New Roman"/>
      <w:color w:val="000000"/>
      <w:sz w:val="13"/>
      <w:szCs w:val="13"/>
      <w:lang w:val="ru-RU" w:eastAsia="ru-RU"/>
    </w:rPr>
  </w:style>
  <w:style w:type="paragraph" w:customStyle="1" w:styleId="textbl">
    <w:name w:val="textbl"/>
    <w:basedOn w:val="Normal"/>
    <w:rsid w:val="001206AB"/>
    <w:pPr>
      <w:shd w:val="clear" w:color="auto" w:fill="CCCCCC"/>
      <w:spacing w:before="100" w:beforeAutospacing="1" w:after="100" w:afterAutospacing="1"/>
    </w:pPr>
    <w:rPr>
      <w:rFonts w:ascii="Verdana" w:eastAsia="Times New Roman" w:hAnsi="Verdana" w:cs="Times New Roman"/>
      <w:color w:val="000000"/>
      <w:sz w:val="15"/>
      <w:szCs w:val="15"/>
      <w:lang w:val="ru-RU" w:eastAsia="ru-RU"/>
    </w:rPr>
  </w:style>
  <w:style w:type="character" w:styleId="Strong">
    <w:name w:val="Strong"/>
    <w:basedOn w:val="DefaultParagraphFont"/>
    <w:uiPriority w:val="22"/>
    <w:qFormat/>
    <w:rsid w:val="001206AB"/>
    <w:rPr>
      <w:b/>
      <w:bCs/>
    </w:rPr>
  </w:style>
  <w:style w:type="paragraph" w:customStyle="1" w:styleId="Style1">
    <w:name w:val="Style1"/>
    <w:basedOn w:val="Normal"/>
    <w:autoRedefine/>
    <w:rsid w:val="001206AB"/>
    <w:pPr>
      <w:numPr>
        <w:numId w:val="17"/>
      </w:numPr>
      <w:spacing w:after="0"/>
      <w:ind w:left="986" w:hanging="357"/>
    </w:pPr>
    <w:rPr>
      <w:rFonts w:ascii="Times New Roman" w:eastAsia="Times New Roman" w:hAnsi="Times New Roman" w:cs="Times New Roman"/>
      <w:sz w:val="20"/>
      <w:lang w:val="ru-RU" w:eastAsia="ru-RU"/>
    </w:rPr>
  </w:style>
  <w:style w:type="table" w:customStyle="1" w:styleId="TableGrid17">
    <w:name w:val="Table Grid17"/>
    <w:basedOn w:val="TableNormal"/>
    <w:next w:val="TableGrid"/>
    <w:uiPriority w:val="59"/>
    <w:rsid w:val="001206AB"/>
    <w:pPr>
      <w:spacing w:before="0"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style10">
    <w:name w:val="style1"/>
    <w:basedOn w:val="Normal"/>
    <w:rsid w:val="001206AB"/>
    <w:pPr>
      <w:spacing w:before="100" w:beforeAutospacing="1" w:after="100" w:afterAutospacing="1"/>
    </w:pPr>
    <w:rPr>
      <w:rFonts w:ascii="Times New Roman" w:eastAsia="Times New Roman" w:hAnsi="Times New Roman" w:cs="Times New Roman"/>
      <w:sz w:val="20"/>
      <w:szCs w:val="20"/>
      <w:lang w:val="ru-RU" w:eastAsia="ru-RU"/>
    </w:rPr>
  </w:style>
  <w:style w:type="paragraph" w:customStyle="1" w:styleId="naxazi0">
    <w:name w:val="naxazi Знак Знак"/>
    <w:basedOn w:val="PlainText"/>
    <w:link w:val="naxazi1"/>
    <w:rsid w:val="001206AB"/>
    <w:pPr>
      <w:widowControl w:val="0"/>
      <w:jc w:val="center"/>
    </w:pPr>
    <w:rPr>
      <w:rFonts w:ascii="AcadNusx" w:hAnsi="AcadNusx"/>
      <w:b/>
      <w:sz w:val="22"/>
      <w:lang w:val="ru-RU" w:eastAsia="ru-RU"/>
    </w:rPr>
  </w:style>
  <w:style w:type="character" w:customStyle="1" w:styleId="naxazi1">
    <w:name w:val="naxazi Знак Знак Знак"/>
    <w:basedOn w:val="DefaultParagraphFont"/>
    <w:link w:val="naxazi0"/>
    <w:rsid w:val="001206AB"/>
    <w:rPr>
      <w:rFonts w:ascii="AcadNusx" w:eastAsia="Times New Roman" w:hAnsi="AcadNusx" w:cs="Times New Roman"/>
      <w:b/>
      <w:szCs w:val="20"/>
      <w:lang w:val="ru-RU" w:eastAsia="ru-RU"/>
    </w:rPr>
  </w:style>
  <w:style w:type="paragraph" w:customStyle="1" w:styleId="FR3">
    <w:name w:val="FR3"/>
    <w:rsid w:val="001206AB"/>
    <w:pPr>
      <w:widowControl w:val="0"/>
      <w:overflowPunct w:val="0"/>
      <w:autoSpaceDE w:val="0"/>
      <w:autoSpaceDN w:val="0"/>
      <w:adjustRightInd w:val="0"/>
      <w:spacing w:before="0" w:after="0"/>
      <w:jc w:val="left"/>
      <w:textAlignment w:val="baseline"/>
    </w:pPr>
    <w:rPr>
      <w:rFonts w:ascii="Arial" w:eastAsia="Times New Roman" w:hAnsi="Arial" w:cs="Times New Roman"/>
      <w:sz w:val="16"/>
      <w:szCs w:val="20"/>
      <w:lang w:val="ru-RU" w:eastAsia="ru-RU"/>
    </w:rPr>
  </w:style>
  <w:style w:type="paragraph" w:customStyle="1" w:styleId="1">
    <w:name w:val="Абзац списка1"/>
    <w:basedOn w:val="Normal"/>
    <w:uiPriority w:val="34"/>
    <w:qFormat/>
    <w:rsid w:val="001206AB"/>
    <w:pPr>
      <w:spacing w:after="200" w:line="276" w:lineRule="auto"/>
      <w:ind w:left="720"/>
      <w:contextualSpacing/>
    </w:pPr>
    <w:rPr>
      <w:rFonts w:ascii="Calibri" w:eastAsia="Times New Roman" w:hAnsi="Calibri" w:cs="Times New Roman"/>
      <w:lang w:val="ru-RU" w:eastAsia="ru-RU"/>
    </w:rPr>
  </w:style>
  <w:style w:type="paragraph" w:customStyle="1" w:styleId="StyleHeading3AcadNusx11pt">
    <w:name w:val="Style Heading 3+ AcadNusx 11 pt"/>
    <w:basedOn w:val="Heading3"/>
    <w:link w:val="StyleHeading3AcadNusx11ptChar"/>
    <w:qFormat/>
    <w:rsid w:val="001206AB"/>
    <w:pPr>
      <w:keepLines w:val="0"/>
      <w:numPr>
        <w:ilvl w:val="0"/>
        <w:numId w:val="18"/>
      </w:numPr>
      <w:spacing w:before="240" w:after="60"/>
    </w:pPr>
    <w:rPr>
      <w:rFonts w:ascii="AcadNusx" w:eastAsia="Times New Roman" w:hAnsi="AcadNusx" w:cs="Sylfaen"/>
      <w:lang w:eastAsia="ru-RU"/>
    </w:rPr>
  </w:style>
  <w:style w:type="character" w:customStyle="1" w:styleId="StyleHeading3AcadNusx11ptChar">
    <w:name w:val="Style Heading 3+ AcadNusx 11 pt Char"/>
    <w:basedOn w:val="Heading3Char"/>
    <w:link w:val="StyleHeading3AcadNusx11pt"/>
    <w:rsid w:val="001206AB"/>
    <w:rPr>
      <w:rFonts w:ascii="AcadNusx" w:eastAsia="Times New Roman" w:hAnsi="AcadNusx" w:cs="Sylfaen"/>
      <w:b/>
      <w:noProof/>
      <w:color w:val="000000" w:themeColor="text1"/>
      <w:szCs w:val="24"/>
      <w:lang w:val="ka-GE" w:eastAsia="ru-RU"/>
    </w:rPr>
  </w:style>
  <w:style w:type="paragraph" w:customStyle="1" w:styleId="Heading311pt">
    <w:name w:val="Heading 3 + 11 pt"/>
    <w:aliases w:val="Left:  0.63 cm"/>
    <w:basedOn w:val="Heading2"/>
    <w:rsid w:val="001206AB"/>
    <w:pPr>
      <w:keepLines w:val="0"/>
      <w:numPr>
        <w:ilvl w:val="0"/>
        <w:numId w:val="0"/>
      </w:numPr>
      <w:spacing w:before="0" w:after="60" w:line="360" w:lineRule="auto"/>
      <w:ind w:left="357" w:hanging="576"/>
    </w:pPr>
    <w:rPr>
      <w:rFonts w:ascii="AcadNusx" w:eastAsia="Times New Roman" w:hAnsi="AcadNusx" w:cs="Times New Roman"/>
      <w:bCs/>
      <w:color w:val="auto"/>
      <w:lang w:val="en-GB" w:eastAsia="ru-RU"/>
    </w:rPr>
  </w:style>
  <w:style w:type="paragraph" w:customStyle="1" w:styleId="Style4damateba">
    <w:name w:val="Style 4_damateba"/>
    <w:basedOn w:val="Heading2"/>
    <w:qFormat/>
    <w:rsid w:val="001206AB"/>
    <w:pPr>
      <w:keepLines w:val="0"/>
      <w:numPr>
        <w:ilvl w:val="0"/>
        <w:numId w:val="0"/>
      </w:numPr>
      <w:spacing w:before="0" w:after="60"/>
      <w:ind w:left="576" w:hanging="576"/>
      <w:jc w:val="center"/>
    </w:pPr>
    <w:rPr>
      <w:rFonts w:ascii="AcadNusx" w:eastAsia="Times New Roman" w:hAnsi="AcadNusx" w:cs="LitNusx"/>
      <w:color w:val="auto"/>
      <w:szCs w:val="22"/>
      <w:lang w:val="en-US" w:eastAsia="ru-RU"/>
    </w:rPr>
  </w:style>
  <w:style w:type="paragraph" w:customStyle="1" w:styleId="StyleTOC2Linespacing15lines">
    <w:name w:val="Style TOC 2 + Line spacing:  1.5 lines"/>
    <w:basedOn w:val="TOC2"/>
    <w:rsid w:val="001206AB"/>
    <w:pPr>
      <w:tabs>
        <w:tab w:val="left" w:pos="1100"/>
        <w:tab w:val="right" w:leader="dot" w:pos="9639"/>
      </w:tabs>
      <w:spacing w:line="312" w:lineRule="auto"/>
      <w:ind w:left="454"/>
    </w:pPr>
    <w:rPr>
      <w:rFonts w:ascii="AcadNusx" w:eastAsia="Times New Roman" w:hAnsi="AcadNusx" w:cs="Times New Roman"/>
      <w:smallCaps w:val="0"/>
      <w:lang w:val="ru-RU" w:eastAsia="ru-RU"/>
    </w:rPr>
  </w:style>
  <w:style w:type="paragraph" w:customStyle="1" w:styleId="StyleTOC3Linespacing15lines">
    <w:name w:val="Style TOC 3 + Line spacing:  1.5 lines"/>
    <w:basedOn w:val="TOC3"/>
    <w:rsid w:val="001206AB"/>
    <w:pPr>
      <w:tabs>
        <w:tab w:val="right" w:leader="dot" w:pos="9912"/>
      </w:tabs>
      <w:spacing w:line="312" w:lineRule="auto"/>
      <w:ind w:left="794"/>
    </w:pPr>
    <w:rPr>
      <w:rFonts w:ascii="AcadNusx" w:eastAsia="Times New Roman" w:hAnsi="AcadNusx" w:cs="Times New Roman"/>
      <w:iCs w:val="0"/>
      <w:lang w:val="ru-RU" w:eastAsia="ru-RU"/>
    </w:rPr>
  </w:style>
  <w:style w:type="paragraph" w:customStyle="1" w:styleId="mimgebixml">
    <w:name w:val="mimgebixml"/>
    <w:basedOn w:val="Normal"/>
    <w:rsid w:val="001206AB"/>
    <w:pPr>
      <w:spacing w:before="100" w:beforeAutospacing="1" w:after="100" w:afterAutospacing="1"/>
    </w:pPr>
    <w:rPr>
      <w:rFonts w:ascii="Times New Roman" w:eastAsia="Times New Roman" w:hAnsi="Times New Roman" w:cs="Times New Roman"/>
      <w:sz w:val="24"/>
      <w:szCs w:val="24"/>
    </w:rPr>
  </w:style>
  <w:style w:type="paragraph" w:customStyle="1" w:styleId="saxexml">
    <w:name w:val="saxexml"/>
    <w:basedOn w:val="Normal"/>
    <w:rsid w:val="001206AB"/>
    <w:pPr>
      <w:spacing w:before="100" w:beforeAutospacing="1" w:after="100" w:afterAutospacing="1"/>
    </w:pPr>
    <w:rPr>
      <w:rFonts w:ascii="Times New Roman" w:eastAsia="Times New Roman" w:hAnsi="Times New Roman" w:cs="Times New Roman"/>
      <w:sz w:val="24"/>
      <w:szCs w:val="24"/>
    </w:rPr>
  </w:style>
  <w:style w:type="paragraph" w:customStyle="1" w:styleId="tarigixml">
    <w:name w:val="tarigixml"/>
    <w:basedOn w:val="Normal"/>
    <w:rsid w:val="001206AB"/>
    <w:pPr>
      <w:spacing w:before="100" w:beforeAutospacing="1" w:after="100" w:afterAutospacing="1"/>
    </w:pPr>
    <w:rPr>
      <w:rFonts w:ascii="Times New Roman" w:eastAsia="Times New Roman" w:hAnsi="Times New Roman" w:cs="Times New Roman"/>
      <w:sz w:val="24"/>
      <w:szCs w:val="24"/>
    </w:rPr>
  </w:style>
  <w:style w:type="paragraph" w:customStyle="1" w:styleId="adgilixml">
    <w:name w:val="adgilixml"/>
    <w:basedOn w:val="Normal"/>
    <w:rsid w:val="001206AB"/>
    <w:pPr>
      <w:spacing w:before="100" w:beforeAutospacing="1" w:after="100" w:afterAutospacing="1"/>
    </w:pPr>
    <w:rPr>
      <w:rFonts w:ascii="Times New Roman" w:eastAsia="Times New Roman" w:hAnsi="Times New Roman" w:cs="Times New Roman"/>
      <w:sz w:val="24"/>
      <w:szCs w:val="24"/>
    </w:rPr>
  </w:style>
  <w:style w:type="paragraph" w:customStyle="1" w:styleId="sataurixml">
    <w:name w:val="sataurixml"/>
    <w:basedOn w:val="Normal"/>
    <w:rsid w:val="001206AB"/>
    <w:pPr>
      <w:spacing w:before="100" w:beforeAutospacing="1" w:after="100" w:afterAutospacing="1"/>
    </w:pPr>
    <w:rPr>
      <w:rFonts w:ascii="Times New Roman" w:eastAsia="Times New Roman" w:hAnsi="Times New Roman" w:cs="Times New Roman"/>
      <w:sz w:val="24"/>
      <w:szCs w:val="24"/>
    </w:rPr>
  </w:style>
  <w:style w:type="paragraph" w:customStyle="1" w:styleId="alert">
    <w:name w:val="alert"/>
    <w:basedOn w:val="Normal"/>
    <w:rsid w:val="001206AB"/>
    <w:pPr>
      <w:spacing w:before="100" w:beforeAutospacing="1" w:after="100" w:afterAutospacing="1"/>
    </w:pPr>
    <w:rPr>
      <w:rFonts w:ascii="Times New Roman" w:eastAsia="Times New Roman" w:hAnsi="Times New Roman" w:cs="Times New Roman"/>
      <w:sz w:val="24"/>
      <w:szCs w:val="24"/>
    </w:rPr>
  </w:style>
  <w:style w:type="character" w:customStyle="1" w:styleId="googqs-tidbit1">
    <w:name w:val="goog_qs-tidbit1"/>
    <w:basedOn w:val="DefaultParagraphFont"/>
    <w:rsid w:val="001206AB"/>
    <w:rPr>
      <w:vanish w:val="0"/>
      <w:webHidden w:val="0"/>
      <w:specVanish w:val="0"/>
    </w:rPr>
  </w:style>
  <w:style w:type="paragraph" w:customStyle="1" w:styleId="sataurixml0">
    <w:name w:val="satauri_xml"/>
    <w:basedOn w:val="Normal"/>
    <w:autoRedefine/>
    <w:rsid w:val="001206AB"/>
    <w:rPr>
      <w:rFonts w:eastAsia="Times New Roman" w:cs="Sylfaen"/>
      <w:szCs w:val="20"/>
      <w:lang w:val="ka-GE"/>
    </w:rPr>
  </w:style>
  <w:style w:type="table" w:customStyle="1" w:styleId="ReportTable24">
    <w:name w:val="Report Table 24"/>
    <w:uiPriority w:val="98"/>
    <w:semiHidden/>
    <w:unhideWhenUsed/>
    <w:qFormat/>
    <w:rsid w:val="001206AB"/>
    <w:pPr>
      <w:spacing w:before="0" w:after="0"/>
      <w:jc w:val="left"/>
    </w:pPr>
    <w:rPr>
      <w:rFonts w:ascii="Calibri" w:hAnsi="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8">
    <w:name w:val="Report Table 218"/>
    <w:uiPriority w:val="98"/>
    <w:semiHidden/>
    <w:unhideWhenUsed/>
    <w:qFormat/>
    <w:rsid w:val="001206AB"/>
    <w:pPr>
      <w:spacing w:before="0" w:after="0"/>
      <w:jc w:val="left"/>
    </w:pPr>
    <w:rPr>
      <w:rFonts w:ascii="Calibri" w:hAnsi="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
    <w:name w:val="Report Table 21"/>
    <w:uiPriority w:val="98"/>
    <w:semiHidden/>
    <w:unhideWhenUsed/>
    <w:qFormat/>
    <w:rsid w:val="001206AB"/>
    <w:pPr>
      <w:spacing w:before="0" w:after="0"/>
      <w:jc w:val="left"/>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
    <w:name w:val="Report Table 22"/>
    <w:uiPriority w:val="98"/>
    <w:semiHidden/>
    <w:unhideWhenUsed/>
    <w:qFormat/>
    <w:rsid w:val="001206AB"/>
    <w:pPr>
      <w:spacing w:before="0" w:after="0"/>
      <w:jc w:val="left"/>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
    <w:name w:val="Report Table 23"/>
    <w:uiPriority w:val="98"/>
    <w:semiHidden/>
    <w:unhideWhenUsed/>
    <w:qFormat/>
    <w:rsid w:val="001206AB"/>
    <w:pPr>
      <w:spacing w:before="0" w:after="0"/>
      <w:jc w:val="left"/>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
    <w:name w:val="Report Table 2"/>
    <w:uiPriority w:val="98"/>
    <w:semiHidden/>
    <w:unhideWhenUsed/>
    <w:qFormat/>
    <w:rsid w:val="001206AB"/>
    <w:pPr>
      <w:spacing w:before="0" w:after="0"/>
      <w:jc w:val="left"/>
    </w:pPr>
    <w:rPr>
      <w:rFonts w:ascii="Calibri" w:hAnsi="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62">
    <w:name w:val="Table Grid62"/>
    <w:basedOn w:val="TableNormal"/>
    <w:next w:val="TableGrid"/>
    <w:rsid w:val="001206AB"/>
    <w:pPr>
      <w:spacing w:before="0"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32">
    <w:name w:val="Table Grid132"/>
    <w:basedOn w:val="TableNormal"/>
    <w:next w:val="TableGrid"/>
    <w:rsid w:val="001206AB"/>
    <w:pPr>
      <w:spacing w:before="0" w:after="0"/>
      <w:jc w:val="left"/>
    </w:pPr>
    <w:rPr>
      <w:rFonts w:eastAsia="Times New Roman" w:cs="Sylfae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9">
    <w:name w:val="Table Grid19"/>
    <w:basedOn w:val="TableNormal"/>
    <w:next w:val="TableGrid"/>
    <w:uiPriority w:val="59"/>
    <w:rsid w:val="001206AB"/>
    <w:pPr>
      <w:spacing w:before="0" w:after="0"/>
      <w:jc w:val="left"/>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24">
    <w:name w:val="Report Table 224"/>
    <w:uiPriority w:val="98"/>
    <w:semiHidden/>
    <w:unhideWhenUsed/>
    <w:qFormat/>
    <w:rsid w:val="001206AB"/>
    <w:pPr>
      <w:spacing w:before="0" w:after="0"/>
      <w:jc w:val="left"/>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
    <w:name w:val="Report Table 25"/>
    <w:uiPriority w:val="98"/>
    <w:semiHidden/>
    <w:unhideWhenUsed/>
    <w:qFormat/>
    <w:rsid w:val="001206AB"/>
    <w:pPr>
      <w:spacing w:before="0" w:after="0"/>
      <w:jc w:val="left"/>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1">
    <w:name w:val="Report Table 251"/>
    <w:uiPriority w:val="98"/>
    <w:semiHidden/>
    <w:unhideWhenUsed/>
    <w:qFormat/>
    <w:rsid w:val="001206AB"/>
    <w:pPr>
      <w:spacing w:before="0" w:after="0"/>
      <w:jc w:val="left"/>
    </w:pPr>
    <w:rPr>
      <w:rFonts w:ascii="Calibri" w:hAnsi="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2">
    <w:name w:val="Report Table 252"/>
    <w:uiPriority w:val="98"/>
    <w:semiHidden/>
    <w:unhideWhenUsed/>
    <w:qFormat/>
    <w:rsid w:val="001206AB"/>
    <w:pPr>
      <w:spacing w:before="0" w:after="0"/>
      <w:jc w:val="left"/>
    </w:pPr>
    <w:rPr>
      <w:rFonts w:ascii="Calibri" w:hAnsi="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21">
    <w:name w:val="Report Table 2521"/>
    <w:uiPriority w:val="98"/>
    <w:semiHidden/>
    <w:unhideWhenUsed/>
    <w:qFormat/>
    <w:rsid w:val="001206AB"/>
    <w:pPr>
      <w:spacing w:before="0" w:after="0"/>
      <w:jc w:val="left"/>
    </w:pPr>
    <w:rPr>
      <w:rFonts w:ascii="Calibri" w:hAnsi="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Style362">
    <w:name w:val="Style362"/>
    <w:uiPriority w:val="99"/>
    <w:rsid w:val="00BA0676"/>
    <w:pPr>
      <w:numPr>
        <w:numId w:val="19"/>
      </w:numPr>
    </w:pPr>
  </w:style>
  <w:style w:type="numbering" w:customStyle="1" w:styleId="10">
    <w:name w:val="Нет списка1"/>
    <w:next w:val="NoList"/>
    <w:uiPriority w:val="99"/>
    <w:semiHidden/>
    <w:unhideWhenUsed/>
    <w:rsid w:val="00D00C80"/>
  </w:style>
  <w:style w:type="table" w:customStyle="1" w:styleId="242">
    <w:name w:val="Сетка таблицы242"/>
    <w:basedOn w:val="TableNormal"/>
    <w:next w:val="TableGrid"/>
    <w:uiPriority w:val="59"/>
    <w:rsid w:val="00D00C80"/>
    <w:pPr>
      <w:spacing w:before="0" w:after="0"/>
      <w:jc w:val="left"/>
    </w:pPr>
    <w:rPr>
      <w:rFonts w:asciiTheme="minorHAnsi" w:eastAsia="Calibri" w:hAnsiTheme="minorHAns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
    <w:name w:val="Сетка таблицы1"/>
    <w:basedOn w:val="TableNormal"/>
    <w:next w:val="TableGrid"/>
    <w:rsid w:val="00D00C80"/>
    <w:pPr>
      <w:spacing w:before="0" w:after="0"/>
      <w:jc w:val="left"/>
    </w:pPr>
    <w:rPr>
      <w:rFonts w:asciiTheme="minorHAnsi" w:hAnsiTheme="minorHAns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bullet">
    <w:name w:val="bullet"/>
    <w:basedOn w:val="Normal"/>
    <w:uiPriority w:val="99"/>
    <w:semiHidden/>
    <w:rsid w:val="00D00C80"/>
    <w:pPr>
      <w:numPr>
        <w:numId w:val="21"/>
      </w:numPr>
      <w:spacing w:after="0" w:line="300" w:lineRule="auto"/>
    </w:pPr>
    <w:rPr>
      <w:rFonts w:ascii="Times New Roman" w:eastAsia="Times New Roman" w:hAnsi="Times New Roman" w:cs="Times New Roman"/>
      <w:sz w:val="24"/>
      <w:szCs w:val="20"/>
      <w:lang w:val="en-GB"/>
    </w:rPr>
  </w:style>
  <w:style w:type="table" w:customStyle="1" w:styleId="TableGrid110">
    <w:name w:val="Table Grid110"/>
    <w:basedOn w:val="TableNormal"/>
    <w:next w:val="TableGrid"/>
    <w:uiPriority w:val="59"/>
    <w:rsid w:val="00D00C80"/>
    <w:pPr>
      <w:spacing w:before="0" w:after="0"/>
      <w:jc w:val="left"/>
    </w:pPr>
    <w:rPr>
      <w:rFonts w:asciiTheme="minorHAnsi" w:eastAsia="Times New Roman" w:hAnsiTheme="minorHAns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023">
    <w:name w:val="Table Grid8023"/>
    <w:basedOn w:val="TableNormal"/>
    <w:uiPriority w:val="59"/>
    <w:rsid w:val="00D00C80"/>
    <w:pPr>
      <w:spacing w:before="0" w:after="0"/>
      <w:jc w:val="left"/>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75112">
    <w:name w:val="Table Grid75112"/>
    <w:basedOn w:val="TableNormal"/>
    <w:uiPriority w:val="59"/>
    <w:rsid w:val="00D00C80"/>
    <w:pPr>
      <w:spacing w:before="0" w:after="0"/>
      <w:jc w:val="left"/>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
    <w:name w:val="Сетка таблицы2"/>
    <w:basedOn w:val="TableNormal"/>
    <w:next w:val="TableGrid"/>
    <w:uiPriority w:val="59"/>
    <w:rsid w:val="00D00C80"/>
    <w:pPr>
      <w:spacing w:before="0" w:after="0"/>
      <w:jc w:val="left"/>
    </w:pPr>
    <w:rPr>
      <w:rFonts w:asciiTheme="minorHAnsi" w:hAnsiTheme="minorHAnsi"/>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NoList15">
    <w:name w:val="No List15"/>
    <w:next w:val="NoList"/>
    <w:uiPriority w:val="99"/>
    <w:semiHidden/>
    <w:unhideWhenUsed/>
    <w:rsid w:val="00D00C80"/>
  </w:style>
  <w:style w:type="character" w:customStyle="1" w:styleId="tlid-translation">
    <w:name w:val="tlid-translation"/>
    <w:basedOn w:val="DefaultParagraphFont"/>
    <w:rsid w:val="00D00C80"/>
  </w:style>
  <w:style w:type="character" w:customStyle="1" w:styleId="st1">
    <w:name w:val="st1"/>
    <w:basedOn w:val="DefaultParagraphFont"/>
    <w:rsid w:val="00D00C80"/>
  </w:style>
  <w:style w:type="paragraph" w:customStyle="1" w:styleId="SPIEreferencelisting">
    <w:name w:val="SPIE reference listing"/>
    <w:basedOn w:val="Normal"/>
    <w:rsid w:val="00D00C80"/>
    <w:pPr>
      <w:numPr>
        <w:numId w:val="22"/>
      </w:numPr>
      <w:spacing w:after="0"/>
      <w:jc w:val="both"/>
    </w:pPr>
    <w:rPr>
      <w:rFonts w:ascii="Times New Roman" w:eastAsia="Calibri" w:hAnsi="Times New Roman" w:cs="Times New Roman"/>
      <w:sz w:val="20"/>
      <w:szCs w:val="20"/>
    </w:rPr>
  </w:style>
  <w:style w:type="paragraph" w:customStyle="1" w:styleId="14">
    <w:name w:val="Обычный1"/>
    <w:rsid w:val="00D00C80"/>
    <w:pPr>
      <w:spacing w:before="0" w:after="0"/>
      <w:jc w:val="left"/>
    </w:pPr>
    <w:rPr>
      <w:rFonts w:ascii="Times New Roman" w:eastAsia="Calibri" w:hAnsi="Times New Roman" w:cs="Times New Roman"/>
      <w:sz w:val="20"/>
      <w:szCs w:val="20"/>
      <w:lang w:val="ru-RU"/>
    </w:rPr>
  </w:style>
  <w:style w:type="character" w:customStyle="1" w:styleId="text1">
    <w:name w:val="text1"/>
    <w:basedOn w:val="DefaultParagraphFont"/>
    <w:rsid w:val="00D00C80"/>
    <w:rPr>
      <w:rFonts w:ascii="Arial" w:hAnsi="Arial" w:cs="Arial"/>
      <w:sz w:val="17"/>
      <w:szCs w:val="17"/>
    </w:rPr>
  </w:style>
  <w:style w:type="paragraph" w:customStyle="1" w:styleId="refer">
    <w:name w:val="refer"/>
    <w:basedOn w:val="Normal"/>
    <w:rsid w:val="00D00C80"/>
    <w:pPr>
      <w:spacing w:before="100" w:beforeAutospacing="1" w:after="100" w:afterAutospacing="1"/>
    </w:pPr>
    <w:rPr>
      <w:rFonts w:ascii="Times New Roman" w:eastAsia="Calibri" w:hAnsi="Times New Roman" w:cs="Times New Roman"/>
      <w:color w:val="000000"/>
      <w:sz w:val="20"/>
      <w:szCs w:val="20"/>
      <w:lang w:val="ru-RU" w:eastAsia="ru-RU"/>
    </w:rPr>
  </w:style>
  <w:style w:type="paragraph" w:customStyle="1" w:styleId="parlamdrst">
    <w:name w:val="parlamdrst"/>
    <w:basedOn w:val="PlainText"/>
    <w:autoRedefine/>
    <w:rsid w:val="00D00C80"/>
    <w:pPr>
      <w:numPr>
        <w:numId w:val="23"/>
      </w:numPr>
      <w:tabs>
        <w:tab w:val="left" w:pos="283"/>
        <w:tab w:val="left" w:pos="720"/>
        <w:tab w:val="left" w:pos="1440"/>
        <w:tab w:val="left" w:pos="2160"/>
        <w:tab w:val="left" w:pos="2520"/>
        <w:tab w:val="left" w:pos="2880"/>
        <w:tab w:val="left" w:pos="3600"/>
        <w:tab w:val="left" w:pos="4320"/>
        <w:tab w:val="left" w:pos="5040"/>
        <w:tab w:val="left" w:pos="5760"/>
        <w:tab w:val="left" w:pos="6480"/>
        <w:tab w:val="left" w:pos="7200"/>
        <w:tab w:val="left" w:pos="7920"/>
        <w:tab w:val="left" w:pos="8640"/>
        <w:tab w:val="left" w:pos="9360"/>
        <w:tab w:val="left" w:pos="10080"/>
      </w:tabs>
      <w:spacing w:line="260" w:lineRule="exact"/>
      <w:ind w:left="-73" w:hanging="284"/>
      <w:jc w:val="both"/>
    </w:pPr>
    <w:rPr>
      <w:rFonts w:ascii="Sylfaen" w:eastAsia="Geo ABC" w:hAnsi="Sylfaen" w:cs="Times New Roman CYR"/>
      <w:bCs/>
      <w:noProof/>
      <w:sz w:val="22"/>
      <w:szCs w:val="22"/>
      <w:lang w:val="ka-GE"/>
    </w:rPr>
  </w:style>
  <w:style w:type="character" w:customStyle="1" w:styleId="sheader21">
    <w:name w:val="sheader21"/>
    <w:basedOn w:val="DefaultParagraphFont"/>
    <w:rsid w:val="00D00C80"/>
    <w:rPr>
      <w:rFonts w:ascii="Times New Roman" w:hAnsi="Times New Roman" w:cs="Times New Roman" w:hint="default"/>
      <w:sz w:val="34"/>
      <w:szCs w:val="34"/>
    </w:rPr>
  </w:style>
  <w:style w:type="paragraph" w:customStyle="1" w:styleId="ecxmsonormal">
    <w:name w:val="ecxmsonormal"/>
    <w:basedOn w:val="Normal"/>
    <w:rsid w:val="00D00C80"/>
    <w:pPr>
      <w:spacing w:before="100" w:beforeAutospacing="1" w:after="100" w:afterAutospacing="1"/>
    </w:pPr>
    <w:rPr>
      <w:rFonts w:ascii="Times New Roman" w:eastAsia="Times New Roman" w:hAnsi="Times New Roman" w:cs="Times New Roman"/>
      <w:sz w:val="24"/>
      <w:szCs w:val="24"/>
    </w:rPr>
  </w:style>
  <w:style w:type="character" w:customStyle="1" w:styleId="sciname1">
    <w:name w:val="sciname1"/>
    <w:basedOn w:val="DefaultParagraphFont"/>
    <w:rsid w:val="00D00C80"/>
    <w:rPr>
      <w:i/>
      <w:iCs/>
    </w:rPr>
  </w:style>
  <w:style w:type="character" w:customStyle="1" w:styleId="citation">
    <w:name w:val="citation"/>
    <w:basedOn w:val="DefaultParagraphFont"/>
    <w:rsid w:val="00D00C80"/>
  </w:style>
  <w:style w:type="character" w:customStyle="1" w:styleId="HTMLPreformattedChar">
    <w:name w:val="HTML Preformatted Char"/>
    <w:basedOn w:val="DefaultParagraphFont"/>
    <w:link w:val="HTMLPreformatted"/>
    <w:locked/>
    <w:rsid w:val="00D00C80"/>
    <w:rPr>
      <w:rFonts w:ascii="Courier New" w:eastAsia="Courier New" w:hAnsi="Courier New" w:cs="Courier New"/>
      <w:lang w:eastAsia="ru-RU"/>
    </w:rPr>
  </w:style>
  <w:style w:type="paragraph" w:styleId="HTMLPreformatted">
    <w:name w:val="HTML Preformatted"/>
    <w:basedOn w:val="Normal"/>
    <w:link w:val="HTMLPreformattedChar"/>
    <w:rsid w:val="00D00C8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pPr>
    <w:rPr>
      <w:rFonts w:ascii="Courier New" w:eastAsia="Courier New" w:hAnsi="Courier New" w:cs="Courier New"/>
      <w:lang w:eastAsia="ru-RU"/>
    </w:rPr>
  </w:style>
  <w:style w:type="character" w:customStyle="1" w:styleId="HTML1">
    <w:name w:val="Стандартный HTML Знак1"/>
    <w:basedOn w:val="DefaultParagraphFont"/>
    <w:uiPriority w:val="99"/>
    <w:semiHidden/>
    <w:rsid w:val="00D00C80"/>
    <w:rPr>
      <w:rFonts w:ascii="Consolas" w:hAnsi="Consolas"/>
      <w:sz w:val="20"/>
      <w:szCs w:val="20"/>
    </w:rPr>
  </w:style>
  <w:style w:type="character" w:customStyle="1" w:styleId="HTMLPreformattedChar1">
    <w:name w:val="HTML Preformatted Char1"/>
    <w:basedOn w:val="DefaultParagraphFont"/>
    <w:uiPriority w:val="99"/>
    <w:rsid w:val="00D00C80"/>
    <w:rPr>
      <w:rFonts w:ascii="Consolas" w:hAnsi="Consolas" w:cs="Consolas"/>
      <w:color w:val="000000" w:themeColor="text1"/>
      <w:sz w:val="20"/>
      <w:szCs w:val="20"/>
    </w:rPr>
  </w:style>
  <w:style w:type="character" w:customStyle="1" w:styleId="reference-text">
    <w:name w:val="reference-text"/>
    <w:basedOn w:val="DefaultParagraphFont"/>
    <w:rsid w:val="00D00C80"/>
  </w:style>
  <w:style w:type="character" w:customStyle="1" w:styleId="searchmatch">
    <w:name w:val="searchmatch"/>
    <w:basedOn w:val="DefaultParagraphFont"/>
    <w:rsid w:val="00D00C80"/>
  </w:style>
  <w:style w:type="character" w:customStyle="1" w:styleId="apple-converted-space">
    <w:name w:val="apple-converted-space"/>
    <w:basedOn w:val="DefaultParagraphFont"/>
    <w:rsid w:val="00D00C80"/>
  </w:style>
  <w:style w:type="numbering" w:customStyle="1" w:styleId="NoList24">
    <w:name w:val="No List24"/>
    <w:next w:val="NoList"/>
    <w:uiPriority w:val="99"/>
    <w:semiHidden/>
    <w:unhideWhenUsed/>
    <w:rsid w:val="00D00C80"/>
  </w:style>
  <w:style w:type="table" w:customStyle="1" w:styleId="TableGrid25">
    <w:name w:val="Table Grid25"/>
    <w:basedOn w:val="TableNormal"/>
    <w:next w:val="TableGrid"/>
    <w:uiPriority w:val="39"/>
    <w:rsid w:val="00D00C80"/>
    <w:pPr>
      <w:spacing w:before="0" w:after="0"/>
    </w:pPr>
    <w:rPr>
      <w:lang w:val="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81">
    <w:name w:val="Table Grid181"/>
    <w:basedOn w:val="TableNormal"/>
    <w:next w:val="TableGrid"/>
    <w:uiPriority w:val="59"/>
    <w:rsid w:val="00D00C80"/>
    <w:pPr>
      <w:spacing w:before="0" w:after="0"/>
      <w:jc w:val="left"/>
    </w:pPr>
    <w:rPr>
      <w:rFonts w:asciiTheme="minorHAnsi" w:eastAsia="Times New Roman" w:hAnsiTheme="minorHAns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tyle813">
    <w:name w:val="Style813"/>
    <w:uiPriority w:val="99"/>
    <w:rsid w:val="00D00C80"/>
    <w:pPr>
      <w:numPr>
        <w:numId w:val="24"/>
      </w:numPr>
    </w:pPr>
  </w:style>
  <w:style w:type="table" w:customStyle="1" w:styleId="TableGrid33">
    <w:name w:val="Table Grid33"/>
    <w:basedOn w:val="TableNormal"/>
    <w:next w:val="TableGrid"/>
    <w:uiPriority w:val="59"/>
    <w:rsid w:val="00D00C80"/>
    <w:pPr>
      <w:spacing w:before="0" w:after="0"/>
    </w:pPr>
    <w:rPr>
      <w:lang w:val="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33">
    <w:name w:val="No List33"/>
    <w:next w:val="NoList"/>
    <w:uiPriority w:val="99"/>
    <w:semiHidden/>
    <w:unhideWhenUsed/>
    <w:rsid w:val="00D00C80"/>
  </w:style>
  <w:style w:type="numbering" w:customStyle="1" w:styleId="NoList42">
    <w:name w:val="No List42"/>
    <w:next w:val="NoList"/>
    <w:uiPriority w:val="99"/>
    <w:semiHidden/>
    <w:unhideWhenUsed/>
    <w:rsid w:val="00D00C80"/>
  </w:style>
  <w:style w:type="table" w:customStyle="1" w:styleId="TableGrid42">
    <w:name w:val="Table Grid42"/>
    <w:basedOn w:val="TableNormal"/>
    <w:next w:val="TableGrid"/>
    <w:uiPriority w:val="59"/>
    <w:rsid w:val="00D00C80"/>
    <w:pPr>
      <w:spacing w:before="0" w:after="0"/>
    </w:pPr>
    <w:rPr>
      <w:rFonts w:eastAsia="Calibri" w:cs="Times New Roman"/>
      <w:lang w:val="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1">
    <w:name w:val="No List51"/>
    <w:next w:val="NoList"/>
    <w:uiPriority w:val="99"/>
    <w:semiHidden/>
    <w:unhideWhenUsed/>
    <w:rsid w:val="00D00C80"/>
  </w:style>
  <w:style w:type="table" w:customStyle="1" w:styleId="TableGrid53">
    <w:name w:val="Table Grid53"/>
    <w:basedOn w:val="TableNormal"/>
    <w:next w:val="TableGrid"/>
    <w:uiPriority w:val="39"/>
    <w:rsid w:val="00D00C80"/>
    <w:pPr>
      <w:spacing w:before="0" w:after="0"/>
      <w:jc w:val="left"/>
    </w:pPr>
    <w:rPr>
      <w:rFonts w:asciiTheme="minorHAnsi" w:eastAsiaTheme="minorEastAsia" w:hAnsiTheme="minorHAns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63">
    <w:name w:val="Table Grid63"/>
    <w:basedOn w:val="TableNormal"/>
    <w:next w:val="TableGrid"/>
    <w:uiPriority w:val="59"/>
    <w:rsid w:val="00D00C80"/>
    <w:pPr>
      <w:spacing w:before="0" w:after="0"/>
      <w:jc w:val="left"/>
    </w:pPr>
    <w:rPr>
      <w:rFonts w:asciiTheme="minorHAnsi" w:hAnsiTheme="minorHAns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5">
    <w:name w:val="Table Grid115"/>
    <w:basedOn w:val="TableNormal"/>
    <w:next w:val="TableGrid"/>
    <w:uiPriority w:val="59"/>
    <w:rsid w:val="00D00C80"/>
    <w:pPr>
      <w:spacing w:before="0" w:after="0"/>
      <w:jc w:val="left"/>
    </w:pPr>
    <w:rPr>
      <w:rFonts w:asciiTheme="minorHAnsi" w:eastAsia="Times New Roman" w:hAnsiTheme="minorHAns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72">
    <w:name w:val="Table Grid72"/>
    <w:basedOn w:val="TableNormal"/>
    <w:next w:val="TableGrid"/>
    <w:uiPriority w:val="59"/>
    <w:rsid w:val="00D00C80"/>
    <w:pPr>
      <w:spacing w:before="0" w:after="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2">
    <w:name w:val="Table Grid122"/>
    <w:basedOn w:val="TableNormal"/>
    <w:next w:val="TableGrid"/>
    <w:uiPriority w:val="59"/>
    <w:rsid w:val="00D00C80"/>
    <w:pPr>
      <w:spacing w:after="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Portada1">
    <w:name w:val="Portada 1"/>
    <w:basedOn w:val="Normal"/>
    <w:link w:val="Portada1Car"/>
    <w:qFormat/>
    <w:rsid w:val="00D00C80"/>
    <w:pPr>
      <w:spacing w:before="120" w:line="276" w:lineRule="auto"/>
      <w:jc w:val="center"/>
    </w:pPr>
    <w:rPr>
      <w:rFonts w:ascii="Arial" w:eastAsiaTheme="minorEastAsia" w:hAnsi="Arial"/>
      <w:b/>
      <w:sz w:val="28"/>
      <w:szCs w:val="28"/>
      <w:lang w:eastAsia="en-NZ"/>
    </w:rPr>
  </w:style>
  <w:style w:type="character" w:customStyle="1" w:styleId="Portada1Car">
    <w:name w:val="Portada 1 Car"/>
    <w:basedOn w:val="DefaultParagraphFont"/>
    <w:link w:val="Portada1"/>
    <w:rsid w:val="00D00C80"/>
    <w:rPr>
      <w:rFonts w:ascii="Arial" w:eastAsiaTheme="minorEastAsia" w:hAnsi="Arial"/>
      <w:b/>
      <w:sz w:val="28"/>
      <w:szCs w:val="28"/>
      <w:lang w:eastAsia="en-NZ"/>
    </w:rPr>
  </w:style>
  <w:style w:type="paragraph" w:customStyle="1" w:styleId="PortadaTabla">
    <w:name w:val="Portada (Tabla)"/>
    <w:basedOn w:val="Normal"/>
    <w:link w:val="PortadaTablaCar"/>
    <w:qFormat/>
    <w:rsid w:val="00D00C80"/>
    <w:pPr>
      <w:spacing w:before="120" w:line="276" w:lineRule="auto"/>
      <w:jc w:val="center"/>
    </w:pPr>
    <w:rPr>
      <w:rFonts w:ascii="Arial" w:eastAsiaTheme="minorEastAsia" w:hAnsi="Arial"/>
      <w:b/>
      <w:lang w:eastAsia="en-NZ"/>
    </w:rPr>
  </w:style>
  <w:style w:type="character" w:customStyle="1" w:styleId="PortadaTablaCar">
    <w:name w:val="Portada (Tabla) Car"/>
    <w:basedOn w:val="DefaultParagraphFont"/>
    <w:link w:val="PortadaTabla"/>
    <w:rsid w:val="00D00C80"/>
    <w:rPr>
      <w:rFonts w:ascii="Arial" w:eastAsiaTheme="minorEastAsia" w:hAnsi="Arial"/>
      <w:b/>
      <w:lang w:eastAsia="en-NZ"/>
    </w:rPr>
  </w:style>
  <w:style w:type="table" w:customStyle="1" w:styleId="MediumShading1-Accent11">
    <w:name w:val="Medium Shading 1 - Accent 11"/>
    <w:basedOn w:val="TableNormal"/>
    <w:uiPriority w:val="63"/>
    <w:rsid w:val="00D00C80"/>
    <w:pPr>
      <w:spacing w:before="0" w:after="0"/>
      <w:jc w:val="left"/>
    </w:pPr>
    <w:rPr>
      <w:rFonts w:ascii="Times New Roman" w:eastAsia="Times New Roman" w:hAnsi="Times New Roman" w:cs="Times New Roman"/>
      <w:sz w:val="20"/>
      <w:szCs w:val="20"/>
      <w:lang w:val="es-ES" w:eastAsia="es-ES"/>
    </w:rPr>
    <w:tblPr>
      <w:tblStyleRowBandSize w:val="1"/>
      <w:tblStyleColBandSize w:val="1"/>
      <w:tblInd w:w="0" w:type="dxa"/>
      <w:tblBorders>
        <w:top w:val="single" w:sz="8" w:space="0" w:color="84B3DF" w:themeColor="accent1" w:themeTint="BF"/>
        <w:left w:val="single" w:sz="8" w:space="0" w:color="84B3DF" w:themeColor="accent1" w:themeTint="BF"/>
        <w:bottom w:val="single" w:sz="8" w:space="0" w:color="84B3DF" w:themeColor="accent1" w:themeTint="BF"/>
        <w:right w:val="single" w:sz="8" w:space="0" w:color="84B3DF" w:themeColor="accent1" w:themeTint="BF"/>
        <w:insideH w:val="single" w:sz="8" w:space="0" w:color="84B3DF"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84B3DF" w:themeColor="accent1" w:themeTint="BF"/>
          <w:left w:val="single" w:sz="8" w:space="0" w:color="84B3DF" w:themeColor="accent1" w:themeTint="BF"/>
          <w:bottom w:val="single" w:sz="8" w:space="0" w:color="84B3DF" w:themeColor="accent1" w:themeTint="BF"/>
          <w:right w:val="single" w:sz="8" w:space="0" w:color="84B3DF" w:themeColor="accent1" w:themeTint="BF"/>
          <w:insideH w:val="nil"/>
          <w:insideV w:val="nil"/>
        </w:tcBorders>
        <w:shd w:val="clear" w:color="auto" w:fill="5B9BD5" w:themeFill="accent1"/>
      </w:tcPr>
    </w:tblStylePr>
    <w:tblStylePr w:type="lastRow">
      <w:pPr>
        <w:spacing w:before="0" w:after="0" w:line="240" w:lineRule="auto"/>
      </w:pPr>
      <w:rPr>
        <w:b/>
        <w:bCs/>
      </w:rPr>
      <w:tblPr/>
      <w:tcPr>
        <w:tcBorders>
          <w:top w:val="double" w:sz="6" w:space="0" w:color="84B3DF" w:themeColor="accent1" w:themeTint="BF"/>
          <w:left w:val="single" w:sz="8" w:space="0" w:color="84B3DF" w:themeColor="accent1" w:themeTint="BF"/>
          <w:bottom w:val="single" w:sz="8" w:space="0" w:color="84B3DF" w:themeColor="accent1" w:themeTint="BF"/>
          <w:right w:val="single" w:sz="8" w:space="0" w:color="84B3DF" w:themeColor="accent1" w:themeTint="BF"/>
          <w:insideH w:val="nil"/>
          <w:insideV w:val="nil"/>
        </w:tcBorders>
      </w:tcPr>
    </w:tblStylePr>
    <w:tblStylePr w:type="firstCol">
      <w:rPr>
        <w:b/>
        <w:bCs/>
      </w:rPr>
    </w:tblStylePr>
    <w:tblStylePr w:type="lastCol">
      <w:rPr>
        <w:b/>
        <w:bCs/>
      </w:rPr>
    </w:tblStylePr>
    <w:tblStylePr w:type="band1Vert">
      <w:tblPr/>
      <w:tcPr>
        <w:shd w:val="clear" w:color="auto" w:fill="D6E6F4" w:themeFill="accent1" w:themeFillTint="3F"/>
      </w:tcPr>
    </w:tblStylePr>
    <w:tblStylePr w:type="band1Horz">
      <w:tblPr/>
      <w:tcPr>
        <w:tcBorders>
          <w:insideH w:val="nil"/>
          <w:insideV w:val="nil"/>
        </w:tcBorders>
        <w:shd w:val="clear" w:color="auto" w:fill="D6E6F4" w:themeFill="accent1" w:themeFillTint="3F"/>
      </w:tcPr>
    </w:tblStylePr>
    <w:tblStylePr w:type="band2Horz">
      <w:tblPr/>
      <w:tcPr>
        <w:tcBorders>
          <w:insideH w:val="nil"/>
          <w:insideV w:val="nil"/>
        </w:tcBorders>
      </w:tcPr>
    </w:tblStylePr>
  </w:style>
  <w:style w:type="paragraph" w:customStyle="1" w:styleId="IRDSPEABodyText">
    <w:name w:val="IRD SPEA Body Text"/>
    <w:basedOn w:val="Normal"/>
    <w:link w:val="IRDSPEABodyTextChar"/>
    <w:qFormat/>
    <w:rsid w:val="00D00C80"/>
    <w:pPr>
      <w:spacing w:before="120" w:line="276" w:lineRule="auto"/>
      <w:jc w:val="both"/>
    </w:pPr>
    <w:rPr>
      <w:rFonts w:ascii="Arial" w:eastAsia="Calibri" w:hAnsi="Arial" w:cs="Times New Roman"/>
      <w:color w:val="000000"/>
      <w:szCs w:val="20"/>
      <w:shd w:val="clear" w:color="auto" w:fill="FFFFFF"/>
      <w:lang w:val="en-GB" w:eastAsia="fr-BE"/>
    </w:rPr>
  </w:style>
  <w:style w:type="character" w:customStyle="1" w:styleId="IRDSPEABodyTextChar">
    <w:name w:val="IRD SPEA Body Text Char"/>
    <w:link w:val="IRDSPEABodyText"/>
    <w:locked/>
    <w:rsid w:val="00D00C80"/>
    <w:rPr>
      <w:rFonts w:ascii="Arial" w:eastAsia="Calibri" w:hAnsi="Arial" w:cs="Times New Roman"/>
      <w:color w:val="000000"/>
      <w:szCs w:val="20"/>
      <w:lang w:val="en-GB" w:eastAsia="fr-BE"/>
    </w:rPr>
  </w:style>
  <w:style w:type="table" w:customStyle="1" w:styleId="TableGrid511">
    <w:name w:val="Table Grid511"/>
    <w:basedOn w:val="TableNormal"/>
    <w:next w:val="TableGrid"/>
    <w:uiPriority w:val="39"/>
    <w:rsid w:val="00D00C80"/>
    <w:pPr>
      <w:spacing w:before="0" w:after="0"/>
      <w:jc w:val="left"/>
    </w:pPr>
    <w:rPr>
      <w:rFonts w:eastAsiaTheme="minorEastAsi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Quote">
    <w:name w:val="Quote"/>
    <w:basedOn w:val="Normal"/>
    <w:next w:val="Normal"/>
    <w:link w:val="QuoteChar"/>
    <w:uiPriority w:val="29"/>
    <w:qFormat/>
    <w:rsid w:val="00D00C80"/>
    <w:pPr>
      <w:spacing w:after="100" w:line="276" w:lineRule="auto"/>
      <w:jc w:val="both"/>
    </w:pPr>
    <w:rPr>
      <w:rFonts w:ascii="Arial" w:eastAsiaTheme="minorEastAsia" w:hAnsi="Arial"/>
      <w:i/>
      <w:iCs/>
      <w:color w:val="000000" w:themeColor="text1"/>
      <w:lang w:eastAsia="en-NZ"/>
    </w:rPr>
  </w:style>
  <w:style w:type="character" w:customStyle="1" w:styleId="QuoteChar">
    <w:name w:val="Quote Char"/>
    <w:basedOn w:val="DefaultParagraphFont"/>
    <w:link w:val="Quote"/>
    <w:uiPriority w:val="29"/>
    <w:rsid w:val="00D00C80"/>
    <w:rPr>
      <w:rFonts w:ascii="Arial" w:eastAsiaTheme="minorEastAsia" w:hAnsi="Arial"/>
      <w:i/>
      <w:iCs/>
      <w:color w:val="000000" w:themeColor="text1"/>
      <w:lang w:eastAsia="en-NZ"/>
    </w:rPr>
  </w:style>
  <w:style w:type="paragraph" w:styleId="Revision">
    <w:name w:val="Revision"/>
    <w:hidden/>
    <w:uiPriority w:val="99"/>
    <w:semiHidden/>
    <w:rsid w:val="00D00C80"/>
    <w:pPr>
      <w:spacing w:before="0" w:after="0"/>
      <w:jc w:val="left"/>
    </w:pPr>
    <w:rPr>
      <w:rFonts w:asciiTheme="minorHAnsi" w:eastAsiaTheme="minorEastAsia" w:hAnsiTheme="minorHAnsi"/>
    </w:rPr>
  </w:style>
  <w:style w:type="paragraph" w:customStyle="1" w:styleId="TitoloCopertinaContract">
    <w:name w:val="_Titolo Copertina Contract"/>
    <w:basedOn w:val="Normal"/>
    <w:rsid w:val="00D00C80"/>
    <w:pPr>
      <w:spacing w:after="0"/>
      <w:jc w:val="center"/>
    </w:pPr>
    <w:rPr>
      <w:rFonts w:ascii="Arial" w:eastAsia="Times New Roman" w:hAnsi="Arial" w:cs="Times New Roman"/>
      <w:b/>
      <w:sz w:val="24"/>
      <w:szCs w:val="28"/>
      <w:lang w:val="en-GB" w:eastAsia="fr-FR"/>
    </w:rPr>
  </w:style>
  <w:style w:type="paragraph" w:customStyle="1" w:styleId="TitoloCopertinaMinistry">
    <w:name w:val="_Titolo Copertina Ministry"/>
    <w:basedOn w:val="Normal"/>
    <w:rsid w:val="00D00C80"/>
    <w:pPr>
      <w:spacing w:after="0"/>
      <w:ind w:left="567" w:right="565"/>
      <w:jc w:val="center"/>
    </w:pPr>
    <w:rPr>
      <w:rFonts w:ascii="Trebuchet MS" w:eastAsia="Calibri" w:hAnsi="Trebuchet MS" w:cs="Arial"/>
      <w:b/>
      <w:bCs/>
      <w:smallCaps/>
      <w:color w:val="000080"/>
      <w:sz w:val="32"/>
      <w:szCs w:val="46"/>
      <w:lang w:val="fr-FR" w:eastAsia="fr-FR"/>
    </w:rPr>
  </w:style>
  <w:style w:type="paragraph" w:customStyle="1" w:styleId="TitoloCopertinaTitolo">
    <w:name w:val="_Titolo Copertina Titolo"/>
    <w:qFormat/>
    <w:rsid w:val="00D00C80"/>
    <w:pPr>
      <w:spacing w:before="1080" w:after="1080" w:line="540" w:lineRule="exact"/>
      <w:ind w:left="425" w:right="425"/>
      <w:jc w:val="center"/>
    </w:pPr>
    <w:rPr>
      <w:rFonts w:ascii="Charlemagne Std" w:eastAsia="Calibri" w:hAnsi="Charlemagne Std" w:cs="Arial"/>
      <w:b/>
      <w:bCs/>
      <w:smallCaps/>
      <w:color w:val="000080"/>
      <w:sz w:val="32"/>
      <w:szCs w:val="46"/>
      <w:lang w:eastAsia="fr-FR"/>
    </w:rPr>
  </w:style>
  <w:style w:type="paragraph" w:customStyle="1" w:styleId="tabcolonnasx">
    <w:name w:val="tab colonna sx"/>
    <w:basedOn w:val="Normal"/>
    <w:qFormat/>
    <w:rsid w:val="00D00C80"/>
    <w:pPr>
      <w:tabs>
        <w:tab w:val="center" w:pos="4252"/>
        <w:tab w:val="right" w:pos="8504"/>
      </w:tabs>
      <w:spacing w:after="0"/>
    </w:pPr>
    <w:rPr>
      <w:rFonts w:ascii="Calibri Light" w:eastAsia="Calibri" w:hAnsi="Calibri Light" w:cs="Times New Roman"/>
      <w:snapToGrid w:val="0"/>
      <w:sz w:val="18"/>
      <w:szCs w:val="20"/>
      <w:lang w:val="fr-FR" w:eastAsia="en-NZ"/>
    </w:rPr>
  </w:style>
  <w:style w:type="paragraph" w:customStyle="1" w:styleId="tabcolonnasxneretto">
    <w:name w:val="tab colonna sx neretto"/>
    <w:basedOn w:val="tabcolonnasx"/>
    <w:qFormat/>
    <w:rsid w:val="00D00C80"/>
  </w:style>
  <w:style w:type="paragraph" w:customStyle="1" w:styleId="Acro1">
    <w:name w:val="Acro1"/>
    <w:basedOn w:val="tabcolonnasxneretto"/>
    <w:qFormat/>
    <w:rsid w:val="00D00C80"/>
  </w:style>
  <w:style w:type="paragraph" w:customStyle="1" w:styleId="Acro2">
    <w:name w:val="Acro2"/>
    <w:basedOn w:val="tabcolonnasx"/>
    <w:qFormat/>
    <w:rsid w:val="00D00C80"/>
  </w:style>
  <w:style w:type="paragraph" w:customStyle="1" w:styleId="figure">
    <w:name w:val="figure"/>
    <w:basedOn w:val="Heading9"/>
    <w:autoRedefine/>
    <w:qFormat/>
    <w:rsid w:val="00D00C80"/>
  </w:style>
  <w:style w:type="paragraph" w:customStyle="1" w:styleId="FIGURE0">
    <w:name w:val="FIGURE"/>
    <w:basedOn w:val="Normal"/>
    <w:qFormat/>
    <w:rsid w:val="00D00C80"/>
    <w:pPr>
      <w:spacing w:after="100" w:line="276" w:lineRule="auto"/>
      <w:ind w:left="-1701" w:right="-1701"/>
      <w:jc w:val="center"/>
    </w:pPr>
    <w:rPr>
      <w:rFonts w:ascii="Arial" w:eastAsiaTheme="minorEastAsia" w:hAnsi="Arial"/>
      <w:noProof/>
      <w:shd w:val="clear" w:color="auto" w:fill="FFFFFF"/>
      <w:lang w:val="it-IT" w:eastAsia="it-IT"/>
    </w:rPr>
  </w:style>
  <w:style w:type="paragraph" w:customStyle="1" w:styleId="grassetto">
    <w:name w:val="grassetto"/>
    <w:basedOn w:val="Normal"/>
    <w:qFormat/>
    <w:rsid w:val="00D00C80"/>
    <w:pPr>
      <w:spacing w:before="240" w:after="0"/>
      <w:jc w:val="both"/>
    </w:pPr>
    <w:rPr>
      <w:rFonts w:ascii="Arial" w:eastAsia="Times New Roman" w:hAnsi="Arial" w:cs="Times New Roman"/>
      <w:b/>
      <w:sz w:val="20"/>
      <w:szCs w:val="20"/>
      <w:lang w:eastAsia="it-IT"/>
    </w:rPr>
  </w:style>
  <w:style w:type="paragraph" w:customStyle="1" w:styleId="grassettoarancione">
    <w:name w:val="grassetto arancione"/>
    <w:basedOn w:val="Normal"/>
    <w:qFormat/>
    <w:rsid w:val="00D00C80"/>
    <w:pPr>
      <w:keepNext/>
      <w:tabs>
        <w:tab w:val="center" w:pos="4252"/>
        <w:tab w:val="right" w:pos="8504"/>
      </w:tabs>
      <w:spacing w:before="240"/>
      <w:jc w:val="both"/>
    </w:pPr>
    <w:rPr>
      <w:rFonts w:ascii="Trebuchet MS" w:eastAsia="Calibri" w:hAnsi="Trebuchet MS" w:cs="Times New Roman"/>
      <w:b/>
      <w:color w:val="538135" w:themeColor="accent6" w:themeShade="BF"/>
      <w:szCs w:val="20"/>
      <w:lang w:val="fr-FR" w:eastAsia="en-NZ"/>
    </w:rPr>
  </w:style>
  <w:style w:type="paragraph" w:customStyle="1" w:styleId="grassettomaiscuoletto">
    <w:name w:val="grassetto maiscuoletto"/>
    <w:basedOn w:val="Normal"/>
    <w:qFormat/>
    <w:rsid w:val="00D00C80"/>
    <w:pPr>
      <w:keepNext/>
      <w:tabs>
        <w:tab w:val="center" w:pos="4252"/>
        <w:tab w:val="right" w:pos="8504"/>
      </w:tabs>
      <w:spacing w:before="360" w:after="0" w:line="312" w:lineRule="auto"/>
      <w:jc w:val="both"/>
    </w:pPr>
    <w:rPr>
      <w:rFonts w:ascii="Arial" w:eastAsia="Calibri" w:hAnsi="Arial" w:cs="Times New Roman"/>
      <w:b/>
      <w:smallCaps/>
      <w:color w:val="000000" w:themeColor="text1"/>
      <w:sz w:val="24"/>
      <w:szCs w:val="20"/>
      <w:lang w:val="fr-FR" w:eastAsia="en-NZ"/>
    </w:rPr>
  </w:style>
  <w:style w:type="paragraph" w:customStyle="1" w:styleId="grassettosottolineato">
    <w:name w:val="grassetto sottolineato"/>
    <w:basedOn w:val="Normal"/>
    <w:qFormat/>
    <w:rsid w:val="00D00C80"/>
    <w:pPr>
      <w:keepNext/>
      <w:tabs>
        <w:tab w:val="center" w:pos="4252"/>
        <w:tab w:val="right" w:pos="8504"/>
      </w:tabs>
      <w:spacing w:before="120"/>
      <w:jc w:val="both"/>
    </w:pPr>
    <w:rPr>
      <w:rFonts w:ascii="Trebuchet MS" w:eastAsia="Calibri" w:hAnsi="Trebuchet MS" w:cs="Times New Roman"/>
      <w:b/>
      <w:sz w:val="20"/>
      <w:szCs w:val="20"/>
      <w:u w:val="single"/>
      <w:lang w:val="fr-FR" w:eastAsia="en-NZ"/>
    </w:rPr>
  </w:style>
  <w:style w:type="paragraph" w:customStyle="1" w:styleId="Index">
    <w:name w:val="Index"/>
    <w:basedOn w:val="Normal"/>
    <w:qFormat/>
    <w:rsid w:val="00D00C80"/>
    <w:pPr>
      <w:spacing w:after="100" w:line="276" w:lineRule="auto"/>
      <w:jc w:val="center"/>
    </w:pPr>
    <w:rPr>
      <w:rFonts w:ascii="Arial" w:eastAsiaTheme="minorEastAsia" w:hAnsi="Arial"/>
      <w:color w:val="C00000"/>
      <w:sz w:val="36"/>
      <w:lang w:eastAsia="en-NZ"/>
    </w:rPr>
  </w:style>
  <w:style w:type="paragraph" w:customStyle="1" w:styleId="testopuntoquadrato">
    <w:name w:val="testo punto quadrato"/>
    <w:basedOn w:val="ListParagraph"/>
    <w:qFormat/>
    <w:rsid w:val="00D00C80"/>
    <w:pPr>
      <w:numPr>
        <w:numId w:val="25"/>
      </w:numPr>
      <w:spacing w:before="120" w:line="276" w:lineRule="auto"/>
      <w:contextualSpacing w:val="0"/>
      <w:jc w:val="both"/>
    </w:pPr>
    <w:rPr>
      <w:rFonts w:ascii="Arial" w:eastAsiaTheme="minorEastAsia" w:hAnsi="Arial"/>
      <w:snapToGrid w:val="0"/>
      <w:color w:val="auto"/>
      <w:sz w:val="21"/>
      <w:szCs w:val="21"/>
      <w:lang w:eastAsia="es-ES"/>
    </w:rPr>
  </w:style>
  <w:style w:type="paragraph" w:customStyle="1" w:styleId="Source">
    <w:name w:val="Source"/>
    <w:basedOn w:val="Normal"/>
    <w:qFormat/>
    <w:rsid w:val="00D00C80"/>
    <w:pPr>
      <w:tabs>
        <w:tab w:val="center" w:pos="4252"/>
        <w:tab w:val="right" w:pos="8504"/>
      </w:tabs>
      <w:jc w:val="center"/>
    </w:pPr>
    <w:rPr>
      <w:rFonts w:ascii="Trebuchet MS" w:eastAsia="Calibri" w:hAnsi="Trebuchet MS" w:cs="Times New Roman"/>
      <w:i/>
      <w:sz w:val="16"/>
      <w:szCs w:val="18"/>
      <w:lang w:eastAsia="en-NZ"/>
    </w:rPr>
  </w:style>
  <w:style w:type="paragraph" w:customStyle="1" w:styleId="tabcolonnadx">
    <w:name w:val="tab colonna dx"/>
    <w:basedOn w:val="Normal"/>
    <w:qFormat/>
    <w:rsid w:val="00D00C80"/>
    <w:pPr>
      <w:tabs>
        <w:tab w:val="center" w:pos="4252"/>
        <w:tab w:val="right" w:pos="8504"/>
      </w:tabs>
      <w:spacing w:after="0"/>
      <w:jc w:val="right"/>
    </w:pPr>
    <w:rPr>
      <w:rFonts w:ascii="Calibri Light" w:eastAsia="Calibri" w:hAnsi="Calibri Light" w:cs="Times New Roman"/>
      <w:sz w:val="18"/>
      <w:szCs w:val="20"/>
      <w:lang w:val="it-IT" w:eastAsia="it-IT"/>
    </w:rPr>
  </w:style>
  <w:style w:type="paragraph" w:customStyle="1" w:styleId="tabcolonnacentro">
    <w:name w:val="tab colonna centro"/>
    <w:basedOn w:val="tabcolonnadx"/>
    <w:qFormat/>
    <w:rsid w:val="00D00C80"/>
  </w:style>
  <w:style w:type="paragraph" w:customStyle="1" w:styleId="tabcolonnacentroneretto">
    <w:name w:val="tab colonna centro neretto"/>
    <w:basedOn w:val="tabcolonnacentro"/>
    <w:qFormat/>
    <w:rsid w:val="00D00C80"/>
  </w:style>
  <w:style w:type="paragraph" w:customStyle="1" w:styleId="tabcolonnadxneretto">
    <w:name w:val="tab colonna dx neretto"/>
    <w:basedOn w:val="tabcolonnadx"/>
    <w:qFormat/>
    <w:rsid w:val="00D00C80"/>
  </w:style>
  <w:style w:type="paragraph" w:customStyle="1" w:styleId="tabtitolocolonnebianco">
    <w:name w:val="tab titolo colonne bianco"/>
    <w:basedOn w:val="Normal"/>
    <w:qFormat/>
    <w:rsid w:val="00D00C80"/>
    <w:pPr>
      <w:autoSpaceDE w:val="0"/>
      <w:autoSpaceDN w:val="0"/>
      <w:adjustRightInd w:val="0"/>
      <w:spacing w:after="0"/>
      <w:jc w:val="center"/>
    </w:pPr>
    <w:rPr>
      <w:rFonts w:ascii="Arial" w:eastAsiaTheme="minorEastAsia" w:hAnsi="Arial" w:cstheme="minorHAnsi"/>
      <w:b/>
      <w:color w:val="FFFFFF" w:themeColor="background1"/>
      <w:sz w:val="18"/>
      <w:szCs w:val="24"/>
      <w:lang w:eastAsia="en-NZ" w:bidi="en-US"/>
    </w:rPr>
  </w:style>
  <w:style w:type="paragraph" w:customStyle="1" w:styleId="tabtitolocolonnenerocentrograssetto">
    <w:name w:val="tab titolo colonne nero centro grassetto"/>
    <w:basedOn w:val="Normal"/>
    <w:qFormat/>
    <w:rsid w:val="00D00C80"/>
    <w:pPr>
      <w:spacing w:after="0" w:line="180" w:lineRule="exact"/>
      <w:jc w:val="center"/>
    </w:pPr>
    <w:rPr>
      <w:rFonts w:ascii="Arial" w:eastAsia="Times New Roman" w:hAnsi="Arial" w:cs="Arial"/>
      <w:b/>
      <w:bCs/>
      <w:iCs/>
      <w:sz w:val="18"/>
      <w:szCs w:val="18"/>
      <w:lang w:eastAsia="it-IT"/>
    </w:rPr>
  </w:style>
  <w:style w:type="paragraph" w:customStyle="1" w:styleId="tabtitolocolonnenerocentromaiuscoletto">
    <w:name w:val="tab titolo colonne nero centro maiuscoletto"/>
    <w:basedOn w:val="Normal"/>
    <w:qFormat/>
    <w:rsid w:val="00D00C80"/>
    <w:pPr>
      <w:tabs>
        <w:tab w:val="center" w:pos="4252"/>
        <w:tab w:val="right" w:pos="8504"/>
      </w:tabs>
      <w:spacing w:after="0"/>
      <w:jc w:val="center"/>
    </w:pPr>
    <w:rPr>
      <w:rFonts w:ascii="Trebuchet MS" w:eastAsia="Calibri" w:hAnsi="Trebuchet MS" w:cs="Times New Roman"/>
      <w:b/>
      <w:smallCaps/>
      <w:sz w:val="18"/>
      <w:szCs w:val="20"/>
      <w:lang w:val="fr-FR" w:eastAsia="en-NZ"/>
    </w:rPr>
  </w:style>
  <w:style w:type="paragraph" w:customStyle="1" w:styleId="testofreccetta">
    <w:name w:val="testo freccetta"/>
    <w:basedOn w:val="ListParagraph"/>
    <w:qFormat/>
    <w:rsid w:val="00D00C80"/>
    <w:pPr>
      <w:numPr>
        <w:numId w:val="26"/>
      </w:numPr>
      <w:tabs>
        <w:tab w:val="center" w:pos="4252"/>
        <w:tab w:val="right" w:pos="8504"/>
      </w:tabs>
      <w:spacing w:before="120" w:after="0" w:line="312" w:lineRule="auto"/>
      <w:contextualSpacing w:val="0"/>
      <w:jc w:val="both"/>
    </w:pPr>
    <w:rPr>
      <w:rFonts w:ascii="Trebuchet MS" w:eastAsia="Calibri" w:hAnsi="Trebuchet MS" w:cs="Times New Roman"/>
      <w:color w:val="auto"/>
      <w:sz w:val="20"/>
      <w:szCs w:val="20"/>
      <w:lang w:val="fr-FR" w:eastAsia="en-NZ"/>
    </w:rPr>
  </w:style>
  <w:style w:type="paragraph" w:customStyle="1" w:styleId="testonumeroarab">
    <w:name w:val="testo numero arab)"/>
    <w:basedOn w:val="ListParagraph"/>
    <w:qFormat/>
    <w:rsid w:val="00D00C80"/>
    <w:pPr>
      <w:numPr>
        <w:numId w:val="27"/>
      </w:numPr>
      <w:tabs>
        <w:tab w:val="center" w:pos="4252"/>
        <w:tab w:val="right" w:pos="8504"/>
      </w:tabs>
      <w:spacing w:before="120" w:line="312" w:lineRule="auto"/>
      <w:contextualSpacing w:val="0"/>
      <w:jc w:val="both"/>
    </w:pPr>
    <w:rPr>
      <w:rFonts w:ascii="Trebuchet MS" w:eastAsia="Calibri" w:hAnsi="Trebuchet MS" w:cs="Times New Roman"/>
      <w:color w:val="auto"/>
      <w:sz w:val="20"/>
      <w:szCs w:val="20"/>
      <w:lang w:val="fr-FR" w:eastAsia="en-NZ"/>
    </w:rPr>
  </w:style>
  <w:style w:type="paragraph" w:customStyle="1" w:styleId="testopallinoelenco">
    <w:name w:val="testo pallino elenco"/>
    <w:basedOn w:val="Normal"/>
    <w:qFormat/>
    <w:rsid w:val="00D00C80"/>
    <w:pPr>
      <w:tabs>
        <w:tab w:val="center" w:pos="4252"/>
        <w:tab w:val="right" w:pos="8504"/>
      </w:tabs>
      <w:spacing w:after="0" w:line="312" w:lineRule="auto"/>
      <w:contextualSpacing/>
      <w:jc w:val="both"/>
    </w:pPr>
    <w:rPr>
      <w:rFonts w:ascii="Trebuchet MS" w:eastAsia="Calibri" w:hAnsi="Trebuchet MS" w:cs="Times New Roman"/>
      <w:sz w:val="20"/>
      <w:szCs w:val="20"/>
      <w:lang w:val="fr-FR" w:eastAsia="en-NZ"/>
    </w:rPr>
  </w:style>
  <w:style w:type="paragraph" w:customStyle="1" w:styleId="titolofondopagina">
    <w:name w:val="titolo fondo pagina"/>
    <w:basedOn w:val="Source"/>
    <w:qFormat/>
    <w:rsid w:val="00D00C80"/>
  </w:style>
  <w:style w:type="paragraph" w:customStyle="1" w:styleId="testonumeroromano">
    <w:name w:val="testo numero romano"/>
    <w:basedOn w:val="ListParagraph"/>
    <w:qFormat/>
    <w:rsid w:val="00D00C80"/>
    <w:pPr>
      <w:numPr>
        <w:numId w:val="29"/>
      </w:numPr>
      <w:spacing w:before="120" w:line="276" w:lineRule="auto"/>
      <w:contextualSpacing w:val="0"/>
      <w:jc w:val="both"/>
    </w:pPr>
    <w:rPr>
      <w:rFonts w:ascii="Arial" w:eastAsiaTheme="minorEastAsia" w:hAnsi="Arial"/>
      <w:color w:val="auto"/>
      <w:lang w:eastAsia="en-NZ"/>
    </w:rPr>
  </w:style>
  <w:style w:type="paragraph" w:customStyle="1" w:styleId="puntoelencoquadrato2">
    <w:name w:val="punto elenco quadrato 2"/>
    <w:basedOn w:val="Normal"/>
    <w:rsid w:val="00D00C80"/>
    <w:pPr>
      <w:numPr>
        <w:numId w:val="28"/>
      </w:numPr>
      <w:spacing w:after="0"/>
      <w:ind w:left="1134" w:hanging="425"/>
      <w:jc w:val="both"/>
    </w:pPr>
    <w:rPr>
      <w:rFonts w:ascii="Arial" w:eastAsiaTheme="minorEastAsia" w:hAnsi="Arial"/>
      <w:snapToGrid w:val="0"/>
      <w:lang w:eastAsia="es-ES"/>
    </w:rPr>
  </w:style>
  <w:style w:type="paragraph" w:customStyle="1" w:styleId="note">
    <w:name w:val="&lt;note"/>
    <w:basedOn w:val="Normal"/>
    <w:qFormat/>
    <w:rsid w:val="00D00C80"/>
    <w:pPr>
      <w:spacing w:before="120" w:after="100" w:line="276" w:lineRule="auto"/>
      <w:jc w:val="both"/>
    </w:pPr>
    <w:rPr>
      <w:rFonts w:ascii="Arial" w:eastAsiaTheme="minorEastAsia" w:hAnsi="Arial"/>
      <w:b/>
      <w:i/>
      <w:snapToGrid w:val="0"/>
      <w:sz w:val="18"/>
      <w:lang w:eastAsia="es-ES"/>
    </w:rPr>
  </w:style>
  <w:style w:type="paragraph" w:customStyle="1" w:styleId="Annex">
    <w:name w:val="Annex"/>
    <w:basedOn w:val="Heading1"/>
    <w:qFormat/>
    <w:rsid w:val="00D00C80"/>
    <w:pPr>
      <w:keepNext w:val="0"/>
      <w:keepLines w:val="0"/>
      <w:numPr>
        <w:numId w:val="32"/>
      </w:numPr>
      <w:spacing w:before="480" w:after="0" w:line="276" w:lineRule="auto"/>
      <w:jc w:val="left"/>
    </w:pPr>
    <w:rPr>
      <w:rFonts w:ascii="Arial Bold" w:eastAsiaTheme="minorEastAsia" w:hAnsi="Arial Bold" w:cstheme="minorBidi"/>
      <w:noProof/>
      <w:sz w:val="28"/>
      <w:szCs w:val="22"/>
      <w:lang w:eastAsia="en-NZ"/>
    </w:rPr>
  </w:style>
  <w:style w:type="paragraph" w:customStyle="1" w:styleId="annex2">
    <w:name w:val="annex2"/>
    <w:basedOn w:val="Annex"/>
    <w:qFormat/>
    <w:rsid w:val="00D00C80"/>
    <w:pPr>
      <w:numPr>
        <w:numId w:val="0"/>
      </w:numPr>
      <w:ind w:left="426" w:hanging="426"/>
    </w:pPr>
    <w:rPr>
      <w:snapToGrid w:val="0"/>
    </w:rPr>
  </w:style>
  <w:style w:type="paragraph" w:styleId="TableofFigures">
    <w:name w:val="table of figures"/>
    <w:basedOn w:val="Normal"/>
    <w:next w:val="Normal"/>
    <w:unhideWhenUsed/>
    <w:rsid w:val="00D00C80"/>
    <w:pPr>
      <w:spacing w:after="0" w:line="276" w:lineRule="auto"/>
      <w:ind w:left="440" w:hanging="440"/>
    </w:pPr>
    <w:rPr>
      <w:rFonts w:asciiTheme="minorHAnsi" w:eastAsiaTheme="minorEastAsia" w:hAnsiTheme="minorHAnsi"/>
      <w:caps/>
      <w:sz w:val="20"/>
      <w:szCs w:val="20"/>
      <w:lang w:eastAsia="en-NZ"/>
    </w:rPr>
  </w:style>
  <w:style w:type="table" w:customStyle="1" w:styleId="TableGrid171">
    <w:name w:val="Table Grid171"/>
    <w:basedOn w:val="TableNormal"/>
    <w:uiPriority w:val="59"/>
    <w:rsid w:val="00D00C80"/>
    <w:pPr>
      <w:spacing w:before="0" w:after="0"/>
      <w:jc w:val="left"/>
    </w:pPr>
    <w:rPr>
      <w:rFonts w:ascii="Calibri" w:eastAsia="Calibri" w:hAnsi="Calibri" w:cs="Times New Roman"/>
      <w:lang w:val="en-GB"/>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Heading31">
    <w:name w:val="Heading 31"/>
    <w:basedOn w:val="Normal"/>
    <w:next w:val="Normal"/>
    <w:uiPriority w:val="9"/>
    <w:unhideWhenUsed/>
    <w:qFormat/>
    <w:rsid w:val="00D00C80"/>
    <w:pPr>
      <w:keepNext/>
      <w:keepLines/>
      <w:spacing w:before="200" w:after="0" w:line="276" w:lineRule="auto"/>
      <w:outlineLvl w:val="2"/>
    </w:pPr>
    <w:rPr>
      <w:rFonts w:ascii="Cambria" w:eastAsia="Times New Roman" w:hAnsi="Cambria" w:cs="Times New Roman"/>
      <w:b/>
      <w:bCs/>
    </w:rPr>
  </w:style>
  <w:style w:type="paragraph" w:customStyle="1" w:styleId="Heading41">
    <w:name w:val="Heading 41"/>
    <w:basedOn w:val="Normal"/>
    <w:next w:val="Normal"/>
    <w:uiPriority w:val="9"/>
    <w:unhideWhenUsed/>
    <w:qFormat/>
    <w:rsid w:val="00D00C80"/>
    <w:pPr>
      <w:keepNext/>
      <w:keepLines/>
      <w:spacing w:before="200" w:after="0" w:line="276" w:lineRule="auto"/>
      <w:outlineLvl w:val="3"/>
    </w:pPr>
    <w:rPr>
      <w:rFonts w:ascii="Cambria" w:eastAsia="Times New Roman" w:hAnsi="Cambria" w:cs="Times New Roman"/>
      <w:b/>
      <w:bCs/>
      <w:iCs/>
    </w:rPr>
  </w:style>
  <w:style w:type="numbering" w:customStyle="1" w:styleId="NoList114">
    <w:name w:val="No List114"/>
    <w:next w:val="NoList"/>
    <w:uiPriority w:val="99"/>
    <w:semiHidden/>
    <w:unhideWhenUsed/>
    <w:rsid w:val="00D00C80"/>
  </w:style>
  <w:style w:type="paragraph" w:customStyle="1" w:styleId="TOCHeading1">
    <w:name w:val="TOC Heading1"/>
    <w:basedOn w:val="Heading1"/>
    <w:next w:val="Normal"/>
    <w:uiPriority w:val="39"/>
    <w:unhideWhenUsed/>
    <w:qFormat/>
    <w:rsid w:val="00D00C80"/>
    <w:pPr>
      <w:keepNext w:val="0"/>
      <w:keepLines w:val="0"/>
      <w:spacing w:before="480" w:after="0" w:line="276" w:lineRule="auto"/>
      <w:jc w:val="left"/>
      <w:outlineLvl w:val="9"/>
    </w:pPr>
    <w:rPr>
      <w:rFonts w:asciiTheme="majorHAnsi" w:eastAsia="Arial Unicode MS" w:hAnsiTheme="majorHAnsi" w:cs="Arial Unicode MS"/>
      <w:smallCaps/>
      <w:color w:val="365F91"/>
      <w:szCs w:val="28"/>
      <w:lang w:eastAsia="ja-JP"/>
    </w:rPr>
  </w:style>
  <w:style w:type="character" w:customStyle="1" w:styleId="Hyperlink1">
    <w:name w:val="Hyperlink1"/>
    <w:basedOn w:val="DefaultParagraphFont"/>
    <w:uiPriority w:val="99"/>
    <w:unhideWhenUsed/>
    <w:rsid w:val="00D00C80"/>
    <w:rPr>
      <w:color w:val="0000FF"/>
      <w:u w:val="single"/>
    </w:rPr>
  </w:style>
  <w:style w:type="table" w:customStyle="1" w:styleId="TableGrid1112">
    <w:name w:val="Table Grid1112"/>
    <w:basedOn w:val="TableNormal"/>
    <w:next w:val="TableGrid"/>
    <w:uiPriority w:val="59"/>
    <w:rsid w:val="00D00C80"/>
    <w:pPr>
      <w:widowControl w:val="0"/>
      <w:spacing w:before="0" w:after="0"/>
      <w:jc w:val="left"/>
    </w:pPr>
    <w:rPr>
      <w:rFonts w:ascii="Calibri" w:eastAsiaTheme="minorEastAsia" w:hAnsi="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
    <w:name w:val="Светлая заливка1"/>
    <w:basedOn w:val="TableNormal"/>
    <w:uiPriority w:val="60"/>
    <w:rsid w:val="00D00C80"/>
    <w:pPr>
      <w:spacing w:before="0" w:after="0"/>
      <w:jc w:val="left"/>
    </w:pPr>
    <w:rPr>
      <w:rFonts w:ascii="Times New Roman" w:eastAsia="Times New Roman" w:hAnsi="Times New Roman"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styleId="TableTheme">
    <w:name w:val="Table Theme"/>
    <w:basedOn w:val="TableNormal"/>
    <w:rsid w:val="00D00C80"/>
    <w:pPr>
      <w:spacing w:before="0"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TableElegant">
    <w:name w:val="Table Elegant"/>
    <w:basedOn w:val="TableNormal"/>
    <w:rsid w:val="00D00C80"/>
    <w:pPr>
      <w:spacing w:before="0" w:after="0"/>
      <w:jc w:val="left"/>
    </w:pPr>
    <w:rPr>
      <w:rFonts w:ascii="Times New Roman" w:eastAsia="Times New Roman" w:hAnsi="Times New Roman" w:cs="Times New Roman"/>
      <w:sz w:val="20"/>
      <w:szCs w:val="20"/>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Web2">
    <w:name w:val="Table Web 2"/>
    <w:basedOn w:val="TableNormal"/>
    <w:rsid w:val="00D00C80"/>
    <w:pPr>
      <w:spacing w:before="0" w:after="0"/>
      <w:jc w:val="left"/>
    </w:pPr>
    <w:rPr>
      <w:rFonts w:ascii="Times New Roman" w:eastAsia="Times New Roman" w:hAnsi="Times New Roman" w:cs="Times New Roman"/>
      <w:sz w:val="20"/>
      <w:szCs w:val="20"/>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Contemporary">
    <w:name w:val="Table Contemporary"/>
    <w:basedOn w:val="TableNormal"/>
    <w:rsid w:val="00D00C80"/>
    <w:pPr>
      <w:spacing w:before="0" w:after="0"/>
      <w:jc w:val="left"/>
    </w:pPr>
    <w:rPr>
      <w:rFonts w:ascii="Times New Roman" w:eastAsia="Times New Roman" w:hAnsi="Times New Roman" w:cs="Times New Roman"/>
      <w:sz w:val="20"/>
      <w:szCs w:val="20"/>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Web3">
    <w:name w:val="Table Web 3"/>
    <w:basedOn w:val="TableNormal"/>
    <w:rsid w:val="00D00C80"/>
    <w:pPr>
      <w:spacing w:before="0" w:after="0"/>
      <w:jc w:val="left"/>
    </w:pPr>
    <w:rPr>
      <w:rFonts w:ascii="Times New Roman" w:eastAsia="Times New Roman" w:hAnsi="Times New Roman" w:cs="Times New Roman"/>
      <w:sz w:val="20"/>
      <w:szCs w:val="20"/>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Grid30">
    <w:name w:val="Table Grid 3"/>
    <w:basedOn w:val="TableNormal"/>
    <w:rsid w:val="00D00C80"/>
    <w:pPr>
      <w:spacing w:before="0" w:after="0"/>
      <w:jc w:val="left"/>
    </w:pPr>
    <w:rPr>
      <w:rFonts w:ascii="Times New Roman" w:eastAsia="Times New Roman" w:hAnsi="Times New Roman" w:cs="Times New Roman"/>
      <w:sz w:val="20"/>
      <w:szCs w:val="20"/>
    </w:r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numbering" w:customStyle="1" w:styleId="110">
    <w:name w:val="Нет списка11"/>
    <w:next w:val="NoList"/>
    <w:uiPriority w:val="99"/>
    <w:semiHidden/>
    <w:unhideWhenUsed/>
    <w:rsid w:val="00D00C80"/>
  </w:style>
  <w:style w:type="character" w:styleId="FollowedHyperlink">
    <w:name w:val="FollowedHyperlink"/>
    <w:uiPriority w:val="99"/>
    <w:unhideWhenUsed/>
    <w:rsid w:val="00D00C80"/>
    <w:rPr>
      <w:color w:val="800080"/>
      <w:u w:val="single"/>
    </w:rPr>
  </w:style>
  <w:style w:type="paragraph" w:customStyle="1" w:styleId="font5">
    <w:name w:val="font5"/>
    <w:basedOn w:val="Normal"/>
    <w:rsid w:val="00D00C80"/>
    <w:pPr>
      <w:spacing w:before="100" w:beforeAutospacing="1" w:after="100" w:afterAutospacing="1"/>
    </w:pPr>
    <w:rPr>
      <w:rFonts w:ascii="Cambria" w:eastAsia="Times New Roman" w:hAnsi="Cambria" w:cs="Times New Roman"/>
      <w:sz w:val="20"/>
      <w:szCs w:val="20"/>
      <w:lang w:val="ru-RU" w:eastAsia="ru-RU"/>
    </w:rPr>
  </w:style>
  <w:style w:type="paragraph" w:customStyle="1" w:styleId="xl63">
    <w:name w:val="xl63"/>
    <w:basedOn w:val="Normal"/>
    <w:rsid w:val="00D00C80"/>
    <w:pPr>
      <w:pBdr>
        <w:top w:val="single" w:sz="8" w:space="0" w:color="auto"/>
        <w:left w:val="single" w:sz="8" w:space="0" w:color="auto"/>
        <w:bottom w:val="single" w:sz="4" w:space="0" w:color="auto"/>
        <w:right w:val="single" w:sz="4" w:space="0" w:color="auto"/>
      </w:pBdr>
      <w:spacing w:before="100" w:beforeAutospacing="1" w:after="100" w:afterAutospacing="1"/>
      <w:textAlignment w:val="center"/>
    </w:pPr>
    <w:rPr>
      <w:rFonts w:ascii="AcadNusx" w:eastAsia="Times New Roman" w:hAnsi="AcadNusx" w:cs="Times New Roman"/>
      <w:sz w:val="20"/>
      <w:szCs w:val="20"/>
      <w:lang w:val="ru-RU" w:eastAsia="ru-RU"/>
    </w:rPr>
  </w:style>
  <w:style w:type="paragraph" w:customStyle="1" w:styleId="xl64">
    <w:name w:val="xl64"/>
    <w:basedOn w:val="Normal"/>
    <w:rsid w:val="00D00C80"/>
    <w:pPr>
      <w:pBdr>
        <w:top w:val="single" w:sz="4" w:space="0" w:color="auto"/>
        <w:left w:val="single" w:sz="8" w:space="0" w:color="auto"/>
        <w:bottom w:val="single" w:sz="4" w:space="0" w:color="auto"/>
        <w:right w:val="single" w:sz="4" w:space="0" w:color="auto"/>
      </w:pBdr>
      <w:spacing w:before="100" w:beforeAutospacing="1" w:after="100" w:afterAutospacing="1"/>
      <w:textAlignment w:val="center"/>
    </w:pPr>
    <w:rPr>
      <w:rFonts w:ascii="AcadNusx" w:eastAsia="Times New Roman" w:hAnsi="AcadNusx" w:cs="Times New Roman"/>
      <w:sz w:val="20"/>
      <w:szCs w:val="20"/>
      <w:lang w:val="ru-RU" w:eastAsia="ru-RU"/>
    </w:rPr>
  </w:style>
  <w:style w:type="paragraph" w:customStyle="1" w:styleId="xl65">
    <w:name w:val="xl65"/>
    <w:basedOn w:val="Normal"/>
    <w:rsid w:val="00D00C80"/>
    <w:pPr>
      <w:pBdr>
        <w:top w:val="single" w:sz="4" w:space="0" w:color="auto"/>
        <w:left w:val="single" w:sz="8" w:space="0" w:color="auto"/>
        <w:bottom w:val="single" w:sz="8" w:space="0" w:color="auto"/>
        <w:right w:val="single" w:sz="4" w:space="0" w:color="auto"/>
      </w:pBdr>
      <w:spacing w:before="100" w:beforeAutospacing="1" w:after="100" w:afterAutospacing="1"/>
      <w:textAlignment w:val="center"/>
    </w:pPr>
    <w:rPr>
      <w:rFonts w:ascii="AcadNusx" w:eastAsia="Times New Roman" w:hAnsi="AcadNusx" w:cs="Times New Roman"/>
      <w:sz w:val="20"/>
      <w:szCs w:val="20"/>
      <w:lang w:val="ru-RU" w:eastAsia="ru-RU"/>
    </w:rPr>
  </w:style>
  <w:style w:type="paragraph" w:customStyle="1" w:styleId="xl66">
    <w:name w:val="xl66"/>
    <w:basedOn w:val="Normal"/>
    <w:rsid w:val="00D00C80"/>
    <w:pPr>
      <w:spacing w:before="100" w:beforeAutospacing="1" w:after="100" w:afterAutospacing="1"/>
    </w:pPr>
    <w:rPr>
      <w:rFonts w:ascii="AcadNusx" w:eastAsia="Times New Roman" w:hAnsi="AcadNusx" w:cs="Times New Roman"/>
      <w:sz w:val="20"/>
      <w:szCs w:val="20"/>
      <w:lang w:val="ru-RU" w:eastAsia="ru-RU"/>
    </w:rPr>
  </w:style>
  <w:style w:type="paragraph" w:customStyle="1" w:styleId="xl67">
    <w:name w:val="xl67"/>
    <w:basedOn w:val="Normal"/>
    <w:rsid w:val="00D00C80"/>
    <w:pPr>
      <w:pBdr>
        <w:left w:val="single" w:sz="8" w:space="0" w:color="auto"/>
        <w:bottom w:val="single" w:sz="8" w:space="0" w:color="auto"/>
      </w:pBdr>
      <w:spacing w:before="100" w:beforeAutospacing="1" w:after="100" w:afterAutospacing="1"/>
      <w:jc w:val="center"/>
      <w:textAlignment w:val="center"/>
    </w:pPr>
    <w:rPr>
      <w:rFonts w:ascii="AcadNusx" w:eastAsia="Times New Roman" w:hAnsi="AcadNusx" w:cs="Times New Roman"/>
      <w:sz w:val="20"/>
      <w:szCs w:val="20"/>
      <w:lang w:val="ru-RU" w:eastAsia="ru-RU"/>
    </w:rPr>
  </w:style>
  <w:style w:type="paragraph" w:customStyle="1" w:styleId="xl68">
    <w:name w:val="xl68"/>
    <w:basedOn w:val="Normal"/>
    <w:rsid w:val="00D00C80"/>
    <w:pPr>
      <w:pBdr>
        <w:top w:val="single" w:sz="8"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cadNusx" w:eastAsia="Times New Roman" w:hAnsi="AcadNusx" w:cs="Times New Roman"/>
      <w:sz w:val="20"/>
      <w:szCs w:val="20"/>
      <w:lang w:val="ru-RU" w:eastAsia="ru-RU"/>
    </w:rPr>
  </w:style>
  <w:style w:type="paragraph" w:customStyle="1" w:styleId="xl69">
    <w:name w:val="xl69"/>
    <w:basedOn w:val="Normal"/>
    <w:rsid w:val="00D00C80"/>
    <w:pPr>
      <w:pBdr>
        <w:top w:val="single" w:sz="8" w:space="0" w:color="auto"/>
        <w:left w:val="single" w:sz="4" w:space="0" w:color="auto"/>
        <w:bottom w:val="single" w:sz="4" w:space="0" w:color="auto"/>
        <w:right w:val="single" w:sz="8" w:space="0" w:color="auto"/>
      </w:pBdr>
      <w:spacing w:before="100" w:beforeAutospacing="1" w:after="100" w:afterAutospacing="1"/>
      <w:jc w:val="right"/>
      <w:textAlignment w:val="center"/>
    </w:pPr>
    <w:rPr>
      <w:rFonts w:ascii="AcadNusx" w:eastAsia="Times New Roman" w:hAnsi="AcadNusx" w:cs="Times New Roman"/>
      <w:sz w:val="20"/>
      <w:szCs w:val="20"/>
      <w:lang w:val="ru-RU" w:eastAsia="ru-RU"/>
    </w:rPr>
  </w:style>
  <w:style w:type="paragraph" w:customStyle="1" w:styleId="xl70">
    <w:name w:val="xl70"/>
    <w:basedOn w:val="Normal"/>
    <w:rsid w:val="00D00C80"/>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cadNusx" w:eastAsia="Times New Roman" w:hAnsi="AcadNusx" w:cs="Times New Roman"/>
      <w:sz w:val="20"/>
      <w:szCs w:val="20"/>
      <w:lang w:val="ru-RU" w:eastAsia="ru-RU"/>
    </w:rPr>
  </w:style>
  <w:style w:type="paragraph" w:customStyle="1" w:styleId="xl71">
    <w:name w:val="xl71"/>
    <w:basedOn w:val="Normal"/>
    <w:rsid w:val="00D00C80"/>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cadNusx" w:eastAsia="Times New Roman" w:hAnsi="AcadNusx" w:cs="Times New Roman"/>
      <w:sz w:val="20"/>
      <w:szCs w:val="20"/>
      <w:lang w:val="ru-RU" w:eastAsia="ru-RU"/>
    </w:rPr>
  </w:style>
  <w:style w:type="paragraph" w:customStyle="1" w:styleId="xl72">
    <w:name w:val="xl72"/>
    <w:basedOn w:val="Normal"/>
    <w:rsid w:val="00D00C80"/>
    <w:pPr>
      <w:pBdr>
        <w:top w:val="single" w:sz="4" w:space="0" w:color="auto"/>
        <w:left w:val="single" w:sz="4" w:space="0" w:color="auto"/>
        <w:bottom w:val="single" w:sz="4" w:space="0" w:color="auto"/>
        <w:right w:val="single" w:sz="8" w:space="0" w:color="auto"/>
      </w:pBdr>
      <w:spacing w:before="100" w:beforeAutospacing="1" w:after="100" w:afterAutospacing="1"/>
      <w:jc w:val="right"/>
      <w:textAlignment w:val="center"/>
    </w:pPr>
    <w:rPr>
      <w:rFonts w:ascii="AcadNusx" w:eastAsia="Times New Roman" w:hAnsi="AcadNusx" w:cs="Times New Roman"/>
      <w:sz w:val="20"/>
      <w:szCs w:val="20"/>
      <w:lang w:val="ru-RU" w:eastAsia="ru-RU"/>
    </w:rPr>
  </w:style>
  <w:style w:type="paragraph" w:customStyle="1" w:styleId="xl73">
    <w:name w:val="xl73"/>
    <w:basedOn w:val="Normal"/>
    <w:rsid w:val="00D00C80"/>
    <w:pPr>
      <w:pBdr>
        <w:top w:val="single" w:sz="4" w:space="0" w:color="auto"/>
        <w:left w:val="single" w:sz="4" w:space="0" w:color="auto"/>
        <w:bottom w:val="single" w:sz="8" w:space="0" w:color="auto"/>
        <w:right w:val="single" w:sz="4" w:space="0" w:color="auto"/>
      </w:pBdr>
      <w:spacing w:before="100" w:beforeAutospacing="1" w:after="100" w:afterAutospacing="1"/>
      <w:jc w:val="center"/>
      <w:textAlignment w:val="center"/>
    </w:pPr>
    <w:rPr>
      <w:rFonts w:ascii="AcadNusx" w:eastAsia="Times New Roman" w:hAnsi="AcadNusx" w:cs="Times New Roman"/>
      <w:sz w:val="20"/>
      <w:szCs w:val="20"/>
      <w:lang w:val="ru-RU" w:eastAsia="ru-RU"/>
    </w:rPr>
  </w:style>
  <w:style w:type="paragraph" w:customStyle="1" w:styleId="xl74">
    <w:name w:val="xl74"/>
    <w:basedOn w:val="Normal"/>
    <w:rsid w:val="00D00C80"/>
    <w:pPr>
      <w:pBdr>
        <w:top w:val="single" w:sz="4" w:space="0" w:color="auto"/>
        <w:left w:val="single" w:sz="4" w:space="0" w:color="auto"/>
        <w:bottom w:val="single" w:sz="8" w:space="0" w:color="auto"/>
        <w:right w:val="single" w:sz="8" w:space="0" w:color="auto"/>
      </w:pBdr>
      <w:spacing w:before="100" w:beforeAutospacing="1" w:after="100" w:afterAutospacing="1"/>
      <w:jc w:val="right"/>
      <w:textAlignment w:val="center"/>
    </w:pPr>
    <w:rPr>
      <w:rFonts w:ascii="AcadNusx" w:eastAsia="Times New Roman" w:hAnsi="AcadNusx" w:cs="Times New Roman"/>
      <w:sz w:val="20"/>
      <w:szCs w:val="20"/>
      <w:lang w:val="ru-RU" w:eastAsia="ru-RU"/>
    </w:rPr>
  </w:style>
  <w:style w:type="paragraph" w:customStyle="1" w:styleId="xl75">
    <w:name w:val="xl75"/>
    <w:basedOn w:val="Normal"/>
    <w:rsid w:val="00D00C80"/>
    <w:pPr>
      <w:spacing w:before="100" w:beforeAutospacing="1" w:after="100" w:afterAutospacing="1"/>
    </w:pPr>
    <w:rPr>
      <w:rFonts w:ascii="AcadNusx" w:eastAsia="Times New Roman" w:hAnsi="AcadNusx" w:cs="Times New Roman"/>
      <w:sz w:val="20"/>
      <w:szCs w:val="20"/>
      <w:lang w:val="ru-RU" w:eastAsia="ru-RU"/>
    </w:rPr>
  </w:style>
  <w:style w:type="paragraph" w:customStyle="1" w:styleId="xl76">
    <w:name w:val="xl76"/>
    <w:basedOn w:val="Normal"/>
    <w:rsid w:val="00D00C80"/>
    <w:pPr>
      <w:spacing w:before="100" w:beforeAutospacing="1" w:after="100" w:afterAutospacing="1"/>
      <w:jc w:val="center"/>
      <w:textAlignment w:val="center"/>
    </w:pPr>
    <w:rPr>
      <w:rFonts w:ascii="AcadNusx" w:eastAsia="Times New Roman" w:hAnsi="AcadNusx" w:cs="Times New Roman"/>
      <w:b/>
      <w:bCs/>
      <w:sz w:val="24"/>
      <w:szCs w:val="24"/>
      <w:lang w:val="ru-RU" w:eastAsia="ru-RU"/>
    </w:rPr>
  </w:style>
  <w:style w:type="paragraph" w:customStyle="1" w:styleId="xl77">
    <w:name w:val="xl77"/>
    <w:basedOn w:val="Normal"/>
    <w:rsid w:val="00D00C80"/>
    <w:pPr>
      <w:pBdr>
        <w:top w:val="single" w:sz="8"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ascii="AcadNusx" w:eastAsia="Times New Roman" w:hAnsi="AcadNusx" w:cs="Times New Roman"/>
      <w:b/>
      <w:bCs/>
      <w:sz w:val="24"/>
      <w:szCs w:val="24"/>
      <w:lang w:val="ru-RU" w:eastAsia="ru-RU"/>
    </w:rPr>
  </w:style>
  <w:style w:type="paragraph" w:customStyle="1" w:styleId="xl78">
    <w:name w:val="xl78"/>
    <w:basedOn w:val="Normal"/>
    <w:rsid w:val="00D00C80"/>
    <w:pPr>
      <w:pBdr>
        <w:top w:val="single" w:sz="8" w:space="0" w:color="auto"/>
        <w:left w:val="single" w:sz="8" w:space="0" w:color="auto"/>
        <w:bottom w:val="single" w:sz="8" w:space="0" w:color="auto"/>
      </w:pBdr>
      <w:spacing w:before="100" w:beforeAutospacing="1" w:after="100" w:afterAutospacing="1"/>
      <w:jc w:val="center"/>
      <w:textAlignment w:val="center"/>
    </w:pPr>
    <w:rPr>
      <w:rFonts w:ascii="AcadNusx" w:eastAsia="Times New Roman" w:hAnsi="AcadNusx" w:cs="Times New Roman"/>
      <w:sz w:val="20"/>
      <w:szCs w:val="20"/>
      <w:lang w:val="ru-RU" w:eastAsia="ru-RU"/>
    </w:rPr>
  </w:style>
  <w:style w:type="paragraph" w:customStyle="1" w:styleId="xl79">
    <w:name w:val="xl79"/>
    <w:basedOn w:val="Normal"/>
    <w:rsid w:val="00D00C80"/>
    <w:pPr>
      <w:pBdr>
        <w:top w:val="single" w:sz="8" w:space="0" w:color="auto"/>
        <w:bottom w:val="single" w:sz="8" w:space="0" w:color="auto"/>
      </w:pBdr>
      <w:spacing w:before="100" w:beforeAutospacing="1" w:after="100" w:afterAutospacing="1"/>
      <w:jc w:val="center"/>
      <w:textAlignment w:val="center"/>
    </w:pPr>
    <w:rPr>
      <w:rFonts w:ascii="AcadNusx" w:eastAsia="Times New Roman" w:hAnsi="AcadNusx" w:cs="Times New Roman"/>
      <w:sz w:val="20"/>
      <w:szCs w:val="20"/>
      <w:lang w:val="ru-RU" w:eastAsia="ru-RU"/>
    </w:rPr>
  </w:style>
  <w:style w:type="paragraph" w:customStyle="1" w:styleId="xl80">
    <w:name w:val="xl80"/>
    <w:basedOn w:val="Normal"/>
    <w:rsid w:val="00D00C80"/>
    <w:pPr>
      <w:pBdr>
        <w:top w:val="single" w:sz="8" w:space="0" w:color="auto"/>
        <w:bottom w:val="single" w:sz="8" w:space="0" w:color="auto"/>
        <w:right w:val="single" w:sz="8" w:space="0" w:color="auto"/>
      </w:pBdr>
      <w:spacing w:before="100" w:beforeAutospacing="1" w:after="100" w:afterAutospacing="1"/>
      <w:jc w:val="center"/>
      <w:textAlignment w:val="center"/>
    </w:pPr>
    <w:rPr>
      <w:rFonts w:ascii="AcadNusx" w:eastAsia="Times New Roman" w:hAnsi="AcadNusx" w:cs="Times New Roman"/>
      <w:sz w:val="20"/>
      <w:szCs w:val="20"/>
      <w:lang w:val="ru-RU" w:eastAsia="ru-RU"/>
    </w:rPr>
  </w:style>
  <w:style w:type="paragraph" w:customStyle="1" w:styleId="xl81">
    <w:name w:val="xl81"/>
    <w:basedOn w:val="Normal"/>
    <w:rsid w:val="00D00C80"/>
    <w:pPr>
      <w:pBdr>
        <w:top w:val="single" w:sz="8" w:space="0" w:color="auto"/>
        <w:left w:val="single" w:sz="8" w:space="0" w:color="auto"/>
        <w:bottom w:val="single" w:sz="8" w:space="0" w:color="auto"/>
      </w:pBdr>
      <w:spacing w:before="100" w:beforeAutospacing="1" w:after="100" w:afterAutospacing="1"/>
      <w:jc w:val="center"/>
      <w:textAlignment w:val="center"/>
    </w:pPr>
    <w:rPr>
      <w:rFonts w:ascii="AcadNusx" w:eastAsia="Times New Roman" w:hAnsi="AcadNusx" w:cs="Times New Roman"/>
      <w:b/>
      <w:bCs/>
      <w:sz w:val="24"/>
      <w:szCs w:val="24"/>
      <w:lang w:val="ru-RU" w:eastAsia="ru-RU"/>
    </w:rPr>
  </w:style>
  <w:style w:type="paragraph" w:customStyle="1" w:styleId="xl82">
    <w:name w:val="xl82"/>
    <w:basedOn w:val="Normal"/>
    <w:rsid w:val="00D00C80"/>
    <w:pPr>
      <w:pBdr>
        <w:top w:val="single" w:sz="8" w:space="0" w:color="auto"/>
        <w:bottom w:val="single" w:sz="8" w:space="0" w:color="auto"/>
      </w:pBdr>
      <w:spacing w:before="100" w:beforeAutospacing="1" w:after="100" w:afterAutospacing="1"/>
      <w:jc w:val="center"/>
      <w:textAlignment w:val="center"/>
    </w:pPr>
    <w:rPr>
      <w:rFonts w:ascii="AcadNusx" w:eastAsia="Times New Roman" w:hAnsi="AcadNusx" w:cs="Times New Roman"/>
      <w:b/>
      <w:bCs/>
      <w:sz w:val="24"/>
      <w:szCs w:val="24"/>
      <w:lang w:val="ru-RU" w:eastAsia="ru-RU"/>
    </w:rPr>
  </w:style>
  <w:style w:type="paragraph" w:customStyle="1" w:styleId="xl83">
    <w:name w:val="xl83"/>
    <w:basedOn w:val="Normal"/>
    <w:rsid w:val="00D00C80"/>
    <w:pPr>
      <w:pBdr>
        <w:top w:val="single" w:sz="8" w:space="0" w:color="auto"/>
        <w:bottom w:val="single" w:sz="8" w:space="0" w:color="auto"/>
        <w:right w:val="single" w:sz="8" w:space="0" w:color="auto"/>
      </w:pBdr>
      <w:spacing w:before="100" w:beforeAutospacing="1" w:after="100" w:afterAutospacing="1"/>
      <w:jc w:val="center"/>
      <w:textAlignment w:val="center"/>
    </w:pPr>
    <w:rPr>
      <w:rFonts w:ascii="AcadNusx" w:eastAsia="Times New Roman" w:hAnsi="AcadNusx" w:cs="Times New Roman"/>
      <w:b/>
      <w:bCs/>
      <w:sz w:val="24"/>
      <w:szCs w:val="24"/>
      <w:lang w:val="ru-RU" w:eastAsia="ru-RU"/>
    </w:rPr>
  </w:style>
  <w:style w:type="paragraph" w:customStyle="1" w:styleId="xl84">
    <w:name w:val="xl84"/>
    <w:basedOn w:val="Normal"/>
    <w:rsid w:val="00D00C80"/>
    <w:pPr>
      <w:pBdr>
        <w:top w:val="single" w:sz="8" w:space="0" w:color="auto"/>
        <w:left w:val="single" w:sz="8" w:space="0" w:color="auto"/>
        <w:bottom w:val="single" w:sz="8" w:space="0" w:color="auto"/>
        <w:right w:val="single" w:sz="8" w:space="0" w:color="auto"/>
      </w:pBdr>
      <w:shd w:val="clear" w:color="000000" w:fill="F2F2F2"/>
      <w:spacing w:before="100" w:beforeAutospacing="1" w:after="100" w:afterAutospacing="1"/>
      <w:jc w:val="center"/>
      <w:textAlignment w:val="center"/>
    </w:pPr>
    <w:rPr>
      <w:rFonts w:ascii="AcadNusx" w:eastAsia="Times New Roman" w:hAnsi="AcadNusx" w:cs="Times New Roman"/>
      <w:sz w:val="20"/>
      <w:szCs w:val="20"/>
      <w:lang w:val="ru-RU" w:eastAsia="ru-RU"/>
    </w:rPr>
  </w:style>
  <w:style w:type="paragraph" w:customStyle="1" w:styleId="xl85">
    <w:name w:val="xl85"/>
    <w:basedOn w:val="Normal"/>
    <w:rsid w:val="00D00C80"/>
    <w:pPr>
      <w:pBdr>
        <w:top w:val="single" w:sz="8" w:space="0" w:color="auto"/>
        <w:right w:val="single" w:sz="8" w:space="0" w:color="auto"/>
      </w:pBdr>
      <w:shd w:val="clear" w:color="000000" w:fill="F2F2F2"/>
      <w:spacing w:before="100" w:beforeAutospacing="1" w:after="100" w:afterAutospacing="1"/>
      <w:jc w:val="center"/>
      <w:textAlignment w:val="center"/>
    </w:pPr>
    <w:rPr>
      <w:rFonts w:ascii="AcadNusx" w:eastAsia="Times New Roman" w:hAnsi="AcadNusx" w:cs="Times New Roman"/>
      <w:sz w:val="20"/>
      <w:szCs w:val="20"/>
      <w:lang w:val="ru-RU" w:eastAsia="ru-RU"/>
    </w:rPr>
  </w:style>
  <w:style w:type="paragraph" w:customStyle="1" w:styleId="xl86">
    <w:name w:val="xl86"/>
    <w:basedOn w:val="Normal"/>
    <w:rsid w:val="00D00C80"/>
    <w:pPr>
      <w:pBdr>
        <w:top w:val="single" w:sz="8" w:space="0" w:color="auto"/>
        <w:left w:val="single" w:sz="8" w:space="0" w:color="auto"/>
        <w:bottom w:val="single" w:sz="8" w:space="0" w:color="auto"/>
        <w:right w:val="single" w:sz="8" w:space="0" w:color="auto"/>
      </w:pBdr>
      <w:spacing w:before="100" w:beforeAutospacing="1" w:after="100" w:afterAutospacing="1"/>
      <w:jc w:val="right"/>
      <w:textAlignment w:val="center"/>
    </w:pPr>
    <w:rPr>
      <w:rFonts w:ascii="AcadNusx" w:eastAsia="Times New Roman" w:hAnsi="AcadNusx" w:cs="Times New Roman"/>
      <w:sz w:val="20"/>
      <w:szCs w:val="20"/>
      <w:lang w:val="ru-RU" w:eastAsia="ru-RU"/>
    </w:rPr>
  </w:style>
  <w:style w:type="paragraph" w:customStyle="1" w:styleId="xl87">
    <w:name w:val="xl87"/>
    <w:basedOn w:val="Normal"/>
    <w:rsid w:val="00D00C80"/>
    <w:pPr>
      <w:pBdr>
        <w:left w:val="single" w:sz="4" w:space="0" w:color="auto"/>
        <w:right w:val="single" w:sz="4" w:space="0" w:color="auto"/>
      </w:pBdr>
      <w:spacing w:before="100" w:beforeAutospacing="1" w:after="100" w:afterAutospacing="1"/>
      <w:jc w:val="center"/>
      <w:textAlignment w:val="center"/>
    </w:pPr>
    <w:rPr>
      <w:rFonts w:ascii="AcadNusx" w:eastAsia="Times New Roman" w:hAnsi="AcadNusx" w:cs="Times New Roman"/>
      <w:sz w:val="20"/>
      <w:szCs w:val="20"/>
    </w:rPr>
  </w:style>
  <w:style w:type="paragraph" w:customStyle="1" w:styleId="xl88">
    <w:name w:val="xl88"/>
    <w:basedOn w:val="Normal"/>
    <w:rsid w:val="00D00C80"/>
    <w:pPr>
      <w:pBdr>
        <w:left w:val="single" w:sz="4" w:space="0" w:color="auto"/>
        <w:bottom w:val="single" w:sz="4" w:space="0" w:color="auto"/>
        <w:right w:val="single" w:sz="4" w:space="0" w:color="auto"/>
      </w:pBdr>
      <w:spacing w:before="100" w:beforeAutospacing="1" w:after="100" w:afterAutospacing="1"/>
      <w:jc w:val="center"/>
      <w:textAlignment w:val="center"/>
    </w:pPr>
    <w:rPr>
      <w:rFonts w:ascii="AcadNusx" w:eastAsia="Times New Roman" w:hAnsi="AcadNusx" w:cs="Times New Roman"/>
      <w:sz w:val="20"/>
      <w:szCs w:val="20"/>
    </w:rPr>
  </w:style>
  <w:style w:type="paragraph" w:customStyle="1" w:styleId="xl89">
    <w:name w:val="xl89"/>
    <w:basedOn w:val="Normal"/>
    <w:rsid w:val="00D00C80"/>
    <w:pPr>
      <w:pBdr>
        <w:left w:val="single" w:sz="4" w:space="0" w:color="auto"/>
        <w:right w:val="single" w:sz="4" w:space="0" w:color="auto"/>
      </w:pBdr>
      <w:spacing w:before="100" w:beforeAutospacing="1" w:after="100" w:afterAutospacing="1"/>
      <w:jc w:val="center"/>
      <w:textAlignment w:val="center"/>
    </w:pPr>
    <w:rPr>
      <w:rFonts w:ascii="AcadNusx" w:eastAsia="Times New Roman" w:hAnsi="AcadNusx" w:cs="Times New Roman"/>
      <w:sz w:val="20"/>
      <w:szCs w:val="20"/>
    </w:rPr>
  </w:style>
  <w:style w:type="paragraph" w:customStyle="1" w:styleId="xl90">
    <w:name w:val="xl90"/>
    <w:basedOn w:val="Normal"/>
    <w:rsid w:val="00D00C80"/>
    <w:pPr>
      <w:pBdr>
        <w:left w:val="single" w:sz="4" w:space="0" w:color="auto"/>
        <w:bottom w:val="single" w:sz="4" w:space="0" w:color="auto"/>
        <w:right w:val="single" w:sz="4" w:space="0" w:color="auto"/>
      </w:pBdr>
      <w:spacing w:before="100" w:beforeAutospacing="1" w:after="100" w:afterAutospacing="1"/>
      <w:jc w:val="center"/>
      <w:textAlignment w:val="center"/>
    </w:pPr>
    <w:rPr>
      <w:rFonts w:ascii="AcadNusx" w:eastAsia="Times New Roman" w:hAnsi="AcadNusx" w:cs="Times New Roman"/>
      <w:sz w:val="20"/>
      <w:szCs w:val="20"/>
    </w:rPr>
  </w:style>
  <w:style w:type="numbering" w:customStyle="1" w:styleId="20">
    <w:name w:val="Нет списка2"/>
    <w:next w:val="NoList"/>
    <w:uiPriority w:val="99"/>
    <w:semiHidden/>
    <w:unhideWhenUsed/>
    <w:rsid w:val="00D00C80"/>
  </w:style>
  <w:style w:type="table" w:customStyle="1" w:styleId="111">
    <w:name w:val="Сетка таблицы11"/>
    <w:basedOn w:val="TableNormal"/>
    <w:next w:val="TableGrid"/>
    <w:uiPriority w:val="59"/>
    <w:rsid w:val="00D00C80"/>
    <w:pPr>
      <w:spacing w:before="0" w:after="0"/>
      <w:jc w:val="left"/>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PlaceholderText">
    <w:name w:val="Placeholder Text"/>
    <w:uiPriority w:val="99"/>
    <w:semiHidden/>
    <w:rsid w:val="00D00C80"/>
    <w:rPr>
      <w:color w:val="808080"/>
    </w:rPr>
  </w:style>
  <w:style w:type="character" w:customStyle="1" w:styleId="Heading3Char1">
    <w:name w:val="Heading 3 Char1"/>
    <w:basedOn w:val="DefaultParagraphFont"/>
    <w:uiPriority w:val="9"/>
    <w:semiHidden/>
    <w:rsid w:val="00D00C80"/>
    <w:rPr>
      <w:rFonts w:asciiTheme="majorHAnsi" w:eastAsiaTheme="majorEastAsia" w:hAnsiTheme="majorHAnsi" w:cstheme="majorBidi"/>
      <w:color w:val="1F4D78" w:themeColor="accent1" w:themeShade="7F"/>
      <w:sz w:val="24"/>
      <w:szCs w:val="24"/>
    </w:rPr>
  </w:style>
  <w:style w:type="character" w:customStyle="1" w:styleId="Heading4Char1">
    <w:name w:val="Heading 4 Char1"/>
    <w:basedOn w:val="DefaultParagraphFont"/>
    <w:uiPriority w:val="9"/>
    <w:semiHidden/>
    <w:rsid w:val="00D00C80"/>
    <w:rPr>
      <w:rFonts w:asciiTheme="majorHAnsi" w:eastAsiaTheme="majorEastAsia" w:hAnsiTheme="majorHAnsi" w:cstheme="majorBidi"/>
      <w:i/>
      <w:iCs/>
      <w:color w:val="2E74B5" w:themeColor="accent1" w:themeShade="BF"/>
    </w:rPr>
  </w:style>
  <w:style w:type="character" w:customStyle="1" w:styleId="shorttext">
    <w:name w:val="short_text"/>
    <w:basedOn w:val="DefaultParagraphFont"/>
    <w:rsid w:val="00D00C80"/>
  </w:style>
  <w:style w:type="table" w:customStyle="1" w:styleId="PlainTable11">
    <w:name w:val="Plain Table 11"/>
    <w:basedOn w:val="TableNormal"/>
    <w:uiPriority w:val="41"/>
    <w:rsid w:val="00D00C80"/>
    <w:pPr>
      <w:spacing w:before="0" w:after="0"/>
      <w:jc w:val="left"/>
    </w:pPr>
    <w:rPr>
      <w:rFonts w:asciiTheme="minorHAnsi" w:eastAsiaTheme="minorEastAsia" w:hAnsiTheme="minorHAnsi"/>
    </w:rPr>
    <w:tblPr>
      <w:tblStyleRowBandSize w:val="1"/>
      <w:tblStyleColBandSize w:val="1"/>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customStyle="1" w:styleId="TOCHeading2">
    <w:name w:val="TOC Heading2"/>
    <w:basedOn w:val="Heading1"/>
    <w:next w:val="Normal"/>
    <w:uiPriority w:val="39"/>
    <w:unhideWhenUsed/>
    <w:qFormat/>
    <w:rsid w:val="00D00C80"/>
    <w:pPr>
      <w:keepNext w:val="0"/>
      <w:keepLines w:val="0"/>
      <w:spacing w:before="480" w:after="0" w:line="276" w:lineRule="auto"/>
      <w:jc w:val="left"/>
      <w:outlineLvl w:val="9"/>
    </w:pPr>
    <w:rPr>
      <w:rFonts w:asciiTheme="majorHAnsi" w:eastAsia="Arial Unicode MS" w:hAnsiTheme="majorHAnsi" w:cs="Arial Unicode MS"/>
      <w:smallCaps/>
      <w:color w:val="365F91"/>
      <w:szCs w:val="28"/>
      <w:lang w:eastAsia="ja-JP"/>
    </w:rPr>
  </w:style>
  <w:style w:type="table" w:customStyle="1" w:styleId="TableGrid133">
    <w:name w:val="Table Grid133"/>
    <w:basedOn w:val="TableNormal"/>
    <w:next w:val="TableGrid"/>
    <w:uiPriority w:val="59"/>
    <w:rsid w:val="00D00C80"/>
    <w:pPr>
      <w:widowControl w:val="0"/>
      <w:spacing w:before="0" w:after="0"/>
      <w:jc w:val="left"/>
    </w:pPr>
    <w:rPr>
      <w:rFonts w:ascii="Calibri" w:eastAsiaTheme="minorEastAsia" w:hAnsi="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22">
    <w:name w:val="Table Grid1122"/>
    <w:basedOn w:val="TableNormal"/>
    <w:next w:val="TableGrid"/>
    <w:uiPriority w:val="59"/>
    <w:rsid w:val="00D00C80"/>
    <w:pPr>
      <w:widowControl w:val="0"/>
      <w:spacing w:before="0" w:after="0"/>
      <w:jc w:val="left"/>
    </w:pPr>
    <w:rPr>
      <w:rFonts w:ascii="Calibri" w:eastAsiaTheme="minorEastAsia" w:hAnsi="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2">
    <w:name w:val="Светлая заливка11"/>
    <w:basedOn w:val="TableNormal"/>
    <w:uiPriority w:val="60"/>
    <w:rsid w:val="00D00C80"/>
    <w:pPr>
      <w:spacing w:before="0" w:after="0"/>
      <w:jc w:val="left"/>
    </w:pPr>
    <w:rPr>
      <w:rFonts w:ascii="Times New Roman" w:eastAsia="Times New Roman" w:hAnsi="Times New Roman"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Theme1">
    <w:name w:val="Table Theme1"/>
    <w:basedOn w:val="TableNormal"/>
    <w:next w:val="TableTheme"/>
    <w:rsid w:val="00D00C80"/>
    <w:pPr>
      <w:spacing w:before="0"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Elegant1">
    <w:name w:val="Table Elegant1"/>
    <w:basedOn w:val="TableNormal"/>
    <w:next w:val="TableElegant"/>
    <w:rsid w:val="00D00C80"/>
    <w:pPr>
      <w:spacing w:before="0" w:after="0"/>
      <w:jc w:val="left"/>
    </w:pPr>
    <w:rPr>
      <w:rFonts w:ascii="Times New Roman" w:eastAsia="Times New Roman" w:hAnsi="Times New Roman" w:cs="Times New Roman"/>
      <w:sz w:val="20"/>
      <w:szCs w:val="20"/>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TableWeb21">
    <w:name w:val="Table Web 21"/>
    <w:basedOn w:val="TableNormal"/>
    <w:next w:val="TableWeb2"/>
    <w:rsid w:val="00D00C80"/>
    <w:pPr>
      <w:spacing w:before="0" w:after="0"/>
      <w:jc w:val="left"/>
    </w:pPr>
    <w:rPr>
      <w:rFonts w:ascii="Times New Roman" w:eastAsia="Times New Roman" w:hAnsi="Times New Roman" w:cs="Times New Roman"/>
      <w:sz w:val="20"/>
      <w:szCs w:val="20"/>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Contemporary1">
    <w:name w:val="Table Contemporary1"/>
    <w:basedOn w:val="TableNormal"/>
    <w:next w:val="TableContemporary"/>
    <w:rsid w:val="00D00C80"/>
    <w:pPr>
      <w:spacing w:before="0" w:after="0"/>
      <w:jc w:val="left"/>
    </w:pPr>
    <w:rPr>
      <w:rFonts w:ascii="Times New Roman" w:eastAsia="Times New Roman" w:hAnsi="Times New Roman" w:cs="Times New Roman"/>
      <w:sz w:val="20"/>
      <w:szCs w:val="20"/>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TableWeb31">
    <w:name w:val="Table Web 31"/>
    <w:basedOn w:val="TableNormal"/>
    <w:next w:val="TableWeb3"/>
    <w:rsid w:val="00D00C80"/>
    <w:pPr>
      <w:spacing w:before="0" w:after="0"/>
      <w:jc w:val="left"/>
    </w:pPr>
    <w:rPr>
      <w:rFonts w:ascii="Times New Roman" w:eastAsia="Times New Roman" w:hAnsi="Times New Roman" w:cs="Times New Roman"/>
      <w:sz w:val="20"/>
      <w:szCs w:val="20"/>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Grid310">
    <w:name w:val="Table Grid 31"/>
    <w:basedOn w:val="TableNormal"/>
    <w:next w:val="TableGrid30"/>
    <w:rsid w:val="00D00C80"/>
    <w:pPr>
      <w:spacing w:before="0" w:after="0"/>
      <w:jc w:val="left"/>
    </w:pPr>
    <w:rPr>
      <w:rFonts w:ascii="Times New Roman" w:eastAsia="Times New Roman" w:hAnsi="Times New Roman" w:cs="Times New Roman"/>
      <w:sz w:val="20"/>
      <w:szCs w:val="20"/>
    </w:r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numbering" w:customStyle="1" w:styleId="1110">
    <w:name w:val="Нет списка111"/>
    <w:next w:val="NoList"/>
    <w:uiPriority w:val="99"/>
    <w:semiHidden/>
    <w:unhideWhenUsed/>
    <w:rsid w:val="00D00C80"/>
  </w:style>
  <w:style w:type="numbering" w:customStyle="1" w:styleId="210">
    <w:name w:val="Нет списка21"/>
    <w:next w:val="NoList"/>
    <w:uiPriority w:val="99"/>
    <w:semiHidden/>
    <w:unhideWhenUsed/>
    <w:rsid w:val="00D00C80"/>
  </w:style>
  <w:style w:type="table" w:customStyle="1" w:styleId="PlainTable12">
    <w:name w:val="Plain Table 12"/>
    <w:basedOn w:val="TableNormal"/>
    <w:next w:val="PlainTable13"/>
    <w:uiPriority w:val="41"/>
    <w:rsid w:val="00D00C80"/>
    <w:pPr>
      <w:spacing w:before="0" w:after="0"/>
      <w:jc w:val="left"/>
    </w:pPr>
    <w:rPr>
      <w:rFonts w:ascii="Calibri" w:eastAsiaTheme="minorEastAsia" w:hAnsi="Calibri"/>
    </w:rPr>
    <w:tblPr>
      <w:tblStyleRowBandSize w:val="1"/>
      <w:tblStyleColBandSize w:val="1"/>
      <w:tblInd w:w="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108" w:type="dxa"/>
        <w:bottom w:w="0" w:type="dxa"/>
        <w:right w:w="108" w:type="dxa"/>
      </w:tblCellMar>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GridTable6Colorful-Accent51">
    <w:name w:val="Grid Table 6 Colorful - Accent 51"/>
    <w:basedOn w:val="TableNormal"/>
    <w:next w:val="GridTable6Colorful-Accent52"/>
    <w:uiPriority w:val="51"/>
    <w:rsid w:val="00D00C80"/>
    <w:pPr>
      <w:spacing w:before="0" w:after="0"/>
      <w:jc w:val="left"/>
    </w:pPr>
    <w:rPr>
      <w:rFonts w:ascii="Calibri" w:eastAsiaTheme="minorEastAsia" w:hAnsi="Calibri"/>
      <w:color w:val="31849B"/>
    </w:rPr>
    <w:tblPr>
      <w:tblStyleRowBandSize w:val="1"/>
      <w:tblStyleColBandSize w:val="1"/>
      <w:tblInd w:w="0" w:type="dxa"/>
      <w:tblBorders>
        <w:top w:val="single" w:sz="4" w:space="0" w:color="92CDDC"/>
        <w:left w:val="single" w:sz="4" w:space="0" w:color="92CDDC"/>
        <w:bottom w:val="single" w:sz="4" w:space="0" w:color="92CDDC"/>
        <w:right w:val="single" w:sz="4" w:space="0" w:color="92CDDC"/>
        <w:insideH w:val="single" w:sz="4" w:space="0" w:color="92CDDC"/>
        <w:insideV w:val="single" w:sz="4" w:space="0" w:color="92CDDC"/>
      </w:tblBorders>
      <w:tblCellMar>
        <w:top w:w="0" w:type="dxa"/>
        <w:left w:w="108" w:type="dxa"/>
        <w:bottom w:w="0" w:type="dxa"/>
        <w:right w:w="108" w:type="dxa"/>
      </w:tblCellMar>
    </w:tblPr>
    <w:tblStylePr w:type="firstRow">
      <w:rPr>
        <w:b/>
        <w:bCs/>
      </w:rPr>
      <w:tblPr/>
      <w:tcPr>
        <w:tcBorders>
          <w:bottom w:val="single" w:sz="12" w:space="0" w:color="92CDDC"/>
        </w:tcBorders>
      </w:tcPr>
    </w:tblStylePr>
    <w:tblStylePr w:type="lastRow">
      <w:rPr>
        <w:b/>
        <w:bCs/>
      </w:rPr>
      <w:tblPr/>
      <w:tcPr>
        <w:tcBorders>
          <w:top w:val="double" w:sz="4" w:space="0" w:color="92CDDC"/>
        </w:tcBorders>
      </w:tcPr>
    </w:tblStylePr>
    <w:tblStylePr w:type="firstCol">
      <w:rPr>
        <w:b/>
        <w:bCs/>
      </w:rPr>
    </w:tblStylePr>
    <w:tblStylePr w:type="lastCol">
      <w:rPr>
        <w:b/>
        <w:bCs/>
      </w:rPr>
    </w:tblStylePr>
    <w:tblStylePr w:type="band1Vert">
      <w:tblPr/>
      <w:tcPr>
        <w:shd w:val="clear" w:color="auto" w:fill="DAEEF3"/>
      </w:tcPr>
    </w:tblStylePr>
    <w:tblStylePr w:type="band1Horz">
      <w:tblPr/>
      <w:tcPr>
        <w:shd w:val="clear" w:color="auto" w:fill="DAEEF3"/>
      </w:tcPr>
    </w:tblStylePr>
  </w:style>
  <w:style w:type="table" w:customStyle="1" w:styleId="LightGrid-Accent51">
    <w:name w:val="Light Grid - Accent 51"/>
    <w:basedOn w:val="TableNormal"/>
    <w:next w:val="LightGrid-Accent5"/>
    <w:uiPriority w:val="62"/>
    <w:rsid w:val="00D00C80"/>
    <w:pPr>
      <w:spacing w:before="0" w:after="0"/>
      <w:jc w:val="left"/>
    </w:pPr>
    <w:rPr>
      <w:rFonts w:ascii="Calibri" w:eastAsiaTheme="minorEastAsia" w:hAnsi="Calibri"/>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0" w:after="0" w:line="240" w:lineRule="auto"/>
      </w:pPr>
      <w:rPr>
        <w:rFonts w:ascii="Cambria" w:eastAsia="Times New Roman" w:hAnsi="Cambria" w:cs="Times New Roman"/>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paragraph" w:customStyle="1" w:styleId="font6">
    <w:name w:val="font6"/>
    <w:basedOn w:val="Normal"/>
    <w:rsid w:val="00D00C80"/>
    <w:pPr>
      <w:spacing w:before="100" w:beforeAutospacing="1" w:after="100" w:afterAutospacing="1"/>
    </w:pPr>
    <w:rPr>
      <w:rFonts w:ascii="Arial" w:eastAsia="Times New Roman" w:hAnsi="Arial" w:cs="Times New Roman"/>
      <w:b/>
      <w:bCs/>
      <w:color w:val="000000"/>
      <w:sz w:val="20"/>
      <w:szCs w:val="20"/>
    </w:rPr>
  </w:style>
  <w:style w:type="table" w:customStyle="1" w:styleId="PlainTable13">
    <w:name w:val="Plain Table 13"/>
    <w:basedOn w:val="TableNormal"/>
    <w:uiPriority w:val="41"/>
    <w:rsid w:val="00D00C80"/>
    <w:pPr>
      <w:spacing w:before="0" w:after="0"/>
      <w:jc w:val="left"/>
    </w:pPr>
    <w:rPr>
      <w:rFonts w:eastAsiaTheme="minorEastAsia"/>
    </w:rPr>
    <w:tblPr>
      <w:tblStyleRowBandSize w:val="1"/>
      <w:tblStyleColBandSize w:val="1"/>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GridTable6Colorful-Accent52">
    <w:name w:val="Grid Table 6 Colorful - Accent 52"/>
    <w:basedOn w:val="TableNormal"/>
    <w:uiPriority w:val="51"/>
    <w:rsid w:val="00D00C80"/>
    <w:pPr>
      <w:spacing w:before="0" w:after="0"/>
      <w:jc w:val="left"/>
    </w:pPr>
    <w:rPr>
      <w:rFonts w:eastAsiaTheme="minorEastAsia"/>
      <w:color w:val="2F5496" w:themeColor="accent5" w:themeShade="BF"/>
    </w:rPr>
    <w:tblPr>
      <w:tblStyleRowBandSize w:val="1"/>
      <w:tblStyleColBandSize w:val="1"/>
      <w:tblInd w:w="0" w:type="dxa"/>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CellMar>
        <w:top w:w="0" w:type="dxa"/>
        <w:left w:w="108" w:type="dxa"/>
        <w:bottom w:w="0" w:type="dxa"/>
        <w:right w:w="108" w:type="dxa"/>
      </w:tblCellMar>
    </w:tblPr>
    <w:tblStylePr w:type="firstRow">
      <w:rPr>
        <w:b/>
        <w:bCs/>
      </w:rPr>
      <w:tblPr/>
      <w:tcPr>
        <w:tcBorders>
          <w:bottom w:val="single" w:sz="12" w:space="0" w:color="8EAADB" w:themeColor="accent5" w:themeTint="99"/>
        </w:tcBorders>
      </w:tcPr>
    </w:tblStylePr>
    <w:tblStylePr w:type="lastRow">
      <w:rPr>
        <w:b/>
        <w:bCs/>
      </w:rPr>
      <w:tblPr/>
      <w:tcPr>
        <w:tcBorders>
          <w:top w:val="double" w:sz="4" w:space="0" w:color="8EAADB" w:themeColor="accent5" w:themeTint="99"/>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styleId="LightGrid-Accent5">
    <w:name w:val="Light Grid Accent 5"/>
    <w:basedOn w:val="TableNormal"/>
    <w:uiPriority w:val="62"/>
    <w:unhideWhenUsed/>
    <w:rsid w:val="00D00C80"/>
    <w:pPr>
      <w:spacing w:before="0" w:after="0"/>
      <w:jc w:val="left"/>
    </w:pPr>
    <w:rPr>
      <w:rFonts w:eastAsiaTheme="minorEastAsia"/>
    </w:rPr>
    <w:tblPr>
      <w:tblStyleRowBandSize w:val="1"/>
      <w:tblStyleColBandSize w:val="1"/>
      <w:tblInd w:w="0" w:type="dxa"/>
      <w:tblBorders>
        <w:top w:val="single" w:sz="8" w:space="0" w:color="4472C4" w:themeColor="accent5"/>
        <w:left w:val="single" w:sz="8" w:space="0" w:color="4472C4" w:themeColor="accent5"/>
        <w:bottom w:val="single" w:sz="8" w:space="0" w:color="4472C4" w:themeColor="accent5"/>
        <w:right w:val="single" w:sz="8" w:space="0" w:color="4472C4" w:themeColor="accent5"/>
        <w:insideH w:val="single" w:sz="8" w:space="0" w:color="4472C4" w:themeColor="accent5"/>
        <w:insideV w:val="single" w:sz="8" w:space="0" w:color="4472C4"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472C4" w:themeColor="accent5"/>
          <w:left w:val="single" w:sz="8" w:space="0" w:color="4472C4" w:themeColor="accent5"/>
          <w:bottom w:val="single" w:sz="18" w:space="0" w:color="4472C4" w:themeColor="accent5"/>
          <w:right w:val="single" w:sz="8" w:space="0" w:color="4472C4" w:themeColor="accent5"/>
          <w:insideH w:val="nil"/>
          <w:insideV w:val="single" w:sz="8" w:space="0" w:color="4472C4"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472C4" w:themeColor="accent5"/>
          <w:left w:val="single" w:sz="8" w:space="0" w:color="4472C4" w:themeColor="accent5"/>
          <w:bottom w:val="single" w:sz="8" w:space="0" w:color="4472C4" w:themeColor="accent5"/>
          <w:right w:val="single" w:sz="8" w:space="0" w:color="4472C4" w:themeColor="accent5"/>
          <w:insideH w:val="nil"/>
          <w:insideV w:val="single" w:sz="8" w:space="0" w:color="4472C4"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472C4" w:themeColor="accent5"/>
          <w:left w:val="single" w:sz="8" w:space="0" w:color="4472C4" w:themeColor="accent5"/>
          <w:bottom w:val="single" w:sz="8" w:space="0" w:color="4472C4" w:themeColor="accent5"/>
          <w:right w:val="single" w:sz="8" w:space="0" w:color="4472C4" w:themeColor="accent5"/>
        </w:tcBorders>
      </w:tcPr>
    </w:tblStylePr>
    <w:tblStylePr w:type="band1Vert">
      <w:tblPr/>
      <w:tcPr>
        <w:tcBorders>
          <w:top w:val="single" w:sz="8" w:space="0" w:color="4472C4" w:themeColor="accent5"/>
          <w:left w:val="single" w:sz="8" w:space="0" w:color="4472C4" w:themeColor="accent5"/>
          <w:bottom w:val="single" w:sz="8" w:space="0" w:color="4472C4" w:themeColor="accent5"/>
          <w:right w:val="single" w:sz="8" w:space="0" w:color="4472C4" w:themeColor="accent5"/>
        </w:tcBorders>
        <w:shd w:val="clear" w:color="auto" w:fill="D0DBF0" w:themeFill="accent5" w:themeFillTint="3F"/>
      </w:tcPr>
    </w:tblStylePr>
    <w:tblStylePr w:type="band1Horz">
      <w:tblPr/>
      <w:tcPr>
        <w:tcBorders>
          <w:top w:val="single" w:sz="8" w:space="0" w:color="4472C4" w:themeColor="accent5"/>
          <w:left w:val="single" w:sz="8" w:space="0" w:color="4472C4" w:themeColor="accent5"/>
          <w:bottom w:val="single" w:sz="8" w:space="0" w:color="4472C4" w:themeColor="accent5"/>
          <w:right w:val="single" w:sz="8" w:space="0" w:color="4472C4" w:themeColor="accent5"/>
          <w:insideV w:val="single" w:sz="8" w:space="0" w:color="4472C4" w:themeColor="accent5"/>
        </w:tcBorders>
        <w:shd w:val="clear" w:color="auto" w:fill="D0DBF0" w:themeFill="accent5" w:themeFillTint="3F"/>
      </w:tcPr>
    </w:tblStylePr>
    <w:tblStylePr w:type="band2Horz">
      <w:tblPr/>
      <w:tcPr>
        <w:tcBorders>
          <w:top w:val="single" w:sz="8" w:space="0" w:color="4472C4" w:themeColor="accent5"/>
          <w:left w:val="single" w:sz="8" w:space="0" w:color="4472C4" w:themeColor="accent5"/>
          <w:bottom w:val="single" w:sz="8" w:space="0" w:color="4472C4" w:themeColor="accent5"/>
          <w:right w:val="single" w:sz="8" w:space="0" w:color="4472C4" w:themeColor="accent5"/>
          <w:insideV w:val="single" w:sz="8" w:space="0" w:color="4472C4" w:themeColor="accent5"/>
        </w:tcBorders>
      </w:tcPr>
    </w:tblStylePr>
  </w:style>
  <w:style w:type="table" w:customStyle="1" w:styleId="PlainTable14">
    <w:name w:val="Plain Table 14"/>
    <w:basedOn w:val="TableNormal"/>
    <w:uiPriority w:val="41"/>
    <w:rsid w:val="00D00C80"/>
    <w:pPr>
      <w:spacing w:before="0" w:after="0"/>
      <w:jc w:val="left"/>
    </w:pPr>
    <w:rPr>
      <w:rFonts w:asciiTheme="minorHAnsi" w:eastAsiaTheme="minorEastAsia" w:hAnsiTheme="minorHAnsi"/>
    </w:rPr>
    <w:tblPr>
      <w:tblStyleRowBandSize w:val="1"/>
      <w:tblStyleColBandSize w:val="1"/>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GridTable6Colorful-Accent53">
    <w:name w:val="Grid Table 6 Colorful - Accent 53"/>
    <w:basedOn w:val="TableNormal"/>
    <w:uiPriority w:val="51"/>
    <w:rsid w:val="00D00C80"/>
    <w:pPr>
      <w:spacing w:before="0" w:after="0"/>
      <w:jc w:val="left"/>
    </w:pPr>
    <w:rPr>
      <w:rFonts w:asciiTheme="minorHAnsi" w:eastAsiaTheme="minorEastAsia" w:hAnsiTheme="minorHAnsi"/>
      <w:color w:val="2F5496" w:themeColor="accent5" w:themeShade="BF"/>
    </w:rPr>
    <w:tblPr>
      <w:tblStyleRowBandSize w:val="1"/>
      <w:tblStyleColBandSize w:val="1"/>
      <w:tblInd w:w="0" w:type="dxa"/>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CellMar>
        <w:top w:w="0" w:type="dxa"/>
        <w:left w:w="108" w:type="dxa"/>
        <w:bottom w:w="0" w:type="dxa"/>
        <w:right w:w="108" w:type="dxa"/>
      </w:tblCellMar>
    </w:tblPr>
    <w:tblStylePr w:type="firstRow">
      <w:rPr>
        <w:b/>
        <w:bCs/>
      </w:rPr>
      <w:tblPr/>
      <w:tcPr>
        <w:tcBorders>
          <w:bottom w:val="single" w:sz="12" w:space="0" w:color="8EAADB" w:themeColor="accent5" w:themeTint="99"/>
        </w:tcBorders>
      </w:tcPr>
    </w:tblStylePr>
    <w:tblStylePr w:type="lastRow">
      <w:rPr>
        <w:b/>
        <w:bCs/>
      </w:rPr>
      <w:tblPr/>
      <w:tcPr>
        <w:tcBorders>
          <w:top w:val="double" w:sz="4" w:space="0" w:color="8EAADB" w:themeColor="accent5" w:themeTint="99"/>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customStyle="1" w:styleId="TableGrid312">
    <w:name w:val="Table Grid312"/>
    <w:basedOn w:val="TableNormal"/>
    <w:next w:val="TableGrid"/>
    <w:uiPriority w:val="59"/>
    <w:rsid w:val="00D00C80"/>
    <w:pPr>
      <w:spacing w:before="0" w:after="0"/>
      <w:jc w:val="left"/>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42">
    <w:name w:val="Table Grid142"/>
    <w:basedOn w:val="TableNormal"/>
    <w:next w:val="TableGrid"/>
    <w:uiPriority w:val="59"/>
    <w:rsid w:val="00D00C80"/>
    <w:pPr>
      <w:widowControl w:val="0"/>
      <w:spacing w:before="0" w:after="0"/>
      <w:jc w:val="left"/>
    </w:pPr>
    <w:rPr>
      <w:rFonts w:asciiTheme="minorHAnsi" w:eastAsiaTheme="minorEastAsia" w:hAnsiTheme="minorHAns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31">
    <w:name w:val="Table Grid1131"/>
    <w:basedOn w:val="TableNormal"/>
    <w:next w:val="TableGrid"/>
    <w:uiPriority w:val="59"/>
    <w:rsid w:val="00D00C80"/>
    <w:pPr>
      <w:widowControl w:val="0"/>
      <w:spacing w:before="0" w:after="0"/>
      <w:jc w:val="left"/>
    </w:pPr>
    <w:rPr>
      <w:rFonts w:asciiTheme="minorHAnsi" w:eastAsiaTheme="minorEastAsia" w:hAnsiTheme="minorHAns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20">
    <w:name w:val="Нет списка12"/>
    <w:next w:val="NoList"/>
    <w:uiPriority w:val="99"/>
    <w:semiHidden/>
    <w:unhideWhenUsed/>
    <w:rsid w:val="00D00C80"/>
  </w:style>
  <w:style w:type="numbering" w:customStyle="1" w:styleId="22">
    <w:name w:val="Нет списка22"/>
    <w:next w:val="NoList"/>
    <w:uiPriority w:val="99"/>
    <w:semiHidden/>
    <w:unhideWhenUsed/>
    <w:rsid w:val="00D00C80"/>
  </w:style>
  <w:style w:type="table" w:customStyle="1" w:styleId="GridTable6Colorful-Accent511">
    <w:name w:val="Grid Table 6 Colorful - Accent 511"/>
    <w:basedOn w:val="TableNormal"/>
    <w:uiPriority w:val="51"/>
    <w:rsid w:val="00D00C80"/>
    <w:pPr>
      <w:spacing w:before="0" w:after="0"/>
      <w:jc w:val="left"/>
    </w:pPr>
    <w:rPr>
      <w:rFonts w:asciiTheme="minorHAnsi" w:eastAsiaTheme="minorEastAsia" w:hAnsiTheme="minorHAnsi"/>
      <w:color w:val="2F5496" w:themeColor="accent5" w:themeShade="BF"/>
    </w:rPr>
    <w:tblPr>
      <w:tblStyleRowBandSize w:val="1"/>
      <w:tblStyleColBandSize w:val="1"/>
      <w:tblInd w:w="0" w:type="dxa"/>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CellMar>
        <w:top w:w="0" w:type="dxa"/>
        <w:left w:w="108" w:type="dxa"/>
        <w:bottom w:w="0" w:type="dxa"/>
        <w:right w:w="108" w:type="dxa"/>
      </w:tblCellMar>
    </w:tblPr>
    <w:tblStylePr w:type="firstRow">
      <w:rPr>
        <w:b/>
        <w:bCs/>
      </w:rPr>
      <w:tblPr/>
      <w:tcPr>
        <w:tcBorders>
          <w:bottom w:val="single" w:sz="12" w:space="0" w:color="8EAADB" w:themeColor="accent5" w:themeTint="99"/>
        </w:tcBorders>
      </w:tcPr>
    </w:tblStylePr>
    <w:tblStylePr w:type="lastRow">
      <w:rPr>
        <w:b/>
        <w:bCs/>
      </w:rPr>
      <w:tblPr/>
      <w:tcPr>
        <w:tcBorders>
          <w:top w:val="double" w:sz="4" w:space="0" w:color="8EAADB" w:themeColor="accent5" w:themeTint="99"/>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customStyle="1" w:styleId="LightGrid-Accent52">
    <w:name w:val="Light Grid - Accent 52"/>
    <w:basedOn w:val="TableNormal"/>
    <w:next w:val="LightGrid-Accent5"/>
    <w:uiPriority w:val="62"/>
    <w:rsid w:val="00D00C80"/>
    <w:pPr>
      <w:spacing w:before="0" w:after="0"/>
      <w:jc w:val="left"/>
    </w:pPr>
    <w:rPr>
      <w:rFonts w:asciiTheme="minorHAnsi" w:eastAsiaTheme="minorEastAsia" w:hAnsiTheme="minorHAnsi"/>
    </w:rPr>
    <w:tblPr>
      <w:tblStyleRowBandSize w:val="1"/>
      <w:tblStyleColBandSize w:val="1"/>
      <w:tblInd w:w="0" w:type="dxa"/>
      <w:tblBorders>
        <w:top w:val="single" w:sz="8" w:space="0" w:color="4472C4" w:themeColor="accent5"/>
        <w:left w:val="single" w:sz="8" w:space="0" w:color="4472C4" w:themeColor="accent5"/>
        <w:bottom w:val="single" w:sz="8" w:space="0" w:color="4472C4" w:themeColor="accent5"/>
        <w:right w:val="single" w:sz="8" w:space="0" w:color="4472C4" w:themeColor="accent5"/>
        <w:insideH w:val="single" w:sz="8" w:space="0" w:color="4472C4" w:themeColor="accent5"/>
        <w:insideV w:val="single" w:sz="8" w:space="0" w:color="4472C4"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472C4" w:themeColor="accent5"/>
          <w:left w:val="single" w:sz="8" w:space="0" w:color="4472C4" w:themeColor="accent5"/>
          <w:bottom w:val="single" w:sz="18" w:space="0" w:color="4472C4" w:themeColor="accent5"/>
          <w:right w:val="single" w:sz="8" w:space="0" w:color="4472C4" w:themeColor="accent5"/>
          <w:insideH w:val="nil"/>
          <w:insideV w:val="single" w:sz="8" w:space="0" w:color="4472C4"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472C4" w:themeColor="accent5"/>
          <w:left w:val="single" w:sz="8" w:space="0" w:color="4472C4" w:themeColor="accent5"/>
          <w:bottom w:val="single" w:sz="8" w:space="0" w:color="4472C4" w:themeColor="accent5"/>
          <w:right w:val="single" w:sz="8" w:space="0" w:color="4472C4" w:themeColor="accent5"/>
          <w:insideH w:val="nil"/>
          <w:insideV w:val="single" w:sz="8" w:space="0" w:color="4472C4"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472C4" w:themeColor="accent5"/>
          <w:left w:val="single" w:sz="8" w:space="0" w:color="4472C4" w:themeColor="accent5"/>
          <w:bottom w:val="single" w:sz="8" w:space="0" w:color="4472C4" w:themeColor="accent5"/>
          <w:right w:val="single" w:sz="8" w:space="0" w:color="4472C4" w:themeColor="accent5"/>
        </w:tcBorders>
      </w:tcPr>
    </w:tblStylePr>
    <w:tblStylePr w:type="band1Vert">
      <w:tblPr/>
      <w:tcPr>
        <w:tcBorders>
          <w:top w:val="single" w:sz="8" w:space="0" w:color="4472C4" w:themeColor="accent5"/>
          <w:left w:val="single" w:sz="8" w:space="0" w:color="4472C4" w:themeColor="accent5"/>
          <w:bottom w:val="single" w:sz="8" w:space="0" w:color="4472C4" w:themeColor="accent5"/>
          <w:right w:val="single" w:sz="8" w:space="0" w:color="4472C4" w:themeColor="accent5"/>
        </w:tcBorders>
        <w:shd w:val="clear" w:color="auto" w:fill="D0DBF0" w:themeFill="accent5" w:themeFillTint="3F"/>
      </w:tcPr>
    </w:tblStylePr>
    <w:tblStylePr w:type="band1Horz">
      <w:tblPr/>
      <w:tcPr>
        <w:tcBorders>
          <w:top w:val="single" w:sz="8" w:space="0" w:color="4472C4" w:themeColor="accent5"/>
          <w:left w:val="single" w:sz="8" w:space="0" w:color="4472C4" w:themeColor="accent5"/>
          <w:bottom w:val="single" w:sz="8" w:space="0" w:color="4472C4" w:themeColor="accent5"/>
          <w:right w:val="single" w:sz="8" w:space="0" w:color="4472C4" w:themeColor="accent5"/>
          <w:insideV w:val="single" w:sz="8" w:space="0" w:color="4472C4" w:themeColor="accent5"/>
        </w:tcBorders>
        <w:shd w:val="clear" w:color="auto" w:fill="D0DBF0" w:themeFill="accent5" w:themeFillTint="3F"/>
      </w:tcPr>
    </w:tblStylePr>
    <w:tblStylePr w:type="band2Horz">
      <w:tblPr/>
      <w:tcPr>
        <w:tcBorders>
          <w:top w:val="single" w:sz="8" w:space="0" w:color="4472C4" w:themeColor="accent5"/>
          <w:left w:val="single" w:sz="8" w:space="0" w:color="4472C4" w:themeColor="accent5"/>
          <w:bottom w:val="single" w:sz="8" w:space="0" w:color="4472C4" w:themeColor="accent5"/>
          <w:right w:val="single" w:sz="8" w:space="0" w:color="4472C4" w:themeColor="accent5"/>
          <w:insideV w:val="single" w:sz="8" w:space="0" w:color="4472C4" w:themeColor="accent5"/>
        </w:tcBorders>
      </w:tcPr>
    </w:tblStylePr>
  </w:style>
  <w:style w:type="table" w:customStyle="1" w:styleId="TableGrid212">
    <w:name w:val="Table Grid212"/>
    <w:basedOn w:val="TableNormal"/>
    <w:next w:val="TableGrid"/>
    <w:uiPriority w:val="59"/>
    <w:rsid w:val="00D00C80"/>
    <w:pPr>
      <w:spacing w:before="0" w:after="0"/>
      <w:jc w:val="left"/>
    </w:pPr>
    <w:rPr>
      <w:rFonts w:asciiTheme="minorHAnsi" w:eastAsiaTheme="minorEastAsia" w:hAnsiTheme="minorHAns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1">
    <w:name w:val="Table Grid81"/>
    <w:basedOn w:val="TableNormal"/>
    <w:next w:val="TableGrid"/>
    <w:uiPriority w:val="59"/>
    <w:rsid w:val="00D00C80"/>
    <w:pPr>
      <w:spacing w:before="0" w:after="0"/>
      <w:jc w:val="left"/>
    </w:pPr>
    <w:rPr>
      <w:rFonts w:asciiTheme="minorHAnsi" w:eastAsiaTheme="minorEastAsia" w:hAnsiTheme="minorHAns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20">
    <w:name w:val="Table Grid 32"/>
    <w:basedOn w:val="TableNormal"/>
    <w:next w:val="TableGrid30"/>
    <w:semiHidden/>
    <w:unhideWhenUsed/>
    <w:rsid w:val="00D00C80"/>
    <w:pPr>
      <w:spacing w:before="0" w:after="0"/>
      <w:jc w:val="left"/>
    </w:pPr>
    <w:rPr>
      <w:rFonts w:ascii="Times New Roman" w:eastAsia="Times New Roman" w:hAnsi="Times New Roman" w:cs="Times New Roman"/>
      <w:sz w:val="20"/>
      <w:szCs w:val="20"/>
    </w:r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TableContemporary2">
    <w:name w:val="Table Contemporary2"/>
    <w:basedOn w:val="TableNormal"/>
    <w:next w:val="TableContemporary"/>
    <w:semiHidden/>
    <w:unhideWhenUsed/>
    <w:rsid w:val="00D00C80"/>
    <w:pPr>
      <w:spacing w:before="0" w:after="0"/>
      <w:jc w:val="left"/>
    </w:pPr>
    <w:rPr>
      <w:rFonts w:ascii="Times New Roman" w:eastAsia="Times New Roman" w:hAnsi="Times New Roman" w:cs="Times New Roman"/>
      <w:sz w:val="20"/>
      <w:szCs w:val="20"/>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TableElegant2">
    <w:name w:val="Table Elegant2"/>
    <w:basedOn w:val="TableNormal"/>
    <w:next w:val="TableElegant"/>
    <w:semiHidden/>
    <w:unhideWhenUsed/>
    <w:rsid w:val="00D00C80"/>
    <w:pPr>
      <w:spacing w:before="0" w:after="0"/>
      <w:jc w:val="left"/>
    </w:pPr>
    <w:rPr>
      <w:rFonts w:ascii="Times New Roman" w:eastAsia="Times New Roman" w:hAnsi="Times New Roman" w:cs="Times New Roman"/>
      <w:sz w:val="20"/>
      <w:szCs w:val="20"/>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caps/>
        <w:color w:val="auto"/>
      </w:rPr>
      <w:tblPr/>
      <w:tcPr>
        <w:tcBorders>
          <w:tl2br w:val="none" w:sz="0" w:space="0" w:color="auto"/>
          <w:tr2bl w:val="none" w:sz="0" w:space="0" w:color="auto"/>
        </w:tcBorders>
      </w:tcPr>
    </w:tblStylePr>
  </w:style>
  <w:style w:type="table" w:customStyle="1" w:styleId="TableWeb22">
    <w:name w:val="Table Web 22"/>
    <w:basedOn w:val="TableNormal"/>
    <w:next w:val="TableWeb2"/>
    <w:semiHidden/>
    <w:unhideWhenUsed/>
    <w:rsid w:val="00D00C80"/>
    <w:pPr>
      <w:spacing w:before="0" w:after="0"/>
      <w:jc w:val="left"/>
    </w:pPr>
    <w:rPr>
      <w:rFonts w:ascii="Times New Roman" w:eastAsia="Times New Roman" w:hAnsi="Times New Roman" w:cs="Times New Roman"/>
      <w:sz w:val="20"/>
      <w:szCs w:val="20"/>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TableWeb32">
    <w:name w:val="Table Web 32"/>
    <w:basedOn w:val="TableNormal"/>
    <w:next w:val="TableWeb3"/>
    <w:semiHidden/>
    <w:unhideWhenUsed/>
    <w:rsid w:val="00D00C80"/>
    <w:pPr>
      <w:spacing w:before="0" w:after="0"/>
      <w:jc w:val="left"/>
    </w:pPr>
    <w:rPr>
      <w:rFonts w:ascii="Times New Roman" w:eastAsia="Times New Roman" w:hAnsi="Times New Roman" w:cs="Times New Roman"/>
      <w:sz w:val="20"/>
      <w:szCs w:val="20"/>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TableGrid91">
    <w:name w:val="Table Grid91"/>
    <w:basedOn w:val="TableNormal"/>
    <w:next w:val="TableGrid"/>
    <w:uiPriority w:val="59"/>
    <w:rsid w:val="00D00C80"/>
    <w:pPr>
      <w:spacing w:before="0" w:after="0"/>
      <w:jc w:val="left"/>
    </w:pPr>
    <w:rPr>
      <w:rFonts w:ascii="Calibri" w:eastAsia="Times New Roman"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1">
    <w:name w:val="Светлая заливка12"/>
    <w:basedOn w:val="TableNormal"/>
    <w:uiPriority w:val="60"/>
    <w:rsid w:val="00D00C80"/>
    <w:pPr>
      <w:spacing w:before="0" w:after="0"/>
      <w:jc w:val="left"/>
    </w:pPr>
    <w:rPr>
      <w:rFonts w:ascii="Times New Roman" w:eastAsia="Times New Roman" w:hAnsi="Times New Roman"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Grid152">
    <w:name w:val="Table Grid152"/>
    <w:basedOn w:val="TableNormal"/>
    <w:uiPriority w:val="59"/>
    <w:rsid w:val="00D00C80"/>
    <w:pPr>
      <w:spacing w:before="0" w:after="0"/>
      <w:jc w:val="left"/>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21">
    <w:name w:val="Table Grid321"/>
    <w:basedOn w:val="TableNormal"/>
    <w:next w:val="TableGrid"/>
    <w:uiPriority w:val="59"/>
    <w:rsid w:val="00D00C80"/>
    <w:pPr>
      <w:spacing w:before="0" w:after="0"/>
      <w:jc w:val="left"/>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PlainTable111">
    <w:name w:val="Plain Table 111"/>
    <w:basedOn w:val="TableNormal"/>
    <w:uiPriority w:val="41"/>
    <w:rsid w:val="00D00C80"/>
    <w:pPr>
      <w:spacing w:before="0" w:after="0"/>
      <w:jc w:val="left"/>
    </w:pPr>
    <w:rPr>
      <w:rFonts w:asciiTheme="minorHAnsi" w:eastAsiaTheme="minorEastAsia" w:hAnsiTheme="minorHAnsi"/>
    </w:rPr>
    <w:tblPr>
      <w:tblStyleRowBandSize w:val="1"/>
      <w:tblStyleColBandSize w:val="1"/>
      <w:tblInd w:w="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108" w:type="dxa"/>
        <w:bottom w:w="0" w:type="dxa"/>
        <w:right w:w="108" w:type="dxa"/>
      </w:tblCellMar>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paragraph" w:customStyle="1" w:styleId="xl91">
    <w:name w:val="xl91"/>
    <w:basedOn w:val="Normal"/>
    <w:rsid w:val="00D00C80"/>
    <w:pPr>
      <w:pBdr>
        <w:bottom w:val="single" w:sz="8" w:space="0" w:color="auto"/>
        <w:right w:val="single" w:sz="8" w:space="0" w:color="auto"/>
      </w:pBdr>
      <w:spacing w:before="100" w:beforeAutospacing="1" w:after="100" w:afterAutospacing="1"/>
      <w:jc w:val="center"/>
      <w:textAlignment w:val="center"/>
    </w:pPr>
    <w:rPr>
      <w:rFonts w:ascii="AcadNusx" w:eastAsia="Times New Roman" w:hAnsi="AcadNusx" w:cs="Times New Roman"/>
      <w:sz w:val="24"/>
      <w:szCs w:val="24"/>
    </w:rPr>
  </w:style>
  <w:style w:type="paragraph" w:customStyle="1" w:styleId="xl92">
    <w:name w:val="xl92"/>
    <w:basedOn w:val="Normal"/>
    <w:rsid w:val="00D00C80"/>
    <w:pPr>
      <w:pBdr>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24"/>
      <w:szCs w:val="24"/>
    </w:rPr>
  </w:style>
  <w:style w:type="paragraph" w:customStyle="1" w:styleId="xl93">
    <w:name w:val="xl93"/>
    <w:basedOn w:val="Normal"/>
    <w:rsid w:val="00D00C80"/>
    <w:pPr>
      <w:pBdr>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24"/>
      <w:szCs w:val="24"/>
    </w:rPr>
  </w:style>
  <w:style w:type="paragraph" w:customStyle="1" w:styleId="xl94">
    <w:name w:val="xl94"/>
    <w:basedOn w:val="Normal"/>
    <w:rsid w:val="00D00C80"/>
    <w:pPr>
      <w:pBdr>
        <w:left w:val="single" w:sz="8" w:space="0" w:color="auto"/>
        <w:right w:val="single" w:sz="8" w:space="0" w:color="auto"/>
      </w:pBdr>
      <w:spacing w:before="100" w:beforeAutospacing="1" w:after="100" w:afterAutospacing="1"/>
      <w:textAlignment w:val="center"/>
    </w:pPr>
    <w:rPr>
      <w:rFonts w:eastAsia="Times New Roman" w:cs="Times New Roman"/>
      <w:color w:val="000000"/>
      <w:sz w:val="20"/>
      <w:szCs w:val="20"/>
    </w:rPr>
  </w:style>
  <w:style w:type="paragraph" w:customStyle="1" w:styleId="xl95">
    <w:name w:val="xl95"/>
    <w:basedOn w:val="Normal"/>
    <w:rsid w:val="00D00C80"/>
    <w:pPr>
      <w:pBdr>
        <w:left w:val="single" w:sz="8" w:space="0" w:color="auto"/>
        <w:bottom w:val="single" w:sz="8" w:space="0" w:color="auto"/>
        <w:right w:val="single" w:sz="8" w:space="0" w:color="auto"/>
      </w:pBdr>
      <w:spacing w:before="100" w:beforeAutospacing="1" w:after="100" w:afterAutospacing="1"/>
      <w:textAlignment w:val="center"/>
    </w:pPr>
    <w:rPr>
      <w:rFonts w:eastAsia="Times New Roman" w:cs="Times New Roman"/>
      <w:sz w:val="20"/>
      <w:szCs w:val="20"/>
    </w:rPr>
  </w:style>
  <w:style w:type="paragraph" w:customStyle="1" w:styleId="xl96">
    <w:name w:val="xl96"/>
    <w:basedOn w:val="Normal"/>
    <w:rsid w:val="00D00C80"/>
    <w:pPr>
      <w:pBdr>
        <w:left w:val="single" w:sz="8" w:space="0" w:color="auto"/>
        <w:right w:val="single" w:sz="8" w:space="0" w:color="auto"/>
      </w:pBdr>
      <w:spacing w:before="100" w:beforeAutospacing="1" w:after="100" w:afterAutospacing="1"/>
      <w:textAlignment w:val="center"/>
    </w:pPr>
    <w:rPr>
      <w:rFonts w:eastAsia="Times New Roman" w:cs="Times New Roman"/>
      <w:sz w:val="20"/>
      <w:szCs w:val="20"/>
    </w:rPr>
  </w:style>
  <w:style w:type="paragraph" w:customStyle="1" w:styleId="xl97">
    <w:name w:val="xl97"/>
    <w:basedOn w:val="Normal"/>
    <w:rsid w:val="00D00C80"/>
    <w:pPr>
      <w:pBdr>
        <w:top w:val="single" w:sz="8" w:space="0" w:color="auto"/>
        <w:bottom w:val="single" w:sz="8" w:space="0" w:color="auto"/>
        <w:right w:val="single" w:sz="8" w:space="0" w:color="auto"/>
      </w:pBdr>
      <w:spacing w:before="100" w:beforeAutospacing="1" w:after="100" w:afterAutospacing="1"/>
      <w:jc w:val="center"/>
      <w:textAlignment w:val="center"/>
    </w:pPr>
    <w:rPr>
      <w:rFonts w:eastAsia="Times New Roman" w:cs="Times New Roman"/>
      <w:sz w:val="24"/>
      <w:szCs w:val="24"/>
    </w:rPr>
  </w:style>
  <w:style w:type="paragraph" w:customStyle="1" w:styleId="xl98">
    <w:name w:val="xl98"/>
    <w:basedOn w:val="Normal"/>
    <w:rsid w:val="00D00C80"/>
    <w:pPr>
      <w:pBdr>
        <w:bottom w:val="single" w:sz="8" w:space="0" w:color="auto"/>
        <w:right w:val="single" w:sz="8" w:space="0" w:color="auto"/>
      </w:pBdr>
      <w:spacing w:before="100" w:beforeAutospacing="1" w:after="100" w:afterAutospacing="1"/>
      <w:jc w:val="center"/>
      <w:textAlignment w:val="center"/>
    </w:pPr>
    <w:rPr>
      <w:rFonts w:eastAsia="Times New Roman" w:cs="Times New Roman"/>
      <w:sz w:val="24"/>
      <w:szCs w:val="24"/>
    </w:rPr>
  </w:style>
  <w:style w:type="paragraph" w:customStyle="1" w:styleId="xl99">
    <w:name w:val="xl99"/>
    <w:basedOn w:val="Normal"/>
    <w:rsid w:val="00D00C80"/>
    <w:pPr>
      <w:pBdr>
        <w:top w:val="single" w:sz="8" w:space="0" w:color="auto"/>
        <w:left w:val="single" w:sz="8" w:space="0" w:color="auto"/>
        <w:bottom w:val="single" w:sz="8" w:space="0" w:color="auto"/>
      </w:pBdr>
      <w:spacing w:before="100" w:beforeAutospacing="1" w:after="100" w:afterAutospacing="1"/>
      <w:jc w:val="center"/>
      <w:textAlignment w:val="center"/>
    </w:pPr>
    <w:rPr>
      <w:rFonts w:eastAsia="Times New Roman" w:cs="Times New Roman"/>
      <w:sz w:val="20"/>
      <w:szCs w:val="20"/>
    </w:rPr>
  </w:style>
  <w:style w:type="paragraph" w:customStyle="1" w:styleId="xl100">
    <w:name w:val="xl100"/>
    <w:basedOn w:val="Normal"/>
    <w:rsid w:val="00D00C80"/>
    <w:pPr>
      <w:pBdr>
        <w:top w:val="single" w:sz="8" w:space="0" w:color="auto"/>
        <w:bottom w:val="single" w:sz="8" w:space="0" w:color="auto"/>
      </w:pBdr>
      <w:spacing w:before="100" w:beforeAutospacing="1" w:after="100" w:afterAutospacing="1"/>
      <w:jc w:val="center"/>
      <w:textAlignment w:val="center"/>
    </w:pPr>
    <w:rPr>
      <w:rFonts w:eastAsia="Times New Roman" w:cs="Times New Roman"/>
      <w:sz w:val="20"/>
      <w:szCs w:val="20"/>
    </w:rPr>
  </w:style>
  <w:style w:type="paragraph" w:customStyle="1" w:styleId="xl101">
    <w:name w:val="xl101"/>
    <w:basedOn w:val="Normal"/>
    <w:rsid w:val="00D00C80"/>
    <w:pPr>
      <w:pBdr>
        <w:top w:val="single" w:sz="8" w:space="0" w:color="auto"/>
        <w:bottom w:val="single" w:sz="8" w:space="0" w:color="auto"/>
        <w:right w:val="single" w:sz="8" w:space="0" w:color="auto"/>
      </w:pBdr>
      <w:spacing w:before="100" w:beforeAutospacing="1" w:after="100" w:afterAutospacing="1"/>
      <w:jc w:val="center"/>
      <w:textAlignment w:val="center"/>
    </w:pPr>
    <w:rPr>
      <w:rFonts w:eastAsia="Times New Roman" w:cs="Times New Roman"/>
      <w:sz w:val="20"/>
      <w:szCs w:val="20"/>
    </w:rPr>
  </w:style>
  <w:style w:type="paragraph" w:customStyle="1" w:styleId="xl102">
    <w:name w:val="xl102"/>
    <w:basedOn w:val="Normal"/>
    <w:rsid w:val="00D00C80"/>
    <w:pPr>
      <w:pBdr>
        <w:top w:val="single" w:sz="8" w:space="0" w:color="auto"/>
        <w:bottom w:val="single" w:sz="4" w:space="0" w:color="auto"/>
      </w:pBdr>
      <w:spacing w:before="100" w:beforeAutospacing="1" w:after="100" w:afterAutospacing="1"/>
    </w:pPr>
    <w:rPr>
      <w:rFonts w:ascii="Times New Roman" w:eastAsia="Times New Roman" w:hAnsi="Times New Roman" w:cs="Times New Roman"/>
      <w:b/>
      <w:bCs/>
      <w:sz w:val="24"/>
      <w:szCs w:val="24"/>
    </w:rPr>
  </w:style>
  <w:style w:type="paragraph" w:customStyle="1" w:styleId="xl103">
    <w:name w:val="xl103"/>
    <w:basedOn w:val="Normal"/>
    <w:rsid w:val="00D00C80"/>
    <w:pPr>
      <w:pBdr>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b/>
      <w:bCs/>
      <w:color w:val="000000"/>
      <w:sz w:val="20"/>
      <w:szCs w:val="20"/>
    </w:rPr>
  </w:style>
  <w:style w:type="paragraph" w:customStyle="1" w:styleId="xl104">
    <w:name w:val="xl104"/>
    <w:basedOn w:val="Normal"/>
    <w:rsid w:val="00D00C80"/>
    <w:pPr>
      <w:pBdr>
        <w:bottom w:val="single" w:sz="8" w:space="0" w:color="auto"/>
        <w:right w:val="single" w:sz="8" w:space="0" w:color="auto"/>
      </w:pBdr>
      <w:spacing w:before="100" w:beforeAutospacing="1" w:after="100" w:afterAutospacing="1"/>
      <w:jc w:val="center"/>
      <w:textAlignment w:val="center"/>
    </w:pPr>
    <w:rPr>
      <w:rFonts w:ascii="AcadNusx" w:eastAsia="Times New Roman" w:hAnsi="AcadNusx" w:cs="Times New Roman"/>
      <w:b/>
      <w:bCs/>
      <w:sz w:val="24"/>
      <w:szCs w:val="24"/>
    </w:rPr>
  </w:style>
  <w:style w:type="paragraph" w:customStyle="1" w:styleId="xl105">
    <w:name w:val="xl105"/>
    <w:basedOn w:val="Normal"/>
    <w:rsid w:val="00D00C80"/>
    <w:pPr>
      <w:pBdr>
        <w:bottom w:val="single" w:sz="8" w:space="0" w:color="auto"/>
        <w:right w:val="single" w:sz="8" w:space="0" w:color="auto"/>
      </w:pBdr>
      <w:spacing w:before="100" w:beforeAutospacing="1" w:after="100" w:afterAutospacing="1"/>
      <w:jc w:val="center"/>
      <w:textAlignment w:val="center"/>
    </w:pPr>
    <w:rPr>
      <w:rFonts w:ascii="AcadNusx" w:eastAsia="Times New Roman" w:hAnsi="AcadNusx" w:cs="Times New Roman"/>
      <w:b/>
      <w:bCs/>
      <w:sz w:val="24"/>
      <w:szCs w:val="24"/>
    </w:rPr>
  </w:style>
  <w:style w:type="paragraph" w:customStyle="1" w:styleId="xl106">
    <w:name w:val="xl106"/>
    <w:basedOn w:val="Normal"/>
    <w:rsid w:val="00D00C80"/>
    <w:pPr>
      <w:pBdr>
        <w:bottom w:val="single" w:sz="8" w:space="0" w:color="auto"/>
        <w:right w:val="single" w:sz="8" w:space="0" w:color="auto"/>
      </w:pBdr>
      <w:spacing w:before="100" w:beforeAutospacing="1" w:after="100" w:afterAutospacing="1"/>
      <w:jc w:val="center"/>
      <w:textAlignment w:val="center"/>
    </w:pPr>
    <w:rPr>
      <w:rFonts w:eastAsia="Times New Roman" w:cs="Times New Roman"/>
      <w:b/>
      <w:bCs/>
      <w:sz w:val="20"/>
      <w:szCs w:val="20"/>
    </w:rPr>
  </w:style>
  <w:style w:type="paragraph" w:customStyle="1" w:styleId="xl107">
    <w:name w:val="xl107"/>
    <w:basedOn w:val="Normal"/>
    <w:rsid w:val="00D00C80"/>
    <w:pPr>
      <w:spacing w:before="100" w:beforeAutospacing="1" w:after="100" w:afterAutospacing="1"/>
    </w:pPr>
    <w:rPr>
      <w:rFonts w:ascii="Times New Roman" w:eastAsia="Times New Roman" w:hAnsi="Times New Roman" w:cs="Times New Roman"/>
      <w:b/>
      <w:bCs/>
      <w:sz w:val="24"/>
      <w:szCs w:val="24"/>
    </w:rPr>
  </w:style>
  <w:style w:type="numbering" w:customStyle="1" w:styleId="NoList61">
    <w:name w:val="No List61"/>
    <w:next w:val="NoList"/>
    <w:uiPriority w:val="99"/>
    <w:semiHidden/>
    <w:rsid w:val="00D00C80"/>
  </w:style>
  <w:style w:type="table" w:customStyle="1" w:styleId="TableGrid102">
    <w:name w:val="Table Grid102"/>
    <w:basedOn w:val="TableNormal"/>
    <w:next w:val="TableGrid"/>
    <w:uiPriority w:val="59"/>
    <w:rsid w:val="00D00C80"/>
    <w:pPr>
      <w:spacing w:before="0" w:after="0"/>
      <w:jc w:val="left"/>
    </w:pPr>
    <w:rPr>
      <w:rFonts w:ascii="Calibri" w:eastAsia="Times New Roman"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30">
    <w:name w:val="Светлая заливка13"/>
    <w:basedOn w:val="TableNormal"/>
    <w:uiPriority w:val="60"/>
    <w:rsid w:val="00D00C80"/>
    <w:pPr>
      <w:spacing w:before="0" w:after="0"/>
      <w:jc w:val="left"/>
    </w:pPr>
    <w:rPr>
      <w:rFonts w:ascii="Times New Roman" w:eastAsia="Times New Roman" w:hAnsi="Times New Roman"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Theme2">
    <w:name w:val="Table Theme2"/>
    <w:basedOn w:val="TableNormal"/>
    <w:next w:val="TableTheme"/>
    <w:rsid w:val="00D00C80"/>
    <w:pPr>
      <w:spacing w:before="0"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Elegant3">
    <w:name w:val="Table Elegant3"/>
    <w:basedOn w:val="TableNormal"/>
    <w:next w:val="TableElegant"/>
    <w:rsid w:val="00D00C80"/>
    <w:pPr>
      <w:spacing w:before="0" w:after="0"/>
      <w:jc w:val="left"/>
    </w:pPr>
    <w:rPr>
      <w:rFonts w:ascii="Times New Roman" w:eastAsia="Times New Roman" w:hAnsi="Times New Roman" w:cs="Times New Roman"/>
      <w:sz w:val="20"/>
      <w:szCs w:val="20"/>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TableWeb23">
    <w:name w:val="Table Web 23"/>
    <w:basedOn w:val="TableNormal"/>
    <w:next w:val="TableWeb2"/>
    <w:rsid w:val="00D00C80"/>
    <w:pPr>
      <w:spacing w:before="0" w:after="0"/>
      <w:jc w:val="left"/>
    </w:pPr>
    <w:rPr>
      <w:rFonts w:ascii="Times New Roman" w:eastAsia="Times New Roman" w:hAnsi="Times New Roman" w:cs="Times New Roman"/>
      <w:sz w:val="20"/>
      <w:szCs w:val="20"/>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Contemporary3">
    <w:name w:val="Table Contemporary3"/>
    <w:basedOn w:val="TableNormal"/>
    <w:next w:val="TableContemporary"/>
    <w:rsid w:val="00D00C80"/>
    <w:pPr>
      <w:spacing w:before="0" w:after="0"/>
      <w:jc w:val="left"/>
    </w:pPr>
    <w:rPr>
      <w:rFonts w:ascii="Times New Roman" w:eastAsia="Times New Roman" w:hAnsi="Times New Roman" w:cs="Times New Roman"/>
      <w:sz w:val="20"/>
      <w:szCs w:val="20"/>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TableWeb33">
    <w:name w:val="Table Web 33"/>
    <w:basedOn w:val="TableNormal"/>
    <w:next w:val="TableWeb3"/>
    <w:rsid w:val="00D00C80"/>
    <w:pPr>
      <w:spacing w:before="0" w:after="0"/>
      <w:jc w:val="left"/>
    </w:pPr>
    <w:rPr>
      <w:rFonts w:ascii="Times New Roman" w:eastAsia="Times New Roman" w:hAnsi="Times New Roman" w:cs="Times New Roman"/>
      <w:sz w:val="20"/>
      <w:szCs w:val="20"/>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Grid330">
    <w:name w:val="Table Grid 33"/>
    <w:basedOn w:val="TableNormal"/>
    <w:next w:val="TableGrid30"/>
    <w:rsid w:val="00D00C80"/>
    <w:pPr>
      <w:spacing w:before="0" w:after="0"/>
      <w:jc w:val="left"/>
    </w:pPr>
    <w:rPr>
      <w:rFonts w:ascii="Times New Roman" w:eastAsia="Times New Roman" w:hAnsi="Times New Roman" w:cs="Times New Roman"/>
      <w:sz w:val="20"/>
      <w:szCs w:val="20"/>
    </w:r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numbering" w:customStyle="1" w:styleId="131">
    <w:name w:val="Нет списка13"/>
    <w:next w:val="NoList"/>
    <w:uiPriority w:val="99"/>
    <w:semiHidden/>
    <w:unhideWhenUsed/>
    <w:rsid w:val="00D00C80"/>
  </w:style>
  <w:style w:type="numbering" w:customStyle="1" w:styleId="23">
    <w:name w:val="Нет списка23"/>
    <w:next w:val="NoList"/>
    <w:uiPriority w:val="99"/>
    <w:semiHidden/>
    <w:unhideWhenUsed/>
    <w:rsid w:val="00D00C80"/>
  </w:style>
  <w:style w:type="table" w:customStyle="1" w:styleId="122">
    <w:name w:val="Сетка таблицы12"/>
    <w:basedOn w:val="TableNormal"/>
    <w:next w:val="TableGrid"/>
    <w:uiPriority w:val="59"/>
    <w:rsid w:val="00D00C80"/>
    <w:pPr>
      <w:spacing w:before="0" w:after="0"/>
      <w:jc w:val="left"/>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61">
    <w:name w:val="Table Grid161"/>
    <w:basedOn w:val="TableNormal"/>
    <w:next w:val="TableGrid"/>
    <w:uiPriority w:val="59"/>
    <w:rsid w:val="00D00C80"/>
    <w:pPr>
      <w:spacing w:before="0" w:after="0"/>
      <w:jc w:val="left"/>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12">
    <w:name w:val="No List1112"/>
    <w:next w:val="NoList"/>
    <w:uiPriority w:val="99"/>
    <w:semiHidden/>
    <w:unhideWhenUsed/>
    <w:rsid w:val="00D00C80"/>
  </w:style>
  <w:style w:type="character" w:customStyle="1" w:styleId="translation">
    <w:name w:val="translation"/>
    <w:rsid w:val="00D00C80"/>
  </w:style>
  <w:style w:type="character" w:customStyle="1" w:styleId="reference">
    <w:name w:val="reference"/>
    <w:rsid w:val="00D00C80"/>
  </w:style>
  <w:style w:type="numbering" w:customStyle="1" w:styleId="NoList214">
    <w:name w:val="No List214"/>
    <w:next w:val="NoList"/>
    <w:uiPriority w:val="99"/>
    <w:semiHidden/>
    <w:unhideWhenUsed/>
    <w:rsid w:val="00D00C80"/>
  </w:style>
  <w:style w:type="table" w:customStyle="1" w:styleId="TableGrid223">
    <w:name w:val="Table Grid223"/>
    <w:basedOn w:val="TableNormal"/>
    <w:next w:val="TableGrid"/>
    <w:uiPriority w:val="59"/>
    <w:rsid w:val="00D00C80"/>
    <w:pPr>
      <w:spacing w:before="0" w:after="0"/>
      <w:jc w:val="left"/>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31">
    <w:name w:val="Table Grid331"/>
    <w:basedOn w:val="TableNormal"/>
    <w:next w:val="TableGrid"/>
    <w:uiPriority w:val="59"/>
    <w:rsid w:val="00D00C80"/>
    <w:pPr>
      <w:spacing w:before="0" w:after="0"/>
      <w:jc w:val="left"/>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11">
    <w:name w:val="Table Grid411"/>
    <w:basedOn w:val="TableNormal"/>
    <w:next w:val="TableGrid"/>
    <w:uiPriority w:val="59"/>
    <w:rsid w:val="00D00C80"/>
    <w:pPr>
      <w:spacing w:before="0" w:after="0"/>
      <w:jc w:val="left"/>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1">
    <w:name w:val="Светлая заливка111"/>
    <w:basedOn w:val="TableNormal"/>
    <w:uiPriority w:val="60"/>
    <w:rsid w:val="00D00C80"/>
    <w:pPr>
      <w:spacing w:before="0" w:after="0"/>
      <w:jc w:val="left"/>
    </w:pPr>
    <w:rPr>
      <w:rFonts w:ascii="Times New Roman" w:eastAsia="Times New Roman" w:hAnsi="Times New Roman"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Elegant11">
    <w:name w:val="Table Elegant11"/>
    <w:basedOn w:val="TableNormal"/>
    <w:next w:val="TableElegant"/>
    <w:rsid w:val="00D00C80"/>
    <w:pPr>
      <w:spacing w:before="0" w:after="0"/>
      <w:jc w:val="left"/>
    </w:pPr>
    <w:rPr>
      <w:rFonts w:ascii="Times New Roman" w:eastAsia="Times New Roman" w:hAnsi="Times New Roman" w:cs="Times New Roman"/>
      <w:sz w:val="20"/>
      <w:szCs w:val="20"/>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TableWeb211">
    <w:name w:val="Table Web 211"/>
    <w:basedOn w:val="TableNormal"/>
    <w:next w:val="TableWeb2"/>
    <w:rsid w:val="00D00C80"/>
    <w:pPr>
      <w:spacing w:before="0" w:after="0"/>
      <w:jc w:val="left"/>
    </w:pPr>
    <w:rPr>
      <w:rFonts w:ascii="Times New Roman" w:eastAsia="Times New Roman" w:hAnsi="Times New Roman" w:cs="Times New Roman"/>
      <w:sz w:val="20"/>
      <w:szCs w:val="20"/>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Contemporary11">
    <w:name w:val="Table Contemporary11"/>
    <w:basedOn w:val="TableNormal"/>
    <w:next w:val="TableContemporary"/>
    <w:rsid w:val="00D00C80"/>
    <w:pPr>
      <w:spacing w:before="0" w:after="0"/>
      <w:jc w:val="left"/>
    </w:pPr>
    <w:rPr>
      <w:rFonts w:ascii="Times New Roman" w:eastAsia="Times New Roman" w:hAnsi="Times New Roman" w:cs="Times New Roman"/>
      <w:sz w:val="20"/>
      <w:szCs w:val="20"/>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TableWeb311">
    <w:name w:val="Table Web 311"/>
    <w:basedOn w:val="TableNormal"/>
    <w:next w:val="TableWeb3"/>
    <w:rsid w:val="00D00C80"/>
    <w:pPr>
      <w:spacing w:before="0" w:after="0"/>
      <w:jc w:val="left"/>
    </w:pPr>
    <w:rPr>
      <w:rFonts w:ascii="Times New Roman" w:eastAsia="Times New Roman" w:hAnsi="Times New Roman" w:cs="Times New Roman"/>
      <w:sz w:val="20"/>
      <w:szCs w:val="20"/>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character" w:customStyle="1" w:styleId="FootnoteTextChar2">
    <w:name w:val="Footnote Text Char2"/>
    <w:aliases w:val="ft Char2,single space Char2,FOOTNOTES Char2,fn Char2,(NECG) Footnote Text Char2,Footnote Text Char Char Char Char Char Char3,Footnote Text Char Char Char Char Char Char Char2,(NECG) Footnote Text Char Char Char Char Char Char2"/>
    <w:locked/>
    <w:rsid w:val="00D00C80"/>
    <w:rPr>
      <w:rFonts w:ascii="Arial" w:hAnsi="Arial" w:cs="Times New Roman"/>
      <w:kern w:val="2"/>
      <w:sz w:val="20"/>
      <w:szCs w:val="20"/>
    </w:rPr>
  </w:style>
  <w:style w:type="character" w:customStyle="1" w:styleId="TitleChar1">
    <w:name w:val="Title Char1"/>
    <w:uiPriority w:val="99"/>
    <w:locked/>
    <w:rsid w:val="00D00C80"/>
    <w:rPr>
      <w:rFonts w:ascii="Arial" w:eastAsia="Times New Roman" w:hAnsi="Arial" w:cs="Times New Roman"/>
      <w:b/>
      <w:bCs/>
      <w:sz w:val="20"/>
      <w:szCs w:val="20"/>
    </w:rPr>
  </w:style>
  <w:style w:type="paragraph" w:customStyle="1" w:styleId="JICATableLeft">
    <w:name w:val="JICA Table Left"/>
    <w:basedOn w:val="Normal"/>
    <w:autoRedefine/>
    <w:qFormat/>
    <w:rsid w:val="00D00C80"/>
    <w:pPr>
      <w:spacing w:before="20" w:after="20"/>
    </w:pPr>
    <w:rPr>
      <w:rFonts w:ascii="Times New Roman" w:eastAsia="Calibri" w:hAnsi="Times New Roman" w:cs="Times New Roman"/>
      <w:bCs/>
      <w:lang w:val="en-NZ" w:eastAsia="en-NZ"/>
    </w:rPr>
  </w:style>
  <w:style w:type="paragraph" w:customStyle="1" w:styleId="JICATableHeadRow">
    <w:name w:val="JICA Table Head Row"/>
    <w:basedOn w:val="Normal"/>
    <w:autoRedefine/>
    <w:qFormat/>
    <w:rsid w:val="00D00C80"/>
    <w:pPr>
      <w:spacing w:before="60" w:after="60"/>
      <w:jc w:val="center"/>
    </w:pPr>
    <w:rPr>
      <w:rFonts w:ascii="Lucida Sans" w:eastAsia="Calibri" w:hAnsi="Lucida Sans" w:cs="Times New Roman"/>
      <w:b/>
      <w:sz w:val="18"/>
      <w:lang w:val="en-NZ"/>
    </w:rPr>
  </w:style>
  <w:style w:type="paragraph" w:customStyle="1" w:styleId="JICATableRightSMALL">
    <w:name w:val="JICA Table Right SMALL"/>
    <w:basedOn w:val="Normal"/>
    <w:qFormat/>
    <w:rsid w:val="00D00C80"/>
    <w:pPr>
      <w:spacing w:before="20" w:after="20"/>
      <w:jc w:val="right"/>
    </w:pPr>
    <w:rPr>
      <w:rFonts w:ascii="Lucida Sans" w:eastAsia="Calibri" w:hAnsi="Lucida Sans" w:cs="Times New Roman"/>
      <w:sz w:val="16"/>
      <w:lang w:val="en-AU"/>
    </w:rPr>
  </w:style>
  <w:style w:type="paragraph" w:customStyle="1" w:styleId="List1">
    <w:name w:val="List1"/>
    <w:basedOn w:val="Normal"/>
    <w:rsid w:val="00D00C80"/>
    <w:pPr>
      <w:numPr>
        <w:numId w:val="30"/>
      </w:numPr>
      <w:spacing w:after="0"/>
    </w:pPr>
    <w:rPr>
      <w:rFonts w:ascii="Arial" w:eastAsia="Times New Roman" w:hAnsi="Arial" w:cs="Arial"/>
      <w:szCs w:val="24"/>
    </w:rPr>
  </w:style>
  <w:style w:type="table" w:customStyle="1" w:styleId="TableGrid1711">
    <w:name w:val="Table Grid1711"/>
    <w:basedOn w:val="TableNormal"/>
    <w:next w:val="TableGrid"/>
    <w:uiPriority w:val="59"/>
    <w:rsid w:val="00D00C80"/>
    <w:pPr>
      <w:spacing w:before="0" w:after="0"/>
      <w:jc w:val="left"/>
    </w:pPr>
    <w:rPr>
      <w:rFonts w:asciiTheme="minorHAnsi" w:eastAsiaTheme="minorEastAsia" w:hAnsiTheme="minorHAns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xl22">
    <w:name w:val="xl22"/>
    <w:basedOn w:val="Normal"/>
    <w:rsid w:val="00D00C80"/>
    <w:pPr>
      <w:tabs>
        <w:tab w:val="left" w:pos="0"/>
      </w:tabs>
      <w:spacing w:before="100" w:beforeAutospacing="1" w:after="100" w:afterAutospacing="1"/>
      <w:jc w:val="both"/>
    </w:pPr>
    <w:rPr>
      <w:rFonts w:ascii="Arial" w:eastAsia="MS Mincho" w:hAnsi="Arial" w:cs="Times New Roman"/>
      <w:sz w:val="20"/>
      <w:szCs w:val="20"/>
    </w:rPr>
  </w:style>
  <w:style w:type="numbering" w:customStyle="1" w:styleId="NoList7">
    <w:name w:val="No List7"/>
    <w:next w:val="NoList"/>
    <w:uiPriority w:val="99"/>
    <w:semiHidden/>
    <w:rsid w:val="00D00C80"/>
  </w:style>
  <w:style w:type="table" w:customStyle="1" w:styleId="140">
    <w:name w:val="Светлая заливка14"/>
    <w:basedOn w:val="TableNormal"/>
    <w:uiPriority w:val="60"/>
    <w:rsid w:val="00D00C80"/>
    <w:pPr>
      <w:spacing w:before="0" w:after="0"/>
      <w:jc w:val="left"/>
    </w:pPr>
    <w:rPr>
      <w:rFonts w:ascii="Times New Roman" w:eastAsia="Times New Roman" w:hAnsi="Times New Roman"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Theme3">
    <w:name w:val="Table Theme3"/>
    <w:basedOn w:val="TableNormal"/>
    <w:next w:val="TableTheme"/>
    <w:rsid w:val="00D00C80"/>
    <w:pPr>
      <w:spacing w:before="0"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Elegant4">
    <w:name w:val="Table Elegant4"/>
    <w:basedOn w:val="TableNormal"/>
    <w:next w:val="TableElegant"/>
    <w:rsid w:val="00D00C80"/>
    <w:pPr>
      <w:spacing w:before="0" w:after="0"/>
      <w:jc w:val="left"/>
    </w:pPr>
    <w:rPr>
      <w:rFonts w:ascii="Times New Roman" w:eastAsia="Times New Roman" w:hAnsi="Times New Roman" w:cs="Times New Roman"/>
      <w:sz w:val="20"/>
      <w:szCs w:val="20"/>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TableWeb24">
    <w:name w:val="Table Web 24"/>
    <w:basedOn w:val="TableNormal"/>
    <w:next w:val="TableWeb2"/>
    <w:rsid w:val="00D00C80"/>
    <w:pPr>
      <w:spacing w:before="0" w:after="0"/>
      <w:jc w:val="left"/>
    </w:pPr>
    <w:rPr>
      <w:rFonts w:ascii="Times New Roman" w:eastAsia="Times New Roman" w:hAnsi="Times New Roman" w:cs="Times New Roman"/>
      <w:sz w:val="20"/>
      <w:szCs w:val="20"/>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Contemporary4">
    <w:name w:val="Table Contemporary4"/>
    <w:basedOn w:val="TableNormal"/>
    <w:next w:val="TableContemporary"/>
    <w:rsid w:val="00D00C80"/>
    <w:pPr>
      <w:spacing w:before="0" w:after="0"/>
      <w:jc w:val="left"/>
    </w:pPr>
    <w:rPr>
      <w:rFonts w:ascii="Times New Roman" w:eastAsia="Times New Roman" w:hAnsi="Times New Roman" w:cs="Times New Roman"/>
      <w:sz w:val="20"/>
      <w:szCs w:val="20"/>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TableWeb34">
    <w:name w:val="Table Web 34"/>
    <w:basedOn w:val="TableNormal"/>
    <w:next w:val="TableWeb3"/>
    <w:rsid w:val="00D00C80"/>
    <w:pPr>
      <w:spacing w:before="0" w:after="0"/>
      <w:jc w:val="left"/>
    </w:pPr>
    <w:rPr>
      <w:rFonts w:ascii="Times New Roman" w:eastAsia="Times New Roman" w:hAnsi="Times New Roman" w:cs="Times New Roman"/>
      <w:sz w:val="20"/>
      <w:szCs w:val="20"/>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Grid34">
    <w:name w:val="Table Grid 34"/>
    <w:basedOn w:val="TableNormal"/>
    <w:next w:val="TableGrid30"/>
    <w:rsid w:val="00D00C80"/>
    <w:pPr>
      <w:spacing w:before="0" w:after="0"/>
      <w:jc w:val="left"/>
    </w:pPr>
    <w:rPr>
      <w:rFonts w:ascii="Times New Roman" w:eastAsia="Times New Roman" w:hAnsi="Times New Roman" w:cs="Times New Roman"/>
      <w:sz w:val="20"/>
      <w:szCs w:val="20"/>
    </w:r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numbering" w:customStyle="1" w:styleId="141">
    <w:name w:val="Нет списка14"/>
    <w:next w:val="NoList"/>
    <w:uiPriority w:val="99"/>
    <w:semiHidden/>
    <w:unhideWhenUsed/>
    <w:rsid w:val="00D00C80"/>
  </w:style>
  <w:style w:type="numbering" w:customStyle="1" w:styleId="24">
    <w:name w:val="Нет списка24"/>
    <w:next w:val="NoList"/>
    <w:uiPriority w:val="99"/>
    <w:semiHidden/>
    <w:unhideWhenUsed/>
    <w:rsid w:val="00D00C80"/>
  </w:style>
  <w:style w:type="table" w:customStyle="1" w:styleId="1310">
    <w:name w:val="Сетка таблицы131"/>
    <w:basedOn w:val="TableNormal"/>
    <w:next w:val="TableGrid"/>
    <w:uiPriority w:val="59"/>
    <w:rsid w:val="00D00C80"/>
    <w:pPr>
      <w:spacing w:before="0" w:after="0"/>
      <w:jc w:val="left"/>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91">
    <w:name w:val="Table Grid191"/>
    <w:basedOn w:val="TableNormal"/>
    <w:next w:val="TableGrid"/>
    <w:uiPriority w:val="59"/>
    <w:rsid w:val="00D00C80"/>
    <w:pPr>
      <w:spacing w:before="0" w:after="0"/>
      <w:jc w:val="left"/>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xl113">
    <w:name w:val="xl113"/>
    <w:basedOn w:val="Normal"/>
    <w:rsid w:val="00D00C80"/>
    <w:pPr>
      <w:pBdr>
        <w:top w:val="single" w:sz="8" w:space="0" w:color="000000"/>
        <w:left w:val="single" w:sz="8" w:space="0" w:color="000000"/>
        <w:bottom w:val="single" w:sz="8" w:space="0" w:color="000000"/>
        <w:right w:val="single" w:sz="8" w:space="0" w:color="000000"/>
      </w:pBdr>
      <w:spacing w:before="100" w:beforeAutospacing="1" w:after="100" w:afterAutospacing="1"/>
      <w:jc w:val="center"/>
      <w:textAlignment w:val="center"/>
    </w:pPr>
    <w:rPr>
      <w:rFonts w:ascii="Arial" w:eastAsia="Times New Roman" w:hAnsi="Arial" w:cs="Times New Roman"/>
      <w:b/>
      <w:bCs/>
      <w:color w:val="000000"/>
      <w:sz w:val="20"/>
      <w:szCs w:val="20"/>
    </w:rPr>
  </w:style>
  <w:style w:type="paragraph" w:customStyle="1" w:styleId="xl114">
    <w:name w:val="xl114"/>
    <w:basedOn w:val="Normal"/>
    <w:rsid w:val="00D00C80"/>
    <w:pPr>
      <w:pBdr>
        <w:top w:val="single" w:sz="8" w:space="0" w:color="000000"/>
        <w:bottom w:val="single" w:sz="8" w:space="0" w:color="000000"/>
        <w:right w:val="single" w:sz="8" w:space="0" w:color="000000"/>
      </w:pBdr>
      <w:spacing w:before="100" w:beforeAutospacing="1" w:after="100" w:afterAutospacing="1"/>
      <w:jc w:val="center"/>
      <w:textAlignment w:val="center"/>
    </w:pPr>
    <w:rPr>
      <w:rFonts w:ascii="Arial" w:eastAsia="Times New Roman" w:hAnsi="Arial" w:cs="Times New Roman"/>
      <w:b/>
      <w:bCs/>
      <w:color w:val="000000"/>
      <w:sz w:val="18"/>
      <w:szCs w:val="18"/>
    </w:rPr>
  </w:style>
  <w:style w:type="paragraph" w:customStyle="1" w:styleId="xl115">
    <w:name w:val="xl115"/>
    <w:basedOn w:val="Normal"/>
    <w:rsid w:val="00D00C80"/>
    <w:pPr>
      <w:pBdr>
        <w:top w:val="single" w:sz="8" w:space="0" w:color="000000"/>
        <w:bottom w:val="single" w:sz="8" w:space="0" w:color="000000"/>
        <w:right w:val="single" w:sz="8" w:space="0" w:color="000000"/>
      </w:pBdr>
      <w:spacing w:before="100" w:beforeAutospacing="1" w:after="100" w:afterAutospacing="1"/>
      <w:jc w:val="center"/>
      <w:textAlignment w:val="center"/>
    </w:pPr>
    <w:rPr>
      <w:rFonts w:ascii="Arial" w:eastAsia="Times New Roman" w:hAnsi="Arial" w:cs="Times New Roman"/>
      <w:b/>
      <w:bCs/>
      <w:color w:val="000000"/>
      <w:sz w:val="20"/>
      <w:szCs w:val="20"/>
    </w:rPr>
  </w:style>
  <w:style w:type="paragraph" w:customStyle="1" w:styleId="xl116">
    <w:name w:val="xl116"/>
    <w:basedOn w:val="Normal"/>
    <w:rsid w:val="00D00C80"/>
    <w:pPr>
      <w:pBdr>
        <w:left w:val="single" w:sz="8" w:space="0" w:color="000000"/>
        <w:bottom w:val="single" w:sz="8" w:space="0" w:color="000000"/>
        <w:right w:val="single" w:sz="8" w:space="0" w:color="000000"/>
      </w:pBdr>
      <w:shd w:val="clear" w:color="000000" w:fill="FFFFFF"/>
      <w:spacing w:before="100" w:beforeAutospacing="1" w:after="100" w:afterAutospacing="1"/>
      <w:jc w:val="center"/>
      <w:textAlignment w:val="center"/>
    </w:pPr>
    <w:rPr>
      <w:rFonts w:ascii="Arial" w:eastAsia="Times New Roman" w:hAnsi="Arial" w:cs="Times New Roman"/>
      <w:b/>
      <w:bCs/>
      <w:color w:val="000000"/>
      <w:sz w:val="24"/>
      <w:szCs w:val="24"/>
    </w:rPr>
  </w:style>
  <w:style w:type="paragraph" w:customStyle="1" w:styleId="xl117">
    <w:name w:val="xl117"/>
    <w:basedOn w:val="Normal"/>
    <w:rsid w:val="00D00C80"/>
    <w:pPr>
      <w:pBdr>
        <w:bottom w:val="single" w:sz="8" w:space="0" w:color="000000"/>
        <w:right w:val="single" w:sz="8" w:space="0" w:color="000000"/>
      </w:pBdr>
      <w:spacing w:before="100" w:beforeAutospacing="1" w:after="100" w:afterAutospacing="1"/>
      <w:jc w:val="center"/>
      <w:textAlignment w:val="center"/>
    </w:pPr>
    <w:rPr>
      <w:rFonts w:ascii="Arial" w:eastAsia="Times New Roman" w:hAnsi="Arial" w:cs="Times New Roman"/>
      <w:b/>
      <w:bCs/>
      <w:color w:val="000000"/>
      <w:sz w:val="18"/>
      <w:szCs w:val="18"/>
    </w:rPr>
  </w:style>
  <w:style w:type="paragraph" w:customStyle="1" w:styleId="xl118">
    <w:name w:val="xl118"/>
    <w:basedOn w:val="Normal"/>
    <w:rsid w:val="00D00C80"/>
    <w:pPr>
      <w:pBdr>
        <w:bottom w:val="single" w:sz="8" w:space="0" w:color="000000"/>
        <w:right w:val="single" w:sz="8" w:space="0" w:color="000000"/>
      </w:pBdr>
      <w:shd w:val="clear" w:color="000000" w:fill="FFFFFF"/>
      <w:spacing w:before="100" w:beforeAutospacing="1" w:after="100" w:afterAutospacing="1"/>
      <w:jc w:val="center"/>
      <w:textAlignment w:val="center"/>
    </w:pPr>
    <w:rPr>
      <w:rFonts w:ascii="Arial" w:eastAsia="Times New Roman" w:hAnsi="Arial" w:cs="Times New Roman"/>
      <w:b/>
      <w:bCs/>
      <w:color w:val="000000"/>
      <w:sz w:val="24"/>
      <w:szCs w:val="24"/>
    </w:rPr>
  </w:style>
  <w:style w:type="paragraph" w:customStyle="1" w:styleId="xl119">
    <w:name w:val="xl119"/>
    <w:basedOn w:val="Normal"/>
    <w:rsid w:val="00D00C80"/>
    <w:pPr>
      <w:pBdr>
        <w:left w:val="single" w:sz="8" w:space="0" w:color="000000"/>
        <w:right w:val="single" w:sz="8" w:space="0" w:color="000000"/>
      </w:pBdr>
      <w:shd w:val="clear" w:color="000000" w:fill="FFFFFF"/>
      <w:spacing w:before="100" w:beforeAutospacing="1" w:after="100" w:afterAutospacing="1"/>
      <w:jc w:val="center"/>
      <w:textAlignment w:val="center"/>
    </w:pPr>
    <w:rPr>
      <w:rFonts w:ascii="Arial" w:eastAsia="Times New Roman" w:hAnsi="Arial" w:cs="Times New Roman"/>
      <w:color w:val="000000"/>
      <w:sz w:val="24"/>
      <w:szCs w:val="24"/>
    </w:rPr>
  </w:style>
  <w:style w:type="paragraph" w:customStyle="1" w:styleId="xl120">
    <w:name w:val="xl120"/>
    <w:basedOn w:val="Normal"/>
    <w:rsid w:val="00D00C80"/>
    <w:pPr>
      <w:pBdr>
        <w:bottom w:val="single" w:sz="8" w:space="0" w:color="000000"/>
        <w:right w:val="single" w:sz="8" w:space="0" w:color="000000"/>
      </w:pBdr>
      <w:spacing w:before="100" w:beforeAutospacing="1" w:after="100" w:afterAutospacing="1"/>
      <w:textAlignment w:val="center"/>
    </w:pPr>
    <w:rPr>
      <w:rFonts w:ascii="Arial" w:eastAsia="Times New Roman" w:hAnsi="Arial" w:cs="Times New Roman"/>
      <w:color w:val="000000"/>
      <w:sz w:val="18"/>
      <w:szCs w:val="18"/>
    </w:rPr>
  </w:style>
  <w:style w:type="paragraph" w:customStyle="1" w:styleId="xl121">
    <w:name w:val="xl121"/>
    <w:basedOn w:val="Normal"/>
    <w:rsid w:val="00D00C80"/>
    <w:pPr>
      <w:pBdr>
        <w:bottom w:val="single" w:sz="8" w:space="0" w:color="000000"/>
        <w:right w:val="single" w:sz="8" w:space="0" w:color="000000"/>
      </w:pBdr>
      <w:shd w:val="clear" w:color="000000" w:fill="FFFFFF"/>
      <w:spacing w:before="100" w:beforeAutospacing="1" w:after="100" w:afterAutospacing="1"/>
      <w:jc w:val="center"/>
      <w:textAlignment w:val="center"/>
    </w:pPr>
    <w:rPr>
      <w:rFonts w:ascii="Arial" w:eastAsia="Times New Roman" w:hAnsi="Arial" w:cs="Times New Roman"/>
      <w:color w:val="000000"/>
      <w:sz w:val="24"/>
      <w:szCs w:val="24"/>
    </w:rPr>
  </w:style>
  <w:style w:type="paragraph" w:customStyle="1" w:styleId="xl122">
    <w:name w:val="xl122"/>
    <w:basedOn w:val="Normal"/>
    <w:rsid w:val="00D00C80"/>
    <w:pPr>
      <w:pBdr>
        <w:bottom w:val="single" w:sz="8" w:space="0" w:color="000000"/>
        <w:right w:val="single" w:sz="8" w:space="0" w:color="000000"/>
      </w:pBdr>
      <w:shd w:val="clear" w:color="000000" w:fill="FFFFFF"/>
      <w:spacing w:before="100" w:beforeAutospacing="1" w:after="100" w:afterAutospacing="1"/>
      <w:jc w:val="center"/>
      <w:textAlignment w:val="center"/>
    </w:pPr>
    <w:rPr>
      <w:rFonts w:ascii="Arial" w:eastAsia="Times New Roman" w:hAnsi="Arial" w:cs="Times New Roman"/>
      <w:color w:val="000000"/>
      <w:sz w:val="24"/>
      <w:szCs w:val="24"/>
    </w:rPr>
  </w:style>
  <w:style w:type="paragraph" w:customStyle="1" w:styleId="xl123">
    <w:name w:val="xl123"/>
    <w:basedOn w:val="Normal"/>
    <w:rsid w:val="00D00C80"/>
    <w:pPr>
      <w:pBdr>
        <w:bottom w:val="single" w:sz="8" w:space="0" w:color="000000"/>
        <w:right w:val="single" w:sz="8" w:space="0" w:color="000000"/>
      </w:pBdr>
      <w:spacing w:before="100" w:beforeAutospacing="1" w:after="100" w:afterAutospacing="1"/>
      <w:jc w:val="center"/>
      <w:textAlignment w:val="center"/>
    </w:pPr>
    <w:rPr>
      <w:rFonts w:ascii="Arial" w:eastAsia="Times New Roman" w:hAnsi="Arial" w:cs="Times New Roman"/>
      <w:color w:val="000000"/>
      <w:sz w:val="24"/>
      <w:szCs w:val="24"/>
    </w:rPr>
  </w:style>
  <w:style w:type="paragraph" w:customStyle="1" w:styleId="xl124">
    <w:name w:val="xl124"/>
    <w:basedOn w:val="Normal"/>
    <w:rsid w:val="00D00C80"/>
    <w:pPr>
      <w:pBdr>
        <w:bottom w:val="single" w:sz="8" w:space="0" w:color="000000"/>
        <w:right w:val="single" w:sz="8" w:space="0" w:color="000000"/>
      </w:pBdr>
      <w:spacing w:before="100" w:beforeAutospacing="1" w:after="100" w:afterAutospacing="1"/>
      <w:jc w:val="center"/>
      <w:textAlignment w:val="center"/>
    </w:pPr>
    <w:rPr>
      <w:rFonts w:ascii="Arial" w:eastAsia="Times New Roman" w:hAnsi="Arial" w:cs="Times New Roman"/>
      <w:color w:val="000000"/>
      <w:sz w:val="24"/>
      <w:szCs w:val="24"/>
    </w:rPr>
  </w:style>
  <w:style w:type="paragraph" w:customStyle="1" w:styleId="xl125">
    <w:name w:val="xl125"/>
    <w:basedOn w:val="Normal"/>
    <w:rsid w:val="00D00C80"/>
    <w:pPr>
      <w:pBdr>
        <w:left w:val="single" w:sz="8" w:space="0" w:color="000000"/>
        <w:bottom w:val="single" w:sz="8" w:space="0" w:color="000000"/>
        <w:right w:val="single" w:sz="8" w:space="0" w:color="000000"/>
      </w:pBdr>
      <w:shd w:val="clear" w:color="000000" w:fill="FFFFFF"/>
      <w:spacing w:before="100" w:beforeAutospacing="1" w:after="100" w:afterAutospacing="1"/>
      <w:jc w:val="center"/>
      <w:textAlignment w:val="center"/>
    </w:pPr>
    <w:rPr>
      <w:rFonts w:ascii="Arial" w:eastAsia="Times New Roman" w:hAnsi="Arial" w:cs="Times New Roman"/>
      <w:color w:val="000000"/>
      <w:sz w:val="24"/>
      <w:szCs w:val="24"/>
    </w:rPr>
  </w:style>
  <w:style w:type="paragraph" w:customStyle="1" w:styleId="xl126">
    <w:name w:val="xl126"/>
    <w:basedOn w:val="Normal"/>
    <w:rsid w:val="00D00C80"/>
    <w:pPr>
      <w:pBdr>
        <w:right w:val="single" w:sz="8" w:space="0" w:color="auto"/>
      </w:pBdr>
      <w:spacing w:before="100" w:beforeAutospacing="1" w:after="100" w:afterAutospacing="1"/>
      <w:jc w:val="center"/>
      <w:textAlignment w:val="center"/>
    </w:pPr>
    <w:rPr>
      <w:rFonts w:ascii="Times New Roman" w:eastAsia="Times New Roman" w:hAnsi="Times New Roman" w:cs="Times New Roman"/>
      <w:color w:val="000000"/>
      <w:sz w:val="24"/>
      <w:szCs w:val="24"/>
    </w:rPr>
  </w:style>
  <w:style w:type="paragraph" w:customStyle="1" w:styleId="xl127">
    <w:name w:val="xl127"/>
    <w:basedOn w:val="Normal"/>
    <w:rsid w:val="00D00C80"/>
    <w:pPr>
      <w:pBdr>
        <w:left w:val="single" w:sz="8" w:space="0" w:color="000000"/>
        <w:bottom w:val="single" w:sz="8" w:space="0" w:color="000000"/>
        <w:right w:val="single" w:sz="8" w:space="0" w:color="000000"/>
      </w:pBdr>
      <w:shd w:val="clear" w:color="000000" w:fill="FFFFFF"/>
      <w:spacing w:before="100" w:beforeAutospacing="1" w:after="100" w:afterAutospacing="1"/>
      <w:jc w:val="center"/>
      <w:textAlignment w:val="center"/>
    </w:pPr>
    <w:rPr>
      <w:rFonts w:ascii="Times New Roman" w:eastAsia="Times New Roman" w:hAnsi="Times New Roman" w:cs="Times New Roman"/>
      <w:b/>
      <w:bCs/>
      <w:color w:val="000000"/>
      <w:sz w:val="24"/>
      <w:szCs w:val="24"/>
    </w:rPr>
  </w:style>
  <w:style w:type="paragraph" w:customStyle="1" w:styleId="xl128">
    <w:name w:val="xl128"/>
    <w:basedOn w:val="Normal"/>
    <w:rsid w:val="00D00C80"/>
    <w:pPr>
      <w:pBdr>
        <w:bottom w:val="single" w:sz="8" w:space="0" w:color="000000"/>
        <w:right w:val="single" w:sz="8" w:space="0" w:color="000000"/>
      </w:pBdr>
      <w:spacing w:before="100" w:beforeAutospacing="1" w:after="100" w:afterAutospacing="1"/>
      <w:jc w:val="center"/>
      <w:textAlignment w:val="center"/>
    </w:pPr>
    <w:rPr>
      <w:rFonts w:ascii="Times New Roman" w:eastAsia="Times New Roman" w:hAnsi="Times New Roman" w:cs="Times New Roman"/>
      <w:b/>
      <w:bCs/>
      <w:color w:val="000000"/>
      <w:sz w:val="24"/>
      <w:szCs w:val="24"/>
    </w:rPr>
  </w:style>
  <w:style w:type="paragraph" w:customStyle="1" w:styleId="xl129">
    <w:name w:val="xl129"/>
    <w:basedOn w:val="Normal"/>
    <w:rsid w:val="00D00C80"/>
    <w:pPr>
      <w:pBdr>
        <w:bottom w:val="single" w:sz="8" w:space="0" w:color="000000"/>
        <w:right w:val="single" w:sz="8" w:space="0" w:color="000000"/>
      </w:pBdr>
      <w:shd w:val="clear" w:color="000000" w:fill="FFFFFF"/>
      <w:spacing w:before="100" w:beforeAutospacing="1" w:after="100" w:afterAutospacing="1"/>
      <w:jc w:val="center"/>
      <w:textAlignment w:val="center"/>
    </w:pPr>
    <w:rPr>
      <w:rFonts w:ascii="Times New Roman" w:eastAsia="Times New Roman" w:hAnsi="Times New Roman" w:cs="Times New Roman"/>
      <w:b/>
      <w:bCs/>
      <w:color w:val="000000"/>
      <w:sz w:val="24"/>
      <w:szCs w:val="24"/>
    </w:rPr>
  </w:style>
  <w:style w:type="paragraph" w:customStyle="1" w:styleId="xl130">
    <w:name w:val="xl130"/>
    <w:basedOn w:val="Normal"/>
    <w:rsid w:val="00D00C80"/>
    <w:pPr>
      <w:pBdr>
        <w:bottom w:val="single" w:sz="8" w:space="0" w:color="000000"/>
        <w:right w:val="single" w:sz="8" w:space="0" w:color="000000"/>
      </w:pBdr>
      <w:shd w:val="clear" w:color="000000" w:fill="FFFFFF"/>
      <w:spacing w:before="100" w:beforeAutospacing="1" w:after="100" w:afterAutospacing="1"/>
      <w:jc w:val="center"/>
      <w:textAlignment w:val="center"/>
    </w:pPr>
    <w:rPr>
      <w:rFonts w:ascii="Times New Roman" w:eastAsia="Times New Roman" w:hAnsi="Times New Roman" w:cs="Times New Roman"/>
      <w:b/>
      <w:bCs/>
      <w:color w:val="000000"/>
      <w:sz w:val="24"/>
      <w:szCs w:val="24"/>
    </w:rPr>
  </w:style>
  <w:style w:type="paragraph" w:customStyle="1" w:styleId="xl132">
    <w:name w:val="xl132"/>
    <w:basedOn w:val="Normal"/>
    <w:rsid w:val="00D00C80"/>
    <w:pPr>
      <w:pBdr>
        <w:top w:val="single" w:sz="8" w:space="0" w:color="000000"/>
        <w:left w:val="single" w:sz="8" w:space="0" w:color="000000"/>
        <w:right w:val="single" w:sz="8" w:space="0" w:color="000000"/>
      </w:pBdr>
      <w:shd w:val="clear" w:color="000000" w:fill="FFFFFF"/>
      <w:spacing w:before="100" w:beforeAutospacing="1" w:after="100" w:afterAutospacing="1"/>
      <w:jc w:val="center"/>
      <w:textAlignment w:val="center"/>
    </w:pPr>
    <w:rPr>
      <w:rFonts w:ascii="Arial" w:eastAsia="Times New Roman" w:hAnsi="Arial" w:cs="Times New Roman"/>
      <w:color w:val="000000"/>
      <w:sz w:val="24"/>
      <w:szCs w:val="24"/>
    </w:rPr>
  </w:style>
  <w:style w:type="paragraph" w:customStyle="1" w:styleId="xl133">
    <w:name w:val="xl133"/>
    <w:basedOn w:val="Normal"/>
    <w:rsid w:val="00D00C80"/>
    <w:pPr>
      <w:pBdr>
        <w:top w:val="single" w:sz="8" w:space="0" w:color="000000"/>
        <w:left w:val="single" w:sz="8" w:space="0" w:color="000000"/>
        <w:right w:val="single" w:sz="8" w:space="0" w:color="000000"/>
      </w:pBdr>
      <w:spacing w:before="100" w:beforeAutospacing="1" w:after="100" w:afterAutospacing="1"/>
      <w:jc w:val="center"/>
      <w:textAlignment w:val="center"/>
    </w:pPr>
    <w:rPr>
      <w:rFonts w:ascii="Arial" w:eastAsia="Times New Roman" w:hAnsi="Arial" w:cs="Times New Roman"/>
      <w:color w:val="000000"/>
      <w:sz w:val="24"/>
      <w:szCs w:val="24"/>
    </w:rPr>
  </w:style>
  <w:style w:type="paragraph" w:customStyle="1" w:styleId="xl134">
    <w:name w:val="xl134"/>
    <w:basedOn w:val="Normal"/>
    <w:rsid w:val="00D00C80"/>
    <w:pPr>
      <w:pBdr>
        <w:left w:val="single" w:sz="8" w:space="0" w:color="000000"/>
        <w:right w:val="single" w:sz="8" w:space="0" w:color="000000"/>
      </w:pBdr>
      <w:spacing w:before="100" w:beforeAutospacing="1" w:after="100" w:afterAutospacing="1"/>
      <w:jc w:val="center"/>
      <w:textAlignment w:val="center"/>
    </w:pPr>
    <w:rPr>
      <w:rFonts w:ascii="Arial" w:eastAsia="Times New Roman" w:hAnsi="Arial" w:cs="Times New Roman"/>
      <w:color w:val="000000"/>
      <w:sz w:val="24"/>
      <w:szCs w:val="24"/>
    </w:rPr>
  </w:style>
  <w:style w:type="paragraph" w:customStyle="1" w:styleId="xl135">
    <w:name w:val="xl135"/>
    <w:basedOn w:val="Normal"/>
    <w:rsid w:val="00D00C80"/>
    <w:pPr>
      <w:pBdr>
        <w:left w:val="single" w:sz="8" w:space="0" w:color="000000"/>
        <w:bottom w:val="single" w:sz="8" w:space="0" w:color="000000"/>
        <w:right w:val="single" w:sz="8" w:space="0" w:color="000000"/>
      </w:pBdr>
      <w:spacing w:before="100" w:beforeAutospacing="1" w:after="100" w:afterAutospacing="1"/>
      <w:jc w:val="center"/>
      <w:textAlignment w:val="center"/>
    </w:pPr>
    <w:rPr>
      <w:rFonts w:ascii="Arial" w:eastAsia="Times New Roman" w:hAnsi="Arial" w:cs="Times New Roman"/>
      <w:color w:val="000000"/>
      <w:sz w:val="24"/>
      <w:szCs w:val="24"/>
    </w:rPr>
  </w:style>
  <w:style w:type="paragraph" w:customStyle="1" w:styleId="xl136">
    <w:name w:val="xl136"/>
    <w:basedOn w:val="Normal"/>
    <w:rsid w:val="00D00C80"/>
    <w:pPr>
      <w:pBdr>
        <w:bottom w:val="single" w:sz="8" w:space="0" w:color="000000"/>
        <w:right w:val="single" w:sz="8" w:space="0" w:color="000000"/>
      </w:pBdr>
      <w:spacing w:before="100" w:beforeAutospacing="1" w:after="100" w:afterAutospacing="1"/>
      <w:textAlignment w:val="center"/>
    </w:pPr>
    <w:rPr>
      <w:rFonts w:ascii="Arial" w:eastAsia="Times New Roman" w:hAnsi="Arial" w:cs="Times New Roman"/>
      <w:color w:val="000000"/>
      <w:sz w:val="18"/>
      <w:szCs w:val="18"/>
    </w:rPr>
  </w:style>
  <w:style w:type="table" w:customStyle="1" w:styleId="TableGrid20">
    <w:name w:val="Table Grid20"/>
    <w:basedOn w:val="TableNormal"/>
    <w:next w:val="TableGrid"/>
    <w:rsid w:val="00D00C80"/>
    <w:pPr>
      <w:spacing w:before="0" w:after="0"/>
    </w:pPr>
    <w:rPr>
      <w:rFonts w:asciiTheme="minorHAnsi" w:eastAsiaTheme="minorEastAsia" w:hAnsiTheme="minorHAns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
    <w:name w:val="Light Shading"/>
    <w:basedOn w:val="TableNormal"/>
    <w:uiPriority w:val="60"/>
    <w:rsid w:val="00D00C80"/>
    <w:pPr>
      <w:spacing w:before="0" w:after="0"/>
      <w:jc w:val="left"/>
    </w:pPr>
    <w:rPr>
      <w:rFonts w:ascii="Times New Roman" w:eastAsia="Times New Roman" w:hAnsi="Times New Roman"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character" w:customStyle="1" w:styleId="a">
    <w:name w:val="Неразрешенное упоминание"/>
    <w:uiPriority w:val="99"/>
    <w:semiHidden/>
    <w:unhideWhenUsed/>
    <w:rsid w:val="00D00C80"/>
    <w:rPr>
      <w:color w:val="605E5C"/>
      <w:shd w:val="clear" w:color="auto" w:fill="E1DFDD"/>
    </w:rPr>
  </w:style>
  <w:style w:type="paragraph" w:customStyle="1" w:styleId="msonormal0">
    <w:name w:val="msonormal"/>
    <w:basedOn w:val="Normal"/>
    <w:rsid w:val="00D00C80"/>
    <w:pPr>
      <w:spacing w:before="100" w:beforeAutospacing="1" w:after="100" w:afterAutospacing="1"/>
    </w:pPr>
    <w:rPr>
      <w:rFonts w:ascii="Times New Roman" w:eastAsia="Times New Roman" w:hAnsi="Times New Roman" w:cs="Times New Roman"/>
      <w:sz w:val="24"/>
      <w:szCs w:val="24"/>
      <w:lang w:val="ru-RU" w:eastAsia="ru-RU"/>
    </w:rPr>
  </w:style>
  <w:style w:type="table" w:customStyle="1" w:styleId="TableGrid1101">
    <w:name w:val="Table Grid1101"/>
    <w:basedOn w:val="TableNormal"/>
    <w:next w:val="TableGrid"/>
    <w:uiPriority w:val="59"/>
    <w:rsid w:val="00D00C80"/>
    <w:pPr>
      <w:spacing w:before="0" w:after="0"/>
      <w:jc w:val="left"/>
    </w:pPr>
    <w:rPr>
      <w:rFonts w:ascii="Calibri" w:eastAsiaTheme="minorEastAsia" w:hAnsi="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StyleBodytextComplexArial">
    <w:name w:val="Style Body text + (Complex) Arial"/>
    <w:basedOn w:val="Normal"/>
    <w:rsid w:val="00D00C80"/>
    <w:pPr>
      <w:numPr>
        <w:numId w:val="31"/>
      </w:numPr>
      <w:spacing w:after="100" w:line="276" w:lineRule="auto"/>
      <w:jc w:val="both"/>
    </w:pPr>
    <w:rPr>
      <w:rFonts w:ascii="Arial" w:eastAsiaTheme="minorEastAsia" w:hAnsi="Arial"/>
      <w:lang w:eastAsia="en-NZ"/>
    </w:rPr>
  </w:style>
  <w:style w:type="paragraph" w:customStyle="1" w:styleId="Heading2BP">
    <w:name w:val="Heading 2 BP"/>
    <w:basedOn w:val="Normal"/>
    <w:rsid w:val="00D00C80"/>
    <w:pPr>
      <w:numPr>
        <w:ilvl w:val="1"/>
        <w:numId w:val="31"/>
      </w:numPr>
      <w:spacing w:after="100" w:line="276" w:lineRule="auto"/>
      <w:jc w:val="both"/>
    </w:pPr>
    <w:rPr>
      <w:rFonts w:ascii="Arial" w:eastAsiaTheme="minorEastAsia" w:hAnsi="Arial"/>
      <w:lang w:eastAsia="en-NZ"/>
    </w:rPr>
  </w:style>
  <w:style w:type="paragraph" w:customStyle="1" w:styleId="-GlossaryandAbbreviation">
    <w:name w:val="-Glossary and Abbreviation"/>
    <w:basedOn w:val="Heading1"/>
    <w:link w:val="-GlossaryandAbbreviationChar"/>
    <w:autoRedefine/>
    <w:qFormat/>
    <w:rsid w:val="00D00C80"/>
    <w:pPr>
      <w:keepNext w:val="0"/>
      <w:keepLines w:val="0"/>
      <w:widowControl w:val="0"/>
      <w:spacing w:before="480" w:after="240" w:line="276" w:lineRule="auto"/>
      <w:jc w:val="left"/>
    </w:pPr>
    <w:rPr>
      <w:rFonts w:ascii="Arial Bold" w:eastAsiaTheme="minorEastAsia" w:hAnsi="Arial Bold" w:cs="Arial Unicode MS"/>
      <w:caps/>
      <w:szCs w:val="24"/>
      <w:lang w:val="ka-GE" w:eastAsia="en-NZ"/>
    </w:rPr>
  </w:style>
  <w:style w:type="paragraph" w:customStyle="1" w:styleId="-Heading1">
    <w:name w:val="-Heading 1"/>
    <w:basedOn w:val="Normal"/>
    <w:link w:val="-Heading1Char"/>
    <w:autoRedefine/>
    <w:rsid w:val="00D00C80"/>
    <w:pPr>
      <w:pageBreakBefore/>
      <w:numPr>
        <w:numId w:val="34"/>
      </w:numPr>
      <w:spacing w:before="360" w:after="360" w:line="276" w:lineRule="auto"/>
    </w:pPr>
    <w:rPr>
      <w:rFonts w:ascii="Arial" w:eastAsiaTheme="minorEastAsia" w:hAnsi="Arial"/>
      <w:b/>
      <w:color w:val="FF0000"/>
      <w:sz w:val="24"/>
      <w:lang w:eastAsia="en-NZ"/>
    </w:rPr>
  </w:style>
  <w:style w:type="character" w:customStyle="1" w:styleId="-GlossaryandAbbreviationChar">
    <w:name w:val="-Glossary and Abbreviation Char"/>
    <w:basedOn w:val="Heading1Char"/>
    <w:link w:val="-GlossaryandAbbreviation"/>
    <w:rsid w:val="00D00C80"/>
    <w:rPr>
      <w:rFonts w:ascii="Arial Bold" w:eastAsiaTheme="minorEastAsia" w:hAnsi="Arial Bold" w:cs="Arial Unicode MS"/>
      <w:b/>
      <w:caps/>
      <w:color w:val="000000" w:themeColor="text1"/>
      <w:szCs w:val="24"/>
      <w:lang w:val="ka-GE" w:eastAsia="en-NZ"/>
    </w:rPr>
  </w:style>
  <w:style w:type="paragraph" w:customStyle="1" w:styleId="-Heading2">
    <w:name w:val="-Heading 2"/>
    <w:basedOn w:val="Normal"/>
    <w:next w:val="Normal"/>
    <w:link w:val="-Heading2Char"/>
    <w:autoRedefine/>
    <w:qFormat/>
    <w:rsid w:val="00D00C80"/>
    <w:pPr>
      <w:numPr>
        <w:numId w:val="36"/>
      </w:numPr>
      <w:spacing w:before="360" w:after="240" w:line="276" w:lineRule="auto"/>
      <w:jc w:val="both"/>
    </w:pPr>
    <w:rPr>
      <w:rFonts w:eastAsiaTheme="minorEastAsia" w:cs="Sylfaen"/>
      <w:b/>
      <w:lang w:val="ru-RU" w:eastAsia="en-NZ"/>
    </w:rPr>
  </w:style>
  <w:style w:type="character" w:customStyle="1" w:styleId="-Heading1Char">
    <w:name w:val="-Heading 1 Char"/>
    <w:basedOn w:val="DefaultParagraphFont"/>
    <w:link w:val="-Heading1"/>
    <w:rsid w:val="00D00C80"/>
    <w:rPr>
      <w:rFonts w:ascii="Arial" w:eastAsiaTheme="minorEastAsia" w:hAnsi="Arial"/>
      <w:b/>
      <w:color w:val="FF0000"/>
      <w:sz w:val="24"/>
      <w:lang w:eastAsia="en-NZ"/>
    </w:rPr>
  </w:style>
  <w:style w:type="character" w:customStyle="1" w:styleId="-Heading2Char">
    <w:name w:val="-Heading 2 Char"/>
    <w:basedOn w:val="DefaultParagraphFont"/>
    <w:link w:val="-Heading2"/>
    <w:rsid w:val="00D00C80"/>
    <w:rPr>
      <w:rFonts w:eastAsiaTheme="minorEastAsia" w:cs="Sylfaen"/>
      <w:b/>
      <w:lang w:val="ru-RU" w:eastAsia="en-NZ"/>
    </w:rPr>
  </w:style>
  <w:style w:type="paragraph" w:customStyle="1" w:styleId="Paragraph-LARPYM">
    <w:name w:val="Paragraph-LARP_YM"/>
    <w:basedOn w:val="Normal"/>
    <w:next w:val="Normal"/>
    <w:autoRedefine/>
    <w:uiPriority w:val="99"/>
    <w:qFormat/>
    <w:rsid w:val="00D00C80"/>
    <w:pPr>
      <w:tabs>
        <w:tab w:val="left" w:pos="432"/>
        <w:tab w:val="left" w:pos="720"/>
      </w:tabs>
      <w:spacing w:before="120"/>
      <w:jc w:val="both"/>
    </w:pPr>
    <w:rPr>
      <w:rFonts w:eastAsia="MS Mincho" w:cs="Sylfaen"/>
      <w:bCs/>
      <w:iCs/>
      <w:noProof/>
      <w:color w:val="000000" w:themeColor="text1"/>
      <w:lang w:val="ka-GE"/>
    </w:rPr>
  </w:style>
  <w:style w:type="table" w:customStyle="1" w:styleId="TableGrid231">
    <w:name w:val="Table Grid231"/>
    <w:basedOn w:val="TableNormal"/>
    <w:next w:val="TableGrid"/>
    <w:uiPriority w:val="59"/>
    <w:rsid w:val="00D00C80"/>
    <w:pPr>
      <w:spacing w:before="0" w:after="0"/>
      <w:jc w:val="left"/>
    </w:pPr>
    <w:rPr>
      <w:rFonts w:ascii="Times New Roman" w:eastAsia="Times New Roman" w:hAnsi="Times New Roman" w:cs="Times New Roman"/>
      <w:sz w:val="20"/>
      <w:szCs w:val="20"/>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41">
    <w:name w:val="Table Grid241"/>
    <w:basedOn w:val="TableNormal"/>
    <w:next w:val="TableGrid"/>
    <w:uiPriority w:val="59"/>
    <w:rsid w:val="00D00C80"/>
    <w:pPr>
      <w:spacing w:before="0" w:after="0"/>
      <w:jc w:val="left"/>
    </w:pPr>
    <w:rPr>
      <w:rFonts w:ascii="Times New Roman" w:eastAsia="Times New Roman" w:hAnsi="Times New Roman" w:cs="Times New Roman"/>
      <w:sz w:val="20"/>
      <w:szCs w:val="20"/>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51">
    <w:name w:val="Table Grid251"/>
    <w:basedOn w:val="TableNormal"/>
    <w:next w:val="TableGrid"/>
    <w:rsid w:val="00D00C80"/>
    <w:pPr>
      <w:spacing w:before="0" w:after="0"/>
    </w:pPr>
    <w:rPr>
      <w:rFonts w:asciiTheme="minorHAnsi" w:eastAsiaTheme="minorEastAsia" w:hAnsiTheme="minorHAns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Grigliatabella1">
    <w:name w:val="Griglia tabella1"/>
    <w:basedOn w:val="TableNormal"/>
    <w:next w:val="TableGrid"/>
    <w:uiPriority w:val="39"/>
    <w:rsid w:val="00D00C80"/>
    <w:pPr>
      <w:spacing w:before="0" w:after="0"/>
    </w:pPr>
    <w:rPr>
      <w:rFonts w:asciiTheme="minorHAnsi" w:eastAsia="Calibri" w:hAnsiTheme="minorHAns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8">
    <w:name w:val="No List8"/>
    <w:next w:val="NoList"/>
    <w:uiPriority w:val="99"/>
    <w:semiHidden/>
    <w:unhideWhenUsed/>
    <w:rsid w:val="00D00C80"/>
  </w:style>
  <w:style w:type="numbering" w:customStyle="1" w:styleId="NoList123">
    <w:name w:val="No List123"/>
    <w:next w:val="NoList"/>
    <w:uiPriority w:val="99"/>
    <w:semiHidden/>
    <w:unhideWhenUsed/>
    <w:rsid w:val="00D00C80"/>
  </w:style>
  <w:style w:type="paragraph" w:styleId="Subtitle">
    <w:name w:val="Subtitle"/>
    <w:basedOn w:val="Normal"/>
    <w:next w:val="Normal"/>
    <w:link w:val="SubtitleChar"/>
    <w:uiPriority w:val="11"/>
    <w:qFormat/>
    <w:rsid w:val="00D00C80"/>
    <w:pPr>
      <w:numPr>
        <w:ilvl w:val="1"/>
      </w:numPr>
      <w:spacing w:after="200" w:line="276" w:lineRule="auto"/>
    </w:pPr>
    <w:rPr>
      <w:rFonts w:eastAsiaTheme="majorEastAsia" w:cstheme="majorBidi"/>
      <w:iCs/>
      <w:spacing w:val="15"/>
      <w:szCs w:val="24"/>
    </w:rPr>
  </w:style>
  <w:style w:type="character" w:customStyle="1" w:styleId="SubtitleChar">
    <w:name w:val="Subtitle Char"/>
    <w:basedOn w:val="DefaultParagraphFont"/>
    <w:link w:val="Subtitle"/>
    <w:uiPriority w:val="11"/>
    <w:rsid w:val="00D00C80"/>
    <w:rPr>
      <w:rFonts w:eastAsiaTheme="majorEastAsia" w:cstheme="majorBidi"/>
      <w:iCs/>
      <w:spacing w:val="15"/>
      <w:szCs w:val="24"/>
    </w:rPr>
  </w:style>
  <w:style w:type="numbering" w:customStyle="1" w:styleId="NoList1121">
    <w:name w:val="No List1121"/>
    <w:next w:val="NoList"/>
    <w:uiPriority w:val="99"/>
    <w:semiHidden/>
    <w:unhideWhenUsed/>
    <w:rsid w:val="00D00C80"/>
  </w:style>
  <w:style w:type="numbering" w:customStyle="1" w:styleId="NoList11112">
    <w:name w:val="No List11112"/>
    <w:next w:val="NoList"/>
    <w:uiPriority w:val="99"/>
    <w:semiHidden/>
    <w:unhideWhenUsed/>
    <w:rsid w:val="00D00C80"/>
  </w:style>
  <w:style w:type="numbering" w:customStyle="1" w:styleId="NoList111112">
    <w:name w:val="No List111112"/>
    <w:next w:val="NoList"/>
    <w:uiPriority w:val="99"/>
    <w:semiHidden/>
    <w:unhideWhenUsed/>
    <w:rsid w:val="00D00C80"/>
  </w:style>
  <w:style w:type="numbering" w:customStyle="1" w:styleId="150">
    <w:name w:val="Нет списка15"/>
    <w:next w:val="NoList"/>
    <w:uiPriority w:val="99"/>
    <w:semiHidden/>
    <w:unhideWhenUsed/>
    <w:rsid w:val="00D00C80"/>
  </w:style>
  <w:style w:type="numbering" w:customStyle="1" w:styleId="25">
    <w:name w:val="Нет списка25"/>
    <w:next w:val="NoList"/>
    <w:uiPriority w:val="99"/>
    <w:semiHidden/>
    <w:unhideWhenUsed/>
    <w:rsid w:val="00D00C80"/>
  </w:style>
  <w:style w:type="numbering" w:customStyle="1" w:styleId="NoList221">
    <w:name w:val="No List221"/>
    <w:next w:val="NoList"/>
    <w:uiPriority w:val="99"/>
    <w:semiHidden/>
    <w:unhideWhenUsed/>
    <w:rsid w:val="00D00C80"/>
  </w:style>
  <w:style w:type="numbering" w:customStyle="1" w:styleId="11110">
    <w:name w:val="Нет списка1111"/>
    <w:next w:val="NoList"/>
    <w:uiPriority w:val="99"/>
    <w:semiHidden/>
    <w:unhideWhenUsed/>
    <w:rsid w:val="00D00C80"/>
  </w:style>
  <w:style w:type="numbering" w:customStyle="1" w:styleId="211">
    <w:name w:val="Нет списка211"/>
    <w:next w:val="NoList"/>
    <w:uiPriority w:val="99"/>
    <w:semiHidden/>
    <w:unhideWhenUsed/>
    <w:rsid w:val="00D00C80"/>
  </w:style>
  <w:style w:type="numbering" w:customStyle="1" w:styleId="NoList312">
    <w:name w:val="No List312"/>
    <w:next w:val="NoList"/>
    <w:uiPriority w:val="99"/>
    <w:semiHidden/>
    <w:unhideWhenUsed/>
    <w:rsid w:val="00D00C80"/>
  </w:style>
  <w:style w:type="numbering" w:customStyle="1" w:styleId="1210">
    <w:name w:val="Нет списка121"/>
    <w:next w:val="NoList"/>
    <w:uiPriority w:val="99"/>
    <w:semiHidden/>
    <w:unhideWhenUsed/>
    <w:rsid w:val="00D00C80"/>
  </w:style>
  <w:style w:type="numbering" w:customStyle="1" w:styleId="221">
    <w:name w:val="Нет списка221"/>
    <w:next w:val="NoList"/>
    <w:uiPriority w:val="99"/>
    <w:semiHidden/>
    <w:unhideWhenUsed/>
    <w:rsid w:val="00D00C80"/>
  </w:style>
  <w:style w:type="numbering" w:customStyle="1" w:styleId="NoList411">
    <w:name w:val="No List411"/>
    <w:next w:val="NoList"/>
    <w:uiPriority w:val="99"/>
    <w:semiHidden/>
    <w:unhideWhenUsed/>
    <w:rsid w:val="00D00C80"/>
  </w:style>
  <w:style w:type="numbering" w:customStyle="1" w:styleId="NoList511">
    <w:name w:val="No List511"/>
    <w:next w:val="NoList"/>
    <w:uiPriority w:val="99"/>
    <w:semiHidden/>
    <w:unhideWhenUsed/>
    <w:rsid w:val="00D00C80"/>
  </w:style>
  <w:style w:type="numbering" w:customStyle="1" w:styleId="NoList611">
    <w:name w:val="No List611"/>
    <w:next w:val="NoList"/>
    <w:uiPriority w:val="99"/>
    <w:semiHidden/>
    <w:rsid w:val="00D00C80"/>
  </w:style>
  <w:style w:type="numbering" w:customStyle="1" w:styleId="1311">
    <w:name w:val="Нет списка131"/>
    <w:next w:val="NoList"/>
    <w:uiPriority w:val="99"/>
    <w:semiHidden/>
    <w:unhideWhenUsed/>
    <w:rsid w:val="00D00C80"/>
  </w:style>
  <w:style w:type="numbering" w:customStyle="1" w:styleId="231">
    <w:name w:val="Нет списка231"/>
    <w:next w:val="NoList"/>
    <w:uiPriority w:val="99"/>
    <w:semiHidden/>
    <w:unhideWhenUsed/>
    <w:rsid w:val="00D00C80"/>
  </w:style>
  <w:style w:type="numbering" w:customStyle="1" w:styleId="NoList1111112">
    <w:name w:val="No List1111112"/>
    <w:next w:val="NoList"/>
    <w:uiPriority w:val="99"/>
    <w:semiHidden/>
    <w:unhideWhenUsed/>
    <w:rsid w:val="00D00C80"/>
  </w:style>
  <w:style w:type="numbering" w:customStyle="1" w:styleId="NoList2112">
    <w:name w:val="No List2112"/>
    <w:next w:val="NoList"/>
    <w:uiPriority w:val="99"/>
    <w:semiHidden/>
    <w:unhideWhenUsed/>
    <w:rsid w:val="00D00C80"/>
  </w:style>
  <w:style w:type="numbering" w:customStyle="1" w:styleId="NoList71">
    <w:name w:val="No List71"/>
    <w:next w:val="NoList"/>
    <w:uiPriority w:val="99"/>
    <w:semiHidden/>
    <w:rsid w:val="00D00C80"/>
  </w:style>
  <w:style w:type="numbering" w:customStyle="1" w:styleId="1410">
    <w:name w:val="Нет списка141"/>
    <w:next w:val="NoList"/>
    <w:uiPriority w:val="99"/>
    <w:semiHidden/>
    <w:unhideWhenUsed/>
    <w:rsid w:val="00D00C80"/>
  </w:style>
  <w:style w:type="numbering" w:customStyle="1" w:styleId="241">
    <w:name w:val="Нет списка241"/>
    <w:next w:val="NoList"/>
    <w:uiPriority w:val="99"/>
    <w:semiHidden/>
    <w:unhideWhenUsed/>
    <w:rsid w:val="00D00C80"/>
  </w:style>
  <w:style w:type="paragraph" w:customStyle="1" w:styleId="H1">
    <w:name w:val="H1"/>
    <w:basedOn w:val="ListParagraph"/>
    <w:link w:val="H1Char"/>
    <w:qFormat/>
    <w:rsid w:val="00D00C80"/>
    <w:pPr>
      <w:spacing w:after="100" w:line="276" w:lineRule="auto"/>
      <w:ind w:left="0"/>
      <w:jc w:val="both"/>
    </w:pPr>
    <w:rPr>
      <w:rFonts w:ascii="Calibri" w:eastAsiaTheme="minorEastAsia" w:hAnsi="Calibri" w:cs="Sylfaen"/>
      <w:b/>
      <w:sz w:val="28"/>
      <w:lang w:eastAsia="en-NZ"/>
    </w:rPr>
  </w:style>
  <w:style w:type="paragraph" w:customStyle="1" w:styleId="H2">
    <w:name w:val="H 2"/>
    <w:basedOn w:val="ListParagraph"/>
    <w:link w:val="H2Char"/>
    <w:qFormat/>
    <w:rsid w:val="00D00C80"/>
    <w:pPr>
      <w:spacing w:after="100" w:line="276" w:lineRule="auto"/>
      <w:ind w:left="0"/>
      <w:jc w:val="both"/>
    </w:pPr>
    <w:rPr>
      <w:rFonts w:ascii="Calibri" w:eastAsiaTheme="minorEastAsia" w:hAnsi="Calibri" w:cs="Sylfaen"/>
      <w:b/>
      <w:sz w:val="24"/>
      <w:lang w:eastAsia="en-NZ"/>
    </w:rPr>
  </w:style>
  <w:style w:type="character" w:customStyle="1" w:styleId="H1Char">
    <w:name w:val="H1 Char"/>
    <w:basedOn w:val="DefaultParagraphFont"/>
    <w:link w:val="H1"/>
    <w:rsid w:val="00D00C80"/>
    <w:rPr>
      <w:rFonts w:ascii="Calibri" w:eastAsiaTheme="minorEastAsia" w:hAnsi="Calibri" w:cs="Sylfaen"/>
      <w:b/>
      <w:color w:val="000000" w:themeColor="text1"/>
      <w:sz w:val="28"/>
      <w:lang w:eastAsia="en-NZ"/>
    </w:rPr>
  </w:style>
  <w:style w:type="paragraph" w:customStyle="1" w:styleId="H3">
    <w:name w:val="H3"/>
    <w:basedOn w:val="ListParagraph"/>
    <w:link w:val="H3Char"/>
    <w:qFormat/>
    <w:rsid w:val="00D00C80"/>
    <w:pPr>
      <w:spacing w:after="100" w:line="276" w:lineRule="auto"/>
      <w:ind w:left="0"/>
      <w:jc w:val="both"/>
    </w:pPr>
    <w:rPr>
      <w:rFonts w:ascii="Calibri" w:eastAsiaTheme="minorEastAsia" w:hAnsi="Calibri" w:cs="Sylfaen"/>
      <w:b/>
      <w:sz w:val="20"/>
      <w:lang w:eastAsia="en-NZ"/>
    </w:rPr>
  </w:style>
  <w:style w:type="character" w:customStyle="1" w:styleId="H2Char">
    <w:name w:val="H 2 Char"/>
    <w:basedOn w:val="DefaultParagraphFont"/>
    <w:link w:val="H2"/>
    <w:rsid w:val="00D00C80"/>
    <w:rPr>
      <w:rFonts w:ascii="Calibri" w:eastAsiaTheme="minorEastAsia" w:hAnsi="Calibri" w:cs="Sylfaen"/>
      <w:b/>
      <w:color w:val="000000" w:themeColor="text1"/>
      <w:sz w:val="24"/>
      <w:lang w:eastAsia="en-NZ"/>
    </w:rPr>
  </w:style>
  <w:style w:type="paragraph" w:customStyle="1" w:styleId="H4">
    <w:name w:val="H4"/>
    <w:basedOn w:val="ListParagraph"/>
    <w:link w:val="H4Char"/>
    <w:qFormat/>
    <w:rsid w:val="00D00C80"/>
    <w:pPr>
      <w:spacing w:after="100" w:line="276" w:lineRule="auto"/>
      <w:ind w:left="0"/>
      <w:jc w:val="both"/>
    </w:pPr>
    <w:rPr>
      <w:rFonts w:ascii="Calibri" w:eastAsiaTheme="minorEastAsia" w:hAnsi="Calibri" w:cs="Sylfaen"/>
      <w:b/>
      <w:sz w:val="20"/>
      <w:lang w:eastAsia="en-NZ"/>
    </w:rPr>
  </w:style>
  <w:style w:type="character" w:customStyle="1" w:styleId="H3Char">
    <w:name w:val="H3 Char"/>
    <w:basedOn w:val="DefaultParagraphFont"/>
    <w:link w:val="H3"/>
    <w:rsid w:val="00D00C80"/>
    <w:rPr>
      <w:rFonts w:ascii="Calibri" w:eastAsiaTheme="minorEastAsia" w:hAnsi="Calibri" w:cs="Sylfaen"/>
      <w:b/>
      <w:color w:val="000000" w:themeColor="text1"/>
      <w:sz w:val="20"/>
      <w:lang w:eastAsia="en-NZ"/>
    </w:rPr>
  </w:style>
  <w:style w:type="character" w:customStyle="1" w:styleId="H4Char">
    <w:name w:val="H4 Char"/>
    <w:basedOn w:val="DefaultParagraphFont"/>
    <w:link w:val="H4"/>
    <w:rsid w:val="00D00C80"/>
    <w:rPr>
      <w:rFonts w:ascii="Calibri" w:eastAsiaTheme="minorEastAsia" w:hAnsi="Calibri" w:cs="Sylfaen"/>
      <w:b/>
      <w:color w:val="000000" w:themeColor="text1"/>
      <w:sz w:val="20"/>
      <w:lang w:eastAsia="en-NZ"/>
    </w:rPr>
  </w:style>
  <w:style w:type="numbering" w:customStyle="1" w:styleId="NoList81">
    <w:name w:val="No List81"/>
    <w:next w:val="NoList"/>
    <w:uiPriority w:val="99"/>
    <w:semiHidden/>
    <w:unhideWhenUsed/>
    <w:rsid w:val="00D00C80"/>
  </w:style>
  <w:style w:type="table" w:customStyle="1" w:styleId="TableGrid201">
    <w:name w:val="Table Grid201"/>
    <w:basedOn w:val="TableNormal"/>
    <w:next w:val="TableGrid"/>
    <w:uiPriority w:val="59"/>
    <w:rsid w:val="00D00C80"/>
    <w:pPr>
      <w:spacing w:before="0" w:after="0"/>
    </w:pPr>
    <w:rPr>
      <w:rFonts w:asciiTheme="minorHAnsi" w:hAnsiTheme="minorHAns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9">
    <w:name w:val="No List9"/>
    <w:next w:val="NoList"/>
    <w:uiPriority w:val="99"/>
    <w:semiHidden/>
    <w:unhideWhenUsed/>
    <w:rsid w:val="00D00C80"/>
  </w:style>
  <w:style w:type="table" w:customStyle="1" w:styleId="TableGrid26">
    <w:name w:val="Table Grid26"/>
    <w:basedOn w:val="TableNormal"/>
    <w:next w:val="TableGrid"/>
    <w:uiPriority w:val="59"/>
    <w:rsid w:val="00D00C80"/>
    <w:pPr>
      <w:spacing w:before="0" w:after="0"/>
      <w:jc w:val="left"/>
    </w:pPr>
    <w:rPr>
      <w:rFonts w:asciiTheme="minorHAnsi" w:eastAsia="Calibri" w:hAnsiTheme="minorHAns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mw-headline">
    <w:name w:val="mw-headline"/>
    <w:basedOn w:val="DefaultParagraphFont"/>
    <w:rsid w:val="00D00C80"/>
  </w:style>
  <w:style w:type="character" w:customStyle="1" w:styleId="mw-editsection">
    <w:name w:val="mw-editsection"/>
    <w:basedOn w:val="DefaultParagraphFont"/>
    <w:rsid w:val="00D00C80"/>
  </w:style>
  <w:style w:type="character" w:customStyle="1" w:styleId="mw-editsection-bracket">
    <w:name w:val="mw-editsection-bracket"/>
    <w:basedOn w:val="DefaultParagraphFont"/>
    <w:rsid w:val="00D00C80"/>
  </w:style>
  <w:style w:type="character" w:customStyle="1" w:styleId="mw-editsection-divider">
    <w:name w:val="mw-editsection-divider"/>
    <w:basedOn w:val="DefaultParagraphFont"/>
    <w:rsid w:val="00D00C80"/>
  </w:style>
  <w:style w:type="table" w:customStyle="1" w:styleId="TableGrid27">
    <w:name w:val="Table Grid27"/>
    <w:basedOn w:val="TableNormal"/>
    <w:next w:val="TableGrid"/>
    <w:uiPriority w:val="39"/>
    <w:rsid w:val="00D00C80"/>
    <w:pPr>
      <w:spacing w:before="0" w:after="0"/>
      <w:jc w:val="left"/>
    </w:pPr>
    <w:rPr>
      <w:rFonts w:asciiTheme="minorHAnsi" w:hAnsiTheme="minorHAns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41">
    <w:name w:val="Table Grid1141"/>
    <w:basedOn w:val="TableNormal"/>
    <w:next w:val="TableGrid"/>
    <w:uiPriority w:val="59"/>
    <w:rsid w:val="00D00C80"/>
    <w:pPr>
      <w:spacing w:before="0" w:after="0"/>
      <w:jc w:val="left"/>
    </w:pPr>
    <w:rPr>
      <w:rFonts w:asciiTheme="minorHAnsi" w:eastAsia="Times New Roman" w:hAnsiTheme="minorHAns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8">
    <w:name w:val="Table Grid28"/>
    <w:basedOn w:val="TableNormal"/>
    <w:next w:val="TableGrid"/>
    <w:uiPriority w:val="59"/>
    <w:rsid w:val="00D00C80"/>
    <w:pPr>
      <w:spacing w:before="0" w:after="0"/>
      <w:jc w:val="left"/>
    </w:pPr>
    <w:rPr>
      <w:rFonts w:asciiTheme="minorHAnsi" w:hAnsiTheme="minorHAns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9">
    <w:name w:val="Table Grid29"/>
    <w:basedOn w:val="TableNormal"/>
    <w:next w:val="TableGrid"/>
    <w:uiPriority w:val="39"/>
    <w:rsid w:val="00D00C80"/>
    <w:pPr>
      <w:spacing w:before="0" w:after="0"/>
      <w:jc w:val="left"/>
    </w:pPr>
    <w:rPr>
      <w:rFonts w:asciiTheme="minorHAnsi" w:hAnsiTheme="minorHAns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0213">
    <w:name w:val="Table Grid80213"/>
    <w:basedOn w:val="TableNormal"/>
    <w:uiPriority w:val="59"/>
    <w:rsid w:val="00D00C80"/>
    <w:pPr>
      <w:spacing w:before="0" w:after="0"/>
      <w:jc w:val="left"/>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00">
    <w:name w:val="Table Grid30"/>
    <w:basedOn w:val="TableNormal"/>
    <w:next w:val="TableGrid"/>
    <w:uiPriority w:val="39"/>
    <w:rsid w:val="00D00C80"/>
    <w:pPr>
      <w:spacing w:before="0" w:after="0"/>
      <w:jc w:val="left"/>
    </w:pPr>
    <w:rPr>
      <w:rFonts w:asciiTheme="minorHAnsi" w:hAnsiTheme="minorHAns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751111">
    <w:name w:val="Table Grid751111"/>
    <w:basedOn w:val="TableNormal"/>
    <w:uiPriority w:val="59"/>
    <w:rsid w:val="00D00C80"/>
    <w:pPr>
      <w:spacing w:before="0" w:after="0"/>
      <w:jc w:val="left"/>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40">
    <w:name w:val="Table Grid34"/>
    <w:basedOn w:val="TableNormal"/>
    <w:next w:val="TableGrid"/>
    <w:uiPriority w:val="39"/>
    <w:rsid w:val="00D00C80"/>
    <w:pPr>
      <w:spacing w:before="0" w:after="0"/>
      <w:jc w:val="left"/>
    </w:pPr>
    <w:rPr>
      <w:rFonts w:asciiTheme="minorHAnsi" w:hAnsiTheme="minorHAns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5">
    <w:name w:val="Table Grid35"/>
    <w:basedOn w:val="TableNormal"/>
    <w:next w:val="TableGrid"/>
    <w:uiPriority w:val="39"/>
    <w:rsid w:val="00D00C80"/>
    <w:pPr>
      <w:spacing w:before="0" w:after="0"/>
      <w:jc w:val="left"/>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6">
    <w:name w:val="Table Grid36"/>
    <w:basedOn w:val="TableNormal"/>
    <w:next w:val="TableGrid"/>
    <w:uiPriority w:val="59"/>
    <w:rsid w:val="00D00C80"/>
    <w:pPr>
      <w:spacing w:before="0" w:after="0"/>
    </w:pPr>
    <w:rPr>
      <w:rFonts w:eastAsia="Calibri" w:cs="Times New Roman"/>
      <w:color w:val="000000" w:themeColor="text1"/>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7">
    <w:name w:val="Table Grid37"/>
    <w:basedOn w:val="TableNormal"/>
    <w:rsid w:val="00D00C80"/>
    <w:pPr>
      <w:spacing w:before="0" w:after="0"/>
      <w:jc w:val="left"/>
    </w:pPr>
    <w:rPr>
      <w:rFonts w:eastAsia="Times New Roman" w:cs="Sylfaen"/>
      <w:color w:val="000000" w:themeColor="text1"/>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8">
    <w:name w:val="Table Grid38"/>
    <w:basedOn w:val="TableNormal"/>
    <w:next w:val="TableGrid"/>
    <w:uiPriority w:val="39"/>
    <w:rsid w:val="00D00C80"/>
    <w:pPr>
      <w:spacing w:before="0" w:after="0"/>
    </w:pPr>
    <w:rPr>
      <w:rFonts w:eastAsia="Sylfaen" w:cs="Times New Roman"/>
      <w:lang w:val="ka-G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9">
    <w:name w:val="Table Grid39"/>
    <w:basedOn w:val="TableNormal"/>
    <w:next w:val="TableGrid"/>
    <w:uiPriority w:val="39"/>
    <w:rsid w:val="00D00C80"/>
    <w:pPr>
      <w:spacing w:before="0" w:after="0"/>
      <w:jc w:val="left"/>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TableList3">
    <w:name w:val="Table List 3"/>
    <w:basedOn w:val="TableNormal"/>
    <w:semiHidden/>
    <w:unhideWhenUsed/>
    <w:rsid w:val="00D00C80"/>
    <w:pPr>
      <w:spacing w:before="0" w:after="0" w:line="270" w:lineRule="atLeast"/>
      <w:jc w:val="left"/>
    </w:pPr>
    <w:rPr>
      <w:rFonts w:ascii="Times New Roman" w:eastAsia="Times New Roman" w:hAnsi="Times New Roman" w:cs="Times New Roman"/>
      <w:sz w:val="20"/>
      <w:szCs w:val="20"/>
      <w:lang w:val="en-GB" w:eastAsia="en-GB"/>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numbering" w:customStyle="1" w:styleId="NoList10">
    <w:name w:val="No List10"/>
    <w:next w:val="NoList"/>
    <w:uiPriority w:val="99"/>
    <w:semiHidden/>
    <w:unhideWhenUsed/>
    <w:rsid w:val="00D00C80"/>
  </w:style>
  <w:style w:type="character" w:customStyle="1" w:styleId="Char0">
    <w:name w:val="Без интервала Char"/>
    <w:link w:val="17"/>
    <w:locked/>
    <w:rsid w:val="00D00C80"/>
    <w:rPr>
      <w:rFonts w:ascii="Calibri" w:eastAsia="Calibri" w:hAnsi="Calibri" w:cs="Times New Roman"/>
      <w:lang w:val="ru-RU" w:eastAsia="ar-SA"/>
    </w:rPr>
  </w:style>
  <w:style w:type="paragraph" w:customStyle="1" w:styleId="17">
    <w:name w:val="Без интервала1"/>
    <w:link w:val="Char0"/>
    <w:qFormat/>
    <w:rsid w:val="00D00C80"/>
    <w:pPr>
      <w:suppressAutoHyphens/>
      <w:spacing w:before="0" w:after="0"/>
      <w:jc w:val="left"/>
    </w:pPr>
    <w:rPr>
      <w:rFonts w:ascii="Calibri" w:eastAsia="Calibri" w:hAnsi="Calibri" w:cs="Times New Roman"/>
      <w:lang w:val="ru-RU" w:eastAsia="ar-SA"/>
    </w:rPr>
  </w:style>
  <w:style w:type="character" w:customStyle="1" w:styleId="FootnoteTextChar1">
    <w:name w:val="Footnote Text Char1"/>
    <w:basedOn w:val="DefaultParagraphFont"/>
    <w:locked/>
    <w:rsid w:val="00D00C80"/>
    <w:rPr>
      <w:rFonts w:ascii="Calibri" w:eastAsia="Calibri" w:hAnsi="Calibri" w:cs="Times New Roman"/>
      <w:sz w:val="20"/>
      <w:szCs w:val="20"/>
    </w:rPr>
  </w:style>
  <w:style w:type="character" w:customStyle="1" w:styleId="BodyTextChar1">
    <w:name w:val="Body Text Char1"/>
    <w:basedOn w:val="DefaultParagraphFont"/>
    <w:locked/>
    <w:rsid w:val="00D00C80"/>
    <w:rPr>
      <w:rFonts w:ascii="Times New Roman" w:eastAsia="Times New Roman" w:hAnsi="Times New Roman" w:cs="Times New Roman"/>
      <w:sz w:val="24"/>
      <w:szCs w:val="24"/>
      <w:lang w:val="ru-RU" w:eastAsia="ru-RU"/>
    </w:rPr>
  </w:style>
  <w:style w:type="character" w:customStyle="1" w:styleId="BodyText2Char1">
    <w:name w:val="Body Text 2 Char1"/>
    <w:basedOn w:val="DefaultParagraphFont"/>
    <w:locked/>
    <w:rsid w:val="00D00C80"/>
    <w:rPr>
      <w:rFonts w:ascii="Times New Roman" w:eastAsia="Times New Roman" w:hAnsi="Times New Roman" w:cs="Times New Roman"/>
      <w:sz w:val="24"/>
      <w:szCs w:val="20"/>
      <w:u w:val="single"/>
    </w:rPr>
  </w:style>
  <w:style w:type="character" w:customStyle="1" w:styleId="BodyText3Char1">
    <w:name w:val="Body Text 3 Char1"/>
    <w:basedOn w:val="DefaultParagraphFont"/>
    <w:locked/>
    <w:rsid w:val="00D00C80"/>
    <w:rPr>
      <w:rFonts w:ascii="Times New Roman" w:eastAsia="Times New Roman" w:hAnsi="Times New Roman" w:cs="Times New Roman"/>
      <w:sz w:val="24"/>
      <w:szCs w:val="20"/>
    </w:rPr>
  </w:style>
  <w:style w:type="numbering" w:customStyle="1" w:styleId="NoList131">
    <w:name w:val="No List131"/>
    <w:next w:val="NoList"/>
    <w:uiPriority w:val="99"/>
    <w:semiHidden/>
    <w:unhideWhenUsed/>
    <w:rsid w:val="00D00C80"/>
  </w:style>
  <w:style w:type="table" w:customStyle="1" w:styleId="TableGrid401">
    <w:name w:val="Table Grid401"/>
    <w:basedOn w:val="TableNormal"/>
    <w:next w:val="TableGrid"/>
    <w:uiPriority w:val="39"/>
    <w:rsid w:val="00D00C80"/>
    <w:pPr>
      <w:spacing w:before="0" w:after="0"/>
      <w:jc w:val="left"/>
    </w:pPr>
    <w:rPr>
      <w:rFonts w:asciiTheme="minorHAnsi" w:hAnsiTheme="minorHAnsi"/>
      <w:lang w:val="tr-T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21">
    <w:name w:val="Table Grid421"/>
    <w:basedOn w:val="TableNormal"/>
    <w:next w:val="TableGrid"/>
    <w:uiPriority w:val="39"/>
    <w:rsid w:val="00D00C80"/>
    <w:pPr>
      <w:spacing w:before="0" w:after="0"/>
      <w:jc w:val="left"/>
    </w:pPr>
    <w:rPr>
      <w:rFonts w:asciiTheme="minorHAnsi" w:hAnsiTheme="minorHAnsi"/>
      <w:lang w:val="tr-T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3">
    <w:name w:val="Table Grid43"/>
    <w:basedOn w:val="TableNormal"/>
    <w:next w:val="TableGrid"/>
    <w:uiPriority w:val="39"/>
    <w:rsid w:val="00D00C80"/>
    <w:pPr>
      <w:spacing w:before="0" w:after="0"/>
      <w:jc w:val="left"/>
    </w:pPr>
    <w:rPr>
      <w:rFonts w:asciiTheme="minorHAnsi" w:hAnsiTheme="minorHAnsi"/>
      <w:lang w:val="tr-T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4">
    <w:name w:val="Table Grid44"/>
    <w:basedOn w:val="TableNormal"/>
    <w:next w:val="TableGrid"/>
    <w:uiPriority w:val="39"/>
    <w:rsid w:val="00D00C80"/>
    <w:pPr>
      <w:spacing w:before="0" w:after="0"/>
      <w:jc w:val="left"/>
    </w:pPr>
    <w:rPr>
      <w:rFonts w:asciiTheme="minorHAnsi" w:hAnsiTheme="minorHAnsi"/>
      <w:lang w:val="tr-T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5">
    <w:name w:val="Table Grid45"/>
    <w:basedOn w:val="TableNormal"/>
    <w:next w:val="TableGrid"/>
    <w:uiPriority w:val="39"/>
    <w:rsid w:val="00D00C80"/>
    <w:pPr>
      <w:spacing w:before="0" w:after="0"/>
      <w:jc w:val="left"/>
    </w:pPr>
    <w:rPr>
      <w:rFonts w:asciiTheme="minorHAnsi" w:hAnsiTheme="minorHAnsi"/>
      <w:lang w:val="tr-T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6">
    <w:name w:val="Table Grid46"/>
    <w:basedOn w:val="TableNormal"/>
    <w:next w:val="TableGrid"/>
    <w:uiPriority w:val="39"/>
    <w:rsid w:val="00D00C80"/>
    <w:pPr>
      <w:spacing w:before="0" w:after="0"/>
      <w:jc w:val="left"/>
    </w:pPr>
    <w:rPr>
      <w:rFonts w:asciiTheme="minorHAnsi" w:hAnsiTheme="minorHAnsi"/>
      <w:lang w:val="tr-T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41">
    <w:name w:val="No List141"/>
    <w:next w:val="NoList"/>
    <w:uiPriority w:val="99"/>
    <w:semiHidden/>
    <w:unhideWhenUsed/>
    <w:rsid w:val="00D00C80"/>
  </w:style>
  <w:style w:type="character" w:customStyle="1" w:styleId="TOC1Char">
    <w:name w:val="TOC 1 Char"/>
    <w:aliases w:val="Row Heading Char"/>
    <w:basedOn w:val="DefaultParagraphFont"/>
    <w:link w:val="TOC1"/>
    <w:uiPriority w:val="39"/>
    <w:rsid w:val="00D00C80"/>
    <w:rPr>
      <w:rFonts w:cstheme="minorHAnsi"/>
      <w:b/>
      <w:bCs/>
      <w:caps/>
      <w:color w:val="000000" w:themeColor="text1"/>
      <w:sz w:val="20"/>
      <w:szCs w:val="20"/>
    </w:rPr>
  </w:style>
  <w:style w:type="paragraph" w:styleId="EndnoteText">
    <w:name w:val="endnote text"/>
    <w:basedOn w:val="Normal"/>
    <w:link w:val="EndnoteTextChar"/>
    <w:uiPriority w:val="99"/>
    <w:unhideWhenUsed/>
    <w:rsid w:val="00D00C80"/>
    <w:pPr>
      <w:widowControl w:val="0"/>
      <w:spacing w:after="0"/>
    </w:pPr>
    <w:rPr>
      <w:rFonts w:asciiTheme="minorHAnsi" w:hAnsiTheme="minorHAnsi"/>
      <w:sz w:val="20"/>
      <w:szCs w:val="20"/>
    </w:rPr>
  </w:style>
  <w:style w:type="character" w:customStyle="1" w:styleId="EndnoteTextChar">
    <w:name w:val="Endnote Text Char"/>
    <w:basedOn w:val="DefaultParagraphFont"/>
    <w:link w:val="EndnoteText"/>
    <w:uiPriority w:val="99"/>
    <w:rsid w:val="00D00C80"/>
    <w:rPr>
      <w:rFonts w:asciiTheme="minorHAnsi" w:hAnsiTheme="minorHAnsi"/>
      <w:sz w:val="20"/>
      <w:szCs w:val="20"/>
    </w:rPr>
  </w:style>
  <w:style w:type="character" w:styleId="EndnoteReference">
    <w:name w:val="endnote reference"/>
    <w:basedOn w:val="DefaultParagraphFont"/>
    <w:uiPriority w:val="99"/>
    <w:unhideWhenUsed/>
    <w:rsid w:val="00D00C80"/>
    <w:rPr>
      <w:vertAlign w:val="superscript"/>
    </w:rPr>
  </w:style>
  <w:style w:type="numbering" w:customStyle="1" w:styleId="NoList151">
    <w:name w:val="No List151"/>
    <w:next w:val="NoList"/>
    <w:uiPriority w:val="99"/>
    <w:semiHidden/>
    <w:unhideWhenUsed/>
    <w:rsid w:val="00D00C80"/>
  </w:style>
  <w:style w:type="table" w:customStyle="1" w:styleId="TableGrid47">
    <w:name w:val="Table Grid47"/>
    <w:basedOn w:val="TableNormal"/>
    <w:next w:val="TableGrid"/>
    <w:uiPriority w:val="39"/>
    <w:rsid w:val="00D00C80"/>
    <w:pPr>
      <w:spacing w:before="0" w:after="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8">
    <w:name w:val="Table Grid48"/>
    <w:basedOn w:val="TableNormal"/>
    <w:next w:val="TableGrid"/>
    <w:uiPriority w:val="39"/>
    <w:rsid w:val="00D00C80"/>
    <w:pPr>
      <w:spacing w:before="0" w:after="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6">
    <w:name w:val="No List16"/>
    <w:next w:val="NoList"/>
    <w:uiPriority w:val="99"/>
    <w:semiHidden/>
    <w:unhideWhenUsed/>
    <w:rsid w:val="00D00C80"/>
  </w:style>
  <w:style w:type="table" w:customStyle="1" w:styleId="24211">
    <w:name w:val="Сетка таблицы24211"/>
    <w:basedOn w:val="TableNormal"/>
    <w:next w:val="TableGrid"/>
    <w:uiPriority w:val="59"/>
    <w:rsid w:val="00D00C80"/>
    <w:pPr>
      <w:spacing w:before="0" w:after="0"/>
      <w:jc w:val="left"/>
    </w:pPr>
    <w:rPr>
      <w:rFonts w:asciiTheme="minorHAnsi" w:eastAsia="Calibri" w:hAnsiTheme="minorHAns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9">
    <w:name w:val="Table Grid49"/>
    <w:basedOn w:val="TableNormal"/>
    <w:next w:val="TableGrid"/>
    <w:uiPriority w:val="39"/>
    <w:rsid w:val="00D00C80"/>
    <w:pPr>
      <w:spacing w:before="0" w:after="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IntenseQuote">
    <w:name w:val="Intense Quote"/>
    <w:basedOn w:val="Normal"/>
    <w:next w:val="Normal"/>
    <w:link w:val="IntenseQuoteChar"/>
    <w:uiPriority w:val="30"/>
    <w:qFormat/>
    <w:rsid w:val="00D00C80"/>
    <w:pPr>
      <w:pBdr>
        <w:top w:val="single" w:sz="4" w:space="10" w:color="5B9BD5" w:themeColor="accent1"/>
        <w:bottom w:val="single" w:sz="4" w:space="10" w:color="5B9BD5" w:themeColor="accent1"/>
      </w:pBdr>
      <w:spacing w:before="360" w:after="360"/>
      <w:ind w:left="864" w:right="864"/>
      <w:jc w:val="center"/>
    </w:pPr>
    <w:rPr>
      <w:i/>
      <w:iCs/>
      <w:color w:val="5B9BD5" w:themeColor="accent1"/>
    </w:rPr>
  </w:style>
  <w:style w:type="character" w:customStyle="1" w:styleId="IntenseQuoteChar">
    <w:name w:val="Intense Quote Char"/>
    <w:basedOn w:val="DefaultParagraphFont"/>
    <w:link w:val="IntenseQuote"/>
    <w:uiPriority w:val="30"/>
    <w:rsid w:val="00D00C80"/>
    <w:rPr>
      <w:i/>
      <w:iCs/>
      <w:color w:val="5B9BD5" w:themeColor="accent1"/>
    </w:rPr>
  </w:style>
  <w:style w:type="character" w:styleId="SubtleEmphasis">
    <w:name w:val="Subtle Emphasis"/>
    <w:basedOn w:val="DefaultParagraphFont"/>
    <w:uiPriority w:val="19"/>
    <w:qFormat/>
    <w:rsid w:val="00D00C80"/>
    <w:rPr>
      <w:i/>
      <w:iCs/>
      <w:color w:val="404040" w:themeColor="text1" w:themeTint="BF"/>
    </w:rPr>
  </w:style>
  <w:style w:type="character" w:styleId="IntenseEmphasis">
    <w:name w:val="Intense Emphasis"/>
    <w:basedOn w:val="DefaultParagraphFont"/>
    <w:uiPriority w:val="21"/>
    <w:qFormat/>
    <w:rsid w:val="00D00C80"/>
    <w:rPr>
      <w:i/>
      <w:iCs/>
      <w:color w:val="5B9BD5" w:themeColor="accent1"/>
    </w:rPr>
  </w:style>
  <w:style w:type="character" w:styleId="SubtleReference">
    <w:name w:val="Subtle Reference"/>
    <w:basedOn w:val="DefaultParagraphFont"/>
    <w:uiPriority w:val="31"/>
    <w:qFormat/>
    <w:rsid w:val="00D00C80"/>
    <w:rPr>
      <w:smallCaps/>
      <w:color w:val="5A5A5A" w:themeColor="text1" w:themeTint="A5"/>
    </w:rPr>
  </w:style>
  <w:style w:type="character" w:styleId="IntenseReference">
    <w:name w:val="Intense Reference"/>
    <w:basedOn w:val="DefaultParagraphFont"/>
    <w:uiPriority w:val="32"/>
    <w:qFormat/>
    <w:rsid w:val="00D00C80"/>
    <w:rPr>
      <w:b/>
      <w:bCs/>
      <w:smallCaps/>
      <w:color w:val="5B9BD5" w:themeColor="accent1"/>
      <w:spacing w:val="5"/>
    </w:rPr>
  </w:style>
  <w:style w:type="character" w:styleId="BookTitle">
    <w:name w:val="Book Title"/>
    <w:basedOn w:val="DefaultParagraphFont"/>
    <w:uiPriority w:val="33"/>
    <w:qFormat/>
    <w:rsid w:val="00D00C80"/>
    <w:rPr>
      <w:b/>
      <w:bCs/>
      <w:i/>
      <w:iCs/>
      <w:spacing w:val="5"/>
    </w:rPr>
  </w:style>
  <w:style w:type="table" w:customStyle="1" w:styleId="TableGrid116">
    <w:name w:val="Table Grid116"/>
    <w:basedOn w:val="TableNormal"/>
    <w:next w:val="TableGrid"/>
    <w:uiPriority w:val="59"/>
    <w:rsid w:val="00D00C80"/>
    <w:pPr>
      <w:spacing w:before="0" w:after="0"/>
      <w:jc w:val="left"/>
    </w:pPr>
    <w:rPr>
      <w:rFonts w:asciiTheme="minorHAnsi" w:hAnsiTheme="minorHAns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10">
    <w:name w:val="Table Grid210"/>
    <w:basedOn w:val="TableNormal"/>
    <w:next w:val="TableGrid"/>
    <w:rsid w:val="00D00C80"/>
    <w:pPr>
      <w:spacing w:before="0" w:after="0"/>
      <w:jc w:val="left"/>
    </w:pPr>
    <w:rPr>
      <w:rFonts w:eastAsia="Times New Roman" w:cs="Sylfae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100">
    <w:name w:val="Table Grid310"/>
    <w:basedOn w:val="TableNormal"/>
    <w:next w:val="TableGrid"/>
    <w:rsid w:val="00D00C80"/>
    <w:pPr>
      <w:spacing w:before="0" w:after="0"/>
      <w:jc w:val="left"/>
    </w:pPr>
    <w:rPr>
      <w:rFonts w:eastAsia="Times New Roman" w:cs="Sylfae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10">
    <w:name w:val="Table Grid410"/>
    <w:basedOn w:val="TableNormal"/>
    <w:next w:val="TableGrid"/>
    <w:uiPriority w:val="59"/>
    <w:rsid w:val="00D00C80"/>
    <w:pPr>
      <w:spacing w:before="0" w:after="0"/>
      <w:jc w:val="left"/>
    </w:pPr>
    <w:rPr>
      <w:rFonts w:asciiTheme="minorHAnsi" w:hAnsiTheme="minorHAns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7">
    <w:name w:val="Table Grid117"/>
    <w:basedOn w:val="TableNormal"/>
    <w:next w:val="TableGrid"/>
    <w:uiPriority w:val="59"/>
    <w:rsid w:val="00D00C80"/>
    <w:pPr>
      <w:spacing w:before="0" w:after="0"/>
      <w:jc w:val="left"/>
    </w:pPr>
    <w:rPr>
      <w:rFonts w:asciiTheme="minorHAnsi" w:eastAsia="Times New Roman" w:hAnsiTheme="minorHAns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7">
    <w:name w:val="No List17"/>
    <w:next w:val="NoList"/>
    <w:uiPriority w:val="99"/>
    <w:semiHidden/>
    <w:unhideWhenUsed/>
    <w:rsid w:val="00D00C80"/>
  </w:style>
  <w:style w:type="table" w:customStyle="1" w:styleId="TableGrid80221">
    <w:name w:val="Table Grid80221"/>
    <w:basedOn w:val="TableNormal"/>
    <w:uiPriority w:val="59"/>
    <w:rsid w:val="00D00C80"/>
    <w:pPr>
      <w:spacing w:before="0" w:after="0"/>
      <w:jc w:val="left"/>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626">
    <w:name w:val="Table Grid8626"/>
    <w:basedOn w:val="TableNormal"/>
    <w:uiPriority w:val="59"/>
    <w:rsid w:val="00D00C80"/>
    <w:pPr>
      <w:spacing w:before="0" w:after="0"/>
      <w:jc w:val="left"/>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31">
    <w:name w:val="No List1131"/>
    <w:next w:val="NoList"/>
    <w:uiPriority w:val="99"/>
    <w:semiHidden/>
    <w:unhideWhenUsed/>
    <w:rsid w:val="00D00C80"/>
  </w:style>
  <w:style w:type="numbering" w:customStyle="1" w:styleId="NoList11121">
    <w:name w:val="No List11121"/>
    <w:next w:val="NoList"/>
    <w:uiPriority w:val="99"/>
    <w:semiHidden/>
    <w:unhideWhenUsed/>
    <w:rsid w:val="00D00C80"/>
  </w:style>
  <w:style w:type="table" w:customStyle="1" w:styleId="TableGrid802111">
    <w:name w:val="Table Grid802111"/>
    <w:basedOn w:val="TableNormal"/>
    <w:uiPriority w:val="59"/>
    <w:rsid w:val="00D00C80"/>
    <w:pPr>
      <w:spacing w:before="0" w:after="0"/>
      <w:jc w:val="left"/>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6212">
    <w:name w:val="Table Grid86212"/>
    <w:basedOn w:val="TableNormal"/>
    <w:uiPriority w:val="59"/>
    <w:locked/>
    <w:rsid w:val="00D00C80"/>
    <w:pPr>
      <w:spacing w:before="0" w:after="0"/>
      <w:jc w:val="left"/>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7513">
    <w:name w:val="Table Grid7513"/>
    <w:basedOn w:val="TableNormal"/>
    <w:uiPriority w:val="59"/>
    <w:rsid w:val="00D00C80"/>
    <w:pPr>
      <w:spacing w:before="0" w:after="0"/>
      <w:jc w:val="left"/>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764">
    <w:name w:val="Table Grid764"/>
    <w:basedOn w:val="TableNormal"/>
    <w:uiPriority w:val="59"/>
    <w:rsid w:val="00D00C80"/>
    <w:pPr>
      <w:spacing w:before="0" w:after="0"/>
      <w:jc w:val="left"/>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21">
    <w:name w:val="Table Grid521"/>
    <w:basedOn w:val="TableNormal"/>
    <w:next w:val="TableGrid"/>
    <w:uiPriority w:val="59"/>
    <w:rsid w:val="00D00C80"/>
    <w:pPr>
      <w:spacing w:before="0" w:after="0"/>
      <w:jc w:val="left"/>
    </w:pPr>
    <w:rPr>
      <w:rFonts w:asciiTheme="minorHAnsi" w:hAnsiTheme="minorHAns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1121">
    <w:name w:val="No List111121"/>
    <w:next w:val="NoList"/>
    <w:uiPriority w:val="99"/>
    <w:semiHidden/>
    <w:unhideWhenUsed/>
    <w:rsid w:val="00D00C80"/>
  </w:style>
  <w:style w:type="numbering" w:customStyle="1" w:styleId="NoList231">
    <w:name w:val="No List231"/>
    <w:next w:val="NoList"/>
    <w:uiPriority w:val="99"/>
    <w:semiHidden/>
    <w:unhideWhenUsed/>
    <w:rsid w:val="00D00C80"/>
  </w:style>
  <w:style w:type="numbering" w:customStyle="1" w:styleId="NoList321">
    <w:name w:val="No List321"/>
    <w:next w:val="NoList"/>
    <w:uiPriority w:val="99"/>
    <w:semiHidden/>
    <w:unhideWhenUsed/>
    <w:rsid w:val="00D00C80"/>
  </w:style>
  <w:style w:type="numbering" w:customStyle="1" w:styleId="NoList1211">
    <w:name w:val="No List1211"/>
    <w:next w:val="NoList"/>
    <w:uiPriority w:val="99"/>
    <w:semiHidden/>
    <w:unhideWhenUsed/>
    <w:rsid w:val="00D00C80"/>
  </w:style>
  <w:style w:type="numbering" w:customStyle="1" w:styleId="NoList2121">
    <w:name w:val="No List2121"/>
    <w:next w:val="NoList"/>
    <w:uiPriority w:val="99"/>
    <w:semiHidden/>
    <w:unhideWhenUsed/>
    <w:rsid w:val="00D00C80"/>
  </w:style>
  <w:style w:type="table" w:customStyle="1" w:styleId="TableGrid75113">
    <w:name w:val="Table Grid75113"/>
    <w:basedOn w:val="TableNormal"/>
    <w:uiPriority w:val="59"/>
    <w:rsid w:val="00D00C80"/>
    <w:pPr>
      <w:spacing w:before="0" w:after="0"/>
      <w:jc w:val="left"/>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611">
    <w:name w:val="Table Grid611"/>
    <w:basedOn w:val="TableNormal"/>
    <w:next w:val="TableGrid"/>
    <w:uiPriority w:val="59"/>
    <w:rsid w:val="00D00C80"/>
    <w:pPr>
      <w:spacing w:before="0" w:after="0"/>
      <w:jc w:val="left"/>
    </w:pPr>
    <w:rPr>
      <w:rFonts w:asciiTheme="minorHAnsi" w:hAnsiTheme="minorHAns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11">
    <w:name w:val="Table Grid1211"/>
    <w:basedOn w:val="TableNormal"/>
    <w:next w:val="TableGrid"/>
    <w:uiPriority w:val="59"/>
    <w:rsid w:val="00D00C80"/>
    <w:pPr>
      <w:spacing w:before="0" w:after="0"/>
      <w:jc w:val="left"/>
    </w:pPr>
    <w:rPr>
      <w:rFonts w:asciiTheme="minorHAnsi" w:eastAsia="Times New Roman" w:hAnsiTheme="minorHAns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6221">
    <w:name w:val="Table Grid86221"/>
    <w:basedOn w:val="TableNormal"/>
    <w:uiPriority w:val="59"/>
    <w:rsid w:val="00D00C80"/>
    <w:pPr>
      <w:spacing w:before="0" w:after="0"/>
      <w:jc w:val="left"/>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711">
    <w:name w:val="Table Grid711"/>
    <w:basedOn w:val="TableNormal"/>
    <w:next w:val="TableGrid"/>
    <w:uiPriority w:val="39"/>
    <w:rsid w:val="00D00C80"/>
    <w:pPr>
      <w:spacing w:before="0" w:after="0"/>
      <w:jc w:val="left"/>
    </w:pPr>
    <w:rPr>
      <w:rFonts w:asciiTheme="minorHAnsi" w:hAnsiTheme="minorHAns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41">
    <w:name w:val="Report Table 241"/>
    <w:uiPriority w:val="98"/>
    <w:semiHidden/>
    <w:unhideWhenUsed/>
    <w:qFormat/>
    <w:rsid w:val="00D00C80"/>
    <w:pPr>
      <w:spacing w:before="0" w:after="0"/>
      <w:jc w:val="left"/>
    </w:pPr>
    <w:rPr>
      <w:rFonts w:asciiTheme="minorHAnsi" w:hAnsiTheme="minorHAns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3">
    <w:name w:val="Report Table 223"/>
    <w:uiPriority w:val="98"/>
    <w:semiHidden/>
    <w:unhideWhenUsed/>
    <w:qFormat/>
    <w:rsid w:val="00D00C80"/>
    <w:pPr>
      <w:spacing w:before="0" w:after="0"/>
      <w:jc w:val="left"/>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41">
    <w:name w:val="Report Table 2241"/>
    <w:uiPriority w:val="98"/>
    <w:semiHidden/>
    <w:unhideWhenUsed/>
    <w:qFormat/>
    <w:rsid w:val="00D00C80"/>
    <w:pPr>
      <w:spacing w:before="0" w:after="0"/>
      <w:jc w:val="left"/>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11">
    <w:name w:val="Report Table 2511"/>
    <w:uiPriority w:val="98"/>
    <w:semiHidden/>
    <w:unhideWhenUsed/>
    <w:qFormat/>
    <w:rsid w:val="00D00C80"/>
    <w:pPr>
      <w:spacing w:before="0" w:after="0"/>
      <w:jc w:val="left"/>
    </w:pPr>
    <w:rPr>
      <w:rFonts w:asciiTheme="minorHAnsi" w:hAnsiTheme="minorHAns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22">
    <w:name w:val="Report Table 2522"/>
    <w:uiPriority w:val="98"/>
    <w:semiHidden/>
    <w:unhideWhenUsed/>
    <w:qFormat/>
    <w:rsid w:val="00D00C80"/>
    <w:pPr>
      <w:spacing w:before="0" w:after="0"/>
      <w:jc w:val="left"/>
    </w:pPr>
    <w:rPr>
      <w:rFonts w:asciiTheme="minorHAnsi" w:hAnsiTheme="minorHAns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50">
    <w:name w:val="Table Grid50"/>
    <w:basedOn w:val="TableNormal"/>
    <w:next w:val="TableGrid"/>
    <w:uiPriority w:val="39"/>
    <w:rsid w:val="00D00C80"/>
    <w:pPr>
      <w:spacing w:before="0" w:after="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31">
    <w:name w:val="Table Grid531"/>
    <w:basedOn w:val="TableNormal"/>
    <w:next w:val="TableGrid"/>
    <w:uiPriority w:val="39"/>
    <w:rsid w:val="00D00C80"/>
    <w:pPr>
      <w:spacing w:before="0" w:after="0"/>
    </w:pPr>
    <w:rPr>
      <w:rFonts w:asciiTheme="minorHAnsi" w:hAnsiTheme="minorHAnsi"/>
      <w:lang w:val="ka-G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4">
    <w:name w:val="Table Grid54"/>
    <w:basedOn w:val="TableNormal"/>
    <w:next w:val="TableGrid"/>
    <w:uiPriority w:val="39"/>
    <w:rsid w:val="00D00C80"/>
    <w:pPr>
      <w:spacing w:before="0" w:after="0"/>
    </w:pPr>
    <w:rPr>
      <w:rFonts w:asciiTheme="minorHAnsi" w:hAnsiTheme="minorHAnsi"/>
      <w:lang w:val="ka-G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5">
    <w:name w:val="Table Grid55"/>
    <w:basedOn w:val="TableNormal"/>
    <w:next w:val="TableGrid"/>
    <w:uiPriority w:val="39"/>
    <w:rsid w:val="00D00C80"/>
    <w:pPr>
      <w:spacing w:before="0" w:after="0"/>
    </w:pPr>
    <w:rPr>
      <w:rFonts w:asciiTheme="minorHAnsi" w:hAnsiTheme="minorHAnsi"/>
      <w:lang w:val="ka-G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6">
    <w:name w:val="Table Grid56"/>
    <w:basedOn w:val="TableNormal"/>
    <w:next w:val="TableGrid"/>
    <w:uiPriority w:val="39"/>
    <w:rsid w:val="00D00C80"/>
    <w:pPr>
      <w:spacing w:before="0" w:after="0"/>
    </w:pPr>
    <w:rPr>
      <w:lang w:val="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8">
    <w:name w:val="No List18"/>
    <w:next w:val="NoList"/>
    <w:uiPriority w:val="99"/>
    <w:semiHidden/>
    <w:unhideWhenUsed/>
    <w:rsid w:val="00D00C80"/>
  </w:style>
  <w:style w:type="table" w:customStyle="1" w:styleId="TableGrid57">
    <w:name w:val="Table Grid57"/>
    <w:basedOn w:val="TableNormal"/>
    <w:next w:val="TableGrid"/>
    <w:uiPriority w:val="39"/>
    <w:rsid w:val="00D00C80"/>
    <w:pPr>
      <w:spacing w:before="0" w:after="0"/>
    </w:pPr>
    <w:rPr>
      <w:lang w:val="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8">
    <w:name w:val="Table Grid118"/>
    <w:basedOn w:val="TableNormal"/>
    <w:next w:val="TableGrid"/>
    <w:uiPriority w:val="59"/>
    <w:rsid w:val="00D00C80"/>
    <w:pPr>
      <w:spacing w:before="0" w:after="0"/>
      <w:jc w:val="left"/>
    </w:pPr>
    <w:rPr>
      <w:rFonts w:asciiTheme="minorHAnsi" w:hAnsiTheme="minorHAns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9">
    <w:name w:val="No List19"/>
    <w:next w:val="NoList"/>
    <w:uiPriority w:val="99"/>
    <w:semiHidden/>
    <w:unhideWhenUsed/>
    <w:rsid w:val="00D00C80"/>
  </w:style>
  <w:style w:type="table" w:customStyle="1" w:styleId="24221">
    <w:name w:val="Сетка таблицы24221"/>
    <w:basedOn w:val="TableNormal"/>
    <w:next w:val="TableGrid"/>
    <w:uiPriority w:val="59"/>
    <w:rsid w:val="00D00C80"/>
    <w:pPr>
      <w:spacing w:before="0" w:after="0"/>
      <w:jc w:val="left"/>
    </w:pPr>
    <w:rPr>
      <w:rFonts w:asciiTheme="minorHAnsi" w:eastAsia="Calibri" w:hAnsiTheme="minorHAns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82">
    <w:name w:val="Table Grid182"/>
    <w:basedOn w:val="TableNormal"/>
    <w:next w:val="TableGrid"/>
    <w:uiPriority w:val="59"/>
    <w:rsid w:val="00D00C80"/>
    <w:pPr>
      <w:spacing w:before="0" w:after="0"/>
      <w:jc w:val="left"/>
    </w:pPr>
    <w:rPr>
      <w:rFonts w:asciiTheme="minorHAnsi" w:eastAsia="Times New Roman" w:hAnsiTheme="minorHAns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111">
    <w:name w:val="Table Grid2111"/>
    <w:basedOn w:val="TableNormal"/>
    <w:next w:val="TableGrid"/>
    <w:rsid w:val="00D00C80"/>
    <w:pPr>
      <w:spacing w:before="0" w:after="0"/>
      <w:jc w:val="left"/>
    </w:pPr>
    <w:rPr>
      <w:rFonts w:eastAsia="Times New Roman" w:cs="Sylfae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111">
    <w:name w:val="Table Grid3111"/>
    <w:basedOn w:val="TableNormal"/>
    <w:next w:val="TableGrid"/>
    <w:rsid w:val="00D00C80"/>
    <w:pPr>
      <w:spacing w:before="0" w:after="0"/>
      <w:jc w:val="left"/>
    </w:pPr>
    <w:rPr>
      <w:rFonts w:eastAsia="Times New Roman" w:cs="Sylfae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111">
    <w:name w:val="Table Grid4111"/>
    <w:basedOn w:val="TableNormal"/>
    <w:next w:val="TableGrid"/>
    <w:uiPriority w:val="59"/>
    <w:rsid w:val="00D00C80"/>
    <w:pPr>
      <w:spacing w:before="0" w:after="0"/>
      <w:jc w:val="left"/>
    </w:pPr>
    <w:rPr>
      <w:rFonts w:asciiTheme="minorHAnsi" w:hAnsiTheme="minorHAns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9">
    <w:name w:val="Table Grid119"/>
    <w:basedOn w:val="TableNormal"/>
    <w:next w:val="TableGrid"/>
    <w:uiPriority w:val="59"/>
    <w:rsid w:val="00D00C80"/>
    <w:pPr>
      <w:spacing w:before="0" w:after="0"/>
      <w:jc w:val="left"/>
    </w:pPr>
    <w:rPr>
      <w:rFonts w:asciiTheme="minorHAnsi" w:eastAsia="Times New Roman" w:hAnsiTheme="minorHAns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41">
    <w:name w:val="No List1141"/>
    <w:next w:val="NoList"/>
    <w:uiPriority w:val="99"/>
    <w:semiHidden/>
    <w:unhideWhenUsed/>
    <w:rsid w:val="00D00C80"/>
  </w:style>
  <w:style w:type="table" w:customStyle="1" w:styleId="TableGrid86231">
    <w:name w:val="Table Grid86231"/>
    <w:basedOn w:val="TableNormal"/>
    <w:uiPriority w:val="59"/>
    <w:rsid w:val="00D00C80"/>
    <w:pPr>
      <w:spacing w:before="0" w:after="0"/>
      <w:jc w:val="left"/>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13">
    <w:name w:val="No List1113"/>
    <w:next w:val="NoList"/>
    <w:uiPriority w:val="99"/>
    <w:semiHidden/>
    <w:unhideWhenUsed/>
    <w:rsid w:val="00D00C80"/>
  </w:style>
  <w:style w:type="numbering" w:customStyle="1" w:styleId="NoList11113">
    <w:name w:val="No List11113"/>
    <w:next w:val="NoList"/>
    <w:uiPriority w:val="99"/>
    <w:semiHidden/>
    <w:unhideWhenUsed/>
    <w:rsid w:val="00D00C80"/>
  </w:style>
  <w:style w:type="table" w:customStyle="1" w:styleId="TableGrid802121">
    <w:name w:val="Table Grid802121"/>
    <w:basedOn w:val="TableNormal"/>
    <w:uiPriority w:val="59"/>
    <w:rsid w:val="00D00C80"/>
    <w:pPr>
      <w:spacing w:before="0" w:after="0"/>
      <w:jc w:val="left"/>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62111">
    <w:name w:val="Table Grid862111"/>
    <w:basedOn w:val="TableNormal"/>
    <w:uiPriority w:val="59"/>
    <w:rsid w:val="00D00C80"/>
    <w:pPr>
      <w:spacing w:before="0" w:after="0"/>
      <w:jc w:val="left"/>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75121">
    <w:name w:val="Table Grid75121"/>
    <w:basedOn w:val="TableNormal"/>
    <w:uiPriority w:val="59"/>
    <w:rsid w:val="00D00C80"/>
    <w:pPr>
      <w:spacing w:before="0" w:after="0"/>
      <w:jc w:val="left"/>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7611">
    <w:name w:val="Table Grid7611"/>
    <w:basedOn w:val="TableNormal"/>
    <w:uiPriority w:val="59"/>
    <w:rsid w:val="00D00C80"/>
    <w:pPr>
      <w:spacing w:before="0" w:after="0"/>
      <w:jc w:val="left"/>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8">
    <w:name w:val="Table Grid58"/>
    <w:basedOn w:val="TableNormal"/>
    <w:next w:val="TableGrid"/>
    <w:uiPriority w:val="59"/>
    <w:rsid w:val="00D00C80"/>
    <w:pPr>
      <w:spacing w:before="0" w:after="0"/>
      <w:jc w:val="left"/>
    </w:pPr>
    <w:rPr>
      <w:rFonts w:asciiTheme="minorHAnsi" w:hAnsiTheme="minorHAns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11121">
    <w:name w:val="No List1111121"/>
    <w:next w:val="NoList"/>
    <w:uiPriority w:val="99"/>
    <w:semiHidden/>
    <w:unhideWhenUsed/>
    <w:rsid w:val="00D00C80"/>
  </w:style>
  <w:style w:type="numbering" w:customStyle="1" w:styleId="NoList241">
    <w:name w:val="No List241"/>
    <w:next w:val="NoList"/>
    <w:uiPriority w:val="99"/>
    <w:semiHidden/>
    <w:unhideWhenUsed/>
    <w:rsid w:val="00D00C80"/>
  </w:style>
  <w:style w:type="numbering" w:customStyle="1" w:styleId="NoList331">
    <w:name w:val="No List331"/>
    <w:next w:val="NoList"/>
    <w:uiPriority w:val="99"/>
    <w:semiHidden/>
    <w:unhideWhenUsed/>
    <w:rsid w:val="00D00C80"/>
  </w:style>
  <w:style w:type="numbering" w:customStyle="1" w:styleId="NoList1221">
    <w:name w:val="No List1221"/>
    <w:next w:val="NoList"/>
    <w:uiPriority w:val="99"/>
    <w:semiHidden/>
    <w:unhideWhenUsed/>
    <w:rsid w:val="00D00C80"/>
  </w:style>
  <w:style w:type="numbering" w:customStyle="1" w:styleId="NoList2131">
    <w:name w:val="No List2131"/>
    <w:next w:val="NoList"/>
    <w:uiPriority w:val="99"/>
    <w:semiHidden/>
    <w:unhideWhenUsed/>
    <w:rsid w:val="00D00C80"/>
  </w:style>
  <w:style w:type="table" w:customStyle="1" w:styleId="TableGrid75114">
    <w:name w:val="Table Grid75114"/>
    <w:basedOn w:val="TableNormal"/>
    <w:uiPriority w:val="59"/>
    <w:rsid w:val="00D00C80"/>
    <w:pPr>
      <w:spacing w:before="0" w:after="0"/>
      <w:jc w:val="left"/>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621">
    <w:name w:val="Table Grid621"/>
    <w:basedOn w:val="TableNormal"/>
    <w:next w:val="TableGrid"/>
    <w:uiPriority w:val="59"/>
    <w:rsid w:val="00D00C80"/>
    <w:pPr>
      <w:spacing w:before="0" w:after="0"/>
      <w:jc w:val="left"/>
    </w:pPr>
    <w:rPr>
      <w:rFonts w:asciiTheme="minorHAnsi" w:hAnsiTheme="minorHAns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21">
    <w:name w:val="Table Grid1221"/>
    <w:basedOn w:val="TableNormal"/>
    <w:next w:val="TableGrid"/>
    <w:uiPriority w:val="59"/>
    <w:rsid w:val="00D00C80"/>
    <w:pPr>
      <w:spacing w:before="0" w:after="0"/>
      <w:jc w:val="left"/>
    </w:pPr>
    <w:rPr>
      <w:rFonts w:asciiTheme="minorHAnsi" w:eastAsia="Times New Roman" w:hAnsiTheme="minorHAns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721">
    <w:name w:val="Table Grid721"/>
    <w:basedOn w:val="TableNormal"/>
    <w:next w:val="TableGrid"/>
    <w:uiPriority w:val="39"/>
    <w:rsid w:val="00D00C80"/>
    <w:pPr>
      <w:spacing w:before="0" w:after="0"/>
      <w:jc w:val="left"/>
    </w:pPr>
    <w:rPr>
      <w:rFonts w:asciiTheme="minorHAnsi" w:hAnsiTheme="minorHAns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231">
    <w:name w:val="Report Table 2231"/>
    <w:uiPriority w:val="98"/>
    <w:semiHidden/>
    <w:unhideWhenUsed/>
    <w:qFormat/>
    <w:rsid w:val="00D00C80"/>
    <w:pPr>
      <w:spacing w:before="0" w:after="0"/>
      <w:jc w:val="left"/>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211">
    <w:name w:val="Report Table 25211"/>
    <w:uiPriority w:val="98"/>
    <w:semiHidden/>
    <w:unhideWhenUsed/>
    <w:qFormat/>
    <w:rsid w:val="00D00C80"/>
    <w:pPr>
      <w:spacing w:before="0" w:after="0"/>
      <w:jc w:val="left"/>
    </w:pPr>
    <w:rPr>
      <w:rFonts w:asciiTheme="minorHAnsi" w:hAnsiTheme="minorHAns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59">
    <w:name w:val="Table Grid59"/>
    <w:basedOn w:val="TableNormal"/>
    <w:next w:val="TableGrid"/>
    <w:uiPriority w:val="59"/>
    <w:rsid w:val="00D00C80"/>
    <w:pPr>
      <w:spacing w:before="0" w:after="0"/>
      <w:jc w:val="left"/>
    </w:pPr>
    <w:rPr>
      <w:rFonts w:asciiTheme="minorHAnsi" w:hAnsiTheme="minorHAns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60">
    <w:name w:val="Table Grid60"/>
    <w:basedOn w:val="TableNormal"/>
    <w:next w:val="TableGrid"/>
    <w:uiPriority w:val="39"/>
    <w:rsid w:val="00D00C80"/>
    <w:pPr>
      <w:spacing w:before="0" w:after="0"/>
      <w:jc w:val="left"/>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20">
    <w:name w:val="No List20"/>
    <w:next w:val="NoList"/>
    <w:uiPriority w:val="99"/>
    <w:semiHidden/>
    <w:unhideWhenUsed/>
    <w:rsid w:val="00D00C80"/>
  </w:style>
  <w:style w:type="table" w:customStyle="1" w:styleId="ReportTable242">
    <w:name w:val="Report Table 242"/>
    <w:uiPriority w:val="98"/>
    <w:semiHidden/>
    <w:unhideWhenUsed/>
    <w:qFormat/>
    <w:rsid w:val="00D00C80"/>
    <w:pPr>
      <w:spacing w:before="0" w:after="0"/>
      <w:jc w:val="left"/>
    </w:pPr>
    <w:rPr>
      <w:rFonts w:asciiTheme="minorHAnsi" w:eastAsia="Times New Roman" w:hAnsiTheme="minorHAnsi"/>
      <w:sz w:val="20"/>
      <w:szCs w:val="20"/>
      <w:lang w:val="ru-RU"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10">
    <w:name w:val="No List110"/>
    <w:next w:val="NoList"/>
    <w:uiPriority w:val="99"/>
    <w:semiHidden/>
    <w:unhideWhenUsed/>
    <w:rsid w:val="00D00C80"/>
  </w:style>
  <w:style w:type="numbering" w:customStyle="1" w:styleId="NoList25">
    <w:name w:val="No List25"/>
    <w:next w:val="NoList"/>
    <w:uiPriority w:val="99"/>
    <w:semiHidden/>
    <w:unhideWhenUsed/>
    <w:rsid w:val="00D00C80"/>
  </w:style>
  <w:style w:type="table" w:customStyle="1" w:styleId="ReportTable2232">
    <w:name w:val="Report Table 2232"/>
    <w:uiPriority w:val="98"/>
    <w:semiHidden/>
    <w:unhideWhenUsed/>
    <w:qFormat/>
    <w:rsid w:val="00D00C80"/>
    <w:pPr>
      <w:spacing w:before="0" w:after="0"/>
      <w:jc w:val="left"/>
    </w:pPr>
    <w:rPr>
      <w:rFonts w:ascii="Calibri" w:eastAsia="Times New Roman" w:hAnsi="Calibri" w:cs="Times New Roman"/>
      <w:sz w:val="20"/>
      <w:szCs w:val="20"/>
      <w:lang w:val="ru-RU"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42">
    <w:name w:val="Report Table 2242"/>
    <w:uiPriority w:val="98"/>
    <w:semiHidden/>
    <w:unhideWhenUsed/>
    <w:qFormat/>
    <w:rsid w:val="00D00C80"/>
    <w:pPr>
      <w:spacing w:before="0" w:after="0"/>
      <w:jc w:val="left"/>
    </w:pPr>
    <w:rPr>
      <w:rFonts w:ascii="Calibri" w:eastAsia="Times New Roman" w:hAnsi="Calibri" w:cs="Times New Roman"/>
      <w:sz w:val="20"/>
      <w:szCs w:val="20"/>
      <w:lang w:val="ru-RU"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34">
    <w:name w:val="No List34"/>
    <w:next w:val="NoList"/>
    <w:uiPriority w:val="99"/>
    <w:semiHidden/>
    <w:unhideWhenUsed/>
    <w:rsid w:val="00D00C80"/>
  </w:style>
  <w:style w:type="table" w:customStyle="1" w:styleId="ReportTable2512">
    <w:name w:val="Report Table 2512"/>
    <w:uiPriority w:val="98"/>
    <w:semiHidden/>
    <w:unhideWhenUsed/>
    <w:qFormat/>
    <w:rsid w:val="00D00C80"/>
    <w:pPr>
      <w:spacing w:before="0" w:after="0"/>
      <w:jc w:val="left"/>
    </w:pPr>
    <w:rPr>
      <w:rFonts w:asciiTheme="minorHAnsi" w:eastAsia="Times New Roman" w:hAnsiTheme="minorHAnsi"/>
      <w:sz w:val="20"/>
      <w:szCs w:val="20"/>
      <w:lang w:val="ru-RU"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221">
    <w:name w:val="Report Table 25221"/>
    <w:uiPriority w:val="98"/>
    <w:semiHidden/>
    <w:unhideWhenUsed/>
    <w:qFormat/>
    <w:rsid w:val="00D00C80"/>
    <w:pPr>
      <w:spacing w:before="0" w:after="0"/>
      <w:jc w:val="left"/>
    </w:pPr>
    <w:rPr>
      <w:rFonts w:asciiTheme="minorHAnsi" w:eastAsia="Times New Roman" w:hAnsiTheme="minorHAnsi"/>
      <w:sz w:val="20"/>
      <w:szCs w:val="20"/>
      <w:lang w:val="ru-RU"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26">
    <w:name w:val="No List26"/>
    <w:next w:val="NoList"/>
    <w:uiPriority w:val="99"/>
    <w:semiHidden/>
    <w:unhideWhenUsed/>
    <w:rsid w:val="00D00C80"/>
  </w:style>
  <w:style w:type="table" w:customStyle="1" w:styleId="ReportTable243">
    <w:name w:val="Report Table 243"/>
    <w:uiPriority w:val="98"/>
    <w:semiHidden/>
    <w:unhideWhenUsed/>
    <w:qFormat/>
    <w:rsid w:val="00D00C80"/>
    <w:pPr>
      <w:spacing w:before="0" w:after="0"/>
      <w:jc w:val="left"/>
    </w:pPr>
    <w:rPr>
      <w:rFonts w:asciiTheme="minorHAnsi" w:eastAsia="Times New Roman" w:hAnsiTheme="minorHAnsi"/>
      <w:sz w:val="20"/>
      <w:szCs w:val="20"/>
      <w:lang w:val="ru-RU"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15">
    <w:name w:val="No List115"/>
    <w:next w:val="NoList"/>
    <w:uiPriority w:val="99"/>
    <w:semiHidden/>
    <w:unhideWhenUsed/>
    <w:rsid w:val="00D00C80"/>
  </w:style>
  <w:style w:type="numbering" w:customStyle="1" w:styleId="NoList27">
    <w:name w:val="No List27"/>
    <w:next w:val="NoList"/>
    <w:uiPriority w:val="99"/>
    <w:semiHidden/>
    <w:unhideWhenUsed/>
    <w:rsid w:val="00D00C80"/>
  </w:style>
  <w:style w:type="table" w:customStyle="1" w:styleId="ReportTable2233">
    <w:name w:val="Report Table 2233"/>
    <w:uiPriority w:val="98"/>
    <w:semiHidden/>
    <w:unhideWhenUsed/>
    <w:qFormat/>
    <w:rsid w:val="00D00C80"/>
    <w:pPr>
      <w:spacing w:before="0" w:after="0"/>
      <w:jc w:val="left"/>
    </w:pPr>
    <w:rPr>
      <w:rFonts w:ascii="Calibri" w:eastAsia="Times New Roman" w:hAnsi="Calibri" w:cs="Times New Roman"/>
      <w:sz w:val="20"/>
      <w:szCs w:val="20"/>
      <w:lang w:val="ru-RU"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43">
    <w:name w:val="Report Table 2243"/>
    <w:uiPriority w:val="98"/>
    <w:semiHidden/>
    <w:unhideWhenUsed/>
    <w:qFormat/>
    <w:rsid w:val="00D00C80"/>
    <w:pPr>
      <w:spacing w:before="0" w:after="0"/>
      <w:jc w:val="left"/>
    </w:pPr>
    <w:rPr>
      <w:rFonts w:ascii="Calibri" w:eastAsia="Times New Roman" w:hAnsi="Calibri" w:cs="Times New Roman"/>
      <w:sz w:val="20"/>
      <w:szCs w:val="20"/>
      <w:lang w:val="ru-RU"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35">
    <w:name w:val="No List35"/>
    <w:next w:val="NoList"/>
    <w:uiPriority w:val="99"/>
    <w:semiHidden/>
    <w:unhideWhenUsed/>
    <w:rsid w:val="00D00C80"/>
  </w:style>
  <w:style w:type="table" w:customStyle="1" w:styleId="ReportTable2513">
    <w:name w:val="Report Table 2513"/>
    <w:uiPriority w:val="98"/>
    <w:semiHidden/>
    <w:unhideWhenUsed/>
    <w:qFormat/>
    <w:rsid w:val="00D00C80"/>
    <w:pPr>
      <w:spacing w:before="0" w:after="0"/>
      <w:jc w:val="left"/>
    </w:pPr>
    <w:rPr>
      <w:rFonts w:asciiTheme="minorHAnsi" w:eastAsia="Times New Roman" w:hAnsiTheme="minorHAnsi"/>
      <w:sz w:val="20"/>
      <w:szCs w:val="20"/>
      <w:lang w:val="ru-RU"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23">
    <w:name w:val="Report Table 2523"/>
    <w:uiPriority w:val="98"/>
    <w:semiHidden/>
    <w:unhideWhenUsed/>
    <w:qFormat/>
    <w:rsid w:val="00D00C80"/>
    <w:pPr>
      <w:spacing w:before="0" w:after="0"/>
      <w:jc w:val="left"/>
    </w:pPr>
    <w:rPr>
      <w:rFonts w:asciiTheme="minorHAnsi" w:eastAsia="Times New Roman" w:hAnsiTheme="minorHAnsi"/>
      <w:sz w:val="20"/>
      <w:szCs w:val="20"/>
      <w:lang w:val="ru-RU"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28">
    <w:name w:val="No List28"/>
    <w:next w:val="NoList"/>
    <w:uiPriority w:val="99"/>
    <w:semiHidden/>
    <w:unhideWhenUsed/>
    <w:rsid w:val="00D00C80"/>
  </w:style>
  <w:style w:type="paragraph" w:customStyle="1" w:styleId="NoSpacing1">
    <w:name w:val="No Spacing1"/>
    <w:qFormat/>
    <w:rsid w:val="00D00C80"/>
    <w:pPr>
      <w:spacing w:before="0" w:after="0"/>
      <w:jc w:val="left"/>
    </w:pPr>
    <w:rPr>
      <w:rFonts w:ascii="Calibri" w:eastAsia="Calibri" w:hAnsi="Calibri" w:cs="Times New Roman"/>
      <w:lang w:val="ru-RU" w:eastAsia="ru-RU"/>
    </w:rPr>
  </w:style>
  <w:style w:type="paragraph" w:customStyle="1" w:styleId="11">
    <w:name w:val="Заголовок 11"/>
    <w:basedOn w:val="Normal"/>
    <w:rsid w:val="00D00C80"/>
    <w:pPr>
      <w:numPr>
        <w:numId w:val="33"/>
      </w:numPr>
      <w:spacing w:after="200" w:line="276" w:lineRule="auto"/>
    </w:pPr>
    <w:rPr>
      <w:rFonts w:ascii="Calibri" w:eastAsia="Times New Roman" w:hAnsi="Calibri" w:cs="Times New Roman"/>
    </w:rPr>
  </w:style>
  <w:style w:type="paragraph" w:customStyle="1" w:styleId="21">
    <w:name w:val="Заголовок 21"/>
    <w:basedOn w:val="Normal"/>
    <w:rsid w:val="00D00C80"/>
    <w:pPr>
      <w:numPr>
        <w:ilvl w:val="1"/>
        <w:numId w:val="33"/>
      </w:numPr>
      <w:spacing w:after="200" w:line="276" w:lineRule="auto"/>
    </w:pPr>
    <w:rPr>
      <w:rFonts w:ascii="Calibri" w:eastAsia="Times New Roman" w:hAnsi="Calibri" w:cs="Times New Roman"/>
    </w:rPr>
  </w:style>
  <w:style w:type="paragraph" w:customStyle="1" w:styleId="31">
    <w:name w:val="Заголовок 31"/>
    <w:basedOn w:val="Normal"/>
    <w:rsid w:val="00D00C80"/>
    <w:pPr>
      <w:numPr>
        <w:ilvl w:val="2"/>
        <w:numId w:val="33"/>
      </w:numPr>
      <w:spacing w:after="200" w:line="276" w:lineRule="auto"/>
    </w:pPr>
    <w:rPr>
      <w:rFonts w:ascii="Calibri" w:eastAsia="Times New Roman" w:hAnsi="Calibri" w:cs="Times New Roman"/>
    </w:rPr>
  </w:style>
  <w:style w:type="paragraph" w:customStyle="1" w:styleId="41">
    <w:name w:val="Заголовок 41"/>
    <w:basedOn w:val="Normal"/>
    <w:rsid w:val="00D00C80"/>
    <w:pPr>
      <w:numPr>
        <w:ilvl w:val="3"/>
        <w:numId w:val="33"/>
      </w:numPr>
      <w:spacing w:after="200" w:line="276" w:lineRule="auto"/>
    </w:pPr>
    <w:rPr>
      <w:rFonts w:ascii="Calibri" w:eastAsia="Times New Roman" w:hAnsi="Calibri" w:cs="Times New Roman"/>
    </w:rPr>
  </w:style>
  <w:style w:type="paragraph" w:customStyle="1" w:styleId="51">
    <w:name w:val="Заголовок 51"/>
    <w:basedOn w:val="Normal"/>
    <w:rsid w:val="00D00C80"/>
    <w:pPr>
      <w:numPr>
        <w:ilvl w:val="4"/>
        <w:numId w:val="33"/>
      </w:numPr>
      <w:spacing w:after="200" w:line="276" w:lineRule="auto"/>
    </w:pPr>
    <w:rPr>
      <w:rFonts w:ascii="Calibri" w:eastAsia="Times New Roman" w:hAnsi="Calibri" w:cs="Times New Roman"/>
    </w:rPr>
  </w:style>
  <w:style w:type="paragraph" w:customStyle="1" w:styleId="61">
    <w:name w:val="Заголовок 61"/>
    <w:basedOn w:val="Normal"/>
    <w:rsid w:val="00D00C80"/>
    <w:pPr>
      <w:numPr>
        <w:ilvl w:val="5"/>
        <w:numId w:val="33"/>
      </w:numPr>
      <w:spacing w:after="200" w:line="276" w:lineRule="auto"/>
    </w:pPr>
    <w:rPr>
      <w:rFonts w:ascii="Calibri" w:eastAsia="Times New Roman" w:hAnsi="Calibri" w:cs="Times New Roman"/>
    </w:rPr>
  </w:style>
  <w:style w:type="paragraph" w:customStyle="1" w:styleId="71">
    <w:name w:val="Заголовок 71"/>
    <w:basedOn w:val="Normal"/>
    <w:rsid w:val="00D00C80"/>
    <w:pPr>
      <w:numPr>
        <w:ilvl w:val="6"/>
        <w:numId w:val="33"/>
      </w:numPr>
      <w:spacing w:after="200" w:line="276" w:lineRule="auto"/>
    </w:pPr>
    <w:rPr>
      <w:rFonts w:ascii="Calibri" w:eastAsia="Times New Roman" w:hAnsi="Calibri" w:cs="Times New Roman"/>
    </w:rPr>
  </w:style>
  <w:style w:type="paragraph" w:customStyle="1" w:styleId="81">
    <w:name w:val="Заголовок 81"/>
    <w:basedOn w:val="Normal"/>
    <w:rsid w:val="00D00C80"/>
    <w:pPr>
      <w:numPr>
        <w:ilvl w:val="7"/>
        <w:numId w:val="33"/>
      </w:numPr>
      <w:spacing w:after="200" w:line="276" w:lineRule="auto"/>
    </w:pPr>
    <w:rPr>
      <w:rFonts w:ascii="Calibri" w:eastAsia="Times New Roman" w:hAnsi="Calibri" w:cs="Times New Roman"/>
    </w:rPr>
  </w:style>
  <w:style w:type="paragraph" w:customStyle="1" w:styleId="91">
    <w:name w:val="Заголовок 91"/>
    <w:basedOn w:val="Normal"/>
    <w:rsid w:val="00D00C80"/>
    <w:pPr>
      <w:numPr>
        <w:ilvl w:val="8"/>
        <w:numId w:val="33"/>
      </w:numPr>
      <w:spacing w:after="200" w:line="276" w:lineRule="auto"/>
    </w:pPr>
    <w:rPr>
      <w:rFonts w:ascii="Calibri" w:eastAsia="Times New Roman" w:hAnsi="Calibri" w:cs="Times New Roman"/>
    </w:rPr>
  </w:style>
  <w:style w:type="character" w:customStyle="1" w:styleId="StyleHeading3Char">
    <w:name w:val="Style Heading 3 Char"/>
    <w:basedOn w:val="DefaultParagraphFont"/>
    <w:link w:val="StyleHeading3"/>
    <w:locked/>
    <w:rsid w:val="00D00C80"/>
    <w:rPr>
      <w:rFonts w:ascii="AcadNusx" w:eastAsiaTheme="majorEastAsia" w:hAnsi="AcadNusx" w:cs="Sylfaen"/>
      <w:b/>
      <w:i/>
      <w:color w:val="000000"/>
      <w:szCs w:val="24"/>
      <w:lang w:val="ka-GE"/>
    </w:rPr>
  </w:style>
  <w:style w:type="paragraph" w:customStyle="1" w:styleId="StyleHeading3">
    <w:name w:val="Style Heading 3"/>
    <w:basedOn w:val="Heading3"/>
    <w:link w:val="StyleHeading3Char"/>
    <w:qFormat/>
    <w:rsid w:val="00D00C80"/>
    <w:pPr>
      <w:keepNext w:val="0"/>
      <w:keepLines w:val="0"/>
      <w:widowControl w:val="0"/>
      <w:numPr>
        <w:ilvl w:val="0"/>
        <w:numId w:val="0"/>
      </w:numPr>
      <w:tabs>
        <w:tab w:val="left" w:pos="900"/>
      </w:tabs>
      <w:adjustRightInd w:val="0"/>
      <w:spacing w:before="240" w:after="60" w:line="360" w:lineRule="atLeast"/>
      <w:ind w:left="720" w:hanging="720"/>
      <w:textAlignment w:val="baseline"/>
    </w:pPr>
    <w:rPr>
      <w:rFonts w:ascii="AcadNusx" w:hAnsi="AcadNusx" w:cs="Sylfaen"/>
      <w:i/>
      <w:color w:val="000000"/>
    </w:rPr>
  </w:style>
  <w:style w:type="character" w:customStyle="1" w:styleId="NoSpacingChar1">
    <w:name w:val="No Spacing Char1"/>
    <w:uiPriority w:val="99"/>
    <w:locked/>
    <w:rsid w:val="00D00C80"/>
    <w:rPr>
      <w:rFonts w:ascii="Calibri" w:eastAsia="Calibri" w:hAnsi="Calibri" w:hint="default"/>
      <w:sz w:val="22"/>
      <w:szCs w:val="22"/>
      <w:lang w:val="ru-RU" w:eastAsia="ar-SA" w:bidi="ar-SA"/>
    </w:rPr>
  </w:style>
  <w:style w:type="table" w:customStyle="1" w:styleId="TableGrid631">
    <w:name w:val="Table Grid631"/>
    <w:basedOn w:val="TableNormal"/>
    <w:next w:val="TableGrid"/>
    <w:uiPriority w:val="59"/>
    <w:rsid w:val="00D00C80"/>
    <w:pPr>
      <w:spacing w:before="0" w:after="0"/>
      <w:jc w:val="left"/>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91">
    <w:name w:val="Table Grid591"/>
    <w:basedOn w:val="TableNormal"/>
    <w:uiPriority w:val="59"/>
    <w:rsid w:val="00D00C80"/>
    <w:pPr>
      <w:spacing w:before="0" w:after="0"/>
      <w:jc w:val="left"/>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64">
    <w:name w:val="Table Grid64"/>
    <w:basedOn w:val="TableNormal"/>
    <w:next w:val="TableGrid"/>
    <w:uiPriority w:val="59"/>
    <w:rsid w:val="00D00C80"/>
    <w:pPr>
      <w:spacing w:before="0" w:after="0"/>
      <w:jc w:val="left"/>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29">
    <w:name w:val="No List29"/>
    <w:next w:val="NoList"/>
    <w:uiPriority w:val="99"/>
    <w:semiHidden/>
    <w:unhideWhenUsed/>
    <w:rsid w:val="00D00C80"/>
  </w:style>
  <w:style w:type="table" w:customStyle="1" w:styleId="TableGrid65">
    <w:name w:val="Table Grid65"/>
    <w:basedOn w:val="TableNormal"/>
    <w:next w:val="TableGrid"/>
    <w:uiPriority w:val="59"/>
    <w:rsid w:val="00D00C80"/>
    <w:pPr>
      <w:spacing w:before="0" w:after="0"/>
      <w:jc w:val="left"/>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92">
    <w:name w:val="Table Grid592"/>
    <w:basedOn w:val="TableNormal"/>
    <w:uiPriority w:val="59"/>
    <w:rsid w:val="00D00C80"/>
    <w:pPr>
      <w:spacing w:before="0" w:after="0"/>
      <w:jc w:val="left"/>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30">
    <w:name w:val="No List30"/>
    <w:next w:val="NoList"/>
    <w:uiPriority w:val="99"/>
    <w:semiHidden/>
    <w:unhideWhenUsed/>
    <w:rsid w:val="00D00C80"/>
  </w:style>
  <w:style w:type="table" w:customStyle="1" w:styleId="TableGrid66">
    <w:name w:val="Table Grid66"/>
    <w:basedOn w:val="TableNormal"/>
    <w:next w:val="TableGrid"/>
    <w:uiPriority w:val="59"/>
    <w:rsid w:val="00D00C80"/>
    <w:pPr>
      <w:spacing w:before="0" w:after="0"/>
      <w:jc w:val="left"/>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93">
    <w:name w:val="Table Grid593"/>
    <w:basedOn w:val="TableNormal"/>
    <w:uiPriority w:val="59"/>
    <w:rsid w:val="00D00C80"/>
    <w:pPr>
      <w:spacing w:before="0" w:after="0"/>
      <w:jc w:val="left"/>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94">
    <w:name w:val="Table Grid594"/>
    <w:basedOn w:val="TableNormal"/>
    <w:uiPriority w:val="59"/>
    <w:rsid w:val="00D00C80"/>
    <w:pPr>
      <w:spacing w:before="0" w:after="0"/>
      <w:jc w:val="left"/>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23">
    <w:name w:val="Заголовок 12"/>
    <w:basedOn w:val="Heading1"/>
    <w:next w:val="ReportHeading1"/>
    <w:link w:val="heading10"/>
    <w:qFormat/>
    <w:rsid w:val="00D00C80"/>
    <w:pPr>
      <w:spacing w:before="360" w:after="240" w:line="259" w:lineRule="auto"/>
      <w:jc w:val="left"/>
    </w:pPr>
    <w:rPr>
      <w:rFonts w:eastAsia="Arial Unicode MS" w:cs="Arial Unicode MS"/>
      <w:szCs w:val="24"/>
      <w:lang w:val="ka-GE"/>
    </w:rPr>
  </w:style>
  <w:style w:type="paragraph" w:customStyle="1" w:styleId="42">
    <w:name w:val="Заголовок 42"/>
    <w:basedOn w:val="Heading-4"/>
    <w:link w:val="heading40"/>
    <w:qFormat/>
    <w:rsid w:val="00D00C80"/>
    <w:pPr>
      <w:ind w:left="720" w:hanging="360"/>
    </w:pPr>
    <w:rPr>
      <w:szCs w:val="24"/>
    </w:rPr>
  </w:style>
  <w:style w:type="character" w:customStyle="1" w:styleId="heading10">
    <w:name w:val="heading 1 Знак"/>
    <w:basedOn w:val="Heading1Char"/>
    <w:link w:val="123"/>
    <w:rsid w:val="00D00C80"/>
    <w:rPr>
      <w:rFonts w:eastAsia="Arial Unicode MS" w:cs="Arial Unicode MS"/>
      <w:b/>
      <w:color w:val="000000" w:themeColor="text1"/>
      <w:szCs w:val="24"/>
      <w:lang w:val="ka-GE"/>
    </w:rPr>
  </w:style>
  <w:style w:type="paragraph" w:customStyle="1" w:styleId="Style3">
    <w:name w:val="Style3"/>
    <w:basedOn w:val="Heading2"/>
    <w:link w:val="Style3Char"/>
    <w:rsid w:val="00D00C80"/>
    <w:pPr>
      <w:numPr>
        <w:ilvl w:val="2"/>
        <w:numId w:val="35"/>
      </w:numPr>
      <w:spacing w:before="240" w:after="0" w:line="259" w:lineRule="auto"/>
    </w:pPr>
    <w:rPr>
      <w:b w:val="0"/>
      <w:sz w:val="26"/>
      <w:szCs w:val="26"/>
    </w:rPr>
  </w:style>
  <w:style w:type="character" w:customStyle="1" w:styleId="heading40">
    <w:name w:val="heading 4 Знак"/>
    <w:basedOn w:val="heading10"/>
    <w:link w:val="42"/>
    <w:rsid w:val="00D00C80"/>
    <w:rPr>
      <w:rFonts w:eastAsia="Times New Roman" w:cs="Arial"/>
      <w:b w:val="0"/>
      <w:i/>
      <w:color w:val="000080"/>
      <w:szCs w:val="24"/>
      <w:lang w:val="en-GB"/>
    </w:rPr>
  </w:style>
  <w:style w:type="character" w:customStyle="1" w:styleId="Style3Char">
    <w:name w:val="Style3 Char"/>
    <w:basedOn w:val="Heading2Char"/>
    <w:link w:val="Style3"/>
    <w:rsid w:val="00D00C80"/>
    <w:rPr>
      <w:rFonts w:eastAsiaTheme="majorEastAsia" w:cstheme="majorBidi"/>
      <w:b w:val="0"/>
      <w:color w:val="000000" w:themeColor="text1"/>
      <w:sz w:val="26"/>
      <w:szCs w:val="26"/>
      <w:lang w:val="ka-GE"/>
    </w:rPr>
  </w:style>
  <w:style w:type="paragraph" w:customStyle="1" w:styleId="Style30">
    <w:name w:val="Style3+"/>
    <w:basedOn w:val="Normal"/>
    <w:link w:val="Style3Char0"/>
    <w:qFormat/>
    <w:rsid w:val="00D00C80"/>
    <w:rPr>
      <w:color w:val="000000" w:themeColor="text1"/>
    </w:rPr>
  </w:style>
  <w:style w:type="character" w:customStyle="1" w:styleId="Style3Char0">
    <w:name w:val="Style3+ Char"/>
    <w:basedOn w:val="DefaultParagraphFont"/>
    <w:link w:val="Style30"/>
    <w:rsid w:val="00D00C80"/>
    <w:rPr>
      <w:color w:val="000000" w:themeColor="text1"/>
    </w:rPr>
  </w:style>
  <w:style w:type="numbering" w:customStyle="1" w:styleId="3">
    <w:name w:val="Нет списка3"/>
    <w:next w:val="NoList"/>
    <w:uiPriority w:val="99"/>
    <w:semiHidden/>
    <w:unhideWhenUsed/>
    <w:rsid w:val="00D00C80"/>
  </w:style>
  <w:style w:type="table" w:customStyle="1" w:styleId="30">
    <w:name w:val="Сетка таблицы3"/>
    <w:basedOn w:val="TableNormal"/>
    <w:next w:val="TableGrid"/>
    <w:rsid w:val="00D00C80"/>
    <w:pPr>
      <w:spacing w:before="0" w:after="0"/>
      <w:jc w:val="left"/>
    </w:pPr>
    <w:rPr>
      <w:rFonts w:asciiTheme="minorHAnsi" w:hAnsiTheme="minorHAns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DefaultChar">
    <w:name w:val="Default Char"/>
    <w:basedOn w:val="DefaultParagraphFont"/>
    <w:link w:val="Default"/>
    <w:locked/>
    <w:rsid w:val="00D00C80"/>
    <w:rPr>
      <w:rFonts w:cs="Sylfaen"/>
      <w:color w:val="000000"/>
      <w:sz w:val="24"/>
      <w:szCs w:val="24"/>
    </w:rPr>
  </w:style>
  <w:style w:type="character" w:customStyle="1" w:styleId="Heading3Char2">
    <w:name w:val="Heading 3 Char2"/>
    <w:aliases w:val="Sub-heading 1 Char2,Normal 3 Char2,sub-heading Char2,Normal text paragraph Char1,Secondary Char1,Heading 3 Char1 Char1,Heading 3 Char Char Char1,Sub-heading 1 Char Char Char1,Normal 3 Char Char Char1,sub-heading Char Char Char1"/>
    <w:basedOn w:val="DefaultParagraphFont"/>
    <w:uiPriority w:val="9"/>
    <w:locked/>
    <w:rsid w:val="00D00C80"/>
    <w:rPr>
      <w:rFonts w:ascii="Arial" w:hAnsi="Arial" w:cs="Arial"/>
      <w:b/>
      <w:bCs/>
      <w:sz w:val="26"/>
      <w:szCs w:val="26"/>
      <w:lang w:val="ru-RU" w:eastAsia="ru-RU"/>
    </w:rPr>
  </w:style>
  <w:style w:type="paragraph" w:customStyle="1" w:styleId="CM45">
    <w:name w:val="CM45"/>
    <w:basedOn w:val="Default"/>
    <w:next w:val="Default"/>
    <w:rsid w:val="00D00C80"/>
    <w:pPr>
      <w:widowControl w:val="0"/>
      <w:spacing w:after="330"/>
    </w:pPr>
    <w:rPr>
      <w:rFonts w:ascii="Arial" w:eastAsia="Times New Roman" w:hAnsi="Arial" w:cs="Arial"/>
      <w:color w:val="auto"/>
      <w:lang w:val="ru-RU" w:eastAsia="ru-RU"/>
    </w:rPr>
  </w:style>
  <w:style w:type="paragraph" w:customStyle="1" w:styleId="CM50">
    <w:name w:val="CM50"/>
    <w:basedOn w:val="Default"/>
    <w:next w:val="Default"/>
    <w:rsid w:val="00D00C80"/>
    <w:pPr>
      <w:widowControl w:val="0"/>
      <w:spacing w:after="653"/>
    </w:pPr>
    <w:rPr>
      <w:rFonts w:ascii="Arial" w:eastAsia="Times New Roman" w:hAnsi="Arial" w:cs="Arial"/>
      <w:color w:val="auto"/>
      <w:lang w:val="ru-RU" w:eastAsia="ru-RU"/>
    </w:rPr>
  </w:style>
  <w:style w:type="paragraph" w:customStyle="1" w:styleId="CM5">
    <w:name w:val="CM5"/>
    <w:basedOn w:val="Default"/>
    <w:next w:val="Default"/>
    <w:rsid w:val="00D00C80"/>
    <w:pPr>
      <w:widowControl w:val="0"/>
      <w:spacing w:line="303" w:lineRule="atLeast"/>
    </w:pPr>
    <w:rPr>
      <w:rFonts w:ascii="Arial" w:eastAsia="Times New Roman" w:hAnsi="Arial" w:cs="Arial"/>
      <w:color w:val="auto"/>
      <w:lang w:val="ru-RU" w:eastAsia="ru-RU"/>
    </w:rPr>
  </w:style>
  <w:style w:type="paragraph" w:customStyle="1" w:styleId="CM43">
    <w:name w:val="CM43"/>
    <w:basedOn w:val="Default"/>
    <w:next w:val="Default"/>
    <w:rsid w:val="00D00C80"/>
    <w:pPr>
      <w:widowControl w:val="0"/>
      <w:spacing w:after="125"/>
    </w:pPr>
    <w:rPr>
      <w:rFonts w:ascii="Arial" w:eastAsia="Times New Roman" w:hAnsi="Arial" w:cs="Arial"/>
      <w:color w:val="auto"/>
      <w:lang w:val="ru-RU" w:eastAsia="ru-RU"/>
    </w:rPr>
  </w:style>
  <w:style w:type="paragraph" w:customStyle="1" w:styleId="CM44">
    <w:name w:val="CM44"/>
    <w:basedOn w:val="Default"/>
    <w:next w:val="Default"/>
    <w:rsid w:val="00D00C80"/>
    <w:pPr>
      <w:widowControl w:val="0"/>
      <w:spacing w:after="2050"/>
    </w:pPr>
    <w:rPr>
      <w:rFonts w:ascii="Arial" w:eastAsia="Times New Roman" w:hAnsi="Arial" w:cs="Arial"/>
      <w:color w:val="auto"/>
      <w:lang w:val="ru-RU" w:eastAsia="ru-RU"/>
    </w:rPr>
  </w:style>
  <w:style w:type="paragraph" w:customStyle="1" w:styleId="CM1">
    <w:name w:val="CM1"/>
    <w:basedOn w:val="Default"/>
    <w:next w:val="Default"/>
    <w:rsid w:val="00D00C80"/>
    <w:pPr>
      <w:widowControl w:val="0"/>
      <w:spacing w:line="303" w:lineRule="atLeast"/>
    </w:pPr>
    <w:rPr>
      <w:rFonts w:ascii="Arial" w:eastAsia="Times New Roman" w:hAnsi="Arial" w:cs="Arial"/>
      <w:color w:val="auto"/>
      <w:lang w:val="ru-RU" w:eastAsia="ru-RU"/>
    </w:rPr>
  </w:style>
  <w:style w:type="paragraph" w:customStyle="1" w:styleId="CM46">
    <w:name w:val="CM46"/>
    <w:basedOn w:val="Default"/>
    <w:next w:val="Default"/>
    <w:rsid w:val="00D00C80"/>
    <w:pPr>
      <w:widowControl w:val="0"/>
      <w:spacing w:after="540"/>
    </w:pPr>
    <w:rPr>
      <w:rFonts w:ascii="Arial" w:eastAsia="Times New Roman" w:hAnsi="Arial" w:cs="Arial"/>
      <w:color w:val="auto"/>
      <w:lang w:val="ru-RU" w:eastAsia="ru-RU"/>
    </w:rPr>
  </w:style>
  <w:style w:type="paragraph" w:customStyle="1" w:styleId="CM48">
    <w:name w:val="CM48"/>
    <w:basedOn w:val="Default"/>
    <w:next w:val="Default"/>
    <w:rsid w:val="00D00C80"/>
    <w:pPr>
      <w:widowControl w:val="0"/>
      <w:spacing w:after="3755"/>
    </w:pPr>
    <w:rPr>
      <w:rFonts w:ascii="Arial" w:eastAsia="Times New Roman" w:hAnsi="Arial" w:cs="Arial"/>
      <w:color w:val="auto"/>
      <w:lang w:val="ru-RU" w:eastAsia="ru-RU"/>
    </w:rPr>
  </w:style>
  <w:style w:type="paragraph" w:customStyle="1" w:styleId="CM3">
    <w:name w:val="CM3"/>
    <w:basedOn w:val="Default"/>
    <w:next w:val="Default"/>
    <w:rsid w:val="00D00C80"/>
    <w:pPr>
      <w:widowControl w:val="0"/>
      <w:spacing w:line="298" w:lineRule="atLeast"/>
    </w:pPr>
    <w:rPr>
      <w:rFonts w:ascii="Arial" w:eastAsia="Times New Roman" w:hAnsi="Arial" w:cs="Arial"/>
      <w:color w:val="auto"/>
      <w:lang w:val="ru-RU" w:eastAsia="ru-RU"/>
    </w:rPr>
  </w:style>
  <w:style w:type="paragraph" w:customStyle="1" w:styleId="CM49">
    <w:name w:val="CM49"/>
    <w:basedOn w:val="Default"/>
    <w:next w:val="Default"/>
    <w:rsid w:val="00D00C80"/>
    <w:pPr>
      <w:widowControl w:val="0"/>
      <w:spacing w:after="1388"/>
    </w:pPr>
    <w:rPr>
      <w:rFonts w:ascii="Arial" w:eastAsia="Times New Roman" w:hAnsi="Arial" w:cs="Arial"/>
      <w:color w:val="auto"/>
      <w:lang w:val="ru-RU" w:eastAsia="ru-RU"/>
    </w:rPr>
  </w:style>
  <w:style w:type="paragraph" w:customStyle="1" w:styleId="CM4">
    <w:name w:val="CM4"/>
    <w:basedOn w:val="Default"/>
    <w:next w:val="Default"/>
    <w:rsid w:val="00D00C80"/>
    <w:pPr>
      <w:widowControl w:val="0"/>
    </w:pPr>
    <w:rPr>
      <w:rFonts w:ascii="Arial" w:eastAsia="Times New Roman" w:hAnsi="Arial" w:cs="Arial"/>
      <w:color w:val="auto"/>
      <w:lang w:val="ru-RU" w:eastAsia="ru-RU"/>
    </w:rPr>
  </w:style>
  <w:style w:type="paragraph" w:customStyle="1" w:styleId="CM10">
    <w:name w:val="CM10"/>
    <w:basedOn w:val="Default"/>
    <w:next w:val="Default"/>
    <w:rsid w:val="00D00C80"/>
    <w:pPr>
      <w:widowControl w:val="0"/>
    </w:pPr>
    <w:rPr>
      <w:rFonts w:ascii="Arial" w:eastAsia="Times New Roman" w:hAnsi="Arial" w:cs="Arial"/>
      <w:color w:val="auto"/>
      <w:lang w:val="ru-RU" w:eastAsia="ru-RU"/>
    </w:rPr>
  </w:style>
  <w:style w:type="paragraph" w:customStyle="1" w:styleId="CM55">
    <w:name w:val="CM55"/>
    <w:basedOn w:val="Default"/>
    <w:next w:val="Default"/>
    <w:rsid w:val="00D00C80"/>
    <w:pPr>
      <w:widowControl w:val="0"/>
      <w:spacing w:after="1030"/>
    </w:pPr>
    <w:rPr>
      <w:rFonts w:ascii="Arial" w:eastAsia="Times New Roman" w:hAnsi="Arial" w:cs="Arial"/>
      <w:color w:val="auto"/>
      <w:lang w:val="ru-RU" w:eastAsia="ru-RU"/>
    </w:rPr>
  </w:style>
  <w:style w:type="paragraph" w:customStyle="1" w:styleId="CM56">
    <w:name w:val="CM56"/>
    <w:basedOn w:val="Default"/>
    <w:next w:val="Default"/>
    <w:rsid w:val="00D00C80"/>
    <w:pPr>
      <w:widowControl w:val="0"/>
      <w:spacing w:after="1113"/>
    </w:pPr>
    <w:rPr>
      <w:rFonts w:ascii="Arial" w:eastAsia="Times New Roman" w:hAnsi="Arial" w:cs="Arial"/>
      <w:color w:val="auto"/>
      <w:lang w:val="ru-RU" w:eastAsia="ru-RU"/>
    </w:rPr>
  </w:style>
  <w:style w:type="paragraph" w:customStyle="1" w:styleId="CM57">
    <w:name w:val="CM57"/>
    <w:basedOn w:val="Default"/>
    <w:next w:val="Default"/>
    <w:rsid w:val="00D00C80"/>
    <w:pPr>
      <w:widowControl w:val="0"/>
      <w:spacing w:after="50"/>
    </w:pPr>
    <w:rPr>
      <w:rFonts w:ascii="Arial" w:eastAsia="Times New Roman" w:hAnsi="Arial" w:cs="Arial"/>
      <w:color w:val="auto"/>
      <w:lang w:val="ru-RU" w:eastAsia="ru-RU"/>
    </w:rPr>
  </w:style>
  <w:style w:type="paragraph" w:customStyle="1" w:styleId="CM11">
    <w:name w:val="CM11"/>
    <w:basedOn w:val="Default"/>
    <w:next w:val="Default"/>
    <w:rsid w:val="00D00C80"/>
    <w:pPr>
      <w:widowControl w:val="0"/>
    </w:pPr>
    <w:rPr>
      <w:rFonts w:ascii="Arial" w:eastAsia="Times New Roman" w:hAnsi="Arial" w:cs="Arial"/>
      <w:color w:val="auto"/>
      <w:lang w:val="ru-RU" w:eastAsia="ru-RU"/>
    </w:rPr>
  </w:style>
  <w:style w:type="paragraph" w:customStyle="1" w:styleId="CM12">
    <w:name w:val="CM12"/>
    <w:basedOn w:val="Default"/>
    <w:next w:val="Default"/>
    <w:rsid w:val="00D00C80"/>
    <w:pPr>
      <w:widowControl w:val="0"/>
    </w:pPr>
    <w:rPr>
      <w:rFonts w:ascii="Arial" w:eastAsia="Times New Roman" w:hAnsi="Arial" w:cs="Arial"/>
      <w:color w:val="auto"/>
      <w:lang w:val="ru-RU" w:eastAsia="ru-RU"/>
    </w:rPr>
  </w:style>
  <w:style w:type="paragraph" w:customStyle="1" w:styleId="CM13">
    <w:name w:val="CM13"/>
    <w:basedOn w:val="Default"/>
    <w:next w:val="Default"/>
    <w:rsid w:val="00D00C80"/>
    <w:pPr>
      <w:widowControl w:val="0"/>
      <w:spacing w:line="313" w:lineRule="atLeast"/>
    </w:pPr>
    <w:rPr>
      <w:rFonts w:ascii="Arial" w:eastAsia="Times New Roman" w:hAnsi="Arial" w:cs="Arial"/>
      <w:color w:val="auto"/>
      <w:lang w:val="ru-RU" w:eastAsia="ru-RU"/>
    </w:rPr>
  </w:style>
  <w:style w:type="paragraph" w:customStyle="1" w:styleId="CM14">
    <w:name w:val="CM14"/>
    <w:basedOn w:val="Default"/>
    <w:next w:val="Default"/>
    <w:rsid w:val="00D00C80"/>
    <w:pPr>
      <w:widowControl w:val="0"/>
      <w:spacing w:line="313" w:lineRule="atLeast"/>
    </w:pPr>
    <w:rPr>
      <w:rFonts w:ascii="Arial" w:eastAsia="Times New Roman" w:hAnsi="Arial" w:cs="Arial"/>
      <w:color w:val="auto"/>
      <w:lang w:val="ru-RU" w:eastAsia="ru-RU"/>
    </w:rPr>
  </w:style>
  <w:style w:type="paragraph" w:customStyle="1" w:styleId="CM15">
    <w:name w:val="CM15"/>
    <w:basedOn w:val="Default"/>
    <w:next w:val="Default"/>
    <w:rsid w:val="00D00C80"/>
    <w:pPr>
      <w:widowControl w:val="0"/>
    </w:pPr>
    <w:rPr>
      <w:rFonts w:ascii="Arial" w:eastAsia="Times New Roman" w:hAnsi="Arial" w:cs="Arial"/>
      <w:color w:val="auto"/>
      <w:lang w:val="ru-RU" w:eastAsia="ru-RU"/>
    </w:rPr>
  </w:style>
  <w:style w:type="paragraph" w:customStyle="1" w:styleId="CM16">
    <w:name w:val="CM16"/>
    <w:basedOn w:val="Default"/>
    <w:next w:val="Default"/>
    <w:rsid w:val="00D00C80"/>
    <w:pPr>
      <w:widowControl w:val="0"/>
      <w:spacing w:line="300" w:lineRule="atLeast"/>
    </w:pPr>
    <w:rPr>
      <w:rFonts w:ascii="Arial" w:eastAsia="Times New Roman" w:hAnsi="Arial" w:cs="Arial"/>
      <w:color w:val="auto"/>
      <w:lang w:val="ru-RU" w:eastAsia="ru-RU"/>
    </w:rPr>
  </w:style>
  <w:style w:type="paragraph" w:customStyle="1" w:styleId="CM17">
    <w:name w:val="CM17"/>
    <w:basedOn w:val="Default"/>
    <w:next w:val="Default"/>
    <w:rsid w:val="00D00C80"/>
    <w:pPr>
      <w:widowControl w:val="0"/>
    </w:pPr>
    <w:rPr>
      <w:rFonts w:ascii="Arial" w:eastAsia="Times New Roman" w:hAnsi="Arial" w:cs="Arial"/>
      <w:color w:val="auto"/>
      <w:lang w:val="ru-RU" w:eastAsia="ru-RU"/>
    </w:rPr>
  </w:style>
  <w:style w:type="paragraph" w:customStyle="1" w:styleId="CM47">
    <w:name w:val="CM47"/>
    <w:basedOn w:val="Default"/>
    <w:next w:val="Default"/>
    <w:rsid w:val="00D00C80"/>
    <w:pPr>
      <w:widowControl w:val="0"/>
      <w:spacing w:after="245"/>
    </w:pPr>
    <w:rPr>
      <w:rFonts w:ascii="Arial" w:eastAsia="Times New Roman" w:hAnsi="Arial" w:cs="Arial"/>
      <w:color w:val="auto"/>
      <w:lang w:val="ru-RU" w:eastAsia="ru-RU"/>
    </w:rPr>
  </w:style>
  <w:style w:type="paragraph" w:customStyle="1" w:styleId="CM52">
    <w:name w:val="CM52"/>
    <w:basedOn w:val="Default"/>
    <w:next w:val="Default"/>
    <w:rsid w:val="00D00C80"/>
    <w:pPr>
      <w:widowControl w:val="0"/>
      <w:spacing w:after="770"/>
    </w:pPr>
    <w:rPr>
      <w:rFonts w:ascii="Arial" w:eastAsia="Times New Roman" w:hAnsi="Arial" w:cs="Arial"/>
      <w:color w:val="auto"/>
      <w:lang w:val="ru-RU" w:eastAsia="ru-RU"/>
    </w:rPr>
  </w:style>
  <w:style w:type="paragraph" w:customStyle="1" w:styleId="CM20">
    <w:name w:val="CM20"/>
    <w:basedOn w:val="Default"/>
    <w:next w:val="Default"/>
    <w:rsid w:val="00D00C80"/>
    <w:pPr>
      <w:widowControl w:val="0"/>
      <w:spacing w:line="238" w:lineRule="atLeast"/>
    </w:pPr>
    <w:rPr>
      <w:rFonts w:ascii="Arial" w:eastAsia="Times New Roman" w:hAnsi="Arial" w:cs="Arial"/>
      <w:color w:val="auto"/>
      <w:lang w:val="ru-RU" w:eastAsia="ru-RU"/>
    </w:rPr>
  </w:style>
  <w:style w:type="paragraph" w:customStyle="1" w:styleId="CM6">
    <w:name w:val="CM6"/>
    <w:basedOn w:val="Default"/>
    <w:next w:val="Default"/>
    <w:rsid w:val="00D00C80"/>
    <w:pPr>
      <w:widowControl w:val="0"/>
      <w:spacing w:line="291" w:lineRule="atLeast"/>
    </w:pPr>
    <w:rPr>
      <w:rFonts w:ascii="Arial" w:eastAsia="Times New Roman" w:hAnsi="Arial" w:cs="Arial"/>
      <w:color w:val="auto"/>
      <w:lang w:val="ru-RU" w:eastAsia="ru-RU"/>
    </w:rPr>
  </w:style>
  <w:style w:type="paragraph" w:customStyle="1" w:styleId="CM19">
    <w:name w:val="CM19"/>
    <w:basedOn w:val="Default"/>
    <w:next w:val="Default"/>
    <w:rsid w:val="00D00C80"/>
    <w:pPr>
      <w:widowControl w:val="0"/>
      <w:spacing w:line="291" w:lineRule="atLeast"/>
    </w:pPr>
    <w:rPr>
      <w:rFonts w:ascii="Arial" w:eastAsia="Times New Roman" w:hAnsi="Arial" w:cs="Arial"/>
      <w:color w:val="auto"/>
      <w:lang w:val="ru-RU" w:eastAsia="ru-RU"/>
    </w:rPr>
  </w:style>
  <w:style w:type="paragraph" w:customStyle="1" w:styleId="CM21">
    <w:name w:val="CM21"/>
    <w:basedOn w:val="Default"/>
    <w:next w:val="Default"/>
    <w:rsid w:val="00D00C80"/>
    <w:pPr>
      <w:widowControl w:val="0"/>
      <w:spacing w:line="528" w:lineRule="atLeast"/>
    </w:pPr>
    <w:rPr>
      <w:rFonts w:ascii="Arial" w:eastAsia="Times New Roman" w:hAnsi="Arial" w:cs="Arial"/>
      <w:color w:val="auto"/>
      <w:lang w:val="ru-RU" w:eastAsia="ru-RU"/>
    </w:rPr>
  </w:style>
  <w:style w:type="paragraph" w:customStyle="1" w:styleId="CM63">
    <w:name w:val="CM63"/>
    <w:basedOn w:val="Default"/>
    <w:next w:val="Default"/>
    <w:rsid w:val="00D00C80"/>
    <w:pPr>
      <w:widowControl w:val="0"/>
      <w:spacing w:after="232"/>
    </w:pPr>
    <w:rPr>
      <w:rFonts w:ascii="Arial" w:eastAsia="Times New Roman" w:hAnsi="Arial" w:cs="Arial"/>
      <w:color w:val="auto"/>
      <w:lang w:val="ru-RU" w:eastAsia="ru-RU"/>
    </w:rPr>
  </w:style>
  <w:style w:type="paragraph" w:customStyle="1" w:styleId="CM22">
    <w:name w:val="CM22"/>
    <w:basedOn w:val="Default"/>
    <w:next w:val="Default"/>
    <w:rsid w:val="00D00C80"/>
    <w:pPr>
      <w:widowControl w:val="0"/>
      <w:spacing w:line="238" w:lineRule="atLeast"/>
    </w:pPr>
    <w:rPr>
      <w:rFonts w:ascii="Arial" w:eastAsia="Times New Roman" w:hAnsi="Arial" w:cs="Arial"/>
      <w:color w:val="auto"/>
      <w:lang w:val="ru-RU" w:eastAsia="ru-RU"/>
    </w:rPr>
  </w:style>
  <w:style w:type="paragraph" w:customStyle="1" w:styleId="CM18">
    <w:name w:val="CM18"/>
    <w:basedOn w:val="Default"/>
    <w:next w:val="Default"/>
    <w:rsid w:val="00D00C80"/>
    <w:pPr>
      <w:widowControl w:val="0"/>
      <w:spacing w:line="283" w:lineRule="atLeast"/>
    </w:pPr>
    <w:rPr>
      <w:rFonts w:ascii="Arial" w:eastAsia="Times New Roman" w:hAnsi="Arial" w:cs="Arial"/>
      <w:color w:val="auto"/>
      <w:lang w:val="ru-RU" w:eastAsia="ru-RU"/>
    </w:rPr>
  </w:style>
  <w:style w:type="paragraph" w:customStyle="1" w:styleId="CM23">
    <w:name w:val="CM23"/>
    <w:basedOn w:val="Default"/>
    <w:next w:val="Default"/>
    <w:rsid w:val="00D00C80"/>
    <w:pPr>
      <w:widowControl w:val="0"/>
      <w:spacing w:line="291" w:lineRule="atLeast"/>
    </w:pPr>
    <w:rPr>
      <w:rFonts w:ascii="Arial" w:eastAsia="Times New Roman" w:hAnsi="Arial" w:cs="Arial"/>
      <w:color w:val="auto"/>
      <w:lang w:val="ru-RU" w:eastAsia="ru-RU"/>
    </w:rPr>
  </w:style>
  <w:style w:type="paragraph" w:customStyle="1" w:styleId="CM53">
    <w:name w:val="CM53"/>
    <w:basedOn w:val="Default"/>
    <w:next w:val="Default"/>
    <w:rsid w:val="00D00C80"/>
    <w:pPr>
      <w:widowControl w:val="0"/>
      <w:spacing w:after="405"/>
    </w:pPr>
    <w:rPr>
      <w:rFonts w:ascii="Arial" w:eastAsia="Times New Roman" w:hAnsi="Arial" w:cs="Arial"/>
      <w:color w:val="auto"/>
      <w:lang w:val="ru-RU" w:eastAsia="ru-RU"/>
    </w:rPr>
  </w:style>
  <w:style w:type="paragraph" w:customStyle="1" w:styleId="CM66">
    <w:name w:val="CM66"/>
    <w:basedOn w:val="Default"/>
    <w:next w:val="Default"/>
    <w:rsid w:val="00D00C80"/>
    <w:pPr>
      <w:widowControl w:val="0"/>
      <w:spacing w:after="9183"/>
    </w:pPr>
    <w:rPr>
      <w:rFonts w:ascii="Arial" w:eastAsia="Times New Roman" w:hAnsi="Arial" w:cs="Arial"/>
      <w:color w:val="auto"/>
      <w:lang w:val="ru-RU" w:eastAsia="ru-RU"/>
    </w:rPr>
  </w:style>
  <w:style w:type="paragraph" w:customStyle="1" w:styleId="CM24">
    <w:name w:val="CM24"/>
    <w:basedOn w:val="Default"/>
    <w:next w:val="Default"/>
    <w:rsid w:val="00D00C80"/>
    <w:pPr>
      <w:widowControl w:val="0"/>
      <w:spacing w:line="313" w:lineRule="atLeast"/>
    </w:pPr>
    <w:rPr>
      <w:rFonts w:ascii="Arial" w:eastAsia="Times New Roman" w:hAnsi="Arial" w:cs="Arial"/>
      <w:color w:val="auto"/>
      <w:lang w:val="ru-RU" w:eastAsia="ru-RU"/>
    </w:rPr>
  </w:style>
  <w:style w:type="paragraph" w:customStyle="1" w:styleId="CM26">
    <w:name w:val="CM26"/>
    <w:basedOn w:val="Default"/>
    <w:next w:val="Default"/>
    <w:rsid w:val="00D00C80"/>
    <w:pPr>
      <w:widowControl w:val="0"/>
      <w:spacing w:line="248" w:lineRule="atLeast"/>
    </w:pPr>
    <w:rPr>
      <w:rFonts w:ascii="Arial" w:eastAsia="Times New Roman" w:hAnsi="Arial" w:cs="Arial"/>
      <w:color w:val="auto"/>
      <w:lang w:val="ru-RU" w:eastAsia="ru-RU"/>
    </w:rPr>
  </w:style>
  <w:style w:type="paragraph" w:customStyle="1" w:styleId="CM27">
    <w:name w:val="CM27"/>
    <w:basedOn w:val="Default"/>
    <w:next w:val="Default"/>
    <w:rsid w:val="00D00C80"/>
    <w:pPr>
      <w:widowControl w:val="0"/>
      <w:spacing w:line="478" w:lineRule="atLeast"/>
    </w:pPr>
    <w:rPr>
      <w:rFonts w:ascii="Arial" w:eastAsia="Times New Roman" w:hAnsi="Arial" w:cs="Arial"/>
      <w:color w:val="auto"/>
      <w:lang w:val="ru-RU" w:eastAsia="ru-RU"/>
    </w:rPr>
  </w:style>
  <w:style w:type="paragraph" w:customStyle="1" w:styleId="CM58">
    <w:name w:val="CM58"/>
    <w:basedOn w:val="Default"/>
    <w:next w:val="Default"/>
    <w:rsid w:val="00D00C80"/>
    <w:pPr>
      <w:widowControl w:val="0"/>
      <w:spacing w:after="958"/>
    </w:pPr>
    <w:rPr>
      <w:rFonts w:ascii="Arial" w:eastAsia="Times New Roman" w:hAnsi="Arial" w:cs="Arial"/>
      <w:color w:val="auto"/>
      <w:lang w:val="ru-RU" w:eastAsia="ru-RU"/>
    </w:rPr>
  </w:style>
  <w:style w:type="paragraph" w:customStyle="1" w:styleId="CM28">
    <w:name w:val="CM28"/>
    <w:basedOn w:val="Default"/>
    <w:next w:val="Default"/>
    <w:rsid w:val="00D00C80"/>
    <w:pPr>
      <w:widowControl w:val="0"/>
      <w:spacing w:line="411" w:lineRule="atLeast"/>
    </w:pPr>
    <w:rPr>
      <w:rFonts w:ascii="Arial" w:eastAsia="Times New Roman" w:hAnsi="Arial" w:cs="Arial"/>
      <w:color w:val="auto"/>
      <w:lang w:val="ru-RU" w:eastAsia="ru-RU"/>
    </w:rPr>
  </w:style>
  <w:style w:type="paragraph" w:customStyle="1" w:styleId="CM69">
    <w:name w:val="CM69"/>
    <w:basedOn w:val="Default"/>
    <w:next w:val="Default"/>
    <w:rsid w:val="00D00C80"/>
    <w:pPr>
      <w:widowControl w:val="0"/>
      <w:spacing w:after="2915"/>
    </w:pPr>
    <w:rPr>
      <w:rFonts w:ascii="Arial" w:eastAsia="Times New Roman" w:hAnsi="Arial" w:cs="Arial"/>
      <w:color w:val="auto"/>
      <w:lang w:val="ru-RU" w:eastAsia="ru-RU"/>
    </w:rPr>
  </w:style>
  <w:style w:type="paragraph" w:customStyle="1" w:styleId="CM51">
    <w:name w:val="CM51"/>
    <w:basedOn w:val="Default"/>
    <w:next w:val="Default"/>
    <w:rsid w:val="00D00C80"/>
    <w:pPr>
      <w:widowControl w:val="0"/>
      <w:spacing w:after="1603"/>
    </w:pPr>
    <w:rPr>
      <w:rFonts w:ascii="Arial" w:eastAsia="Times New Roman" w:hAnsi="Arial" w:cs="Arial"/>
      <w:color w:val="auto"/>
      <w:lang w:val="ru-RU" w:eastAsia="ru-RU"/>
    </w:rPr>
  </w:style>
  <w:style w:type="paragraph" w:customStyle="1" w:styleId="CM30">
    <w:name w:val="CM30"/>
    <w:basedOn w:val="Default"/>
    <w:next w:val="Default"/>
    <w:rsid w:val="00D00C80"/>
    <w:pPr>
      <w:widowControl w:val="0"/>
      <w:spacing w:line="371" w:lineRule="atLeast"/>
    </w:pPr>
    <w:rPr>
      <w:rFonts w:ascii="Arial" w:eastAsia="Times New Roman" w:hAnsi="Arial" w:cs="Arial"/>
      <w:color w:val="auto"/>
      <w:lang w:val="ru-RU" w:eastAsia="ru-RU"/>
    </w:rPr>
  </w:style>
  <w:style w:type="paragraph" w:customStyle="1" w:styleId="CM70">
    <w:name w:val="CM70"/>
    <w:basedOn w:val="Default"/>
    <w:next w:val="Default"/>
    <w:rsid w:val="00D00C80"/>
    <w:pPr>
      <w:widowControl w:val="0"/>
      <w:spacing w:after="97"/>
    </w:pPr>
    <w:rPr>
      <w:rFonts w:ascii="Arial" w:eastAsia="Times New Roman" w:hAnsi="Arial" w:cs="Arial"/>
      <w:color w:val="auto"/>
      <w:lang w:val="ru-RU" w:eastAsia="ru-RU"/>
    </w:rPr>
  </w:style>
  <w:style w:type="paragraph" w:customStyle="1" w:styleId="CM67">
    <w:name w:val="CM67"/>
    <w:basedOn w:val="Default"/>
    <w:next w:val="Default"/>
    <w:rsid w:val="00D00C80"/>
    <w:pPr>
      <w:widowControl w:val="0"/>
      <w:spacing w:after="1745"/>
    </w:pPr>
    <w:rPr>
      <w:rFonts w:ascii="Arial" w:eastAsia="Times New Roman" w:hAnsi="Arial" w:cs="Arial"/>
      <w:color w:val="auto"/>
      <w:lang w:val="ru-RU" w:eastAsia="ru-RU"/>
    </w:rPr>
  </w:style>
  <w:style w:type="paragraph" w:customStyle="1" w:styleId="CM72">
    <w:name w:val="CM72"/>
    <w:basedOn w:val="Default"/>
    <w:next w:val="Default"/>
    <w:rsid w:val="00D00C80"/>
    <w:pPr>
      <w:widowControl w:val="0"/>
      <w:spacing w:after="718"/>
    </w:pPr>
    <w:rPr>
      <w:rFonts w:ascii="Arial" w:eastAsia="Times New Roman" w:hAnsi="Arial" w:cs="Arial"/>
      <w:color w:val="auto"/>
      <w:lang w:val="ru-RU" w:eastAsia="ru-RU"/>
    </w:rPr>
  </w:style>
  <w:style w:type="paragraph" w:customStyle="1" w:styleId="CM73">
    <w:name w:val="CM73"/>
    <w:basedOn w:val="Default"/>
    <w:next w:val="Default"/>
    <w:rsid w:val="00D00C80"/>
    <w:pPr>
      <w:widowControl w:val="0"/>
      <w:spacing w:after="175"/>
    </w:pPr>
    <w:rPr>
      <w:rFonts w:ascii="Arial" w:eastAsia="Times New Roman" w:hAnsi="Arial" w:cs="Arial"/>
      <w:color w:val="auto"/>
      <w:lang w:val="ru-RU" w:eastAsia="ru-RU"/>
    </w:rPr>
  </w:style>
  <w:style w:type="paragraph" w:customStyle="1" w:styleId="CM65">
    <w:name w:val="CM65"/>
    <w:basedOn w:val="Default"/>
    <w:next w:val="Default"/>
    <w:rsid w:val="00D00C80"/>
    <w:pPr>
      <w:widowControl w:val="0"/>
      <w:spacing w:after="463"/>
    </w:pPr>
    <w:rPr>
      <w:rFonts w:ascii="Arial" w:eastAsia="Times New Roman" w:hAnsi="Arial" w:cs="Arial"/>
      <w:color w:val="auto"/>
      <w:lang w:val="ru-RU" w:eastAsia="ru-RU"/>
    </w:rPr>
  </w:style>
  <w:style w:type="paragraph" w:customStyle="1" w:styleId="CM34">
    <w:name w:val="CM34"/>
    <w:basedOn w:val="Default"/>
    <w:next w:val="Default"/>
    <w:rsid w:val="00D00C80"/>
    <w:pPr>
      <w:widowControl w:val="0"/>
      <w:spacing w:line="313" w:lineRule="atLeast"/>
    </w:pPr>
    <w:rPr>
      <w:rFonts w:ascii="Arial" w:eastAsia="Times New Roman" w:hAnsi="Arial" w:cs="Arial"/>
      <w:color w:val="auto"/>
      <w:lang w:val="ru-RU" w:eastAsia="ru-RU"/>
    </w:rPr>
  </w:style>
  <w:style w:type="paragraph" w:customStyle="1" w:styleId="CM35">
    <w:name w:val="CM35"/>
    <w:basedOn w:val="Default"/>
    <w:next w:val="Default"/>
    <w:rsid w:val="00D00C80"/>
    <w:pPr>
      <w:widowControl w:val="0"/>
      <w:spacing w:line="180" w:lineRule="atLeast"/>
    </w:pPr>
    <w:rPr>
      <w:rFonts w:ascii="Arial" w:eastAsia="Times New Roman" w:hAnsi="Arial" w:cs="Arial"/>
      <w:color w:val="auto"/>
      <w:lang w:val="ru-RU" w:eastAsia="ru-RU"/>
    </w:rPr>
  </w:style>
  <w:style w:type="paragraph" w:customStyle="1" w:styleId="CM36">
    <w:name w:val="CM36"/>
    <w:basedOn w:val="Default"/>
    <w:next w:val="Default"/>
    <w:rsid w:val="00D00C80"/>
    <w:pPr>
      <w:widowControl w:val="0"/>
    </w:pPr>
    <w:rPr>
      <w:rFonts w:ascii="Arial" w:eastAsia="Times New Roman" w:hAnsi="Arial" w:cs="Arial"/>
      <w:color w:val="auto"/>
      <w:lang w:val="ru-RU" w:eastAsia="ru-RU"/>
    </w:rPr>
  </w:style>
  <w:style w:type="paragraph" w:customStyle="1" w:styleId="CM33">
    <w:name w:val="CM33"/>
    <w:basedOn w:val="Default"/>
    <w:next w:val="Default"/>
    <w:rsid w:val="00D00C80"/>
    <w:pPr>
      <w:widowControl w:val="0"/>
      <w:spacing w:line="291" w:lineRule="atLeast"/>
    </w:pPr>
    <w:rPr>
      <w:rFonts w:ascii="Arial" w:eastAsia="Times New Roman" w:hAnsi="Arial" w:cs="Arial"/>
      <w:color w:val="auto"/>
      <w:lang w:val="ru-RU" w:eastAsia="ru-RU"/>
    </w:rPr>
  </w:style>
  <w:style w:type="paragraph" w:customStyle="1" w:styleId="CM7">
    <w:name w:val="CM7"/>
    <w:basedOn w:val="Default"/>
    <w:next w:val="Default"/>
    <w:rsid w:val="00D00C80"/>
    <w:pPr>
      <w:widowControl w:val="0"/>
      <w:spacing w:line="313" w:lineRule="atLeast"/>
    </w:pPr>
    <w:rPr>
      <w:rFonts w:ascii="Arial" w:eastAsia="Times New Roman" w:hAnsi="Arial" w:cs="Arial"/>
      <w:color w:val="auto"/>
      <w:lang w:val="ru-RU" w:eastAsia="ru-RU"/>
    </w:rPr>
  </w:style>
  <w:style w:type="paragraph" w:customStyle="1" w:styleId="CM38">
    <w:name w:val="CM38"/>
    <w:basedOn w:val="Default"/>
    <w:next w:val="Default"/>
    <w:rsid w:val="00D00C80"/>
    <w:pPr>
      <w:widowControl w:val="0"/>
      <w:spacing w:line="313" w:lineRule="atLeast"/>
    </w:pPr>
    <w:rPr>
      <w:rFonts w:ascii="Arial" w:eastAsia="Times New Roman" w:hAnsi="Arial" w:cs="Arial"/>
      <w:color w:val="auto"/>
      <w:lang w:val="ru-RU" w:eastAsia="ru-RU"/>
    </w:rPr>
  </w:style>
  <w:style w:type="paragraph" w:customStyle="1" w:styleId="CM78">
    <w:name w:val="CM78"/>
    <w:basedOn w:val="Default"/>
    <w:next w:val="Default"/>
    <w:rsid w:val="00D00C80"/>
    <w:pPr>
      <w:widowControl w:val="0"/>
      <w:spacing w:after="590"/>
    </w:pPr>
    <w:rPr>
      <w:rFonts w:ascii="Arial" w:eastAsia="Times New Roman" w:hAnsi="Arial" w:cs="Arial"/>
      <w:color w:val="auto"/>
      <w:lang w:val="ru-RU" w:eastAsia="ru-RU"/>
    </w:rPr>
  </w:style>
  <w:style w:type="paragraph" w:customStyle="1" w:styleId="CM76">
    <w:name w:val="CM76"/>
    <w:basedOn w:val="Default"/>
    <w:next w:val="Default"/>
    <w:rsid w:val="00D00C80"/>
    <w:pPr>
      <w:widowControl w:val="0"/>
      <w:spacing w:after="1170"/>
    </w:pPr>
    <w:rPr>
      <w:rFonts w:ascii="Arial" w:eastAsia="Times New Roman" w:hAnsi="Arial" w:cs="Arial"/>
      <w:color w:val="auto"/>
      <w:lang w:val="ru-RU" w:eastAsia="ru-RU"/>
    </w:rPr>
  </w:style>
  <w:style w:type="paragraph" w:customStyle="1" w:styleId="CM68">
    <w:name w:val="CM68"/>
    <w:basedOn w:val="Default"/>
    <w:next w:val="Default"/>
    <w:rsid w:val="00D00C80"/>
    <w:pPr>
      <w:widowControl w:val="0"/>
      <w:spacing w:after="7425"/>
    </w:pPr>
    <w:rPr>
      <w:rFonts w:ascii="Arial" w:eastAsia="Times New Roman" w:hAnsi="Arial" w:cs="Arial"/>
      <w:color w:val="auto"/>
      <w:lang w:val="ru-RU" w:eastAsia="ru-RU"/>
    </w:rPr>
  </w:style>
  <w:style w:type="paragraph" w:customStyle="1" w:styleId="CM39">
    <w:name w:val="CM39"/>
    <w:basedOn w:val="Default"/>
    <w:next w:val="Default"/>
    <w:rsid w:val="00D00C80"/>
    <w:pPr>
      <w:widowControl w:val="0"/>
      <w:spacing w:line="640" w:lineRule="atLeast"/>
    </w:pPr>
    <w:rPr>
      <w:rFonts w:ascii="Arial" w:eastAsia="Times New Roman" w:hAnsi="Arial" w:cs="Arial"/>
      <w:color w:val="auto"/>
      <w:lang w:val="ru-RU" w:eastAsia="ru-RU"/>
    </w:rPr>
  </w:style>
  <w:style w:type="paragraph" w:customStyle="1" w:styleId="CM40">
    <w:name w:val="CM40"/>
    <w:basedOn w:val="Default"/>
    <w:next w:val="Default"/>
    <w:rsid w:val="00D00C80"/>
    <w:pPr>
      <w:widowControl w:val="0"/>
    </w:pPr>
    <w:rPr>
      <w:rFonts w:ascii="Arial" w:eastAsia="Times New Roman" w:hAnsi="Arial" w:cs="Arial"/>
      <w:color w:val="auto"/>
      <w:lang w:val="ru-RU" w:eastAsia="ru-RU"/>
    </w:rPr>
  </w:style>
  <w:style w:type="paragraph" w:customStyle="1" w:styleId="CM80">
    <w:name w:val="CM80"/>
    <w:basedOn w:val="Default"/>
    <w:next w:val="Default"/>
    <w:rsid w:val="00D00C80"/>
    <w:pPr>
      <w:widowControl w:val="0"/>
      <w:spacing w:after="175"/>
    </w:pPr>
    <w:rPr>
      <w:rFonts w:ascii="Arial" w:eastAsia="Times New Roman" w:hAnsi="Arial" w:cs="Arial"/>
      <w:color w:val="auto"/>
      <w:lang w:val="ru-RU" w:eastAsia="ru-RU"/>
    </w:rPr>
  </w:style>
  <w:style w:type="paragraph" w:customStyle="1" w:styleId="CM61">
    <w:name w:val="CM61"/>
    <w:basedOn w:val="Default"/>
    <w:next w:val="Default"/>
    <w:rsid w:val="00D00C80"/>
    <w:pPr>
      <w:widowControl w:val="0"/>
      <w:spacing w:after="1245"/>
    </w:pPr>
    <w:rPr>
      <w:rFonts w:ascii="Arial" w:eastAsia="Times New Roman" w:hAnsi="Arial" w:cs="Arial"/>
      <w:color w:val="auto"/>
      <w:lang w:val="ru-RU" w:eastAsia="ru-RU"/>
    </w:rPr>
  </w:style>
  <w:style w:type="paragraph" w:customStyle="1" w:styleId="CM41">
    <w:name w:val="CM41"/>
    <w:basedOn w:val="Default"/>
    <w:next w:val="Default"/>
    <w:rsid w:val="00D00C80"/>
    <w:pPr>
      <w:widowControl w:val="0"/>
      <w:spacing w:line="171" w:lineRule="atLeast"/>
    </w:pPr>
    <w:rPr>
      <w:rFonts w:ascii="Arial" w:eastAsia="Times New Roman" w:hAnsi="Arial" w:cs="Arial"/>
      <w:color w:val="auto"/>
      <w:lang w:val="ru-RU" w:eastAsia="ru-RU"/>
    </w:rPr>
  </w:style>
  <w:style w:type="paragraph" w:customStyle="1" w:styleId="CM59">
    <w:name w:val="CM59"/>
    <w:basedOn w:val="Default"/>
    <w:next w:val="Default"/>
    <w:rsid w:val="00D00C80"/>
    <w:pPr>
      <w:widowControl w:val="0"/>
      <w:spacing w:after="880"/>
    </w:pPr>
    <w:rPr>
      <w:rFonts w:ascii="Arial" w:eastAsia="Times New Roman" w:hAnsi="Arial" w:cs="Arial"/>
      <w:color w:val="auto"/>
      <w:lang w:val="ru-RU" w:eastAsia="ru-RU"/>
    </w:rPr>
  </w:style>
  <w:style w:type="paragraph" w:customStyle="1" w:styleId="CM74">
    <w:name w:val="CM74"/>
    <w:basedOn w:val="Default"/>
    <w:next w:val="Default"/>
    <w:rsid w:val="00D00C80"/>
    <w:pPr>
      <w:widowControl w:val="0"/>
      <w:spacing w:after="1490"/>
    </w:pPr>
    <w:rPr>
      <w:rFonts w:ascii="Arial" w:eastAsia="Times New Roman" w:hAnsi="Arial" w:cs="Arial"/>
      <w:color w:val="auto"/>
      <w:lang w:val="ru-RU" w:eastAsia="ru-RU"/>
    </w:rPr>
  </w:style>
  <w:style w:type="paragraph" w:customStyle="1" w:styleId="CM42">
    <w:name w:val="CM42"/>
    <w:basedOn w:val="Default"/>
    <w:next w:val="Default"/>
    <w:rsid w:val="00D00C80"/>
    <w:pPr>
      <w:widowControl w:val="0"/>
    </w:pPr>
    <w:rPr>
      <w:rFonts w:ascii="Arial" w:eastAsia="Times New Roman" w:hAnsi="Arial" w:cs="Arial"/>
      <w:color w:val="auto"/>
      <w:lang w:val="ru-RU" w:eastAsia="ru-RU"/>
    </w:rPr>
  </w:style>
  <w:style w:type="paragraph" w:customStyle="1" w:styleId="18">
    <w:name w:val="Стиль1"/>
    <w:basedOn w:val="Heading4"/>
    <w:rsid w:val="00D00C80"/>
    <w:pPr>
      <w:keepLines w:val="0"/>
      <w:numPr>
        <w:ilvl w:val="0"/>
        <w:numId w:val="0"/>
      </w:numPr>
      <w:spacing w:after="240" w:line="360" w:lineRule="auto"/>
      <w:ind w:left="864" w:hanging="864"/>
      <w:jc w:val="center"/>
    </w:pPr>
    <w:rPr>
      <w:rFonts w:ascii="LitNusx" w:eastAsia="Times New Roman" w:hAnsi="LitNusx" w:cs="Times New Roman"/>
      <w:i/>
      <w:iCs w:val="0"/>
      <w:color w:val="auto"/>
      <w:sz w:val="40"/>
      <w:szCs w:val="20"/>
      <w:lang w:val="ka-GE" w:eastAsia="ru-RU"/>
    </w:rPr>
  </w:style>
  <w:style w:type="paragraph" w:customStyle="1" w:styleId="ReportText">
    <w:name w:val="Report Text"/>
    <w:link w:val="ReportTextChar1"/>
    <w:rsid w:val="00D00C80"/>
    <w:pPr>
      <w:spacing w:before="0" w:after="312" w:line="312" w:lineRule="exact"/>
    </w:pPr>
    <w:rPr>
      <w:rFonts w:eastAsia="Times New Roman" w:cs="Times New Roman"/>
      <w:szCs w:val="24"/>
      <w:lang w:val="en-GB"/>
    </w:rPr>
  </w:style>
  <w:style w:type="character" w:customStyle="1" w:styleId="ReportTextChar1">
    <w:name w:val="Report Text Char1"/>
    <w:basedOn w:val="DefaultParagraphFont"/>
    <w:link w:val="ReportText"/>
    <w:rsid w:val="00D00C80"/>
    <w:rPr>
      <w:rFonts w:eastAsia="Times New Roman" w:cs="Times New Roman"/>
      <w:szCs w:val="24"/>
      <w:lang w:val="en-GB"/>
    </w:rPr>
  </w:style>
  <w:style w:type="paragraph" w:customStyle="1" w:styleId="TablesTitle">
    <w:name w:val="Tables Title"/>
    <w:basedOn w:val="TableofFigures"/>
    <w:rsid w:val="00D00C80"/>
    <w:pPr>
      <w:keepNext/>
      <w:tabs>
        <w:tab w:val="right" w:leader="dot" w:pos="8640"/>
      </w:tabs>
      <w:spacing w:after="312" w:line="312" w:lineRule="exact"/>
      <w:ind w:left="0" w:firstLine="0"/>
      <w:jc w:val="center"/>
    </w:pPr>
    <w:rPr>
      <w:rFonts w:ascii="Sylfaen" w:eastAsia="Times New Roman" w:hAnsi="Sylfaen" w:cs="Times New Roman"/>
      <w:b/>
      <w:caps w:val="0"/>
      <w:sz w:val="22"/>
      <w:lang w:val="en-GB" w:eastAsia="en-US"/>
    </w:rPr>
  </w:style>
  <w:style w:type="paragraph" w:customStyle="1" w:styleId="Address1">
    <w:name w:val="Address1"/>
    <w:basedOn w:val="Normal"/>
    <w:rsid w:val="00D00C80"/>
    <w:pPr>
      <w:spacing w:after="0"/>
      <w:jc w:val="both"/>
    </w:pPr>
    <w:rPr>
      <w:rFonts w:eastAsia="Times New Roman" w:cs="Times New Roman"/>
      <w:szCs w:val="20"/>
      <w:lang w:val="en-GB"/>
    </w:rPr>
  </w:style>
  <w:style w:type="paragraph" w:customStyle="1" w:styleId="Heading-4">
    <w:name w:val="Heading-4"/>
    <w:basedOn w:val="Normal"/>
    <w:next w:val="Normal"/>
    <w:link w:val="Heading-4Char"/>
    <w:autoRedefine/>
    <w:rsid w:val="00D00C80"/>
    <w:pPr>
      <w:widowControl w:val="0"/>
      <w:tabs>
        <w:tab w:val="left" w:pos="900"/>
      </w:tabs>
      <w:adjustRightInd w:val="0"/>
      <w:spacing w:after="0" w:line="360" w:lineRule="atLeast"/>
      <w:jc w:val="both"/>
      <w:textAlignment w:val="baseline"/>
      <w:outlineLvl w:val="3"/>
    </w:pPr>
    <w:rPr>
      <w:rFonts w:eastAsia="Times New Roman" w:cs="Arial"/>
      <w:i/>
      <w:color w:val="000080"/>
      <w:lang w:val="en-GB"/>
    </w:rPr>
  </w:style>
  <w:style w:type="character" w:customStyle="1" w:styleId="Heading-4Char">
    <w:name w:val="Heading-4 Char"/>
    <w:basedOn w:val="DefaultParagraphFont"/>
    <w:link w:val="Heading-4"/>
    <w:rsid w:val="00D00C80"/>
    <w:rPr>
      <w:rFonts w:eastAsia="Times New Roman" w:cs="Arial"/>
      <w:i/>
      <w:color w:val="000080"/>
      <w:lang w:val="en-GB"/>
    </w:rPr>
  </w:style>
  <w:style w:type="paragraph" w:customStyle="1" w:styleId="Tabletextleft">
    <w:name w:val="Table text left"/>
    <w:basedOn w:val="Normal"/>
    <w:link w:val="TabletextleftChar"/>
    <w:rsid w:val="00D00C80"/>
    <w:pPr>
      <w:keepNext/>
      <w:keepLines/>
      <w:widowControl w:val="0"/>
      <w:tabs>
        <w:tab w:val="right" w:pos="8730"/>
      </w:tabs>
      <w:adjustRightInd w:val="0"/>
      <w:spacing w:after="0" w:line="360" w:lineRule="atLeast"/>
      <w:jc w:val="both"/>
      <w:textAlignment w:val="baseline"/>
    </w:pPr>
    <w:rPr>
      <w:rFonts w:ascii="Arial" w:eastAsia="Times New Roman" w:hAnsi="Arial" w:cs="Arial"/>
      <w:sz w:val="20"/>
      <w:lang w:val="ka-GE"/>
    </w:rPr>
  </w:style>
  <w:style w:type="character" w:customStyle="1" w:styleId="TabletextleftChar">
    <w:name w:val="Table text left Char"/>
    <w:basedOn w:val="DefaultParagraphFont"/>
    <w:link w:val="Tabletextleft"/>
    <w:rsid w:val="00D00C80"/>
    <w:rPr>
      <w:rFonts w:ascii="Arial" w:eastAsia="Times New Roman" w:hAnsi="Arial" w:cs="Arial"/>
      <w:sz w:val="20"/>
      <w:lang w:val="ka-GE"/>
    </w:rPr>
  </w:style>
  <w:style w:type="paragraph" w:customStyle="1" w:styleId="Tabletitle">
    <w:name w:val="Table title"/>
    <w:basedOn w:val="Normal"/>
    <w:next w:val="Tablecolumnheadings"/>
    <w:autoRedefine/>
    <w:rsid w:val="00D00C80"/>
    <w:pPr>
      <w:keepNext/>
      <w:keepLines/>
      <w:widowControl w:val="0"/>
      <w:adjustRightInd w:val="0"/>
      <w:spacing w:after="0" w:line="360" w:lineRule="atLeast"/>
      <w:jc w:val="center"/>
      <w:textAlignment w:val="baseline"/>
    </w:pPr>
    <w:rPr>
      <w:rFonts w:ascii="Arial Bold" w:eastAsia="Times New Roman" w:hAnsi="Arial Bold" w:cs="Arial"/>
      <w:lang w:val="ka-GE"/>
    </w:rPr>
  </w:style>
  <w:style w:type="paragraph" w:customStyle="1" w:styleId="Tablecolumnheadings">
    <w:name w:val="Table column headings"/>
    <w:basedOn w:val="Normal"/>
    <w:link w:val="TablecolumnheadingsChar"/>
    <w:rsid w:val="00D00C80"/>
    <w:pPr>
      <w:widowControl w:val="0"/>
      <w:adjustRightInd w:val="0"/>
      <w:spacing w:after="0" w:line="360" w:lineRule="atLeast"/>
      <w:jc w:val="center"/>
      <w:textAlignment w:val="baseline"/>
    </w:pPr>
    <w:rPr>
      <w:rFonts w:ascii="Arial" w:eastAsia="Times New Roman" w:hAnsi="Arial" w:cs="Arial"/>
      <w:i/>
      <w:sz w:val="20"/>
      <w:lang w:val="ka-GE"/>
    </w:rPr>
  </w:style>
  <w:style w:type="character" w:customStyle="1" w:styleId="TablecolumnheadingsChar">
    <w:name w:val="Table column headings Char"/>
    <w:basedOn w:val="DefaultParagraphFont"/>
    <w:link w:val="Tablecolumnheadings"/>
    <w:rsid w:val="00D00C80"/>
    <w:rPr>
      <w:rFonts w:ascii="Arial" w:eastAsia="Times New Roman" w:hAnsi="Arial" w:cs="Arial"/>
      <w:i/>
      <w:sz w:val="20"/>
      <w:lang w:val="ka-GE"/>
    </w:rPr>
  </w:style>
  <w:style w:type="paragraph" w:customStyle="1" w:styleId="Tabletextcentered">
    <w:name w:val="Table text centered"/>
    <w:basedOn w:val="Tabletextleft"/>
    <w:link w:val="TabletextcenteredChar"/>
    <w:rsid w:val="00D00C80"/>
    <w:pPr>
      <w:jc w:val="center"/>
    </w:pPr>
  </w:style>
  <w:style w:type="character" w:customStyle="1" w:styleId="TabletextcenteredChar">
    <w:name w:val="Table text centered Char"/>
    <w:basedOn w:val="TabletextleftChar"/>
    <w:link w:val="Tabletextcentered"/>
    <w:rsid w:val="00D00C80"/>
    <w:rPr>
      <w:rFonts w:ascii="Arial" w:eastAsia="Times New Roman" w:hAnsi="Arial" w:cs="Arial"/>
      <w:sz w:val="20"/>
      <w:lang w:val="ka-GE"/>
    </w:rPr>
  </w:style>
  <w:style w:type="paragraph" w:customStyle="1" w:styleId="BulletItem">
    <w:name w:val="Bullet Item"/>
    <w:basedOn w:val="Normal"/>
    <w:rsid w:val="00D00C80"/>
    <w:pPr>
      <w:widowControl w:val="0"/>
      <w:tabs>
        <w:tab w:val="num" w:pos="360"/>
      </w:tabs>
      <w:adjustRightInd w:val="0"/>
      <w:spacing w:line="360" w:lineRule="atLeast"/>
      <w:ind w:left="360" w:hanging="360"/>
      <w:jc w:val="both"/>
      <w:textAlignment w:val="baseline"/>
    </w:pPr>
    <w:rPr>
      <w:rFonts w:ascii="Arial" w:eastAsia="Times New Roman" w:hAnsi="Arial" w:cs="Times New Roman"/>
      <w:szCs w:val="20"/>
      <w:lang w:val="ka-GE"/>
    </w:rPr>
  </w:style>
  <w:style w:type="character" w:customStyle="1" w:styleId="IntroductoryTextChar">
    <w:name w:val="Introductory Text Char"/>
    <w:basedOn w:val="DefaultParagraphFont"/>
    <w:link w:val="IntroductoryText"/>
    <w:rsid w:val="00D00C80"/>
    <w:rPr>
      <w:rFonts w:ascii="Arial" w:hAnsi="Arial" w:cs="Arial"/>
      <w:lang w:val="en-GB"/>
    </w:rPr>
  </w:style>
  <w:style w:type="paragraph" w:customStyle="1" w:styleId="IntroductoryText">
    <w:name w:val="Introductory Text"/>
    <w:basedOn w:val="Normal"/>
    <w:link w:val="IntroductoryTextChar"/>
    <w:autoRedefine/>
    <w:rsid w:val="00D00C80"/>
    <w:pPr>
      <w:widowControl w:val="0"/>
      <w:adjustRightInd w:val="0"/>
      <w:spacing w:after="0"/>
      <w:jc w:val="both"/>
      <w:textAlignment w:val="baseline"/>
    </w:pPr>
    <w:rPr>
      <w:rFonts w:ascii="Arial" w:hAnsi="Arial" w:cs="Arial"/>
      <w:lang w:val="en-GB"/>
    </w:rPr>
  </w:style>
  <w:style w:type="paragraph" w:customStyle="1" w:styleId="xl31">
    <w:name w:val="xl31"/>
    <w:basedOn w:val="Normal"/>
    <w:rsid w:val="00D00C80"/>
    <w:pPr>
      <w:pBdr>
        <w:right w:val="single" w:sz="4" w:space="0" w:color="auto"/>
      </w:pBdr>
      <w:spacing w:before="100" w:beforeAutospacing="1" w:after="100" w:afterAutospacing="1"/>
      <w:jc w:val="right"/>
    </w:pPr>
    <w:rPr>
      <w:rFonts w:ascii="Arial" w:eastAsia="Calibri" w:hAnsi="Arial" w:cs="Arial"/>
      <w:sz w:val="24"/>
      <w:szCs w:val="24"/>
      <w:lang w:val="ka-GE"/>
    </w:rPr>
  </w:style>
  <w:style w:type="paragraph" w:customStyle="1" w:styleId="xl49">
    <w:name w:val="xl49"/>
    <w:basedOn w:val="Normal"/>
    <w:rsid w:val="00D00C80"/>
    <w:pPr>
      <w:spacing w:before="100" w:beforeAutospacing="1" w:after="100" w:afterAutospacing="1"/>
      <w:jc w:val="both"/>
    </w:pPr>
    <w:rPr>
      <w:rFonts w:ascii="LitNusx" w:eastAsia="Calibri" w:hAnsi="LitNusx" w:cs="LitNusx"/>
      <w:b/>
      <w:bCs/>
      <w:sz w:val="24"/>
      <w:szCs w:val="24"/>
      <w:lang w:val="ka-GE"/>
    </w:rPr>
  </w:style>
  <w:style w:type="character" w:customStyle="1" w:styleId="Sub-heading1Char1">
    <w:name w:val="Sub-heading 1 Char1"/>
    <w:aliases w:val="Normal 3 Char1,sub-heading Char1,Normal text paragraph Char,Secondary Char,Heading 3 Char1 Char,Heading 3 Char Char Char,Sub-heading 1 Char Char Char,Normal 3 Char Char Char,sub-heading Char Char Char,Heading 3 Char Char1"/>
    <w:basedOn w:val="DefaultParagraphFont"/>
    <w:rsid w:val="00D00C80"/>
    <w:rPr>
      <w:rFonts w:ascii="Arial" w:hAnsi="Arial" w:cs="Arial"/>
      <w:b/>
      <w:bCs/>
      <w:sz w:val="26"/>
      <w:szCs w:val="26"/>
      <w:lang w:val="en-US" w:eastAsia="en-US" w:bidi="ar-SA"/>
    </w:rPr>
  </w:style>
  <w:style w:type="paragraph" w:customStyle="1" w:styleId="Heading">
    <w:name w:val="Heading"/>
    <w:rsid w:val="00D00C80"/>
    <w:pPr>
      <w:autoSpaceDE w:val="0"/>
      <w:autoSpaceDN w:val="0"/>
      <w:adjustRightInd w:val="0"/>
      <w:spacing w:before="0" w:after="0"/>
      <w:jc w:val="left"/>
    </w:pPr>
    <w:rPr>
      <w:rFonts w:ascii="Arial" w:eastAsia="Times New Roman" w:hAnsi="Arial" w:cs="Arial"/>
      <w:b/>
      <w:bCs/>
      <w:lang w:val="ru-RU" w:eastAsia="ru-RU"/>
    </w:rPr>
  </w:style>
  <w:style w:type="paragraph" w:customStyle="1" w:styleId="Indent1">
    <w:name w:val="Indent 1"/>
    <w:basedOn w:val="Normal"/>
    <w:rsid w:val="00D00C80"/>
    <w:pPr>
      <w:spacing w:after="0"/>
      <w:jc w:val="both"/>
    </w:pPr>
    <w:rPr>
      <w:rFonts w:eastAsia="Times New Roman" w:cs="Times New Roman"/>
      <w:szCs w:val="20"/>
      <w:lang w:val="en-GB"/>
    </w:rPr>
  </w:style>
  <w:style w:type="paragraph" w:customStyle="1" w:styleId="Bulleti">
    <w:name w:val="Bullet i"/>
    <w:aliases w:val="ii"/>
    <w:basedOn w:val="Normal"/>
    <w:rsid w:val="00D00C80"/>
    <w:pPr>
      <w:tabs>
        <w:tab w:val="num" w:pos="690"/>
      </w:tabs>
      <w:ind w:left="1872" w:hanging="454"/>
      <w:jc w:val="both"/>
    </w:pPr>
    <w:rPr>
      <w:rFonts w:ascii="AcadNusx" w:eastAsia="Times New Roman" w:hAnsi="AcadNusx" w:cs="Times New Roman"/>
      <w:sz w:val="20"/>
      <w:szCs w:val="20"/>
      <w:lang w:val="en-GB"/>
    </w:rPr>
  </w:style>
  <w:style w:type="paragraph" w:customStyle="1" w:styleId="content">
    <w:name w:val="content"/>
    <w:basedOn w:val="Normal"/>
    <w:rsid w:val="00D00C80"/>
    <w:pPr>
      <w:spacing w:before="100" w:beforeAutospacing="1" w:after="100" w:afterAutospacing="1"/>
      <w:jc w:val="both"/>
    </w:pPr>
    <w:rPr>
      <w:rFonts w:eastAsia="Times New Roman" w:cs="Times New Roman"/>
      <w:sz w:val="24"/>
      <w:szCs w:val="24"/>
      <w:lang w:val="ru-RU" w:eastAsia="ru-RU"/>
    </w:rPr>
  </w:style>
  <w:style w:type="paragraph" w:customStyle="1" w:styleId="style68">
    <w:name w:val="style68"/>
    <w:basedOn w:val="Normal"/>
    <w:rsid w:val="00D00C80"/>
    <w:pPr>
      <w:spacing w:before="100" w:beforeAutospacing="1" w:after="100" w:afterAutospacing="1"/>
      <w:jc w:val="both"/>
    </w:pPr>
    <w:rPr>
      <w:rFonts w:ascii="BPG U Chveulebrivi" w:eastAsia="Times New Roman" w:hAnsi="BPG U Chveulebrivi" w:cs="Times New Roman"/>
      <w:color w:val="003333"/>
      <w:sz w:val="21"/>
      <w:szCs w:val="21"/>
      <w:lang w:val="ru-RU" w:eastAsia="ru-RU"/>
    </w:rPr>
  </w:style>
  <w:style w:type="paragraph" w:styleId="BlockText">
    <w:name w:val="Block Text"/>
    <w:basedOn w:val="Normal"/>
    <w:rsid w:val="00D00C80"/>
    <w:pPr>
      <w:spacing w:after="0"/>
      <w:ind w:left="113" w:right="113"/>
      <w:jc w:val="both"/>
    </w:pPr>
    <w:rPr>
      <w:rFonts w:eastAsia="Times New Roman" w:cs="Times New Roman"/>
      <w:b/>
      <w:bCs/>
      <w:sz w:val="20"/>
      <w:szCs w:val="24"/>
      <w:lang w:val="ka-GE" w:eastAsia="ru-RU"/>
    </w:rPr>
  </w:style>
  <w:style w:type="character" w:customStyle="1" w:styleId="PlainTextChar">
    <w:name w:val="Plain Text Char"/>
    <w:basedOn w:val="DefaultParagraphFont"/>
    <w:rsid w:val="00D00C80"/>
    <w:rPr>
      <w:rFonts w:ascii="Consolas" w:hAnsi="Consolas"/>
      <w:sz w:val="21"/>
      <w:szCs w:val="21"/>
    </w:rPr>
  </w:style>
  <w:style w:type="paragraph" w:customStyle="1" w:styleId="hang1">
    <w:name w:val="hang1"/>
    <w:basedOn w:val="Normal"/>
    <w:rsid w:val="00D00C80"/>
    <w:pPr>
      <w:overflowPunct w:val="0"/>
      <w:autoSpaceDE w:val="0"/>
      <w:autoSpaceDN w:val="0"/>
      <w:adjustRightInd w:val="0"/>
      <w:ind w:left="567" w:hanging="567"/>
      <w:jc w:val="both"/>
      <w:textAlignment w:val="baseline"/>
    </w:pPr>
    <w:rPr>
      <w:rFonts w:eastAsia="Times New Roman" w:cs="Times New Roman"/>
      <w:szCs w:val="20"/>
      <w:lang w:val="en-GB" w:eastAsia="ru-RU"/>
    </w:rPr>
  </w:style>
  <w:style w:type="paragraph" w:customStyle="1" w:styleId="Prosto">
    <w:name w:val="Prosto"/>
    <w:basedOn w:val="Normal"/>
    <w:autoRedefine/>
    <w:rsid w:val="00D00C80"/>
    <w:pPr>
      <w:spacing w:after="0"/>
      <w:jc w:val="both"/>
    </w:pPr>
    <w:rPr>
      <w:rFonts w:ascii="AcadNusx" w:eastAsia="Times New Roman" w:hAnsi="AcadNusx" w:cs="Times New Roman"/>
      <w:iCs/>
      <w:szCs w:val="20"/>
      <w:lang w:val="ka-GE"/>
    </w:rPr>
  </w:style>
  <w:style w:type="paragraph" w:customStyle="1" w:styleId="base">
    <w:name w:val="base"/>
    <w:basedOn w:val="Normal"/>
    <w:rsid w:val="00D00C80"/>
    <w:pPr>
      <w:spacing w:before="400" w:after="400"/>
      <w:ind w:left="400" w:right="400"/>
      <w:jc w:val="both"/>
    </w:pPr>
    <w:rPr>
      <w:rFonts w:ascii="Tahoma" w:eastAsia="Times New Roman" w:hAnsi="Tahoma" w:cs="Tahoma"/>
      <w:color w:val="000000"/>
      <w:sz w:val="20"/>
      <w:szCs w:val="20"/>
      <w:lang w:val="ka-GE"/>
    </w:rPr>
  </w:style>
  <w:style w:type="paragraph" w:customStyle="1" w:styleId="Alekseevka2">
    <w:name w:val="Alekseevka2"/>
    <w:basedOn w:val="Normal"/>
    <w:autoRedefine/>
    <w:rsid w:val="00D00C80"/>
    <w:pPr>
      <w:tabs>
        <w:tab w:val="num" w:pos="947"/>
      </w:tabs>
      <w:spacing w:after="0"/>
      <w:jc w:val="both"/>
    </w:pPr>
    <w:rPr>
      <w:rFonts w:ascii="AcadNusx" w:eastAsia="Times New Roman" w:hAnsi="AcadNusx" w:cs="Times New Roman"/>
      <w:b/>
      <w:bCs/>
      <w:lang w:val="ka-GE" w:eastAsia="ru-RU"/>
    </w:rPr>
  </w:style>
  <w:style w:type="paragraph" w:customStyle="1" w:styleId="Alekseevka3">
    <w:name w:val="Alekseevka3"/>
    <w:basedOn w:val="Normal"/>
    <w:rsid w:val="00D00C80"/>
    <w:pPr>
      <w:tabs>
        <w:tab w:val="num" w:pos="1430"/>
      </w:tabs>
      <w:spacing w:after="0"/>
      <w:ind w:left="1430" w:hanging="720"/>
      <w:jc w:val="both"/>
    </w:pPr>
    <w:rPr>
      <w:rFonts w:ascii="AcadNusx" w:eastAsia="Times New Roman" w:hAnsi="AcadNusx" w:cs="Times New Roman"/>
      <w:lang w:val="ka-GE" w:eastAsia="ru-RU"/>
    </w:rPr>
  </w:style>
  <w:style w:type="paragraph" w:customStyle="1" w:styleId="Alekseevka4">
    <w:name w:val="Alekseevka4"/>
    <w:basedOn w:val="Normal"/>
    <w:autoRedefine/>
    <w:rsid w:val="00D00C80"/>
    <w:pPr>
      <w:tabs>
        <w:tab w:val="num" w:pos="1761"/>
      </w:tabs>
      <w:spacing w:after="0"/>
      <w:ind w:left="1761" w:hanging="360"/>
      <w:jc w:val="both"/>
    </w:pPr>
    <w:rPr>
      <w:rFonts w:ascii="AcadNusx" w:eastAsia="Times New Roman" w:hAnsi="AcadNusx" w:cs="Times New Roman"/>
      <w:lang w:val="ka-GE" w:eastAsia="ru-RU"/>
    </w:rPr>
  </w:style>
  <w:style w:type="paragraph" w:customStyle="1" w:styleId="NormIndent">
    <w:name w:val="NormIndent"/>
    <w:basedOn w:val="Normal"/>
    <w:rsid w:val="00D00C80"/>
    <w:pPr>
      <w:spacing w:after="0"/>
      <w:ind w:left="680"/>
      <w:jc w:val="both"/>
    </w:pPr>
    <w:rPr>
      <w:rFonts w:ascii="Univers" w:eastAsia="Times New Roman" w:hAnsi="Univers" w:cs="Times New Roman"/>
      <w:szCs w:val="20"/>
      <w:lang w:val="en-GB"/>
    </w:rPr>
  </w:style>
  <w:style w:type="paragraph" w:styleId="E-mailSignature">
    <w:name w:val="E-mail Signature"/>
    <w:basedOn w:val="Normal"/>
    <w:link w:val="E-mailSignatureChar"/>
    <w:rsid w:val="00D00C80"/>
    <w:pPr>
      <w:spacing w:after="0"/>
      <w:jc w:val="both"/>
    </w:pPr>
    <w:rPr>
      <w:rFonts w:eastAsia="Times New Roman" w:cs="Times New Roman"/>
      <w:sz w:val="24"/>
      <w:szCs w:val="24"/>
      <w:lang w:val="ru-RU" w:eastAsia="ru-RU"/>
    </w:rPr>
  </w:style>
  <w:style w:type="character" w:customStyle="1" w:styleId="E-mailSignatureChar">
    <w:name w:val="E-mail Signature Char"/>
    <w:basedOn w:val="DefaultParagraphFont"/>
    <w:link w:val="E-mailSignature"/>
    <w:rsid w:val="00D00C80"/>
    <w:rPr>
      <w:rFonts w:eastAsia="Times New Roman" w:cs="Times New Roman"/>
      <w:sz w:val="24"/>
      <w:szCs w:val="24"/>
      <w:lang w:val="ru-RU" w:eastAsia="ru-RU"/>
    </w:rPr>
  </w:style>
  <w:style w:type="character" w:customStyle="1" w:styleId="crumbsyelow1">
    <w:name w:val="crumbsyelow1"/>
    <w:basedOn w:val="DefaultParagraphFont"/>
    <w:rsid w:val="00D00C80"/>
    <w:rPr>
      <w:rFonts w:ascii="Arial" w:hAnsi="Arial" w:cs="Arial" w:hint="default"/>
      <w:b/>
      <w:bCs/>
      <w:strike w:val="0"/>
      <w:dstrike w:val="0"/>
      <w:color w:val="F58345"/>
      <w:sz w:val="18"/>
      <w:szCs w:val="18"/>
      <w:u w:val="none"/>
      <w:effect w:val="none"/>
    </w:rPr>
  </w:style>
  <w:style w:type="paragraph" w:customStyle="1" w:styleId="Normal1">
    <w:name w:val="Normal1"/>
    <w:rsid w:val="00D00C80"/>
    <w:pPr>
      <w:spacing w:before="100" w:after="100"/>
      <w:jc w:val="left"/>
    </w:pPr>
    <w:rPr>
      <w:rFonts w:eastAsia="Times New Roman" w:cs="Times New Roman"/>
      <w:snapToGrid w:val="0"/>
      <w:sz w:val="24"/>
      <w:lang w:val="ru-RU" w:eastAsia="ru-RU"/>
    </w:rPr>
  </w:style>
  <w:style w:type="paragraph" w:customStyle="1" w:styleId="Figure1">
    <w:name w:val="Figure"/>
    <w:basedOn w:val="Normal"/>
    <w:next w:val="Normal"/>
    <w:rsid w:val="00D00C80"/>
    <w:pPr>
      <w:spacing w:after="0"/>
      <w:ind w:left="680"/>
      <w:jc w:val="center"/>
      <w:outlineLvl w:val="3"/>
    </w:pPr>
    <w:rPr>
      <w:rFonts w:ascii="zgc" w:eastAsia="Times New Roman" w:hAnsi="zgc" w:cs="Times New Roman"/>
      <w:b/>
      <w:szCs w:val="20"/>
      <w:lang w:val="en-GB"/>
    </w:rPr>
  </w:style>
  <w:style w:type="paragraph" w:customStyle="1" w:styleId="4AcadNusx">
    <w:name w:val="Заголовок 4 + AcadNusx"/>
    <w:aliases w:val="11 pt"/>
    <w:basedOn w:val="Heading3"/>
    <w:rsid w:val="00D00C80"/>
    <w:pPr>
      <w:keepNext w:val="0"/>
      <w:keepLines w:val="0"/>
      <w:widowControl w:val="0"/>
      <w:numPr>
        <w:ilvl w:val="0"/>
        <w:numId w:val="0"/>
      </w:numPr>
      <w:tabs>
        <w:tab w:val="left" w:pos="900"/>
        <w:tab w:val="num" w:pos="2160"/>
      </w:tabs>
      <w:adjustRightInd w:val="0"/>
      <w:spacing w:before="240" w:after="60" w:line="360" w:lineRule="atLeast"/>
      <w:ind w:left="1728" w:hanging="648"/>
      <w:textAlignment w:val="baseline"/>
    </w:pPr>
    <w:rPr>
      <w:rFonts w:ascii="AcadNusx" w:hAnsi="AcadNusx" w:cs="Arial"/>
      <w:bCs/>
      <w:i/>
      <w:color w:val="auto"/>
      <w:sz w:val="24"/>
      <w:szCs w:val="22"/>
    </w:rPr>
  </w:style>
  <w:style w:type="paragraph" w:customStyle="1" w:styleId="Normalsylfaen">
    <w:name w:val="Normal + sylfaen"/>
    <w:basedOn w:val="Normal0"/>
    <w:rsid w:val="00D00C80"/>
    <w:pPr>
      <w:jc w:val="both"/>
    </w:pPr>
    <w:rPr>
      <w:rFonts w:ascii="Sylfaen" w:hAnsi="Sylfaen" w:cs="Sylfaen"/>
    </w:rPr>
  </w:style>
  <w:style w:type="paragraph" w:customStyle="1" w:styleId="Sylfaen">
    <w:name w:val="Sylfaen"/>
    <w:basedOn w:val="Heading2"/>
    <w:rsid w:val="00D00C80"/>
    <w:pPr>
      <w:keepLines w:val="0"/>
      <w:numPr>
        <w:ilvl w:val="0"/>
        <w:numId w:val="0"/>
      </w:numPr>
      <w:tabs>
        <w:tab w:val="num" w:pos="360"/>
      </w:tabs>
      <w:spacing w:before="240" w:after="60" w:line="259" w:lineRule="auto"/>
      <w:ind w:left="576" w:hanging="576"/>
    </w:pPr>
    <w:rPr>
      <w:rFonts w:ascii="Arial" w:eastAsia="Times New Roman" w:hAnsi="Arial" w:cs="Arial"/>
      <w:b w:val="0"/>
      <w:bCs/>
      <w:color w:val="auto"/>
      <w:sz w:val="28"/>
      <w:szCs w:val="22"/>
      <w:lang w:eastAsia="ru-RU"/>
    </w:rPr>
  </w:style>
  <w:style w:type="paragraph" w:customStyle="1" w:styleId="19">
    <w:name w:val="Заголовок оглавления1"/>
    <w:basedOn w:val="Heading1"/>
    <w:next w:val="Normal"/>
    <w:qFormat/>
    <w:rsid w:val="00D00C80"/>
    <w:pPr>
      <w:framePr w:hSpace="180" w:wrap="around" w:vAnchor="page" w:hAnchor="margin" w:y="1078"/>
      <w:spacing w:before="600" w:after="240" w:line="276" w:lineRule="auto"/>
      <w:jc w:val="center"/>
      <w:outlineLvl w:val="9"/>
    </w:pPr>
    <w:rPr>
      <w:rFonts w:eastAsia="Times New Roman" w:cs="Times New Roman"/>
      <w:bCs/>
      <w:color w:val="365F91"/>
      <w:sz w:val="28"/>
      <w:szCs w:val="28"/>
      <w:lang w:val="ka-GE"/>
    </w:rPr>
  </w:style>
  <w:style w:type="paragraph" w:customStyle="1" w:styleId="Normal-Geo">
    <w:name w:val="Normal-Geo"/>
    <w:basedOn w:val="Normal"/>
    <w:rsid w:val="00D00C80"/>
    <w:pPr>
      <w:spacing w:after="0" w:line="312" w:lineRule="auto"/>
      <w:ind w:left="680"/>
      <w:jc w:val="both"/>
    </w:pPr>
    <w:rPr>
      <w:rFonts w:ascii="AcadNusx" w:eastAsia="Times New Roman" w:hAnsi="AcadNusx" w:cs="Times New Roman"/>
      <w:sz w:val="20"/>
      <w:szCs w:val="20"/>
      <w:lang w:val="en-GB" w:eastAsia="ru-RU"/>
    </w:rPr>
  </w:style>
  <w:style w:type="paragraph" w:customStyle="1" w:styleId="CM31">
    <w:name w:val="CM31"/>
    <w:basedOn w:val="Normal"/>
    <w:next w:val="Normal"/>
    <w:rsid w:val="00D00C80"/>
    <w:pPr>
      <w:widowControl w:val="0"/>
      <w:autoSpaceDE w:val="0"/>
      <w:autoSpaceDN w:val="0"/>
      <w:adjustRightInd w:val="0"/>
      <w:spacing w:after="388"/>
      <w:jc w:val="both"/>
    </w:pPr>
    <w:rPr>
      <w:rFonts w:eastAsia="Times New Roman" w:cs="Times New Roman"/>
      <w:sz w:val="24"/>
      <w:szCs w:val="24"/>
      <w:lang w:val="ru-RU" w:eastAsia="ru-RU"/>
    </w:rPr>
  </w:style>
  <w:style w:type="paragraph" w:customStyle="1" w:styleId="CM32">
    <w:name w:val="CM32"/>
    <w:basedOn w:val="Default"/>
    <w:next w:val="Default"/>
    <w:rsid w:val="00D00C80"/>
    <w:pPr>
      <w:widowControl w:val="0"/>
      <w:spacing w:after="250"/>
    </w:pPr>
    <w:rPr>
      <w:rFonts w:ascii="Times New Roman" w:eastAsia="Times New Roman" w:hAnsi="Times New Roman" w:cs="Times New Roman"/>
      <w:color w:val="auto"/>
      <w:lang w:val="ru-RU" w:eastAsia="ru-RU"/>
    </w:rPr>
  </w:style>
  <w:style w:type="paragraph" w:customStyle="1" w:styleId="CharCharCharCharCharCharChar">
    <w:name w:val="Char Char Знак Знак Char Char Знак Знак Char Char Char"/>
    <w:basedOn w:val="Normal"/>
    <w:next w:val="Normal"/>
    <w:rsid w:val="00D00C80"/>
    <w:pPr>
      <w:spacing w:after="0"/>
      <w:jc w:val="both"/>
    </w:pPr>
    <w:rPr>
      <w:rFonts w:eastAsia="Times New Roman" w:cs="Times New Roman"/>
      <w:sz w:val="24"/>
      <w:szCs w:val="24"/>
      <w:lang w:val="pl-PL" w:eastAsia="pl-PL"/>
    </w:rPr>
  </w:style>
  <w:style w:type="paragraph" w:customStyle="1" w:styleId="CharChar6CharCharCharChar">
    <w:name w:val="Char Char6 Char Char Char Char"/>
    <w:basedOn w:val="Normal"/>
    <w:next w:val="Normal"/>
    <w:rsid w:val="00D00C80"/>
    <w:pPr>
      <w:spacing w:after="0"/>
      <w:jc w:val="both"/>
    </w:pPr>
    <w:rPr>
      <w:rFonts w:eastAsia="Times New Roman" w:cs="Times New Roman"/>
      <w:sz w:val="24"/>
      <w:szCs w:val="24"/>
      <w:lang w:val="pl-PL" w:eastAsia="pl-PL"/>
    </w:rPr>
  </w:style>
  <w:style w:type="character" w:customStyle="1" w:styleId="TablecolumnheadingsCharChar">
    <w:name w:val="Table column headings Char Char"/>
    <w:basedOn w:val="DefaultParagraphFont"/>
    <w:rsid w:val="00D00C80"/>
    <w:rPr>
      <w:rFonts w:ascii="Arial" w:hAnsi="Arial" w:cs="Arial"/>
      <w:i/>
      <w:szCs w:val="22"/>
      <w:lang w:val="en-US" w:eastAsia="en-US" w:bidi="ar-SA"/>
    </w:rPr>
  </w:style>
  <w:style w:type="paragraph" w:customStyle="1" w:styleId="ESENormal">
    <w:name w:val="ESE Normal"/>
    <w:basedOn w:val="Normal"/>
    <w:rsid w:val="00D00C80"/>
    <w:pPr>
      <w:spacing w:after="0"/>
      <w:jc w:val="both"/>
    </w:pPr>
    <w:rPr>
      <w:rFonts w:ascii="Times New Roman" w:eastAsia="Times New Roman" w:hAnsi="Times New Roman" w:cs="Times New Roman"/>
      <w:szCs w:val="24"/>
      <w:lang w:val="en-GB"/>
    </w:rPr>
  </w:style>
  <w:style w:type="paragraph" w:customStyle="1" w:styleId="xl25">
    <w:name w:val="xl25"/>
    <w:basedOn w:val="Normal"/>
    <w:rsid w:val="00D00C80"/>
    <w:pPr>
      <w:spacing w:before="100" w:beforeAutospacing="1" w:after="100" w:afterAutospacing="1"/>
      <w:jc w:val="both"/>
      <w:textAlignment w:val="center"/>
    </w:pPr>
    <w:rPr>
      <w:rFonts w:ascii="Times New Roman" w:eastAsia="Arial Unicode MS" w:hAnsi="Times New Roman" w:cs="Times New Roman"/>
      <w:sz w:val="18"/>
      <w:szCs w:val="18"/>
      <w:lang w:val="ka-GE"/>
    </w:rPr>
  </w:style>
  <w:style w:type="table" w:customStyle="1" w:styleId="1a">
    <w:name w:val="Современная таблица1"/>
    <w:basedOn w:val="TableNormal"/>
    <w:next w:val="TableContemporary"/>
    <w:rsid w:val="00D00C80"/>
    <w:pPr>
      <w:spacing w:before="0" w:after="0"/>
      <w:jc w:val="left"/>
    </w:pPr>
    <w:rPr>
      <w:rFonts w:ascii="Times New Roman" w:eastAsia="Times New Roman" w:hAnsi="Times New Roman" w:cs="Times New Roman"/>
      <w:sz w:val="20"/>
      <w:szCs w:val="20"/>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character" w:customStyle="1" w:styleId="longtext">
    <w:name w:val="long_text"/>
    <w:basedOn w:val="DefaultParagraphFont"/>
    <w:rsid w:val="00D00C80"/>
  </w:style>
  <w:style w:type="paragraph" w:customStyle="1" w:styleId="msg">
    <w:name w:val="msg"/>
    <w:basedOn w:val="Normal"/>
    <w:rsid w:val="00D00C80"/>
    <w:pPr>
      <w:spacing w:before="100" w:beforeAutospacing="1" w:after="100" w:afterAutospacing="1"/>
      <w:jc w:val="both"/>
    </w:pPr>
    <w:rPr>
      <w:rFonts w:ascii="Times New Roman" w:eastAsia="Times New Roman" w:hAnsi="Times New Roman" w:cs="Times New Roman"/>
      <w:sz w:val="24"/>
      <w:szCs w:val="24"/>
      <w:lang w:val="ka-GE"/>
    </w:rPr>
  </w:style>
  <w:style w:type="paragraph" w:customStyle="1" w:styleId="ReportTableHeading">
    <w:name w:val="Report Table Heading"/>
    <w:basedOn w:val="Normal"/>
    <w:rsid w:val="00D00C80"/>
    <w:pPr>
      <w:spacing w:before="60" w:after="60"/>
      <w:jc w:val="center"/>
    </w:pPr>
    <w:rPr>
      <w:rFonts w:ascii="Arial" w:eastAsia="Times New Roman" w:hAnsi="Arial" w:cs="Times New Roman"/>
      <w:b/>
      <w:bCs/>
      <w:color w:val="00506C"/>
      <w:sz w:val="20"/>
      <w:szCs w:val="20"/>
      <w:lang w:val="en-GB"/>
    </w:rPr>
  </w:style>
  <w:style w:type="paragraph" w:customStyle="1" w:styleId="ReportTableBullets">
    <w:name w:val="Report Table Bullets"/>
    <w:basedOn w:val="Normal"/>
    <w:next w:val="Normal"/>
    <w:rsid w:val="00D00C80"/>
    <w:pPr>
      <w:tabs>
        <w:tab w:val="num" w:pos="284"/>
      </w:tabs>
      <w:spacing w:before="80" w:after="80" w:line="240" w:lineRule="exact"/>
      <w:ind w:left="284" w:hanging="227"/>
      <w:jc w:val="both"/>
    </w:pPr>
    <w:rPr>
      <w:rFonts w:ascii="Arial" w:eastAsia="Times New Roman" w:hAnsi="Arial" w:cs="Times New Roman"/>
      <w:sz w:val="20"/>
      <w:szCs w:val="20"/>
      <w:lang w:val="en-GB"/>
    </w:rPr>
  </w:style>
  <w:style w:type="paragraph" w:customStyle="1" w:styleId="ReportBodyText">
    <w:name w:val="Report Body Text"/>
    <w:basedOn w:val="Normal"/>
    <w:link w:val="ReportBodyTextChar"/>
    <w:rsid w:val="00D00C80"/>
    <w:pPr>
      <w:spacing w:after="240" w:line="280" w:lineRule="exact"/>
      <w:jc w:val="both"/>
    </w:pPr>
    <w:rPr>
      <w:rFonts w:ascii="Arial" w:eastAsia="Times New Roman" w:hAnsi="Arial" w:cs="Times New Roman"/>
      <w:szCs w:val="20"/>
      <w:lang w:val="en-GB"/>
    </w:rPr>
  </w:style>
  <w:style w:type="character" w:customStyle="1" w:styleId="ReportBodyTextChar">
    <w:name w:val="Report Body Text Char"/>
    <w:basedOn w:val="DefaultParagraphFont"/>
    <w:link w:val="ReportBodyText"/>
    <w:locked/>
    <w:rsid w:val="00D00C80"/>
    <w:rPr>
      <w:rFonts w:ascii="Arial" w:eastAsia="Times New Roman" w:hAnsi="Arial" w:cs="Times New Roman"/>
      <w:szCs w:val="20"/>
      <w:lang w:val="en-GB"/>
    </w:rPr>
  </w:style>
  <w:style w:type="paragraph" w:customStyle="1" w:styleId="ReportBullet">
    <w:name w:val="Report Bullet"/>
    <w:basedOn w:val="Normal"/>
    <w:rsid w:val="00D00C80"/>
    <w:pPr>
      <w:tabs>
        <w:tab w:val="num" w:pos="1440"/>
      </w:tabs>
      <w:spacing w:line="280" w:lineRule="exact"/>
      <w:ind w:left="720" w:hanging="360"/>
      <w:jc w:val="both"/>
    </w:pPr>
    <w:rPr>
      <w:rFonts w:ascii="Arial" w:eastAsia="Times New Roman" w:hAnsi="Arial" w:cs="Times New Roman"/>
      <w:szCs w:val="20"/>
      <w:lang w:val="en-GB"/>
    </w:rPr>
  </w:style>
  <w:style w:type="paragraph" w:customStyle="1" w:styleId="ReportHeading3">
    <w:name w:val="Report Heading 3"/>
    <w:basedOn w:val="Heading3"/>
    <w:next w:val="ReportBodyText"/>
    <w:link w:val="ReportHeading3CharChar"/>
    <w:autoRedefine/>
    <w:rsid w:val="00D00C80"/>
    <w:pPr>
      <w:keepNext w:val="0"/>
      <w:keepLines w:val="0"/>
      <w:widowControl w:val="0"/>
      <w:numPr>
        <w:ilvl w:val="0"/>
        <w:numId w:val="0"/>
      </w:numPr>
      <w:tabs>
        <w:tab w:val="num" w:pos="720"/>
        <w:tab w:val="left" w:pos="900"/>
        <w:tab w:val="left" w:pos="1728"/>
      </w:tabs>
      <w:adjustRightInd w:val="0"/>
      <w:spacing w:before="240" w:after="60" w:line="280" w:lineRule="exact"/>
      <w:ind w:left="720" w:hanging="720"/>
      <w:textAlignment w:val="baseline"/>
    </w:pPr>
    <w:rPr>
      <w:rFonts w:ascii="Arial" w:hAnsi="Arial" w:cs="Times New Roman"/>
      <w:i/>
      <w:color w:val="auto"/>
      <w:sz w:val="24"/>
      <w:szCs w:val="20"/>
      <w:lang w:val="en-GB"/>
    </w:rPr>
  </w:style>
  <w:style w:type="character" w:customStyle="1" w:styleId="ReportHeading3CharChar">
    <w:name w:val="Report Heading 3 Char Char"/>
    <w:basedOn w:val="DefaultParagraphFont"/>
    <w:link w:val="ReportHeading3"/>
    <w:locked/>
    <w:rsid w:val="00D00C80"/>
    <w:rPr>
      <w:rFonts w:ascii="Arial" w:eastAsiaTheme="majorEastAsia" w:hAnsi="Arial" w:cs="Times New Roman"/>
      <w:b/>
      <w:i/>
      <w:sz w:val="24"/>
      <w:szCs w:val="20"/>
      <w:lang w:val="en-GB"/>
    </w:rPr>
  </w:style>
  <w:style w:type="paragraph" w:customStyle="1" w:styleId="ReportHeading1">
    <w:name w:val="Report Heading 1"/>
    <w:basedOn w:val="Heading1"/>
    <w:autoRedefine/>
    <w:rsid w:val="00D00C80"/>
    <w:pPr>
      <w:keepLines w:val="0"/>
      <w:tabs>
        <w:tab w:val="num" w:pos="576"/>
      </w:tabs>
      <w:spacing w:before="600" w:after="160" w:line="259" w:lineRule="auto"/>
      <w:ind w:left="576" w:hanging="576"/>
      <w:jc w:val="left"/>
    </w:pPr>
    <w:rPr>
      <w:rFonts w:ascii="Arial" w:eastAsia="Times New Roman" w:hAnsi="Arial" w:cs="Times New Roman"/>
      <w:bCs/>
      <w:color w:val="auto"/>
      <w:sz w:val="32"/>
      <w:szCs w:val="20"/>
      <w:lang w:val="en-GB"/>
    </w:rPr>
  </w:style>
  <w:style w:type="paragraph" w:customStyle="1" w:styleId="ReportFooterLEFT">
    <w:name w:val="Report Footer LEFT"/>
    <w:basedOn w:val="Footer"/>
    <w:autoRedefine/>
    <w:rsid w:val="00D00C80"/>
    <w:pPr>
      <w:tabs>
        <w:tab w:val="clear" w:pos="4680"/>
        <w:tab w:val="clear" w:pos="9360"/>
        <w:tab w:val="center" w:pos="4320"/>
        <w:tab w:val="right" w:pos="8640"/>
      </w:tabs>
      <w:spacing w:line="300" w:lineRule="auto"/>
      <w:ind w:left="144"/>
    </w:pPr>
    <w:rPr>
      <w:rFonts w:ascii="Arial" w:eastAsia="Times New Roman" w:hAnsi="Arial" w:cs="Arial"/>
      <w:iCs/>
      <w:sz w:val="18"/>
      <w:szCs w:val="20"/>
      <w:lang w:val="en-GB"/>
    </w:rPr>
  </w:style>
  <w:style w:type="paragraph" w:customStyle="1" w:styleId="ReportFooterLogo">
    <w:name w:val="Report Footer Logo"/>
    <w:basedOn w:val="Footer"/>
    <w:rsid w:val="00D00C80"/>
    <w:pPr>
      <w:tabs>
        <w:tab w:val="clear" w:pos="4680"/>
        <w:tab w:val="clear" w:pos="9360"/>
        <w:tab w:val="center" w:pos="4320"/>
        <w:tab w:val="right" w:pos="8640"/>
      </w:tabs>
      <w:spacing w:line="300" w:lineRule="auto"/>
      <w:ind w:firstLine="720"/>
      <w:jc w:val="right"/>
    </w:pPr>
    <w:rPr>
      <w:rFonts w:ascii="Arial" w:eastAsia="Times New Roman" w:hAnsi="Arial" w:cs="Times New Roman"/>
      <w:noProof/>
      <w:sz w:val="20"/>
      <w:szCs w:val="20"/>
      <w:lang w:val="en-GB"/>
    </w:rPr>
  </w:style>
  <w:style w:type="paragraph" w:customStyle="1" w:styleId="ReportHeading2">
    <w:name w:val="Report Heading 2"/>
    <w:basedOn w:val="Heading2"/>
    <w:link w:val="ReportHeading2CharChar"/>
    <w:autoRedefine/>
    <w:rsid w:val="00D00C80"/>
    <w:pPr>
      <w:keepLines w:val="0"/>
      <w:numPr>
        <w:ilvl w:val="0"/>
        <w:numId w:val="0"/>
      </w:numPr>
      <w:tabs>
        <w:tab w:val="num" w:pos="720"/>
        <w:tab w:val="left" w:pos="1152"/>
        <w:tab w:val="left" w:pos="1728"/>
        <w:tab w:val="left" w:pos="2304"/>
        <w:tab w:val="left" w:pos="2880"/>
      </w:tabs>
      <w:spacing w:before="240" w:after="60" w:line="259" w:lineRule="auto"/>
      <w:ind w:left="72" w:hanging="72"/>
    </w:pPr>
    <w:rPr>
      <w:rFonts w:ascii="Arial" w:eastAsia="Times New Roman" w:hAnsi="Arial" w:cs="Times New Roman"/>
      <w:b w:val="0"/>
      <w:bCs/>
      <w:color w:val="auto"/>
      <w:sz w:val="24"/>
      <w:lang w:val="en-GB"/>
    </w:rPr>
  </w:style>
  <w:style w:type="character" w:customStyle="1" w:styleId="ReportHeading2CharChar">
    <w:name w:val="Report Heading 2 Char Char"/>
    <w:basedOn w:val="DefaultParagraphFont"/>
    <w:link w:val="ReportHeading2"/>
    <w:locked/>
    <w:rsid w:val="00D00C80"/>
    <w:rPr>
      <w:rFonts w:ascii="Arial" w:eastAsia="Times New Roman" w:hAnsi="Arial" w:cs="Times New Roman"/>
      <w:bCs/>
      <w:sz w:val="24"/>
      <w:szCs w:val="20"/>
      <w:lang w:val="en-GB"/>
    </w:rPr>
  </w:style>
  <w:style w:type="paragraph" w:customStyle="1" w:styleId="ReportFooterPageNumbers">
    <w:name w:val="Report Footer Page Numbers"/>
    <w:basedOn w:val="Normal"/>
    <w:rsid w:val="00D00C80"/>
    <w:pPr>
      <w:snapToGrid w:val="0"/>
      <w:spacing w:after="0" w:line="300" w:lineRule="auto"/>
      <w:ind w:left="432" w:firstLine="720"/>
      <w:jc w:val="both"/>
    </w:pPr>
    <w:rPr>
      <w:rFonts w:ascii="Arial" w:eastAsia="Times New Roman" w:hAnsi="Arial" w:cs="Arial"/>
      <w:sz w:val="20"/>
      <w:szCs w:val="20"/>
      <w:lang w:val="en-GB"/>
    </w:rPr>
  </w:style>
  <w:style w:type="paragraph" w:customStyle="1" w:styleId="Source1">
    <w:name w:val="Source 1"/>
    <w:basedOn w:val="Normal"/>
    <w:next w:val="Normal"/>
    <w:link w:val="Source1Char"/>
    <w:rsid w:val="00D00C80"/>
    <w:pPr>
      <w:spacing w:before="100" w:after="0" w:line="240" w:lineRule="exact"/>
      <w:jc w:val="both"/>
    </w:pPr>
    <w:rPr>
      <w:rFonts w:ascii="Arial" w:eastAsia="Calibri" w:hAnsi="Arial" w:cs="Times New Roman"/>
      <w:sz w:val="24"/>
      <w:szCs w:val="20"/>
      <w:lang w:val="en-GB"/>
    </w:rPr>
  </w:style>
  <w:style w:type="character" w:customStyle="1" w:styleId="Source1Char">
    <w:name w:val="Source 1 Char"/>
    <w:link w:val="Source1"/>
    <w:locked/>
    <w:rsid w:val="00D00C80"/>
    <w:rPr>
      <w:rFonts w:ascii="Arial" w:eastAsia="Calibri" w:hAnsi="Arial" w:cs="Times New Roman"/>
      <w:sz w:val="24"/>
      <w:szCs w:val="20"/>
      <w:lang w:val="en-GB"/>
    </w:rPr>
  </w:style>
  <w:style w:type="character" w:customStyle="1" w:styleId="editsectionmoved">
    <w:name w:val="editsectionmoved"/>
    <w:basedOn w:val="DefaultParagraphFont"/>
    <w:rsid w:val="00D00C80"/>
  </w:style>
  <w:style w:type="character" w:customStyle="1" w:styleId="EndnoteTextChar1">
    <w:name w:val="Endnote Text Char1"/>
    <w:basedOn w:val="DefaultParagraphFont"/>
    <w:uiPriority w:val="99"/>
    <w:semiHidden/>
    <w:rsid w:val="00D00C80"/>
    <w:rPr>
      <w:sz w:val="20"/>
      <w:szCs w:val="20"/>
    </w:rPr>
  </w:style>
  <w:style w:type="character" w:customStyle="1" w:styleId="1b">
    <w:name w:val="Текст концевой сноски Знак1"/>
    <w:basedOn w:val="DefaultParagraphFont"/>
    <w:semiHidden/>
    <w:rsid w:val="00D00C80"/>
    <w:rPr>
      <w:sz w:val="20"/>
      <w:szCs w:val="20"/>
    </w:rPr>
  </w:style>
  <w:style w:type="character" w:customStyle="1" w:styleId="cap11">
    <w:name w:val="cap11"/>
    <w:basedOn w:val="DefaultParagraphFont"/>
    <w:rsid w:val="00D00C80"/>
    <w:rPr>
      <w:rFonts w:ascii="Tahoma" w:hAnsi="Tahoma" w:cs="Tahoma" w:hint="default"/>
      <w:b/>
      <w:bCs/>
      <w:color w:val="E6EFFA"/>
      <w:sz w:val="20"/>
      <w:szCs w:val="20"/>
    </w:rPr>
  </w:style>
  <w:style w:type="character" w:customStyle="1" w:styleId="sciname">
    <w:name w:val="sciname"/>
    <w:basedOn w:val="DefaultParagraphFont"/>
    <w:rsid w:val="00D00C80"/>
  </w:style>
  <w:style w:type="character" w:customStyle="1" w:styleId="Char1">
    <w:name w:val="Знак Char"/>
    <w:basedOn w:val="DefaultParagraphFont"/>
    <w:rsid w:val="00D00C80"/>
    <w:rPr>
      <w:rFonts w:ascii="AcadNusx" w:hAnsi="AcadNusx"/>
      <w:sz w:val="22"/>
      <w:lang w:val="ru-RU" w:eastAsia="ru-RU" w:bidi="ar-SA"/>
    </w:rPr>
  </w:style>
  <w:style w:type="paragraph" w:customStyle="1" w:styleId="CharChar6CharCharCharCharCharCharCharCharChar">
    <w:name w:val="Char Char6 Char Char Char Char Знак Знак Char Знак Знак Char Знак Знак Char Знак Знак Char Знак Знак Char Знак Знак"/>
    <w:basedOn w:val="Normal"/>
    <w:next w:val="Normal"/>
    <w:rsid w:val="00D00C80"/>
    <w:pPr>
      <w:spacing w:after="0"/>
      <w:jc w:val="both"/>
    </w:pPr>
    <w:rPr>
      <w:rFonts w:ascii="Times New Roman" w:eastAsia="Times New Roman" w:hAnsi="Times New Roman" w:cs="Times New Roman"/>
      <w:sz w:val="24"/>
      <w:szCs w:val="24"/>
      <w:lang w:val="pl-PL" w:eastAsia="pl-PL"/>
    </w:rPr>
  </w:style>
  <w:style w:type="table" w:customStyle="1" w:styleId="ReportTable26">
    <w:name w:val="Report Table 26"/>
    <w:uiPriority w:val="98"/>
    <w:semiHidden/>
    <w:unhideWhenUsed/>
    <w:qFormat/>
    <w:rsid w:val="00D00C80"/>
    <w:pPr>
      <w:spacing w:before="0" w:after="0"/>
      <w:jc w:val="left"/>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paragraph" w:styleId="ListNumber">
    <w:name w:val="List Number"/>
    <w:basedOn w:val="Normal"/>
    <w:uiPriority w:val="99"/>
    <w:unhideWhenUsed/>
    <w:rsid w:val="00D00C80"/>
    <w:pPr>
      <w:numPr>
        <w:numId w:val="37"/>
      </w:numPr>
      <w:tabs>
        <w:tab w:val="clear" w:pos="360"/>
      </w:tabs>
      <w:spacing w:after="200" w:line="276" w:lineRule="auto"/>
      <w:ind w:left="720"/>
      <w:contextualSpacing/>
      <w:jc w:val="both"/>
    </w:pPr>
    <w:rPr>
      <w:lang w:val="ru-RU"/>
    </w:rPr>
  </w:style>
  <w:style w:type="character" w:customStyle="1" w:styleId="apple-style-span">
    <w:name w:val="apple-style-span"/>
    <w:basedOn w:val="DefaultParagraphFont"/>
    <w:rsid w:val="00D00C80"/>
    <w:rPr>
      <w:rFonts w:cs="Times New Roman"/>
    </w:rPr>
  </w:style>
  <w:style w:type="character" w:customStyle="1" w:styleId="hps">
    <w:name w:val="hps"/>
    <w:rsid w:val="00D00C80"/>
  </w:style>
  <w:style w:type="table" w:customStyle="1" w:styleId="142">
    <w:name w:val="Сетка таблицы14"/>
    <w:basedOn w:val="TableNormal"/>
    <w:next w:val="TableGrid"/>
    <w:uiPriority w:val="59"/>
    <w:rsid w:val="00D00C80"/>
    <w:pPr>
      <w:spacing w:before="0" w:after="0"/>
      <w:jc w:val="left"/>
    </w:pPr>
    <w:rPr>
      <w:rFonts w:eastAsia="Times New Roman" w:cs="Sylfae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60">
    <w:name w:val="Нет списка16"/>
    <w:next w:val="NoList"/>
    <w:semiHidden/>
    <w:rsid w:val="00D00C80"/>
  </w:style>
  <w:style w:type="table" w:customStyle="1" w:styleId="212">
    <w:name w:val="Сетка таблицы21"/>
    <w:basedOn w:val="TableNormal"/>
    <w:next w:val="TableGrid"/>
    <w:rsid w:val="00D00C80"/>
    <w:pPr>
      <w:spacing w:before="0"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TopicHeading">
    <w:name w:val="Topic Heading"/>
    <w:next w:val="Normal"/>
    <w:rsid w:val="00D00C80"/>
    <w:pPr>
      <w:keepNext/>
      <w:jc w:val="left"/>
    </w:pPr>
    <w:rPr>
      <w:rFonts w:ascii="Arial" w:eastAsia="Times New Roman" w:hAnsi="Arial" w:cs="Times New Roman"/>
      <w:b/>
      <w:color w:val="0000FF"/>
      <w:sz w:val="24"/>
      <w:szCs w:val="20"/>
    </w:rPr>
  </w:style>
  <w:style w:type="numbering" w:customStyle="1" w:styleId="NoList116">
    <w:name w:val="No List116"/>
    <w:next w:val="NoList"/>
    <w:uiPriority w:val="99"/>
    <w:semiHidden/>
    <w:unhideWhenUsed/>
    <w:rsid w:val="00D00C80"/>
  </w:style>
  <w:style w:type="table" w:customStyle="1" w:styleId="TableGrid1201">
    <w:name w:val="Table Grid1201"/>
    <w:basedOn w:val="TableNormal"/>
    <w:next w:val="TableGrid"/>
    <w:uiPriority w:val="59"/>
    <w:rsid w:val="00D00C80"/>
    <w:pPr>
      <w:spacing w:before="0" w:after="0"/>
    </w:pPr>
    <w:rPr>
      <w:rFonts w:cs="Times New Roman"/>
      <w:position w:val="-6"/>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20">
    <w:name w:val="Нет списка112"/>
    <w:next w:val="NoList"/>
    <w:semiHidden/>
    <w:rsid w:val="00D00C80"/>
  </w:style>
  <w:style w:type="numbering" w:customStyle="1" w:styleId="NoList210">
    <w:name w:val="No List210"/>
    <w:next w:val="NoList"/>
    <w:uiPriority w:val="99"/>
    <w:semiHidden/>
    <w:unhideWhenUsed/>
    <w:rsid w:val="00D00C80"/>
  </w:style>
  <w:style w:type="table" w:customStyle="1" w:styleId="TableGrid2121">
    <w:name w:val="Table Grid2121"/>
    <w:basedOn w:val="TableNormal"/>
    <w:next w:val="TableGrid"/>
    <w:rsid w:val="00D00C80"/>
    <w:pPr>
      <w:spacing w:before="0"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Equation">
    <w:name w:val="Equation"/>
    <w:basedOn w:val="Normal"/>
    <w:rsid w:val="00D00C80"/>
    <w:pPr>
      <w:tabs>
        <w:tab w:val="right" w:pos="6700"/>
      </w:tabs>
      <w:spacing w:before="260" w:after="260"/>
      <w:ind w:left="360"/>
      <w:jc w:val="both"/>
    </w:pPr>
    <w:rPr>
      <w:rFonts w:ascii="Times New Roman" w:eastAsia="Times New Roman" w:hAnsi="Times New Roman" w:cs="Times New Roman"/>
      <w:szCs w:val="20"/>
      <w:lang w:val="en-GB"/>
    </w:rPr>
  </w:style>
  <w:style w:type="character" w:customStyle="1" w:styleId="capLabel">
    <w:name w:val="capLabel"/>
    <w:basedOn w:val="DefaultParagraphFont"/>
    <w:rsid w:val="00D00C80"/>
    <w:rPr>
      <w:i/>
      <w:vertAlign w:val="baseline"/>
    </w:rPr>
  </w:style>
  <w:style w:type="character" w:customStyle="1" w:styleId="spelle">
    <w:name w:val="spelle"/>
    <w:basedOn w:val="DefaultParagraphFont"/>
    <w:rsid w:val="00D00C80"/>
  </w:style>
  <w:style w:type="character" w:customStyle="1" w:styleId="grame">
    <w:name w:val="grame"/>
    <w:basedOn w:val="DefaultParagraphFont"/>
    <w:rsid w:val="00D00C80"/>
  </w:style>
  <w:style w:type="paragraph" w:customStyle="1" w:styleId="ColorfulList-Accent11">
    <w:name w:val="Colorful List - Accent 11"/>
    <w:basedOn w:val="Normal"/>
    <w:uiPriority w:val="34"/>
    <w:qFormat/>
    <w:rsid w:val="00D00C80"/>
    <w:pPr>
      <w:spacing w:after="200" w:line="276" w:lineRule="auto"/>
      <w:ind w:left="720"/>
      <w:contextualSpacing/>
      <w:jc w:val="both"/>
    </w:pPr>
    <w:rPr>
      <w:rFonts w:ascii="Calibri" w:eastAsia="Calibri" w:hAnsi="Calibri" w:cs="Times New Roman"/>
      <w:lang w:val="ka-GE"/>
    </w:rPr>
  </w:style>
  <w:style w:type="numbering" w:customStyle="1" w:styleId="NoList36">
    <w:name w:val="No List36"/>
    <w:next w:val="NoList"/>
    <w:uiPriority w:val="99"/>
    <w:semiHidden/>
    <w:unhideWhenUsed/>
    <w:rsid w:val="00D00C80"/>
  </w:style>
  <w:style w:type="table" w:customStyle="1" w:styleId="TableGrid3121">
    <w:name w:val="Table Grid3121"/>
    <w:basedOn w:val="TableNormal"/>
    <w:next w:val="TableGrid"/>
    <w:uiPriority w:val="59"/>
    <w:rsid w:val="00D00C80"/>
    <w:pPr>
      <w:spacing w:before="0" w:after="0"/>
      <w:jc w:val="left"/>
    </w:pPr>
    <w:rPr>
      <w:rFonts w:asciiTheme="minorHAnsi" w:hAnsiTheme="minorHAnsi"/>
      <w:lang w:val="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220">
    <w:name w:val="Нет списка122"/>
    <w:next w:val="NoList"/>
    <w:semiHidden/>
    <w:unhideWhenUsed/>
    <w:rsid w:val="00D00C80"/>
  </w:style>
  <w:style w:type="numbering" w:customStyle="1" w:styleId="26">
    <w:name w:val="Нет списка26"/>
    <w:next w:val="NoList"/>
    <w:semiHidden/>
    <w:unhideWhenUsed/>
    <w:rsid w:val="00D00C80"/>
  </w:style>
  <w:style w:type="table" w:customStyle="1" w:styleId="1112">
    <w:name w:val="Сетка таблицы111"/>
    <w:basedOn w:val="TableNormal"/>
    <w:next w:val="TableGrid"/>
    <w:rsid w:val="00D00C80"/>
    <w:pPr>
      <w:spacing w:before="0"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21">
    <w:name w:val="No List421"/>
    <w:next w:val="NoList"/>
    <w:uiPriority w:val="99"/>
    <w:semiHidden/>
    <w:unhideWhenUsed/>
    <w:rsid w:val="00D00C80"/>
  </w:style>
  <w:style w:type="paragraph" w:customStyle="1" w:styleId="27">
    <w:name w:val="Абзац списка2"/>
    <w:basedOn w:val="Normal"/>
    <w:uiPriority w:val="99"/>
    <w:qFormat/>
    <w:rsid w:val="00D00C80"/>
    <w:pPr>
      <w:spacing w:after="200" w:line="276" w:lineRule="auto"/>
      <w:ind w:left="720"/>
      <w:contextualSpacing/>
      <w:jc w:val="both"/>
    </w:pPr>
    <w:rPr>
      <w:rFonts w:ascii="Calibri" w:eastAsia="Times New Roman" w:hAnsi="Calibri" w:cs="Times New Roman"/>
      <w:lang w:val="ru-RU"/>
    </w:rPr>
  </w:style>
  <w:style w:type="table" w:customStyle="1" w:styleId="TableGrid412">
    <w:name w:val="Table Grid412"/>
    <w:basedOn w:val="TableNormal"/>
    <w:next w:val="TableGrid"/>
    <w:uiPriority w:val="59"/>
    <w:rsid w:val="00D00C80"/>
    <w:pPr>
      <w:spacing w:before="0" w:after="0"/>
      <w:jc w:val="left"/>
    </w:pPr>
    <w:rPr>
      <w:rFonts w:asciiTheme="minorHAnsi" w:hAnsiTheme="minorHAns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Subtitle1">
    <w:name w:val="Subtitle1"/>
    <w:basedOn w:val="Normal"/>
    <w:next w:val="Normal"/>
    <w:uiPriority w:val="11"/>
    <w:qFormat/>
    <w:rsid w:val="00D00C80"/>
    <w:pPr>
      <w:numPr>
        <w:ilvl w:val="1"/>
      </w:numPr>
      <w:spacing w:after="200" w:line="276" w:lineRule="auto"/>
      <w:jc w:val="center"/>
    </w:pPr>
    <w:rPr>
      <w:rFonts w:eastAsia="Times New Roman" w:cs="Sylfaen"/>
      <w:b/>
      <w:iCs/>
      <w:spacing w:val="15"/>
      <w:sz w:val="28"/>
      <w:szCs w:val="36"/>
      <w:lang w:val="ka-GE"/>
    </w:rPr>
  </w:style>
  <w:style w:type="numbering" w:customStyle="1" w:styleId="NoList117">
    <w:name w:val="No List117"/>
    <w:next w:val="NoList"/>
    <w:uiPriority w:val="99"/>
    <w:semiHidden/>
    <w:unhideWhenUsed/>
    <w:rsid w:val="00D00C80"/>
  </w:style>
  <w:style w:type="table" w:customStyle="1" w:styleId="TableGrid1110">
    <w:name w:val="Table Grid1110"/>
    <w:basedOn w:val="TableNormal"/>
    <w:next w:val="TableGrid"/>
    <w:uiPriority w:val="59"/>
    <w:rsid w:val="00D00C80"/>
    <w:pPr>
      <w:spacing w:before="0" w:after="0"/>
      <w:jc w:val="left"/>
    </w:pPr>
    <w:rPr>
      <w:rFonts w:asciiTheme="minorHAnsi" w:hAnsiTheme="minorHAns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MediumShading2-Accent51">
    <w:name w:val="Medium Shading 2 - Accent 51"/>
    <w:basedOn w:val="TableNormal"/>
    <w:next w:val="MediumShading2-Accent5"/>
    <w:uiPriority w:val="64"/>
    <w:rsid w:val="00D00C80"/>
    <w:pPr>
      <w:spacing w:before="0" w:after="0"/>
      <w:jc w:val="left"/>
    </w:pPr>
    <w:rPr>
      <w:rFonts w:asciiTheme="minorHAnsi" w:hAnsiTheme="minorHAnsi"/>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BACC6"/>
      </w:tcPr>
    </w:tblStylePr>
    <w:tblStylePr w:type="lastCol">
      <w:rPr>
        <w:b/>
        <w:bCs/>
        <w:color w:val="FFFFFF"/>
      </w:rPr>
      <w:tblPr/>
      <w:tcPr>
        <w:tcBorders>
          <w:left w:val="nil"/>
          <w:right w:val="nil"/>
          <w:insideH w:val="nil"/>
          <w:insideV w:val="nil"/>
        </w:tcBorders>
        <w:shd w:val="clear" w:color="auto" w:fill="4BACC6"/>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MediumGrid3-Accent31">
    <w:name w:val="Medium Grid 3 - Accent 31"/>
    <w:basedOn w:val="TableNormal"/>
    <w:next w:val="MediumGrid3-Accent3"/>
    <w:uiPriority w:val="69"/>
    <w:rsid w:val="00D00C80"/>
    <w:pPr>
      <w:spacing w:before="0" w:after="0"/>
      <w:jc w:val="left"/>
    </w:pPr>
    <w:rPr>
      <w:rFonts w:asciiTheme="minorHAnsi" w:hAnsiTheme="minorHAnsi"/>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E6EED5"/>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9BBB59"/>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9BBB59"/>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9BBB59"/>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9BBB59"/>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CDDDAC"/>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CDDDAC"/>
      </w:tcPr>
    </w:tblStylePr>
  </w:style>
  <w:style w:type="character" w:customStyle="1" w:styleId="SubtitleChar1">
    <w:name w:val="Subtitle Char1"/>
    <w:basedOn w:val="DefaultParagraphFont"/>
    <w:uiPriority w:val="11"/>
    <w:rsid w:val="00D00C80"/>
    <w:rPr>
      <w:rFonts w:eastAsia="Times New Roman"/>
      <w:color w:val="5A5A5A"/>
      <w:spacing w:val="15"/>
    </w:rPr>
  </w:style>
  <w:style w:type="table" w:customStyle="1" w:styleId="2-51">
    <w:name w:val="Средняя заливка 2 - Акцент 51"/>
    <w:basedOn w:val="TableNormal"/>
    <w:next w:val="MediumShading2-Accent5"/>
    <w:uiPriority w:val="64"/>
    <w:rsid w:val="00D00C80"/>
    <w:pPr>
      <w:spacing w:before="0" w:after="0"/>
      <w:jc w:val="left"/>
    </w:pPr>
    <w:rPr>
      <w:rFonts w:asciiTheme="minorHAnsi" w:hAnsiTheme="minorHAnsi"/>
      <w:lang w:val="ru-RU"/>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5B9BD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5B9BD5"/>
      </w:tcPr>
    </w:tblStylePr>
    <w:tblStylePr w:type="lastCol">
      <w:rPr>
        <w:b/>
        <w:bCs/>
        <w:color w:val="FFFFFF"/>
      </w:rPr>
      <w:tblPr/>
      <w:tcPr>
        <w:tcBorders>
          <w:left w:val="nil"/>
          <w:right w:val="nil"/>
          <w:insideH w:val="nil"/>
          <w:insideV w:val="nil"/>
        </w:tcBorders>
        <w:shd w:val="clear" w:color="auto" w:fill="5B9BD5"/>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3-31">
    <w:name w:val="Средняя сетка 3 - Акцент 31"/>
    <w:basedOn w:val="TableNormal"/>
    <w:next w:val="MediumGrid3-Accent3"/>
    <w:uiPriority w:val="69"/>
    <w:rsid w:val="00D00C80"/>
    <w:pPr>
      <w:spacing w:before="0" w:after="0"/>
      <w:jc w:val="left"/>
    </w:pPr>
    <w:rPr>
      <w:rFonts w:asciiTheme="minorHAnsi" w:hAnsiTheme="minorHAnsi"/>
      <w:lang w:val="ru-RU"/>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E8E8E8"/>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A5A5A5"/>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A5A5A5"/>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A5A5A5"/>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A5A5A5"/>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D2D2D2"/>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D2D2D2"/>
      </w:tcPr>
    </w:tblStylePr>
  </w:style>
  <w:style w:type="table" w:customStyle="1" w:styleId="TableGrid510">
    <w:name w:val="Table Grid510"/>
    <w:basedOn w:val="TableNormal"/>
    <w:next w:val="TableGrid"/>
    <w:uiPriority w:val="59"/>
    <w:rsid w:val="00D00C80"/>
    <w:pPr>
      <w:spacing w:before="0" w:after="0"/>
      <w:jc w:val="left"/>
    </w:pPr>
    <w:rPr>
      <w:rFonts w:asciiTheme="minorHAnsi" w:hAnsiTheme="minorHAns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2">
    <w:name w:val="No List52"/>
    <w:next w:val="NoList"/>
    <w:uiPriority w:val="99"/>
    <w:semiHidden/>
    <w:unhideWhenUsed/>
    <w:rsid w:val="00D00C80"/>
  </w:style>
  <w:style w:type="table" w:customStyle="1" w:styleId="TableGrid67">
    <w:name w:val="Table Grid67"/>
    <w:basedOn w:val="TableNormal"/>
    <w:next w:val="TableGrid"/>
    <w:uiPriority w:val="59"/>
    <w:rsid w:val="00D00C80"/>
    <w:pPr>
      <w:spacing w:before="0" w:after="0"/>
      <w:jc w:val="left"/>
    </w:pPr>
    <w:rPr>
      <w:rFonts w:asciiTheme="minorHAnsi" w:hAnsiTheme="minorHAns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231">
    <w:name w:val="No List1231"/>
    <w:next w:val="NoList"/>
    <w:uiPriority w:val="99"/>
    <w:semiHidden/>
    <w:unhideWhenUsed/>
    <w:rsid w:val="00D00C80"/>
  </w:style>
  <w:style w:type="table" w:customStyle="1" w:styleId="TableGrid123">
    <w:name w:val="Table Grid123"/>
    <w:basedOn w:val="TableNormal"/>
    <w:next w:val="TableGrid"/>
    <w:uiPriority w:val="59"/>
    <w:rsid w:val="00D00C80"/>
    <w:pPr>
      <w:spacing w:before="0" w:after="0"/>
      <w:jc w:val="left"/>
    </w:pPr>
    <w:rPr>
      <w:rFonts w:asciiTheme="minorHAnsi" w:hAnsiTheme="minorHAns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MediumShading2-Accent52">
    <w:name w:val="Medium Shading 2 - Accent 52"/>
    <w:basedOn w:val="TableNormal"/>
    <w:next w:val="MediumShading2-Accent5"/>
    <w:uiPriority w:val="64"/>
    <w:rsid w:val="00D00C80"/>
    <w:pPr>
      <w:spacing w:before="0" w:after="0"/>
      <w:jc w:val="left"/>
    </w:pPr>
    <w:rPr>
      <w:rFonts w:asciiTheme="minorHAnsi" w:hAnsiTheme="minorHAnsi"/>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BACC6"/>
      </w:tcPr>
    </w:tblStylePr>
    <w:tblStylePr w:type="lastCol">
      <w:rPr>
        <w:b/>
        <w:bCs/>
        <w:color w:val="FFFFFF"/>
      </w:rPr>
      <w:tblPr/>
      <w:tcPr>
        <w:tcBorders>
          <w:left w:val="nil"/>
          <w:right w:val="nil"/>
          <w:insideH w:val="nil"/>
          <w:insideV w:val="nil"/>
        </w:tcBorders>
        <w:shd w:val="clear" w:color="auto" w:fill="4BACC6"/>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MediumGrid3-Accent32">
    <w:name w:val="Medium Grid 3 - Accent 32"/>
    <w:basedOn w:val="TableNormal"/>
    <w:next w:val="MediumGrid3-Accent3"/>
    <w:uiPriority w:val="69"/>
    <w:rsid w:val="00D00C80"/>
    <w:pPr>
      <w:spacing w:before="0" w:after="0"/>
      <w:jc w:val="left"/>
    </w:pPr>
    <w:rPr>
      <w:rFonts w:asciiTheme="minorHAnsi" w:hAnsiTheme="minorHAnsi"/>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E6EED5"/>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9BBB59"/>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9BBB59"/>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9BBB59"/>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9BBB59"/>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CDDDAC"/>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CDDDAC"/>
      </w:tcPr>
    </w:tblStylePr>
  </w:style>
  <w:style w:type="numbering" w:customStyle="1" w:styleId="NoList62">
    <w:name w:val="No List62"/>
    <w:next w:val="NoList"/>
    <w:uiPriority w:val="99"/>
    <w:semiHidden/>
    <w:unhideWhenUsed/>
    <w:rsid w:val="00D00C80"/>
  </w:style>
  <w:style w:type="table" w:customStyle="1" w:styleId="TableGrid73">
    <w:name w:val="Table Grid73"/>
    <w:basedOn w:val="TableNormal"/>
    <w:next w:val="TableGrid"/>
    <w:uiPriority w:val="59"/>
    <w:rsid w:val="00D00C80"/>
    <w:pPr>
      <w:spacing w:before="0" w:after="0"/>
      <w:jc w:val="left"/>
    </w:pPr>
    <w:rPr>
      <w:rFonts w:asciiTheme="minorHAnsi" w:hAnsiTheme="minorHAns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311">
    <w:name w:val="No List1311"/>
    <w:next w:val="NoList"/>
    <w:uiPriority w:val="99"/>
    <w:semiHidden/>
    <w:unhideWhenUsed/>
    <w:rsid w:val="00D00C80"/>
  </w:style>
  <w:style w:type="table" w:customStyle="1" w:styleId="TableGrid1311">
    <w:name w:val="Table Grid1311"/>
    <w:basedOn w:val="TableNormal"/>
    <w:next w:val="TableGrid"/>
    <w:uiPriority w:val="59"/>
    <w:rsid w:val="00D00C80"/>
    <w:pPr>
      <w:spacing w:before="0" w:after="0"/>
      <w:jc w:val="left"/>
    </w:pPr>
    <w:rPr>
      <w:rFonts w:asciiTheme="minorHAnsi" w:hAnsiTheme="minorHAns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MediumShading2-Accent53">
    <w:name w:val="Medium Shading 2 - Accent 53"/>
    <w:basedOn w:val="TableNormal"/>
    <w:next w:val="MediumShading2-Accent5"/>
    <w:uiPriority w:val="64"/>
    <w:rsid w:val="00D00C80"/>
    <w:pPr>
      <w:spacing w:before="0" w:after="0"/>
      <w:jc w:val="left"/>
    </w:pPr>
    <w:rPr>
      <w:rFonts w:asciiTheme="minorHAnsi" w:hAnsiTheme="minorHAnsi"/>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BACC6"/>
      </w:tcPr>
    </w:tblStylePr>
    <w:tblStylePr w:type="lastCol">
      <w:rPr>
        <w:b/>
        <w:bCs/>
        <w:color w:val="FFFFFF"/>
      </w:rPr>
      <w:tblPr/>
      <w:tcPr>
        <w:tcBorders>
          <w:left w:val="nil"/>
          <w:right w:val="nil"/>
          <w:insideH w:val="nil"/>
          <w:insideV w:val="nil"/>
        </w:tcBorders>
        <w:shd w:val="clear" w:color="auto" w:fill="4BACC6"/>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MediumGrid3-Accent33">
    <w:name w:val="Medium Grid 3 - Accent 33"/>
    <w:basedOn w:val="TableNormal"/>
    <w:next w:val="MediumGrid3-Accent3"/>
    <w:uiPriority w:val="69"/>
    <w:rsid w:val="00D00C80"/>
    <w:pPr>
      <w:spacing w:before="0" w:after="0"/>
      <w:jc w:val="left"/>
    </w:pPr>
    <w:rPr>
      <w:rFonts w:asciiTheme="minorHAnsi" w:hAnsiTheme="minorHAnsi"/>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E6EED5"/>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9BBB59"/>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9BBB59"/>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9BBB59"/>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9BBB59"/>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CDDDAC"/>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CDDDAC"/>
      </w:tcPr>
    </w:tblStylePr>
  </w:style>
  <w:style w:type="table" w:customStyle="1" w:styleId="TableGrid811">
    <w:name w:val="Table Grid811"/>
    <w:basedOn w:val="TableNormal"/>
    <w:next w:val="TableGrid"/>
    <w:uiPriority w:val="59"/>
    <w:rsid w:val="00D00C80"/>
    <w:pPr>
      <w:spacing w:before="0" w:after="0"/>
      <w:jc w:val="left"/>
    </w:pPr>
    <w:rPr>
      <w:rFonts w:asciiTheme="minorHAnsi" w:eastAsia="Times New Roman" w:hAnsiTheme="minorHAns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bstract-link1">
    <w:name w:val="abstract-link1"/>
    <w:rsid w:val="00D00C80"/>
    <w:rPr>
      <w:b w:val="0"/>
      <w:bCs w:val="0"/>
      <w:i w:val="0"/>
      <w:iCs w:val="0"/>
      <w:strike w:val="0"/>
      <w:dstrike w:val="0"/>
      <w:sz w:val="18"/>
      <w:szCs w:val="18"/>
      <w:u w:val="none"/>
      <w:effect w:val="none"/>
    </w:rPr>
  </w:style>
  <w:style w:type="character" w:styleId="HTMLCite">
    <w:name w:val="HTML Cite"/>
    <w:rsid w:val="00D00C80"/>
    <w:rPr>
      <w:i/>
      <w:iCs/>
    </w:rPr>
  </w:style>
  <w:style w:type="character" w:customStyle="1" w:styleId="cit-fpage">
    <w:name w:val="cit-fpage"/>
    <w:rsid w:val="00D00C80"/>
  </w:style>
  <w:style w:type="character" w:customStyle="1" w:styleId="cit-lpage">
    <w:name w:val="cit-lpage"/>
    <w:rsid w:val="00D00C80"/>
  </w:style>
  <w:style w:type="paragraph" w:customStyle="1" w:styleId="Reference0">
    <w:name w:val="Reference"/>
    <w:basedOn w:val="Normal"/>
    <w:rsid w:val="00D00C80"/>
    <w:pPr>
      <w:tabs>
        <w:tab w:val="left" w:pos="540"/>
      </w:tabs>
      <w:spacing w:after="0"/>
      <w:ind w:left="547" w:hanging="547"/>
      <w:jc w:val="both"/>
    </w:pPr>
    <w:rPr>
      <w:rFonts w:ascii="Times New Roman" w:eastAsia="Times New Roman" w:hAnsi="Times New Roman" w:cs="Times New Roman"/>
    </w:rPr>
  </w:style>
  <w:style w:type="character" w:customStyle="1" w:styleId="CaptionChar">
    <w:name w:val="Caption Char"/>
    <w:aliases w:val="Figure Caption Char"/>
    <w:basedOn w:val="DefaultParagraphFont"/>
    <w:link w:val="Caption"/>
    <w:locked/>
    <w:rsid w:val="00D00C80"/>
    <w:rPr>
      <w:i/>
      <w:iCs/>
      <w:color w:val="44546A" w:themeColor="text2"/>
      <w:sz w:val="18"/>
      <w:szCs w:val="18"/>
    </w:rPr>
  </w:style>
  <w:style w:type="character" w:customStyle="1" w:styleId="ecti-1095">
    <w:name w:val="ecti-1095"/>
    <w:basedOn w:val="DefaultParagraphFont"/>
    <w:rsid w:val="00D00C80"/>
  </w:style>
  <w:style w:type="paragraph" w:customStyle="1" w:styleId="bibitem">
    <w:name w:val="bibitem"/>
    <w:basedOn w:val="Normal"/>
    <w:rsid w:val="00D00C80"/>
    <w:pPr>
      <w:spacing w:before="100" w:beforeAutospacing="1" w:after="100" w:afterAutospacing="1"/>
    </w:pPr>
    <w:rPr>
      <w:rFonts w:ascii="Times New Roman" w:eastAsia="Times New Roman" w:hAnsi="Times New Roman" w:cs="Times New Roman"/>
      <w:sz w:val="24"/>
      <w:szCs w:val="24"/>
      <w:lang w:val="en-GB" w:eastAsia="en-GB"/>
    </w:rPr>
  </w:style>
  <w:style w:type="character" w:customStyle="1" w:styleId="refsource">
    <w:name w:val="refsource"/>
    <w:basedOn w:val="DefaultParagraphFont"/>
    <w:rsid w:val="00D00C80"/>
  </w:style>
  <w:style w:type="character" w:customStyle="1" w:styleId="articlecitationvolume">
    <w:name w:val="articlecitation_volume"/>
    <w:basedOn w:val="DefaultParagraphFont"/>
    <w:rsid w:val="00D00C80"/>
  </w:style>
  <w:style w:type="character" w:customStyle="1" w:styleId="articlecitationpages">
    <w:name w:val="articlecitation_pages"/>
    <w:basedOn w:val="DefaultParagraphFont"/>
    <w:rsid w:val="00D00C80"/>
  </w:style>
  <w:style w:type="character" w:customStyle="1" w:styleId="hpsatn">
    <w:name w:val="hps atn"/>
    <w:basedOn w:val="DefaultParagraphFont"/>
    <w:rsid w:val="00D00C80"/>
  </w:style>
  <w:style w:type="character" w:customStyle="1" w:styleId="atn">
    <w:name w:val="atn"/>
    <w:basedOn w:val="DefaultParagraphFont"/>
    <w:rsid w:val="00D00C80"/>
  </w:style>
  <w:style w:type="character" w:customStyle="1" w:styleId="longtextshorttext">
    <w:name w:val="long_text short_text"/>
    <w:basedOn w:val="DefaultParagraphFont"/>
    <w:rsid w:val="00D00C80"/>
  </w:style>
  <w:style w:type="character" w:customStyle="1" w:styleId="hpsalt-edited">
    <w:name w:val="hps alt-edited"/>
    <w:basedOn w:val="DefaultParagraphFont"/>
    <w:rsid w:val="00D00C80"/>
  </w:style>
  <w:style w:type="paragraph" w:customStyle="1" w:styleId="StyleJustified1">
    <w:name w:val="Style Justified1"/>
    <w:basedOn w:val="Normal"/>
    <w:rsid w:val="00D00C80"/>
    <w:pPr>
      <w:spacing w:after="0"/>
      <w:jc w:val="both"/>
    </w:pPr>
    <w:rPr>
      <w:rFonts w:ascii="Times New Roman" w:eastAsia="Times New Roman" w:hAnsi="Times New Roman" w:cs="Times New Roman"/>
      <w:sz w:val="24"/>
      <w:szCs w:val="24"/>
    </w:rPr>
  </w:style>
  <w:style w:type="table" w:styleId="MediumShading2-Accent5">
    <w:name w:val="Medium Shading 2 Accent 5"/>
    <w:basedOn w:val="TableNormal"/>
    <w:uiPriority w:val="64"/>
    <w:semiHidden/>
    <w:unhideWhenUsed/>
    <w:rsid w:val="00D00C80"/>
    <w:pPr>
      <w:spacing w:before="0" w:after="0"/>
      <w:jc w:val="left"/>
    </w:pPr>
    <w:rPr>
      <w:rFonts w:asciiTheme="minorHAnsi" w:hAnsiTheme="minorHAnsi"/>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472C4"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472C4" w:themeFill="accent5"/>
      </w:tcPr>
    </w:tblStylePr>
    <w:tblStylePr w:type="lastCol">
      <w:rPr>
        <w:b/>
        <w:bCs/>
        <w:color w:val="FFFFFF" w:themeColor="background1"/>
      </w:rPr>
      <w:tblPr/>
      <w:tcPr>
        <w:tcBorders>
          <w:left w:val="nil"/>
          <w:right w:val="nil"/>
          <w:insideH w:val="nil"/>
          <w:insideV w:val="nil"/>
        </w:tcBorders>
        <w:shd w:val="clear" w:color="auto" w:fill="4472C4"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Grid3-Accent3">
    <w:name w:val="Medium Grid 3 Accent 3"/>
    <w:basedOn w:val="TableNormal"/>
    <w:uiPriority w:val="69"/>
    <w:semiHidden/>
    <w:unhideWhenUsed/>
    <w:rsid w:val="00D00C80"/>
    <w:pPr>
      <w:spacing w:before="0" w:after="0"/>
      <w:jc w:val="left"/>
    </w:pPr>
    <w:rPr>
      <w:rFonts w:asciiTheme="minorHAnsi" w:hAnsiTheme="minorHAnsi"/>
    </w:r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8E8E8"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A5A5A5"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A5A5A5"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A5A5A5"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A5A5A5"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2D2D2"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2D2D2" w:themeFill="accent3" w:themeFillTint="7F"/>
      </w:tcPr>
    </w:tblStylePr>
  </w:style>
  <w:style w:type="numbering" w:customStyle="1" w:styleId="4">
    <w:name w:val="Нет списка4"/>
    <w:next w:val="NoList"/>
    <w:uiPriority w:val="99"/>
    <w:semiHidden/>
    <w:unhideWhenUsed/>
    <w:rsid w:val="00D00C80"/>
  </w:style>
  <w:style w:type="table" w:customStyle="1" w:styleId="40">
    <w:name w:val="Сетка таблицы4"/>
    <w:basedOn w:val="TableNormal"/>
    <w:next w:val="TableGrid"/>
    <w:rsid w:val="00D00C80"/>
    <w:pPr>
      <w:spacing w:before="0" w:after="0"/>
      <w:jc w:val="left"/>
    </w:pPr>
    <w:rPr>
      <w:rFonts w:asciiTheme="minorHAnsi" w:hAnsiTheme="minorHAns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Style2">
    <w:name w:val="Style2"/>
    <w:basedOn w:val="Heading4"/>
    <w:autoRedefine/>
    <w:rsid w:val="00D00C80"/>
    <w:pPr>
      <w:keepLines w:val="0"/>
      <w:numPr>
        <w:ilvl w:val="0"/>
        <w:numId w:val="0"/>
      </w:numPr>
      <w:tabs>
        <w:tab w:val="num" w:pos="3204"/>
      </w:tabs>
      <w:spacing w:before="240" w:after="60" w:line="259" w:lineRule="auto"/>
      <w:ind w:left="3204" w:hanging="1080"/>
    </w:pPr>
    <w:rPr>
      <w:rFonts w:ascii="AcadNusx" w:eastAsia="SimSun" w:hAnsi="AcadNusx" w:cs="Times New Roman"/>
      <w:b w:val="0"/>
      <w:bCs/>
      <w:i/>
      <w:iCs w:val="0"/>
      <w:color w:val="auto"/>
      <w:sz w:val="28"/>
      <w:szCs w:val="28"/>
      <w:lang w:val="ka-GE" w:eastAsia="zh-CN"/>
    </w:rPr>
  </w:style>
  <w:style w:type="table" w:customStyle="1" w:styleId="28">
    <w:name w:val="Современная таблица2"/>
    <w:basedOn w:val="TableNormal"/>
    <w:next w:val="TableContemporary"/>
    <w:rsid w:val="00D00C80"/>
    <w:pPr>
      <w:spacing w:before="0" w:after="0"/>
      <w:jc w:val="left"/>
    </w:pPr>
    <w:rPr>
      <w:rFonts w:ascii="Times New Roman" w:eastAsia="Times New Roman" w:hAnsi="Times New Roman" w:cs="Times New Roman"/>
      <w:sz w:val="20"/>
      <w:szCs w:val="20"/>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ReportTable211">
    <w:name w:val="Report Table 211"/>
    <w:uiPriority w:val="98"/>
    <w:semiHidden/>
    <w:unhideWhenUsed/>
    <w:qFormat/>
    <w:rsid w:val="00D00C80"/>
    <w:pPr>
      <w:spacing w:before="0" w:after="0"/>
      <w:jc w:val="left"/>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151">
    <w:name w:val="Сетка таблицы15"/>
    <w:basedOn w:val="TableNormal"/>
    <w:next w:val="TableGrid"/>
    <w:uiPriority w:val="59"/>
    <w:rsid w:val="00D00C80"/>
    <w:pPr>
      <w:spacing w:before="0" w:after="0"/>
      <w:jc w:val="left"/>
    </w:pPr>
    <w:rPr>
      <w:rFonts w:eastAsia="Times New Roman" w:cs="Sylfae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70">
    <w:name w:val="Нет списка17"/>
    <w:next w:val="NoList"/>
    <w:semiHidden/>
    <w:rsid w:val="00D00C80"/>
  </w:style>
  <w:style w:type="table" w:customStyle="1" w:styleId="220">
    <w:name w:val="Сетка таблицы22"/>
    <w:basedOn w:val="TableNormal"/>
    <w:next w:val="TableGrid"/>
    <w:rsid w:val="00D00C80"/>
    <w:pPr>
      <w:spacing w:before="0"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8">
    <w:name w:val="No List118"/>
    <w:next w:val="NoList"/>
    <w:uiPriority w:val="99"/>
    <w:semiHidden/>
    <w:unhideWhenUsed/>
    <w:rsid w:val="00D00C80"/>
  </w:style>
  <w:style w:type="table" w:customStyle="1" w:styleId="TableGrid124">
    <w:name w:val="Table Grid124"/>
    <w:basedOn w:val="TableNormal"/>
    <w:next w:val="TableGrid"/>
    <w:uiPriority w:val="59"/>
    <w:rsid w:val="00D00C80"/>
    <w:pPr>
      <w:spacing w:before="0" w:after="0"/>
    </w:pPr>
    <w:rPr>
      <w:rFonts w:cs="Times New Roman"/>
      <w:position w:val="-6"/>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3">
    <w:name w:val="Нет списка113"/>
    <w:next w:val="NoList"/>
    <w:semiHidden/>
    <w:rsid w:val="00D00C80"/>
  </w:style>
  <w:style w:type="numbering" w:customStyle="1" w:styleId="NoList2141">
    <w:name w:val="No List2141"/>
    <w:next w:val="NoList"/>
    <w:uiPriority w:val="99"/>
    <w:semiHidden/>
    <w:unhideWhenUsed/>
    <w:rsid w:val="00D00C80"/>
  </w:style>
  <w:style w:type="table" w:customStyle="1" w:styleId="TableGrid213">
    <w:name w:val="Table Grid213"/>
    <w:basedOn w:val="TableNormal"/>
    <w:next w:val="TableGrid"/>
    <w:rsid w:val="00D00C80"/>
    <w:pPr>
      <w:spacing w:before="0"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37">
    <w:name w:val="No List37"/>
    <w:next w:val="NoList"/>
    <w:uiPriority w:val="99"/>
    <w:semiHidden/>
    <w:unhideWhenUsed/>
    <w:rsid w:val="00D00C80"/>
  </w:style>
  <w:style w:type="table" w:customStyle="1" w:styleId="TableGrid313">
    <w:name w:val="Table Grid313"/>
    <w:basedOn w:val="TableNormal"/>
    <w:next w:val="TableGrid"/>
    <w:uiPriority w:val="59"/>
    <w:rsid w:val="00D00C80"/>
    <w:pPr>
      <w:spacing w:before="0" w:after="0"/>
      <w:jc w:val="left"/>
    </w:pPr>
    <w:rPr>
      <w:rFonts w:asciiTheme="minorHAnsi" w:hAnsiTheme="minorHAnsi"/>
      <w:lang w:val="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230">
    <w:name w:val="Нет списка123"/>
    <w:next w:val="NoList"/>
    <w:semiHidden/>
    <w:unhideWhenUsed/>
    <w:rsid w:val="00D00C80"/>
  </w:style>
  <w:style w:type="numbering" w:customStyle="1" w:styleId="270">
    <w:name w:val="Нет списка27"/>
    <w:next w:val="NoList"/>
    <w:semiHidden/>
    <w:unhideWhenUsed/>
    <w:rsid w:val="00D00C80"/>
  </w:style>
  <w:style w:type="table" w:customStyle="1" w:styleId="1121">
    <w:name w:val="Сетка таблицы112"/>
    <w:basedOn w:val="TableNormal"/>
    <w:next w:val="TableGrid"/>
    <w:rsid w:val="00D00C80"/>
    <w:pPr>
      <w:spacing w:before="0"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3">
    <w:name w:val="No List43"/>
    <w:next w:val="NoList"/>
    <w:uiPriority w:val="99"/>
    <w:semiHidden/>
    <w:unhideWhenUsed/>
    <w:rsid w:val="00D00C80"/>
  </w:style>
  <w:style w:type="table" w:customStyle="1" w:styleId="TableGrid413">
    <w:name w:val="Table Grid413"/>
    <w:basedOn w:val="TableNormal"/>
    <w:next w:val="TableGrid"/>
    <w:uiPriority w:val="59"/>
    <w:rsid w:val="00D00C80"/>
    <w:pPr>
      <w:spacing w:before="0" w:after="0"/>
      <w:jc w:val="left"/>
    </w:pPr>
    <w:rPr>
      <w:rFonts w:asciiTheme="minorHAnsi" w:hAnsiTheme="minorHAns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9">
    <w:name w:val="No List119"/>
    <w:next w:val="NoList"/>
    <w:uiPriority w:val="99"/>
    <w:semiHidden/>
    <w:unhideWhenUsed/>
    <w:rsid w:val="00D00C80"/>
  </w:style>
  <w:style w:type="table" w:customStyle="1" w:styleId="TableGrid11111">
    <w:name w:val="Table Grid11111"/>
    <w:basedOn w:val="TableNormal"/>
    <w:next w:val="TableGrid"/>
    <w:uiPriority w:val="59"/>
    <w:rsid w:val="00D00C80"/>
    <w:pPr>
      <w:spacing w:before="0" w:after="0"/>
      <w:jc w:val="left"/>
    </w:pPr>
    <w:rPr>
      <w:rFonts w:asciiTheme="minorHAnsi" w:hAnsiTheme="minorHAns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MediumShading2-Accent511">
    <w:name w:val="Medium Shading 2 - Accent 511"/>
    <w:basedOn w:val="TableNormal"/>
    <w:next w:val="MediumShading2-Accent5"/>
    <w:uiPriority w:val="64"/>
    <w:rsid w:val="00D00C80"/>
    <w:pPr>
      <w:spacing w:before="0" w:after="0"/>
      <w:jc w:val="left"/>
    </w:pPr>
    <w:rPr>
      <w:rFonts w:asciiTheme="minorHAnsi" w:hAnsiTheme="minorHAnsi"/>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BACC6"/>
      </w:tcPr>
    </w:tblStylePr>
    <w:tblStylePr w:type="lastCol">
      <w:rPr>
        <w:b/>
        <w:bCs/>
        <w:color w:val="FFFFFF"/>
      </w:rPr>
      <w:tblPr/>
      <w:tcPr>
        <w:tcBorders>
          <w:left w:val="nil"/>
          <w:right w:val="nil"/>
          <w:insideH w:val="nil"/>
          <w:insideV w:val="nil"/>
        </w:tcBorders>
        <w:shd w:val="clear" w:color="auto" w:fill="4BACC6"/>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MediumGrid3-Accent311">
    <w:name w:val="Medium Grid 3 - Accent 311"/>
    <w:basedOn w:val="TableNormal"/>
    <w:next w:val="MediumGrid3-Accent3"/>
    <w:uiPriority w:val="69"/>
    <w:rsid w:val="00D00C80"/>
    <w:pPr>
      <w:spacing w:before="0" w:after="0"/>
      <w:jc w:val="left"/>
    </w:pPr>
    <w:rPr>
      <w:rFonts w:asciiTheme="minorHAnsi" w:hAnsiTheme="minorHAnsi"/>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E6EED5"/>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9BBB59"/>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9BBB59"/>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9BBB59"/>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9BBB59"/>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CDDDAC"/>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CDDDAC"/>
      </w:tcPr>
    </w:tblStylePr>
  </w:style>
  <w:style w:type="table" w:customStyle="1" w:styleId="2-52">
    <w:name w:val="Средняя заливка 2 - Акцент 52"/>
    <w:basedOn w:val="TableNormal"/>
    <w:next w:val="MediumShading2-Accent5"/>
    <w:uiPriority w:val="64"/>
    <w:rsid w:val="00D00C80"/>
    <w:pPr>
      <w:spacing w:before="0" w:after="0"/>
      <w:jc w:val="left"/>
    </w:pPr>
    <w:rPr>
      <w:rFonts w:asciiTheme="minorHAnsi" w:hAnsiTheme="minorHAnsi"/>
      <w:lang w:val="ru-RU"/>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5B9BD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5B9BD5"/>
      </w:tcPr>
    </w:tblStylePr>
    <w:tblStylePr w:type="lastCol">
      <w:rPr>
        <w:b/>
        <w:bCs/>
        <w:color w:val="FFFFFF"/>
      </w:rPr>
      <w:tblPr/>
      <w:tcPr>
        <w:tcBorders>
          <w:left w:val="nil"/>
          <w:right w:val="nil"/>
          <w:insideH w:val="nil"/>
          <w:insideV w:val="nil"/>
        </w:tcBorders>
        <w:shd w:val="clear" w:color="auto" w:fill="5B9BD5"/>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3-32">
    <w:name w:val="Средняя сетка 3 - Акцент 32"/>
    <w:basedOn w:val="TableNormal"/>
    <w:next w:val="MediumGrid3-Accent3"/>
    <w:uiPriority w:val="69"/>
    <w:rsid w:val="00D00C80"/>
    <w:pPr>
      <w:spacing w:before="0" w:after="0"/>
      <w:jc w:val="left"/>
    </w:pPr>
    <w:rPr>
      <w:rFonts w:asciiTheme="minorHAnsi" w:hAnsiTheme="minorHAnsi"/>
      <w:lang w:val="ru-RU"/>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E8E8E8"/>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A5A5A5"/>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A5A5A5"/>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A5A5A5"/>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A5A5A5"/>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D2D2D2"/>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D2D2D2"/>
      </w:tcPr>
    </w:tblStylePr>
  </w:style>
  <w:style w:type="table" w:customStyle="1" w:styleId="TableGrid5111">
    <w:name w:val="Table Grid5111"/>
    <w:basedOn w:val="TableNormal"/>
    <w:next w:val="TableGrid"/>
    <w:uiPriority w:val="59"/>
    <w:rsid w:val="00D00C80"/>
    <w:pPr>
      <w:spacing w:before="0" w:after="0"/>
      <w:jc w:val="left"/>
    </w:pPr>
    <w:rPr>
      <w:rFonts w:asciiTheme="minorHAnsi" w:hAnsiTheme="minorHAns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3">
    <w:name w:val="No List53"/>
    <w:next w:val="NoList"/>
    <w:uiPriority w:val="99"/>
    <w:semiHidden/>
    <w:unhideWhenUsed/>
    <w:rsid w:val="00D00C80"/>
  </w:style>
  <w:style w:type="table" w:customStyle="1" w:styleId="TableGrid68">
    <w:name w:val="Table Grid68"/>
    <w:basedOn w:val="TableNormal"/>
    <w:next w:val="TableGrid"/>
    <w:uiPriority w:val="59"/>
    <w:rsid w:val="00D00C80"/>
    <w:pPr>
      <w:spacing w:before="0" w:after="0"/>
      <w:jc w:val="left"/>
    </w:pPr>
    <w:rPr>
      <w:rFonts w:asciiTheme="minorHAnsi" w:hAnsiTheme="minorHAns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24">
    <w:name w:val="No List124"/>
    <w:next w:val="NoList"/>
    <w:uiPriority w:val="99"/>
    <w:semiHidden/>
    <w:unhideWhenUsed/>
    <w:rsid w:val="00D00C80"/>
  </w:style>
  <w:style w:type="table" w:customStyle="1" w:styleId="TableGrid125">
    <w:name w:val="Table Grid125"/>
    <w:basedOn w:val="TableNormal"/>
    <w:next w:val="TableGrid"/>
    <w:uiPriority w:val="59"/>
    <w:rsid w:val="00D00C80"/>
    <w:pPr>
      <w:spacing w:before="0" w:after="0"/>
      <w:jc w:val="left"/>
    </w:pPr>
    <w:rPr>
      <w:rFonts w:asciiTheme="minorHAnsi" w:hAnsiTheme="minorHAns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MediumShading2-Accent521">
    <w:name w:val="Medium Shading 2 - Accent 521"/>
    <w:basedOn w:val="TableNormal"/>
    <w:next w:val="MediumShading2-Accent5"/>
    <w:uiPriority w:val="64"/>
    <w:rsid w:val="00D00C80"/>
    <w:pPr>
      <w:spacing w:before="0" w:after="0"/>
      <w:jc w:val="left"/>
    </w:pPr>
    <w:rPr>
      <w:rFonts w:asciiTheme="minorHAnsi" w:hAnsiTheme="minorHAnsi"/>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BACC6"/>
      </w:tcPr>
    </w:tblStylePr>
    <w:tblStylePr w:type="lastCol">
      <w:rPr>
        <w:b/>
        <w:bCs/>
        <w:color w:val="FFFFFF"/>
      </w:rPr>
      <w:tblPr/>
      <w:tcPr>
        <w:tcBorders>
          <w:left w:val="nil"/>
          <w:right w:val="nil"/>
          <w:insideH w:val="nil"/>
          <w:insideV w:val="nil"/>
        </w:tcBorders>
        <w:shd w:val="clear" w:color="auto" w:fill="4BACC6"/>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MediumGrid3-Accent321">
    <w:name w:val="Medium Grid 3 - Accent 321"/>
    <w:basedOn w:val="TableNormal"/>
    <w:next w:val="MediumGrid3-Accent3"/>
    <w:uiPriority w:val="69"/>
    <w:rsid w:val="00D00C80"/>
    <w:pPr>
      <w:spacing w:before="0" w:after="0"/>
      <w:jc w:val="left"/>
    </w:pPr>
    <w:rPr>
      <w:rFonts w:asciiTheme="minorHAnsi" w:hAnsiTheme="minorHAnsi"/>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E6EED5"/>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9BBB59"/>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9BBB59"/>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9BBB59"/>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9BBB59"/>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CDDDAC"/>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CDDDAC"/>
      </w:tcPr>
    </w:tblStylePr>
  </w:style>
  <w:style w:type="numbering" w:customStyle="1" w:styleId="NoList63">
    <w:name w:val="No List63"/>
    <w:next w:val="NoList"/>
    <w:uiPriority w:val="99"/>
    <w:semiHidden/>
    <w:unhideWhenUsed/>
    <w:rsid w:val="00D00C80"/>
  </w:style>
  <w:style w:type="table" w:customStyle="1" w:styleId="TableGrid74">
    <w:name w:val="Table Grid74"/>
    <w:basedOn w:val="TableNormal"/>
    <w:next w:val="TableGrid"/>
    <w:uiPriority w:val="59"/>
    <w:rsid w:val="00D00C80"/>
    <w:pPr>
      <w:spacing w:before="0" w:after="0"/>
      <w:jc w:val="left"/>
    </w:pPr>
    <w:rPr>
      <w:rFonts w:asciiTheme="minorHAnsi" w:hAnsiTheme="minorHAns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32">
    <w:name w:val="No List132"/>
    <w:next w:val="NoList"/>
    <w:uiPriority w:val="99"/>
    <w:semiHidden/>
    <w:unhideWhenUsed/>
    <w:rsid w:val="00D00C80"/>
  </w:style>
  <w:style w:type="table" w:customStyle="1" w:styleId="TableGrid1321">
    <w:name w:val="Table Grid1321"/>
    <w:basedOn w:val="TableNormal"/>
    <w:next w:val="TableGrid"/>
    <w:uiPriority w:val="59"/>
    <w:rsid w:val="00D00C80"/>
    <w:pPr>
      <w:spacing w:before="0" w:after="0"/>
      <w:jc w:val="left"/>
    </w:pPr>
    <w:rPr>
      <w:rFonts w:asciiTheme="minorHAnsi" w:hAnsiTheme="minorHAns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MediumShading2-Accent531">
    <w:name w:val="Medium Shading 2 - Accent 531"/>
    <w:basedOn w:val="TableNormal"/>
    <w:next w:val="MediumShading2-Accent5"/>
    <w:uiPriority w:val="64"/>
    <w:rsid w:val="00D00C80"/>
    <w:pPr>
      <w:spacing w:before="0" w:after="0"/>
      <w:jc w:val="left"/>
    </w:pPr>
    <w:rPr>
      <w:rFonts w:asciiTheme="minorHAnsi" w:hAnsiTheme="minorHAnsi"/>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BACC6"/>
      </w:tcPr>
    </w:tblStylePr>
    <w:tblStylePr w:type="lastCol">
      <w:rPr>
        <w:b/>
        <w:bCs/>
        <w:color w:val="FFFFFF"/>
      </w:rPr>
      <w:tblPr/>
      <w:tcPr>
        <w:tcBorders>
          <w:left w:val="nil"/>
          <w:right w:val="nil"/>
          <w:insideH w:val="nil"/>
          <w:insideV w:val="nil"/>
        </w:tcBorders>
        <w:shd w:val="clear" w:color="auto" w:fill="4BACC6"/>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MediumGrid3-Accent331">
    <w:name w:val="Medium Grid 3 - Accent 331"/>
    <w:basedOn w:val="TableNormal"/>
    <w:next w:val="MediumGrid3-Accent3"/>
    <w:uiPriority w:val="69"/>
    <w:rsid w:val="00D00C80"/>
    <w:pPr>
      <w:spacing w:before="0" w:after="0"/>
      <w:jc w:val="left"/>
    </w:pPr>
    <w:rPr>
      <w:rFonts w:asciiTheme="minorHAnsi" w:hAnsiTheme="minorHAnsi"/>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E6EED5"/>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9BBB59"/>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9BBB59"/>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9BBB59"/>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9BBB59"/>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CDDDAC"/>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CDDDAC"/>
      </w:tcPr>
    </w:tblStylePr>
  </w:style>
  <w:style w:type="table" w:customStyle="1" w:styleId="TableGrid82">
    <w:name w:val="Table Grid82"/>
    <w:basedOn w:val="TableNormal"/>
    <w:next w:val="TableGrid"/>
    <w:uiPriority w:val="59"/>
    <w:rsid w:val="00D00C80"/>
    <w:pPr>
      <w:spacing w:before="0" w:after="0"/>
      <w:jc w:val="left"/>
    </w:pPr>
    <w:rPr>
      <w:rFonts w:asciiTheme="minorHAnsi" w:eastAsia="Times New Roman" w:hAnsiTheme="minorHAns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
    <w:name w:val="Сетка таблицы5"/>
    <w:basedOn w:val="TableNormal"/>
    <w:next w:val="TableGrid"/>
    <w:rsid w:val="00A459F5"/>
    <w:pPr>
      <w:spacing w:before="0" w:after="0"/>
      <w:jc w:val="left"/>
    </w:pPr>
    <w:rPr>
      <w:rFonts w:asciiTheme="minorHAnsi" w:hAnsiTheme="minorHAns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
    <w:name w:val="Сетка таблицы6"/>
    <w:basedOn w:val="TableNormal"/>
    <w:next w:val="TableGrid"/>
    <w:uiPriority w:val="39"/>
    <w:rsid w:val="00F20CBA"/>
    <w:pPr>
      <w:spacing w:before="0" w:after="0"/>
      <w:jc w:val="left"/>
    </w:pPr>
    <w:rPr>
      <w:rFonts w:asciiTheme="minorHAnsi" w:hAnsiTheme="minorHAns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
    <w:name w:val="Сетка таблицы7"/>
    <w:basedOn w:val="TableNormal"/>
    <w:next w:val="TableGrid"/>
    <w:uiPriority w:val="39"/>
    <w:rsid w:val="00B450B9"/>
    <w:pPr>
      <w:spacing w:before="0" w:after="0"/>
      <w:jc w:val="left"/>
    </w:pPr>
    <w:rPr>
      <w:rFonts w:asciiTheme="minorHAnsi" w:hAnsiTheme="minorHAns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
    <w:name w:val="Сетка таблицы8"/>
    <w:basedOn w:val="TableNormal"/>
    <w:next w:val="TableGrid"/>
    <w:uiPriority w:val="39"/>
    <w:rsid w:val="00093D40"/>
    <w:pPr>
      <w:spacing w:before="0" w:after="0"/>
      <w:jc w:val="left"/>
    </w:pPr>
    <w:rPr>
      <w:rFonts w:asciiTheme="minorHAnsi" w:hAnsiTheme="minorHAns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
    <w:name w:val="Сетка таблицы9"/>
    <w:basedOn w:val="TableNormal"/>
    <w:next w:val="TableGrid"/>
    <w:uiPriority w:val="59"/>
    <w:rsid w:val="00393BBB"/>
    <w:pPr>
      <w:spacing w:before="0" w:after="0"/>
      <w:jc w:val="left"/>
    </w:pPr>
    <w:rPr>
      <w:rFonts w:ascii="Calibri" w:hAnsi="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0">
    <w:name w:val="Сетка таблицы10"/>
    <w:basedOn w:val="TableNormal"/>
    <w:next w:val="TableGrid"/>
    <w:uiPriority w:val="59"/>
    <w:rsid w:val="00A23C84"/>
    <w:pPr>
      <w:spacing w:before="0" w:after="0"/>
      <w:jc w:val="left"/>
    </w:pPr>
    <w:rPr>
      <w:rFonts w:ascii="Calibri" w:hAnsi="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ellaCopertina1">
    <w:name w:val="Tabella Copertina1"/>
    <w:basedOn w:val="TableNormal"/>
    <w:next w:val="TableGrid"/>
    <w:uiPriority w:val="39"/>
    <w:rsid w:val="0004719F"/>
    <w:pPr>
      <w:spacing w:before="0" w:after="0"/>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50">
    <w:name w:val="Нет списка5"/>
    <w:next w:val="NoList"/>
    <w:uiPriority w:val="99"/>
    <w:semiHidden/>
    <w:unhideWhenUsed/>
    <w:rsid w:val="0004719F"/>
  </w:style>
  <w:style w:type="table" w:customStyle="1" w:styleId="171">
    <w:name w:val="Сетка таблицы17"/>
    <w:basedOn w:val="TableNormal"/>
    <w:next w:val="TableGrid"/>
    <w:uiPriority w:val="39"/>
    <w:rsid w:val="0004719F"/>
    <w:pPr>
      <w:spacing w:before="0" w:after="0"/>
      <w:jc w:val="left"/>
    </w:pPr>
    <w:rPr>
      <w:rFonts w:asciiTheme="minorHAnsi" w:hAnsiTheme="minorHAns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0222">
    <w:name w:val="Table Grid80222"/>
    <w:basedOn w:val="TableNormal"/>
    <w:uiPriority w:val="59"/>
    <w:rsid w:val="0004719F"/>
    <w:pPr>
      <w:spacing w:before="0" w:after="0"/>
      <w:jc w:val="left"/>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024">
    <w:name w:val="Table Grid8024"/>
    <w:basedOn w:val="TableNormal"/>
    <w:uiPriority w:val="59"/>
    <w:rsid w:val="0004719F"/>
    <w:pPr>
      <w:spacing w:before="0" w:after="0"/>
      <w:jc w:val="left"/>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627">
    <w:name w:val="Table Grid8627"/>
    <w:basedOn w:val="TableNormal"/>
    <w:uiPriority w:val="59"/>
    <w:rsid w:val="0004719F"/>
    <w:pPr>
      <w:spacing w:before="0" w:after="0"/>
      <w:jc w:val="left"/>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6213">
    <w:name w:val="Table Grid86213"/>
    <w:basedOn w:val="TableNormal"/>
    <w:uiPriority w:val="59"/>
    <w:rsid w:val="0004719F"/>
    <w:pPr>
      <w:spacing w:before="0" w:after="0"/>
      <w:jc w:val="left"/>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765">
    <w:name w:val="Table Grid765"/>
    <w:basedOn w:val="TableNormal"/>
    <w:uiPriority w:val="59"/>
    <w:rsid w:val="0004719F"/>
    <w:pPr>
      <w:spacing w:before="0" w:after="0"/>
      <w:jc w:val="left"/>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20">
    <w:name w:val="No List120"/>
    <w:next w:val="NoList"/>
    <w:uiPriority w:val="99"/>
    <w:semiHidden/>
    <w:unhideWhenUsed/>
    <w:rsid w:val="0004719F"/>
  </w:style>
  <w:style w:type="table" w:customStyle="1" w:styleId="TableGrid126">
    <w:name w:val="Table Grid126"/>
    <w:basedOn w:val="TableNormal"/>
    <w:next w:val="TableGrid"/>
    <w:uiPriority w:val="59"/>
    <w:rsid w:val="0004719F"/>
    <w:pPr>
      <w:spacing w:before="0" w:after="0"/>
      <w:jc w:val="left"/>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7514">
    <w:name w:val="Table Grid7514"/>
    <w:basedOn w:val="TableNormal"/>
    <w:uiPriority w:val="59"/>
    <w:rsid w:val="0004719F"/>
    <w:pPr>
      <w:spacing w:before="0" w:after="0"/>
      <w:jc w:val="left"/>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ellaCopertina11">
    <w:name w:val="Tabella Copertina11"/>
    <w:basedOn w:val="TableNormal"/>
    <w:next w:val="TableGrid"/>
    <w:uiPriority w:val="39"/>
    <w:rsid w:val="0004719F"/>
    <w:pPr>
      <w:spacing w:before="0" w:after="0"/>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UnresolvedMention">
    <w:name w:val="Unresolved Mention"/>
    <w:basedOn w:val="DefaultParagraphFont"/>
    <w:uiPriority w:val="99"/>
    <w:semiHidden/>
    <w:unhideWhenUsed/>
    <w:rsid w:val="0004719F"/>
    <w:rPr>
      <w:color w:val="605E5C"/>
      <w:shd w:val="clear" w:color="auto" w:fill="E1DFDD"/>
    </w:rPr>
  </w:style>
  <w:style w:type="table" w:customStyle="1" w:styleId="TableGrid214">
    <w:name w:val="Table Grid214"/>
    <w:basedOn w:val="TableNormal"/>
    <w:next w:val="TableGrid"/>
    <w:uiPriority w:val="59"/>
    <w:rsid w:val="0004719F"/>
    <w:pPr>
      <w:spacing w:before="0" w:after="0"/>
      <w:jc w:val="left"/>
    </w:pPr>
    <w:rPr>
      <w:rFonts w:asciiTheme="minorHAnsi" w:hAnsiTheme="minorHAns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80">
    <w:name w:val="Сетка таблицы18"/>
    <w:basedOn w:val="TableNormal"/>
    <w:next w:val="TableGrid"/>
    <w:uiPriority w:val="39"/>
    <w:rsid w:val="00EA1026"/>
    <w:pPr>
      <w:spacing w:before="0" w:after="0"/>
      <w:jc w:val="left"/>
    </w:pPr>
    <w:rPr>
      <w:color w:val="000000" w:themeColor="text1"/>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90">
    <w:name w:val="Сетка таблицы19"/>
    <w:basedOn w:val="TableNormal"/>
    <w:next w:val="TableGrid"/>
    <w:uiPriority w:val="39"/>
    <w:rsid w:val="00D5533C"/>
    <w:pPr>
      <w:spacing w:before="0" w:after="0"/>
      <w:jc w:val="left"/>
    </w:pPr>
    <w:rPr>
      <w:rFonts w:ascii="Calibri" w:hAnsi="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112">
    <w:name w:val="Table Grid2112"/>
    <w:basedOn w:val="TableNormal"/>
    <w:uiPriority w:val="59"/>
    <w:rsid w:val="00E70D03"/>
    <w:pPr>
      <w:spacing w:before="0" w:after="0"/>
      <w:jc w:val="left"/>
    </w:pPr>
    <w:rPr>
      <w:rFonts w:eastAsia="Times New Roman" w:cs="Sylfae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02">
    <w:name w:val="Table Grid1102"/>
    <w:basedOn w:val="TableNormal"/>
    <w:next w:val="TableGrid"/>
    <w:uiPriority w:val="59"/>
    <w:rsid w:val="00E70D03"/>
    <w:pPr>
      <w:spacing w:before="0" w:after="0"/>
      <w:jc w:val="left"/>
    </w:pPr>
    <w:rPr>
      <w:sz w:val="16"/>
      <w:szCs w:val="16"/>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02">
    <w:name w:val="Table Grid202"/>
    <w:basedOn w:val="TableNormal"/>
    <w:next w:val="TableGrid"/>
    <w:uiPriority w:val="39"/>
    <w:rsid w:val="00E70D03"/>
    <w:pPr>
      <w:spacing w:before="0" w:after="0"/>
      <w:jc w:val="left"/>
    </w:pPr>
    <w:rPr>
      <w:rFonts w:asciiTheme="minorHAnsi" w:hAnsiTheme="minorHAns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00">
    <w:name w:val="Сетка таблицы20"/>
    <w:basedOn w:val="TableNormal"/>
    <w:next w:val="TableGrid"/>
    <w:uiPriority w:val="59"/>
    <w:rsid w:val="001E2839"/>
    <w:pPr>
      <w:spacing w:before="0" w:after="0"/>
      <w:jc w:val="left"/>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0">
    <w:name w:val="Сетка таблицы23"/>
    <w:basedOn w:val="TableNormal"/>
    <w:next w:val="TableGrid"/>
    <w:uiPriority w:val="59"/>
    <w:rsid w:val="006A000F"/>
    <w:pPr>
      <w:spacing w:before="0" w:after="0"/>
      <w:jc w:val="left"/>
    </w:pPr>
    <w:rPr>
      <w:rFonts w:asciiTheme="minorHAnsi" w:hAnsiTheme="minorHAns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0">
    <w:name w:val="Сетка таблицы24"/>
    <w:basedOn w:val="TableNormal"/>
    <w:next w:val="TableGrid"/>
    <w:uiPriority w:val="59"/>
    <w:rsid w:val="006A000F"/>
    <w:pPr>
      <w:spacing w:before="0" w:after="0"/>
      <w:jc w:val="left"/>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50">
    <w:name w:val="Сетка таблицы25"/>
    <w:basedOn w:val="TableNormal"/>
    <w:next w:val="TableGrid"/>
    <w:uiPriority w:val="59"/>
    <w:rsid w:val="006A000F"/>
    <w:pPr>
      <w:spacing w:before="0" w:after="0"/>
      <w:jc w:val="left"/>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60">
    <w:name w:val="Сетка таблицы26"/>
    <w:basedOn w:val="TableNormal"/>
    <w:next w:val="TableGrid"/>
    <w:uiPriority w:val="59"/>
    <w:rsid w:val="006A000F"/>
    <w:pPr>
      <w:spacing w:before="0" w:after="0"/>
      <w:jc w:val="left"/>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71">
    <w:name w:val="Сетка таблицы27"/>
    <w:basedOn w:val="TableNormal"/>
    <w:next w:val="TableGrid"/>
    <w:rsid w:val="00B11F9A"/>
    <w:pPr>
      <w:spacing w:before="0" w:after="0"/>
      <w:jc w:val="left"/>
    </w:pPr>
    <w:rPr>
      <w:rFonts w:ascii="Calibri" w:hAnsi="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80">
    <w:name w:val="Сетка таблицы28"/>
    <w:basedOn w:val="TableNormal"/>
    <w:next w:val="TableGrid"/>
    <w:rsid w:val="00B11F9A"/>
    <w:pPr>
      <w:spacing w:before="0" w:after="0"/>
      <w:jc w:val="left"/>
    </w:pPr>
    <w:rPr>
      <w:rFonts w:ascii="Calibri" w:hAnsi="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9">
    <w:name w:val="Сетка таблицы29"/>
    <w:basedOn w:val="TableNormal"/>
    <w:next w:val="TableGrid"/>
    <w:rsid w:val="00B11F9A"/>
    <w:pPr>
      <w:spacing w:before="0" w:after="0"/>
      <w:jc w:val="left"/>
    </w:pPr>
    <w:rPr>
      <w:rFonts w:ascii="Calibri" w:hAnsi="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00">
    <w:name w:val="Сетка таблицы30"/>
    <w:basedOn w:val="TableNormal"/>
    <w:next w:val="TableGrid"/>
    <w:rsid w:val="00B11F9A"/>
    <w:pPr>
      <w:spacing w:before="0" w:after="0"/>
      <w:jc w:val="left"/>
    </w:pPr>
    <w:rPr>
      <w:rFonts w:ascii="Calibri" w:hAnsi="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0">
    <w:name w:val="Сетка таблицы31"/>
    <w:basedOn w:val="TableNormal"/>
    <w:next w:val="TableGrid"/>
    <w:rsid w:val="00B11F9A"/>
    <w:pPr>
      <w:spacing w:before="0" w:after="0"/>
      <w:jc w:val="left"/>
    </w:pPr>
    <w:rPr>
      <w:rFonts w:ascii="Calibri" w:hAnsi="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2">
    <w:name w:val="Сетка таблицы32"/>
    <w:basedOn w:val="TableNormal"/>
    <w:next w:val="TableGrid"/>
    <w:rsid w:val="00106F99"/>
    <w:pPr>
      <w:spacing w:before="0" w:after="0"/>
      <w:jc w:val="left"/>
    </w:pPr>
    <w:rPr>
      <w:rFonts w:ascii="Calibri" w:hAnsi="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3">
    <w:name w:val="Сетка таблицы33"/>
    <w:basedOn w:val="TableNormal"/>
    <w:next w:val="TableGrid"/>
    <w:rsid w:val="00106F99"/>
    <w:pPr>
      <w:spacing w:before="0" w:after="0"/>
      <w:jc w:val="left"/>
    </w:pPr>
    <w:rPr>
      <w:rFonts w:ascii="Calibri" w:hAnsi="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4">
    <w:name w:val="Сетка таблицы34"/>
    <w:basedOn w:val="TableNormal"/>
    <w:next w:val="TableGrid"/>
    <w:rsid w:val="00106F99"/>
    <w:pPr>
      <w:spacing w:before="0" w:after="0"/>
      <w:jc w:val="left"/>
    </w:pPr>
    <w:rPr>
      <w:rFonts w:ascii="Calibri" w:hAnsi="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5">
    <w:name w:val="Сетка таблицы35"/>
    <w:basedOn w:val="TableNormal"/>
    <w:next w:val="TableGrid"/>
    <w:rsid w:val="00106F99"/>
    <w:pPr>
      <w:spacing w:before="0" w:after="0"/>
      <w:jc w:val="left"/>
    </w:pPr>
    <w:rPr>
      <w:rFonts w:ascii="Calibri" w:hAnsi="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6">
    <w:name w:val="Сетка таблицы36"/>
    <w:basedOn w:val="TableNormal"/>
    <w:next w:val="TableGrid"/>
    <w:rsid w:val="00106F99"/>
    <w:pPr>
      <w:spacing w:before="0" w:after="0"/>
      <w:jc w:val="left"/>
    </w:pPr>
    <w:rPr>
      <w:rFonts w:ascii="Calibri" w:hAnsi="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7">
    <w:name w:val="Сетка таблицы37"/>
    <w:basedOn w:val="TableNormal"/>
    <w:next w:val="TableGrid"/>
    <w:rsid w:val="00106F99"/>
    <w:pPr>
      <w:spacing w:before="0" w:after="0"/>
      <w:jc w:val="left"/>
    </w:pPr>
    <w:rPr>
      <w:rFonts w:ascii="Calibri" w:hAnsi="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8">
    <w:name w:val="Сетка таблицы38"/>
    <w:basedOn w:val="TableNormal"/>
    <w:next w:val="TableGrid"/>
    <w:rsid w:val="00106F99"/>
    <w:pPr>
      <w:spacing w:before="0" w:after="0"/>
      <w:jc w:val="left"/>
    </w:pPr>
    <w:rPr>
      <w:rFonts w:ascii="Calibri" w:hAnsi="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9">
    <w:name w:val="Сетка таблицы39"/>
    <w:basedOn w:val="TableNormal"/>
    <w:next w:val="TableGrid"/>
    <w:rsid w:val="00D67C62"/>
    <w:pPr>
      <w:spacing w:before="0" w:after="0"/>
      <w:jc w:val="left"/>
    </w:pPr>
    <w:rPr>
      <w:rFonts w:ascii="Calibri" w:hAnsi="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00">
    <w:name w:val="Сетка таблицы40"/>
    <w:basedOn w:val="TableNormal"/>
    <w:next w:val="TableGrid"/>
    <w:rsid w:val="00D67C62"/>
    <w:pPr>
      <w:spacing w:before="0" w:after="0"/>
      <w:jc w:val="left"/>
    </w:pPr>
    <w:rPr>
      <w:rFonts w:ascii="Calibri" w:hAnsi="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10">
    <w:name w:val="Сетка таблицы41"/>
    <w:basedOn w:val="TableNormal"/>
    <w:next w:val="TableGrid"/>
    <w:uiPriority w:val="39"/>
    <w:rsid w:val="00154710"/>
    <w:pPr>
      <w:spacing w:before="0" w:after="0"/>
      <w:jc w:val="left"/>
    </w:pPr>
    <w:rPr>
      <w:color w:val="000000" w:themeColor="text1"/>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20">
    <w:name w:val="Сетка таблицы42"/>
    <w:basedOn w:val="TableNormal"/>
    <w:next w:val="TableGrid"/>
    <w:uiPriority w:val="39"/>
    <w:rsid w:val="00506CC1"/>
    <w:pPr>
      <w:spacing w:before="0" w:after="0"/>
      <w:jc w:val="left"/>
    </w:pPr>
    <w:rPr>
      <w:color w:val="000000" w:themeColor="text1"/>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3">
    <w:name w:val="Сетка таблицы43"/>
    <w:basedOn w:val="TableNormal"/>
    <w:next w:val="TableGrid"/>
    <w:uiPriority w:val="39"/>
    <w:rsid w:val="00611C72"/>
    <w:pPr>
      <w:spacing w:before="0" w:after="0"/>
      <w:jc w:val="left"/>
    </w:pPr>
    <w:rPr>
      <w:rFonts w:asciiTheme="minorHAnsi" w:hAnsiTheme="minorHAns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4">
    <w:name w:val="Сетка таблицы44"/>
    <w:basedOn w:val="TableNormal"/>
    <w:next w:val="TableGrid"/>
    <w:uiPriority w:val="39"/>
    <w:rsid w:val="007162C8"/>
    <w:pPr>
      <w:spacing w:before="0" w:after="0"/>
    </w:pPr>
    <w:rPr>
      <w:color w:val="000000" w:themeColor="text1"/>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5">
    <w:name w:val="Сетка таблицы45"/>
    <w:basedOn w:val="TableNormal"/>
    <w:next w:val="TableGrid"/>
    <w:rsid w:val="002331E1"/>
    <w:pPr>
      <w:spacing w:before="0" w:after="0"/>
      <w:jc w:val="left"/>
    </w:pPr>
    <w:rPr>
      <w:rFonts w:ascii="Calibri" w:hAnsi="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6">
    <w:name w:val="Сетка таблицы46"/>
    <w:basedOn w:val="TableNormal"/>
    <w:next w:val="TableGrid"/>
    <w:uiPriority w:val="39"/>
    <w:rsid w:val="00A845B9"/>
    <w:pPr>
      <w:spacing w:before="0" w:after="0"/>
      <w:jc w:val="left"/>
    </w:pPr>
    <w:rPr>
      <w:rFonts w:ascii="Calibri" w:hAnsi="Calibri"/>
      <w:lang w:val="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7">
    <w:name w:val="Сетка таблицы47"/>
    <w:basedOn w:val="TableNormal"/>
    <w:next w:val="TableGrid"/>
    <w:uiPriority w:val="39"/>
    <w:rsid w:val="00A845B9"/>
    <w:pPr>
      <w:spacing w:before="0" w:after="0"/>
      <w:jc w:val="left"/>
    </w:pPr>
    <w:rPr>
      <w:rFonts w:ascii="Calibri" w:hAnsi="Calibri"/>
      <w:lang w:val="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8">
    <w:name w:val="Сетка таблицы48"/>
    <w:basedOn w:val="TableNormal"/>
    <w:next w:val="TableGrid"/>
    <w:uiPriority w:val="39"/>
    <w:rsid w:val="0018355A"/>
    <w:pPr>
      <w:spacing w:before="0" w:after="0"/>
    </w:pPr>
    <w:rPr>
      <w:rFonts w:eastAsia="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60">
    <w:name w:val="Нет списка6"/>
    <w:next w:val="NoList"/>
    <w:uiPriority w:val="99"/>
    <w:semiHidden/>
    <w:unhideWhenUsed/>
    <w:rsid w:val="008C454C"/>
  </w:style>
  <w:style w:type="table" w:customStyle="1" w:styleId="49">
    <w:name w:val="Сетка таблицы49"/>
    <w:basedOn w:val="TableNormal"/>
    <w:next w:val="TableGrid"/>
    <w:uiPriority w:val="39"/>
    <w:rsid w:val="008C454C"/>
    <w:pPr>
      <w:spacing w:before="0" w:after="0"/>
      <w:jc w:val="left"/>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14">
    <w:name w:val="Table Grid314"/>
    <w:basedOn w:val="TableNormal"/>
    <w:uiPriority w:val="39"/>
    <w:rsid w:val="008C454C"/>
    <w:pPr>
      <w:spacing w:before="0" w:after="0"/>
      <w:jc w:val="left"/>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13">
    <w:name w:val="Table Grid1113"/>
    <w:basedOn w:val="TableNormal"/>
    <w:uiPriority w:val="59"/>
    <w:rsid w:val="008C454C"/>
    <w:pPr>
      <w:spacing w:before="0" w:after="0"/>
      <w:jc w:val="left"/>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7">
    <w:name w:val="Table Grid127"/>
    <w:basedOn w:val="TableNormal"/>
    <w:uiPriority w:val="59"/>
    <w:rsid w:val="008C454C"/>
    <w:pPr>
      <w:spacing w:before="0" w:after="0"/>
      <w:jc w:val="left"/>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00">
    <w:name w:val="Сетка таблицы50"/>
    <w:basedOn w:val="TableNormal"/>
    <w:next w:val="TableGrid"/>
    <w:uiPriority w:val="39"/>
    <w:rsid w:val="0093043B"/>
    <w:pPr>
      <w:spacing w:before="0" w:after="0"/>
      <w:jc w:val="left"/>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8">
    <w:name w:val="Table Grid128"/>
    <w:basedOn w:val="TableNormal"/>
    <w:uiPriority w:val="59"/>
    <w:rsid w:val="0093043B"/>
    <w:pPr>
      <w:spacing w:before="0" w:after="0"/>
      <w:jc w:val="left"/>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70">
    <w:name w:val="Нет списка7"/>
    <w:next w:val="NoList"/>
    <w:uiPriority w:val="99"/>
    <w:semiHidden/>
    <w:unhideWhenUsed/>
    <w:rsid w:val="00210587"/>
  </w:style>
  <w:style w:type="table" w:customStyle="1" w:styleId="510">
    <w:name w:val="Сетка таблицы51"/>
    <w:basedOn w:val="TableNormal"/>
    <w:next w:val="TableGrid"/>
    <w:uiPriority w:val="39"/>
    <w:rsid w:val="00210587"/>
    <w:pPr>
      <w:spacing w:before="0" w:after="0"/>
      <w:jc w:val="left"/>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15">
    <w:name w:val="Table Grid315"/>
    <w:basedOn w:val="TableNormal"/>
    <w:uiPriority w:val="39"/>
    <w:rsid w:val="00210587"/>
    <w:pPr>
      <w:spacing w:before="0" w:after="0"/>
      <w:jc w:val="left"/>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14">
    <w:name w:val="Table Grid1114"/>
    <w:basedOn w:val="TableNormal"/>
    <w:uiPriority w:val="59"/>
    <w:rsid w:val="00210587"/>
    <w:pPr>
      <w:spacing w:before="0" w:after="0"/>
      <w:jc w:val="left"/>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9">
    <w:name w:val="Table Grid129"/>
    <w:basedOn w:val="TableNormal"/>
    <w:uiPriority w:val="59"/>
    <w:rsid w:val="00210587"/>
    <w:pPr>
      <w:spacing w:before="0" w:after="0"/>
      <w:jc w:val="left"/>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2">
    <w:name w:val="Сетка таблицы52"/>
    <w:basedOn w:val="TableNormal"/>
    <w:next w:val="TableGrid"/>
    <w:uiPriority w:val="59"/>
    <w:rsid w:val="00325C7A"/>
    <w:pPr>
      <w:spacing w:before="0" w:after="0"/>
      <w:jc w:val="left"/>
    </w:pPr>
    <w:rPr>
      <w:rFonts w:asciiTheme="minorHAnsi" w:hAnsiTheme="minorHAnsi"/>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numbering" w:customStyle="1" w:styleId="Style4311">
    <w:name w:val="Style4311"/>
    <w:uiPriority w:val="99"/>
    <w:rsid w:val="008B472A"/>
    <w:pPr>
      <w:numPr>
        <w:numId w:val="16"/>
      </w:numPr>
    </w:pPr>
  </w:style>
  <w:style w:type="numbering" w:customStyle="1" w:styleId="Style3112">
    <w:name w:val="Style3112"/>
    <w:uiPriority w:val="99"/>
    <w:rsid w:val="008B472A"/>
    <w:pPr>
      <w:numPr>
        <w:numId w:val="17"/>
      </w:numPr>
    </w:pPr>
  </w:style>
  <w:style w:type="numbering" w:customStyle="1" w:styleId="Style47">
    <w:name w:val="Style47"/>
    <w:uiPriority w:val="99"/>
    <w:rsid w:val="0072498C"/>
  </w:style>
  <w:style w:type="numbering" w:customStyle="1" w:styleId="Style382">
    <w:name w:val="Style382"/>
    <w:uiPriority w:val="99"/>
    <w:rsid w:val="0072498C"/>
    <w:pPr>
      <w:numPr>
        <w:numId w:val="64"/>
      </w:numPr>
    </w:pPr>
  </w:style>
  <w:style w:type="table" w:customStyle="1" w:styleId="ReportTable27">
    <w:name w:val="Report Table 27"/>
    <w:uiPriority w:val="98"/>
    <w:semiHidden/>
    <w:unhideWhenUsed/>
    <w:qFormat/>
    <w:rsid w:val="00104EE1"/>
    <w:pPr>
      <w:spacing w:before="0" w:after="0"/>
      <w:jc w:val="left"/>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8">
    <w:name w:val="Report Table 28"/>
    <w:uiPriority w:val="98"/>
    <w:semiHidden/>
    <w:unhideWhenUsed/>
    <w:qFormat/>
    <w:rsid w:val="00104EE1"/>
    <w:pPr>
      <w:spacing w:before="0" w:after="0"/>
      <w:jc w:val="left"/>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9">
    <w:name w:val="Report Table 29"/>
    <w:uiPriority w:val="98"/>
    <w:semiHidden/>
    <w:unhideWhenUsed/>
    <w:qFormat/>
    <w:rsid w:val="00104EE1"/>
    <w:pPr>
      <w:spacing w:before="0" w:after="0"/>
      <w:jc w:val="left"/>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0">
    <w:name w:val="Report Table 210"/>
    <w:uiPriority w:val="98"/>
    <w:semiHidden/>
    <w:unhideWhenUsed/>
    <w:qFormat/>
    <w:rsid w:val="00D84FBC"/>
    <w:pPr>
      <w:spacing w:before="0" w:after="0"/>
      <w:jc w:val="left"/>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985548">
      <w:bodyDiv w:val="1"/>
      <w:marLeft w:val="0"/>
      <w:marRight w:val="0"/>
      <w:marTop w:val="0"/>
      <w:marBottom w:val="0"/>
      <w:divBdr>
        <w:top w:val="none" w:sz="0" w:space="0" w:color="auto"/>
        <w:left w:val="none" w:sz="0" w:space="0" w:color="auto"/>
        <w:bottom w:val="none" w:sz="0" w:space="0" w:color="auto"/>
        <w:right w:val="none" w:sz="0" w:space="0" w:color="auto"/>
      </w:divBdr>
    </w:div>
    <w:div w:id="63187998">
      <w:bodyDiv w:val="1"/>
      <w:marLeft w:val="0"/>
      <w:marRight w:val="0"/>
      <w:marTop w:val="0"/>
      <w:marBottom w:val="0"/>
      <w:divBdr>
        <w:top w:val="none" w:sz="0" w:space="0" w:color="auto"/>
        <w:left w:val="none" w:sz="0" w:space="0" w:color="auto"/>
        <w:bottom w:val="none" w:sz="0" w:space="0" w:color="auto"/>
        <w:right w:val="none" w:sz="0" w:space="0" w:color="auto"/>
      </w:divBdr>
    </w:div>
    <w:div w:id="127403481">
      <w:bodyDiv w:val="1"/>
      <w:marLeft w:val="0"/>
      <w:marRight w:val="0"/>
      <w:marTop w:val="0"/>
      <w:marBottom w:val="0"/>
      <w:divBdr>
        <w:top w:val="none" w:sz="0" w:space="0" w:color="auto"/>
        <w:left w:val="none" w:sz="0" w:space="0" w:color="auto"/>
        <w:bottom w:val="none" w:sz="0" w:space="0" w:color="auto"/>
        <w:right w:val="none" w:sz="0" w:space="0" w:color="auto"/>
      </w:divBdr>
    </w:div>
    <w:div w:id="127821708">
      <w:bodyDiv w:val="1"/>
      <w:marLeft w:val="0"/>
      <w:marRight w:val="0"/>
      <w:marTop w:val="0"/>
      <w:marBottom w:val="0"/>
      <w:divBdr>
        <w:top w:val="none" w:sz="0" w:space="0" w:color="auto"/>
        <w:left w:val="none" w:sz="0" w:space="0" w:color="auto"/>
        <w:bottom w:val="none" w:sz="0" w:space="0" w:color="auto"/>
        <w:right w:val="none" w:sz="0" w:space="0" w:color="auto"/>
      </w:divBdr>
    </w:div>
    <w:div w:id="144516590">
      <w:bodyDiv w:val="1"/>
      <w:marLeft w:val="0"/>
      <w:marRight w:val="0"/>
      <w:marTop w:val="0"/>
      <w:marBottom w:val="0"/>
      <w:divBdr>
        <w:top w:val="none" w:sz="0" w:space="0" w:color="auto"/>
        <w:left w:val="none" w:sz="0" w:space="0" w:color="auto"/>
        <w:bottom w:val="none" w:sz="0" w:space="0" w:color="auto"/>
        <w:right w:val="none" w:sz="0" w:space="0" w:color="auto"/>
      </w:divBdr>
    </w:div>
    <w:div w:id="146167169">
      <w:bodyDiv w:val="1"/>
      <w:marLeft w:val="0"/>
      <w:marRight w:val="0"/>
      <w:marTop w:val="0"/>
      <w:marBottom w:val="0"/>
      <w:divBdr>
        <w:top w:val="none" w:sz="0" w:space="0" w:color="auto"/>
        <w:left w:val="none" w:sz="0" w:space="0" w:color="auto"/>
        <w:bottom w:val="none" w:sz="0" w:space="0" w:color="auto"/>
        <w:right w:val="none" w:sz="0" w:space="0" w:color="auto"/>
      </w:divBdr>
    </w:div>
    <w:div w:id="150677292">
      <w:bodyDiv w:val="1"/>
      <w:marLeft w:val="0"/>
      <w:marRight w:val="0"/>
      <w:marTop w:val="0"/>
      <w:marBottom w:val="0"/>
      <w:divBdr>
        <w:top w:val="none" w:sz="0" w:space="0" w:color="auto"/>
        <w:left w:val="none" w:sz="0" w:space="0" w:color="auto"/>
        <w:bottom w:val="none" w:sz="0" w:space="0" w:color="auto"/>
        <w:right w:val="none" w:sz="0" w:space="0" w:color="auto"/>
      </w:divBdr>
    </w:div>
    <w:div w:id="164440809">
      <w:bodyDiv w:val="1"/>
      <w:marLeft w:val="0"/>
      <w:marRight w:val="0"/>
      <w:marTop w:val="0"/>
      <w:marBottom w:val="0"/>
      <w:divBdr>
        <w:top w:val="none" w:sz="0" w:space="0" w:color="auto"/>
        <w:left w:val="none" w:sz="0" w:space="0" w:color="auto"/>
        <w:bottom w:val="none" w:sz="0" w:space="0" w:color="auto"/>
        <w:right w:val="none" w:sz="0" w:space="0" w:color="auto"/>
      </w:divBdr>
    </w:div>
    <w:div w:id="178472079">
      <w:bodyDiv w:val="1"/>
      <w:marLeft w:val="0"/>
      <w:marRight w:val="0"/>
      <w:marTop w:val="0"/>
      <w:marBottom w:val="0"/>
      <w:divBdr>
        <w:top w:val="none" w:sz="0" w:space="0" w:color="auto"/>
        <w:left w:val="none" w:sz="0" w:space="0" w:color="auto"/>
        <w:bottom w:val="none" w:sz="0" w:space="0" w:color="auto"/>
        <w:right w:val="none" w:sz="0" w:space="0" w:color="auto"/>
      </w:divBdr>
    </w:div>
    <w:div w:id="190536736">
      <w:bodyDiv w:val="1"/>
      <w:marLeft w:val="0"/>
      <w:marRight w:val="0"/>
      <w:marTop w:val="0"/>
      <w:marBottom w:val="0"/>
      <w:divBdr>
        <w:top w:val="none" w:sz="0" w:space="0" w:color="auto"/>
        <w:left w:val="none" w:sz="0" w:space="0" w:color="auto"/>
        <w:bottom w:val="none" w:sz="0" w:space="0" w:color="auto"/>
        <w:right w:val="none" w:sz="0" w:space="0" w:color="auto"/>
      </w:divBdr>
    </w:div>
    <w:div w:id="219832080">
      <w:bodyDiv w:val="1"/>
      <w:marLeft w:val="0"/>
      <w:marRight w:val="0"/>
      <w:marTop w:val="0"/>
      <w:marBottom w:val="0"/>
      <w:divBdr>
        <w:top w:val="none" w:sz="0" w:space="0" w:color="auto"/>
        <w:left w:val="none" w:sz="0" w:space="0" w:color="auto"/>
        <w:bottom w:val="none" w:sz="0" w:space="0" w:color="auto"/>
        <w:right w:val="none" w:sz="0" w:space="0" w:color="auto"/>
      </w:divBdr>
    </w:div>
    <w:div w:id="234316189">
      <w:bodyDiv w:val="1"/>
      <w:marLeft w:val="0"/>
      <w:marRight w:val="0"/>
      <w:marTop w:val="0"/>
      <w:marBottom w:val="0"/>
      <w:divBdr>
        <w:top w:val="none" w:sz="0" w:space="0" w:color="auto"/>
        <w:left w:val="none" w:sz="0" w:space="0" w:color="auto"/>
        <w:bottom w:val="none" w:sz="0" w:space="0" w:color="auto"/>
        <w:right w:val="none" w:sz="0" w:space="0" w:color="auto"/>
      </w:divBdr>
    </w:div>
    <w:div w:id="271785985">
      <w:bodyDiv w:val="1"/>
      <w:marLeft w:val="0"/>
      <w:marRight w:val="0"/>
      <w:marTop w:val="0"/>
      <w:marBottom w:val="0"/>
      <w:divBdr>
        <w:top w:val="none" w:sz="0" w:space="0" w:color="auto"/>
        <w:left w:val="none" w:sz="0" w:space="0" w:color="auto"/>
        <w:bottom w:val="none" w:sz="0" w:space="0" w:color="auto"/>
        <w:right w:val="none" w:sz="0" w:space="0" w:color="auto"/>
      </w:divBdr>
    </w:div>
    <w:div w:id="350188857">
      <w:bodyDiv w:val="1"/>
      <w:marLeft w:val="0"/>
      <w:marRight w:val="0"/>
      <w:marTop w:val="0"/>
      <w:marBottom w:val="0"/>
      <w:divBdr>
        <w:top w:val="none" w:sz="0" w:space="0" w:color="auto"/>
        <w:left w:val="none" w:sz="0" w:space="0" w:color="auto"/>
        <w:bottom w:val="none" w:sz="0" w:space="0" w:color="auto"/>
        <w:right w:val="none" w:sz="0" w:space="0" w:color="auto"/>
      </w:divBdr>
    </w:div>
    <w:div w:id="379521907">
      <w:bodyDiv w:val="1"/>
      <w:marLeft w:val="0"/>
      <w:marRight w:val="0"/>
      <w:marTop w:val="0"/>
      <w:marBottom w:val="0"/>
      <w:divBdr>
        <w:top w:val="none" w:sz="0" w:space="0" w:color="auto"/>
        <w:left w:val="none" w:sz="0" w:space="0" w:color="auto"/>
        <w:bottom w:val="none" w:sz="0" w:space="0" w:color="auto"/>
        <w:right w:val="none" w:sz="0" w:space="0" w:color="auto"/>
      </w:divBdr>
    </w:div>
    <w:div w:id="458452136">
      <w:bodyDiv w:val="1"/>
      <w:marLeft w:val="0"/>
      <w:marRight w:val="0"/>
      <w:marTop w:val="0"/>
      <w:marBottom w:val="0"/>
      <w:divBdr>
        <w:top w:val="none" w:sz="0" w:space="0" w:color="auto"/>
        <w:left w:val="none" w:sz="0" w:space="0" w:color="auto"/>
        <w:bottom w:val="none" w:sz="0" w:space="0" w:color="auto"/>
        <w:right w:val="none" w:sz="0" w:space="0" w:color="auto"/>
      </w:divBdr>
    </w:div>
    <w:div w:id="468285545">
      <w:bodyDiv w:val="1"/>
      <w:marLeft w:val="0"/>
      <w:marRight w:val="0"/>
      <w:marTop w:val="0"/>
      <w:marBottom w:val="0"/>
      <w:divBdr>
        <w:top w:val="none" w:sz="0" w:space="0" w:color="auto"/>
        <w:left w:val="none" w:sz="0" w:space="0" w:color="auto"/>
        <w:bottom w:val="none" w:sz="0" w:space="0" w:color="auto"/>
        <w:right w:val="none" w:sz="0" w:space="0" w:color="auto"/>
      </w:divBdr>
    </w:div>
    <w:div w:id="473255676">
      <w:bodyDiv w:val="1"/>
      <w:marLeft w:val="0"/>
      <w:marRight w:val="0"/>
      <w:marTop w:val="0"/>
      <w:marBottom w:val="0"/>
      <w:divBdr>
        <w:top w:val="none" w:sz="0" w:space="0" w:color="auto"/>
        <w:left w:val="none" w:sz="0" w:space="0" w:color="auto"/>
        <w:bottom w:val="none" w:sz="0" w:space="0" w:color="auto"/>
        <w:right w:val="none" w:sz="0" w:space="0" w:color="auto"/>
      </w:divBdr>
    </w:div>
    <w:div w:id="531067185">
      <w:bodyDiv w:val="1"/>
      <w:marLeft w:val="0"/>
      <w:marRight w:val="0"/>
      <w:marTop w:val="0"/>
      <w:marBottom w:val="0"/>
      <w:divBdr>
        <w:top w:val="none" w:sz="0" w:space="0" w:color="auto"/>
        <w:left w:val="none" w:sz="0" w:space="0" w:color="auto"/>
        <w:bottom w:val="none" w:sz="0" w:space="0" w:color="auto"/>
        <w:right w:val="none" w:sz="0" w:space="0" w:color="auto"/>
      </w:divBdr>
    </w:div>
    <w:div w:id="561645695">
      <w:bodyDiv w:val="1"/>
      <w:marLeft w:val="0"/>
      <w:marRight w:val="0"/>
      <w:marTop w:val="0"/>
      <w:marBottom w:val="0"/>
      <w:divBdr>
        <w:top w:val="none" w:sz="0" w:space="0" w:color="auto"/>
        <w:left w:val="none" w:sz="0" w:space="0" w:color="auto"/>
        <w:bottom w:val="none" w:sz="0" w:space="0" w:color="auto"/>
        <w:right w:val="none" w:sz="0" w:space="0" w:color="auto"/>
      </w:divBdr>
    </w:div>
    <w:div w:id="600575688">
      <w:bodyDiv w:val="1"/>
      <w:marLeft w:val="0"/>
      <w:marRight w:val="0"/>
      <w:marTop w:val="0"/>
      <w:marBottom w:val="0"/>
      <w:divBdr>
        <w:top w:val="none" w:sz="0" w:space="0" w:color="auto"/>
        <w:left w:val="none" w:sz="0" w:space="0" w:color="auto"/>
        <w:bottom w:val="none" w:sz="0" w:space="0" w:color="auto"/>
        <w:right w:val="none" w:sz="0" w:space="0" w:color="auto"/>
      </w:divBdr>
    </w:div>
    <w:div w:id="628437353">
      <w:bodyDiv w:val="1"/>
      <w:marLeft w:val="0"/>
      <w:marRight w:val="0"/>
      <w:marTop w:val="0"/>
      <w:marBottom w:val="0"/>
      <w:divBdr>
        <w:top w:val="none" w:sz="0" w:space="0" w:color="auto"/>
        <w:left w:val="none" w:sz="0" w:space="0" w:color="auto"/>
        <w:bottom w:val="none" w:sz="0" w:space="0" w:color="auto"/>
        <w:right w:val="none" w:sz="0" w:space="0" w:color="auto"/>
      </w:divBdr>
    </w:div>
    <w:div w:id="634259019">
      <w:bodyDiv w:val="1"/>
      <w:marLeft w:val="0"/>
      <w:marRight w:val="0"/>
      <w:marTop w:val="0"/>
      <w:marBottom w:val="0"/>
      <w:divBdr>
        <w:top w:val="none" w:sz="0" w:space="0" w:color="auto"/>
        <w:left w:val="none" w:sz="0" w:space="0" w:color="auto"/>
        <w:bottom w:val="none" w:sz="0" w:space="0" w:color="auto"/>
        <w:right w:val="none" w:sz="0" w:space="0" w:color="auto"/>
      </w:divBdr>
    </w:div>
    <w:div w:id="635185959">
      <w:bodyDiv w:val="1"/>
      <w:marLeft w:val="0"/>
      <w:marRight w:val="0"/>
      <w:marTop w:val="0"/>
      <w:marBottom w:val="0"/>
      <w:divBdr>
        <w:top w:val="none" w:sz="0" w:space="0" w:color="auto"/>
        <w:left w:val="none" w:sz="0" w:space="0" w:color="auto"/>
        <w:bottom w:val="none" w:sz="0" w:space="0" w:color="auto"/>
        <w:right w:val="none" w:sz="0" w:space="0" w:color="auto"/>
      </w:divBdr>
    </w:div>
    <w:div w:id="637029007">
      <w:bodyDiv w:val="1"/>
      <w:marLeft w:val="0"/>
      <w:marRight w:val="0"/>
      <w:marTop w:val="0"/>
      <w:marBottom w:val="0"/>
      <w:divBdr>
        <w:top w:val="none" w:sz="0" w:space="0" w:color="auto"/>
        <w:left w:val="none" w:sz="0" w:space="0" w:color="auto"/>
        <w:bottom w:val="none" w:sz="0" w:space="0" w:color="auto"/>
        <w:right w:val="none" w:sz="0" w:space="0" w:color="auto"/>
      </w:divBdr>
    </w:div>
    <w:div w:id="668602033">
      <w:bodyDiv w:val="1"/>
      <w:marLeft w:val="0"/>
      <w:marRight w:val="0"/>
      <w:marTop w:val="0"/>
      <w:marBottom w:val="0"/>
      <w:divBdr>
        <w:top w:val="none" w:sz="0" w:space="0" w:color="auto"/>
        <w:left w:val="none" w:sz="0" w:space="0" w:color="auto"/>
        <w:bottom w:val="none" w:sz="0" w:space="0" w:color="auto"/>
        <w:right w:val="none" w:sz="0" w:space="0" w:color="auto"/>
      </w:divBdr>
    </w:div>
    <w:div w:id="678506051">
      <w:bodyDiv w:val="1"/>
      <w:marLeft w:val="0"/>
      <w:marRight w:val="0"/>
      <w:marTop w:val="0"/>
      <w:marBottom w:val="0"/>
      <w:divBdr>
        <w:top w:val="none" w:sz="0" w:space="0" w:color="auto"/>
        <w:left w:val="none" w:sz="0" w:space="0" w:color="auto"/>
        <w:bottom w:val="none" w:sz="0" w:space="0" w:color="auto"/>
        <w:right w:val="none" w:sz="0" w:space="0" w:color="auto"/>
      </w:divBdr>
    </w:div>
    <w:div w:id="697393103">
      <w:bodyDiv w:val="1"/>
      <w:marLeft w:val="0"/>
      <w:marRight w:val="0"/>
      <w:marTop w:val="0"/>
      <w:marBottom w:val="0"/>
      <w:divBdr>
        <w:top w:val="none" w:sz="0" w:space="0" w:color="auto"/>
        <w:left w:val="none" w:sz="0" w:space="0" w:color="auto"/>
        <w:bottom w:val="none" w:sz="0" w:space="0" w:color="auto"/>
        <w:right w:val="none" w:sz="0" w:space="0" w:color="auto"/>
      </w:divBdr>
    </w:div>
    <w:div w:id="712926989">
      <w:bodyDiv w:val="1"/>
      <w:marLeft w:val="0"/>
      <w:marRight w:val="0"/>
      <w:marTop w:val="0"/>
      <w:marBottom w:val="0"/>
      <w:divBdr>
        <w:top w:val="none" w:sz="0" w:space="0" w:color="auto"/>
        <w:left w:val="none" w:sz="0" w:space="0" w:color="auto"/>
        <w:bottom w:val="none" w:sz="0" w:space="0" w:color="auto"/>
        <w:right w:val="none" w:sz="0" w:space="0" w:color="auto"/>
      </w:divBdr>
    </w:div>
    <w:div w:id="714161380">
      <w:bodyDiv w:val="1"/>
      <w:marLeft w:val="0"/>
      <w:marRight w:val="0"/>
      <w:marTop w:val="0"/>
      <w:marBottom w:val="0"/>
      <w:divBdr>
        <w:top w:val="none" w:sz="0" w:space="0" w:color="auto"/>
        <w:left w:val="none" w:sz="0" w:space="0" w:color="auto"/>
        <w:bottom w:val="none" w:sz="0" w:space="0" w:color="auto"/>
        <w:right w:val="none" w:sz="0" w:space="0" w:color="auto"/>
      </w:divBdr>
    </w:div>
    <w:div w:id="743187852">
      <w:bodyDiv w:val="1"/>
      <w:marLeft w:val="0"/>
      <w:marRight w:val="0"/>
      <w:marTop w:val="0"/>
      <w:marBottom w:val="0"/>
      <w:divBdr>
        <w:top w:val="none" w:sz="0" w:space="0" w:color="auto"/>
        <w:left w:val="none" w:sz="0" w:space="0" w:color="auto"/>
        <w:bottom w:val="none" w:sz="0" w:space="0" w:color="auto"/>
        <w:right w:val="none" w:sz="0" w:space="0" w:color="auto"/>
      </w:divBdr>
    </w:div>
    <w:div w:id="784033373">
      <w:bodyDiv w:val="1"/>
      <w:marLeft w:val="0"/>
      <w:marRight w:val="0"/>
      <w:marTop w:val="0"/>
      <w:marBottom w:val="0"/>
      <w:divBdr>
        <w:top w:val="none" w:sz="0" w:space="0" w:color="auto"/>
        <w:left w:val="none" w:sz="0" w:space="0" w:color="auto"/>
        <w:bottom w:val="none" w:sz="0" w:space="0" w:color="auto"/>
        <w:right w:val="none" w:sz="0" w:space="0" w:color="auto"/>
      </w:divBdr>
    </w:div>
    <w:div w:id="795567437">
      <w:bodyDiv w:val="1"/>
      <w:marLeft w:val="0"/>
      <w:marRight w:val="0"/>
      <w:marTop w:val="0"/>
      <w:marBottom w:val="0"/>
      <w:divBdr>
        <w:top w:val="none" w:sz="0" w:space="0" w:color="auto"/>
        <w:left w:val="none" w:sz="0" w:space="0" w:color="auto"/>
        <w:bottom w:val="none" w:sz="0" w:space="0" w:color="auto"/>
        <w:right w:val="none" w:sz="0" w:space="0" w:color="auto"/>
      </w:divBdr>
    </w:div>
    <w:div w:id="943877849">
      <w:bodyDiv w:val="1"/>
      <w:marLeft w:val="0"/>
      <w:marRight w:val="0"/>
      <w:marTop w:val="0"/>
      <w:marBottom w:val="0"/>
      <w:divBdr>
        <w:top w:val="none" w:sz="0" w:space="0" w:color="auto"/>
        <w:left w:val="none" w:sz="0" w:space="0" w:color="auto"/>
        <w:bottom w:val="none" w:sz="0" w:space="0" w:color="auto"/>
        <w:right w:val="none" w:sz="0" w:space="0" w:color="auto"/>
      </w:divBdr>
    </w:div>
    <w:div w:id="949967455">
      <w:bodyDiv w:val="1"/>
      <w:marLeft w:val="0"/>
      <w:marRight w:val="0"/>
      <w:marTop w:val="0"/>
      <w:marBottom w:val="0"/>
      <w:divBdr>
        <w:top w:val="none" w:sz="0" w:space="0" w:color="auto"/>
        <w:left w:val="none" w:sz="0" w:space="0" w:color="auto"/>
        <w:bottom w:val="none" w:sz="0" w:space="0" w:color="auto"/>
        <w:right w:val="none" w:sz="0" w:space="0" w:color="auto"/>
      </w:divBdr>
    </w:div>
    <w:div w:id="992224489">
      <w:bodyDiv w:val="1"/>
      <w:marLeft w:val="0"/>
      <w:marRight w:val="0"/>
      <w:marTop w:val="0"/>
      <w:marBottom w:val="0"/>
      <w:divBdr>
        <w:top w:val="none" w:sz="0" w:space="0" w:color="auto"/>
        <w:left w:val="none" w:sz="0" w:space="0" w:color="auto"/>
        <w:bottom w:val="none" w:sz="0" w:space="0" w:color="auto"/>
        <w:right w:val="none" w:sz="0" w:space="0" w:color="auto"/>
      </w:divBdr>
    </w:div>
    <w:div w:id="998113745">
      <w:bodyDiv w:val="1"/>
      <w:marLeft w:val="0"/>
      <w:marRight w:val="0"/>
      <w:marTop w:val="0"/>
      <w:marBottom w:val="0"/>
      <w:divBdr>
        <w:top w:val="none" w:sz="0" w:space="0" w:color="auto"/>
        <w:left w:val="none" w:sz="0" w:space="0" w:color="auto"/>
        <w:bottom w:val="none" w:sz="0" w:space="0" w:color="auto"/>
        <w:right w:val="none" w:sz="0" w:space="0" w:color="auto"/>
      </w:divBdr>
    </w:div>
    <w:div w:id="1047989059">
      <w:bodyDiv w:val="1"/>
      <w:marLeft w:val="0"/>
      <w:marRight w:val="0"/>
      <w:marTop w:val="0"/>
      <w:marBottom w:val="0"/>
      <w:divBdr>
        <w:top w:val="none" w:sz="0" w:space="0" w:color="auto"/>
        <w:left w:val="none" w:sz="0" w:space="0" w:color="auto"/>
        <w:bottom w:val="none" w:sz="0" w:space="0" w:color="auto"/>
        <w:right w:val="none" w:sz="0" w:space="0" w:color="auto"/>
      </w:divBdr>
    </w:div>
    <w:div w:id="1057782386">
      <w:bodyDiv w:val="1"/>
      <w:marLeft w:val="0"/>
      <w:marRight w:val="0"/>
      <w:marTop w:val="0"/>
      <w:marBottom w:val="0"/>
      <w:divBdr>
        <w:top w:val="none" w:sz="0" w:space="0" w:color="auto"/>
        <w:left w:val="none" w:sz="0" w:space="0" w:color="auto"/>
        <w:bottom w:val="none" w:sz="0" w:space="0" w:color="auto"/>
        <w:right w:val="none" w:sz="0" w:space="0" w:color="auto"/>
      </w:divBdr>
    </w:div>
    <w:div w:id="1063721315">
      <w:bodyDiv w:val="1"/>
      <w:marLeft w:val="0"/>
      <w:marRight w:val="0"/>
      <w:marTop w:val="0"/>
      <w:marBottom w:val="0"/>
      <w:divBdr>
        <w:top w:val="none" w:sz="0" w:space="0" w:color="auto"/>
        <w:left w:val="none" w:sz="0" w:space="0" w:color="auto"/>
        <w:bottom w:val="none" w:sz="0" w:space="0" w:color="auto"/>
        <w:right w:val="none" w:sz="0" w:space="0" w:color="auto"/>
      </w:divBdr>
    </w:div>
    <w:div w:id="1082946703">
      <w:bodyDiv w:val="1"/>
      <w:marLeft w:val="0"/>
      <w:marRight w:val="0"/>
      <w:marTop w:val="0"/>
      <w:marBottom w:val="0"/>
      <w:divBdr>
        <w:top w:val="none" w:sz="0" w:space="0" w:color="auto"/>
        <w:left w:val="none" w:sz="0" w:space="0" w:color="auto"/>
        <w:bottom w:val="none" w:sz="0" w:space="0" w:color="auto"/>
        <w:right w:val="none" w:sz="0" w:space="0" w:color="auto"/>
      </w:divBdr>
    </w:div>
    <w:div w:id="1150319565">
      <w:bodyDiv w:val="1"/>
      <w:marLeft w:val="0"/>
      <w:marRight w:val="0"/>
      <w:marTop w:val="0"/>
      <w:marBottom w:val="0"/>
      <w:divBdr>
        <w:top w:val="none" w:sz="0" w:space="0" w:color="auto"/>
        <w:left w:val="none" w:sz="0" w:space="0" w:color="auto"/>
        <w:bottom w:val="none" w:sz="0" w:space="0" w:color="auto"/>
        <w:right w:val="none" w:sz="0" w:space="0" w:color="auto"/>
      </w:divBdr>
    </w:div>
    <w:div w:id="1159078736">
      <w:bodyDiv w:val="1"/>
      <w:marLeft w:val="0"/>
      <w:marRight w:val="0"/>
      <w:marTop w:val="0"/>
      <w:marBottom w:val="0"/>
      <w:divBdr>
        <w:top w:val="none" w:sz="0" w:space="0" w:color="auto"/>
        <w:left w:val="none" w:sz="0" w:space="0" w:color="auto"/>
        <w:bottom w:val="none" w:sz="0" w:space="0" w:color="auto"/>
        <w:right w:val="none" w:sz="0" w:space="0" w:color="auto"/>
      </w:divBdr>
    </w:div>
    <w:div w:id="1186214086">
      <w:bodyDiv w:val="1"/>
      <w:marLeft w:val="0"/>
      <w:marRight w:val="0"/>
      <w:marTop w:val="0"/>
      <w:marBottom w:val="0"/>
      <w:divBdr>
        <w:top w:val="none" w:sz="0" w:space="0" w:color="auto"/>
        <w:left w:val="none" w:sz="0" w:space="0" w:color="auto"/>
        <w:bottom w:val="none" w:sz="0" w:space="0" w:color="auto"/>
        <w:right w:val="none" w:sz="0" w:space="0" w:color="auto"/>
      </w:divBdr>
    </w:div>
    <w:div w:id="1188371592">
      <w:bodyDiv w:val="1"/>
      <w:marLeft w:val="0"/>
      <w:marRight w:val="0"/>
      <w:marTop w:val="0"/>
      <w:marBottom w:val="0"/>
      <w:divBdr>
        <w:top w:val="none" w:sz="0" w:space="0" w:color="auto"/>
        <w:left w:val="none" w:sz="0" w:space="0" w:color="auto"/>
        <w:bottom w:val="none" w:sz="0" w:space="0" w:color="auto"/>
        <w:right w:val="none" w:sz="0" w:space="0" w:color="auto"/>
      </w:divBdr>
    </w:div>
    <w:div w:id="1189903815">
      <w:bodyDiv w:val="1"/>
      <w:marLeft w:val="0"/>
      <w:marRight w:val="0"/>
      <w:marTop w:val="0"/>
      <w:marBottom w:val="0"/>
      <w:divBdr>
        <w:top w:val="none" w:sz="0" w:space="0" w:color="auto"/>
        <w:left w:val="none" w:sz="0" w:space="0" w:color="auto"/>
        <w:bottom w:val="none" w:sz="0" w:space="0" w:color="auto"/>
        <w:right w:val="none" w:sz="0" w:space="0" w:color="auto"/>
      </w:divBdr>
    </w:div>
    <w:div w:id="1205631936">
      <w:bodyDiv w:val="1"/>
      <w:marLeft w:val="0"/>
      <w:marRight w:val="0"/>
      <w:marTop w:val="0"/>
      <w:marBottom w:val="0"/>
      <w:divBdr>
        <w:top w:val="none" w:sz="0" w:space="0" w:color="auto"/>
        <w:left w:val="none" w:sz="0" w:space="0" w:color="auto"/>
        <w:bottom w:val="none" w:sz="0" w:space="0" w:color="auto"/>
        <w:right w:val="none" w:sz="0" w:space="0" w:color="auto"/>
      </w:divBdr>
    </w:div>
    <w:div w:id="1245604026">
      <w:bodyDiv w:val="1"/>
      <w:marLeft w:val="0"/>
      <w:marRight w:val="0"/>
      <w:marTop w:val="0"/>
      <w:marBottom w:val="0"/>
      <w:divBdr>
        <w:top w:val="none" w:sz="0" w:space="0" w:color="auto"/>
        <w:left w:val="none" w:sz="0" w:space="0" w:color="auto"/>
        <w:bottom w:val="none" w:sz="0" w:space="0" w:color="auto"/>
        <w:right w:val="none" w:sz="0" w:space="0" w:color="auto"/>
      </w:divBdr>
    </w:div>
    <w:div w:id="1254777880">
      <w:bodyDiv w:val="1"/>
      <w:marLeft w:val="0"/>
      <w:marRight w:val="0"/>
      <w:marTop w:val="0"/>
      <w:marBottom w:val="0"/>
      <w:divBdr>
        <w:top w:val="none" w:sz="0" w:space="0" w:color="auto"/>
        <w:left w:val="none" w:sz="0" w:space="0" w:color="auto"/>
        <w:bottom w:val="none" w:sz="0" w:space="0" w:color="auto"/>
        <w:right w:val="none" w:sz="0" w:space="0" w:color="auto"/>
      </w:divBdr>
    </w:div>
    <w:div w:id="1259295244">
      <w:bodyDiv w:val="1"/>
      <w:marLeft w:val="0"/>
      <w:marRight w:val="0"/>
      <w:marTop w:val="0"/>
      <w:marBottom w:val="0"/>
      <w:divBdr>
        <w:top w:val="none" w:sz="0" w:space="0" w:color="auto"/>
        <w:left w:val="none" w:sz="0" w:space="0" w:color="auto"/>
        <w:bottom w:val="none" w:sz="0" w:space="0" w:color="auto"/>
        <w:right w:val="none" w:sz="0" w:space="0" w:color="auto"/>
      </w:divBdr>
    </w:div>
    <w:div w:id="1279681047">
      <w:bodyDiv w:val="1"/>
      <w:marLeft w:val="0"/>
      <w:marRight w:val="0"/>
      <w:marTop w:val="0"/>
      <w:marBottom w:val="0"/>
      <w:divBdr>
        <w:top w:val="none" w:sz="0" w:space="0" w:color="auto"/>
        <w:left w:val="none" w:sz="0" w:space="0" w:color="auto"/>
        <w:bottom w:val="none" w:sz="0" w:space="0" w:color="auto"/>
        <w:right w:val="none" w:sz="0" w:space="0" w:color="auto"/>
      </w:divBdr>
    </w:div>
    <w:div w:id="1288897070">
      <w:bodyDiv w:val="1"/>
      <w:marLeft w:val="0"/>
      <w:marRight w:val="0"/>
      <w:marTop w:val="0"/>
      <w:marBottom w:val="0"/>
      <w:divBdr>
        <w:top w:val="none" w:sz="0" w:space="0" w:color="auto"/>
        <w:left w:val="none" w:sz="0" w:space="0" w:color="auto"/>
        <w:bottom w:val="none" w:sz="0" w:space="0" w:color="auto"/>
        <w:right w:val="none" w:sz="0" w:space="0" w:color="auto"/>
      </w:divBdr>
    </w:div>
    <w:div w:id="1326979729">
      <w:bodyDiv w:val="1"/>
      <w:marLeft w:val="0"/>
      <w:marRight w:val="0"/>
      <w:marTop w:val="0"/>
      <w:marBottom w:val="0"/>
      <w:divBdr>
        <w:top w:val="none" w:sz="0" w:space="0" w:color="auto"/>
        <w:left w:val="none" w:sz="0" w:space="0" w:color="auto"/>
        <w:bottom w:val="none" w:sz="0" w:space="0" w:color="auto"/>
        <w:right w:val="none" w:sz="0" w:space="0" w:color="auto"/>
      </w:divBdr>
    </w:div>
    <w:div w:id="1414207149">
      <w:bodyDiv w:val="1"/>
      <w:marLeft w:val="0"/>
      <w:marRight w:val="0"/>
      <w:marTop w:val="0"/>
      <w:marBottom w:val="0"/>
      <w:divBdr>
        <w:top w:val="none" w:sz="0" w:space="0" w:color="auto"/>
        <w:left w:val="none" w:sz="0" w:space="0" w:color="auto"/>
        <w:bottom w:val="none" w:sz="0" w:space="0" w:color="auto"/>
        <w:right w:val="none" w:sz="0" w:space="0" w:color="auto"/>
      </w:divBdr>
    </w:div>
    <w:div w:id="1451435149">
      <w:bodyDiv w:val="1"/>
      <w:marLeft w:val="0"/>
      <w:marRight w:val="0"/>
      <w:marTop w:val="0"/>
      <w:marBottom w:val="0"/>
      <w:divBdr>
        <w:top w:val="none" w:sz="0" w:space="0" w:color="auto"/>
        <w:left w:val="none" w:sz="0" w:space="0" w:color="auto"/>
        <w:bottom w:val="none" w:sz="0" w:space="0" w:color="auto"/>
        <w:right w:val="none" w:sz="0" w:space="0" w:color="auto"/>
      </w:divBdr>
    </w:div>
    <w:div w:id="1464352807">
      <w:bodyDiv w:val="1"/>
      <w:marLeft w:val="0"/>
      <w:marRight w:val="0"/>
      <w:marTop w:val="0"/>
      <w:marBottom w:val="0"/>
      <w:divBdr>
        <w:top w:val="none" w:sz="0" w:space="0" w:color="auto"/>
        <w:left w:val="none" w:sz="0" w:space="0" w:color="auto"/>
        <w:bottom w:val="none" w:sz="0" w:space="0" w:color="auto"/>
        <w:right w:val="none" w:sz="0" w:space="0" w:color="auto"/>
      </w:divBdr>
    </w:div>
    <w:div w:id="1524706929">
      <w:bodyDiv w:val="1"/>
      <w:marLeft w:val="0"/>
      <w:marRight w:val="0"/>
      <w:marTop w:val="0"/>
      <w:marBottom w:val="0"/>
      <w:divBdr>
        <w:top w:val="none" w:sz="0" w:space="0" w:color="auto"/>
        <w:left w:val="none" w:sz="0" w:space="0" w:color="auto"/>
        <w:bottom w:val="none" w:sz="0" w:space="0" w:color="auto"/>
        <w:right w:val="none" w:sz="0" w:space="0" w:color="auto"/>
      </w:divBdr>
    </w:div>
    <w:div w:id="1547908278">
      <w:bodyDiv w:val="1"/>
      <w:marLeft w:val="0"/>
      <w:marRight w:val="0"/>
      <w:marTop w:val="0"/>
      <w:marBottom w:val="0"/>
      <w:divBdr>
        <w:top w:val="none" w:sz="0" w:space="0" w:color="auto"/>
        <w:left w:val="none" w:sz="0" w:space="0" w:color="auto"/>
        <w:bottom w:val="none" w:sz="0" w:space="0" w:color="auto"/>
        <w:right w:val="none" w:sz="0" w:space="0" w:color="auto"/>
      </w:divBdr>
    </w:div>
    <w:div w:id="1559130819">
      <w:bodyDiv w:val="1"/>
      <w:marLeft w:val="0"/>
      <w:marRight w:val="0"/>
      <w:marTop w:val="0"/>
      <w:marBottom w:val="0"/>
      <w:divBdr>
        <w:top w:val="none" w:sz="0" w:space="0" w:color="auto"/>
        <w:left w:val="none" w:sz="0" w:space="0" w:color="auto"/>
        <w:bottom w:val="none" w:sz="0" w:space="0" w:color="auto"/>
        <w:right w:val="none" w:sz="0" w:space="0" w:color="auto"/>
      </w:divBdr>
    </w:div>
    <w:div w:id="1681195744">
      <w:bodyDiv w:val="1"/>
      <w:marLeft w:val="0"/>
      <w:marRight w:val="0"/>
      <w:marTop w:val="0"/>
      <w:marBottom w:val="0"/>
      <w:divBdr>
        <w:top w:val="none" w:sz="0" w:space="0" w:color="auto"/>
        <w:left w:val="none" w:sz="0" w:space="0" w:color="auto"/>
        <w:bottom w:val="none" w:sz="0" w:space="0" w:color="auto"/>
        <w:right w:val="none" w:sz="0" w:space="0" w:color="auto"/>
      </w:divBdr>
    </w:div>
    <w:div w:id="1701315894">
      <w:bodyDiv w:val="1"/>
      <w:marLeft w:val="0"/>
      <w:marRight w:val="0"/>
      <w:marTop w:val="0"/>
      <w:marBottom w:val="0"/>
      <w:divBdr>
        <w:top w:val="none" w:sz="0" w:space="0" w:color="auto"/>
        <w:left w:val="none" w:sz="0" w:space="0" w:color="auto"/>
        <w:bottom w:val="none" w:sz="0" w:space="0" w:color="auto"/>
        <w:right w:val="none" w:sz="0" w:space="0" w:color="auto"/>
      </w:divBdr>
    </w:div>
    <w:div w:id="1709644689">
      <w:bodyDiv w:val="1"/>
      <w:marLeft w:val="0"/>
      <w:marRight w:val="0"/>
      <w:marTop w:val="0"/>
      <w:marBottom w:val="0"/>
      <w:divBdr>
        <w:top w:val="none" w:sz="0" w:space="0" w:color="auto"/>
        <w:left w:val="none" w:sz="0" w:space="0" w:color="auto"/>
        <w:bottom w:val="none" w:sz="0" w:space="0" w:color="auto"/>
        <w:right w:val="none" w:sz="0" w:space="0" w:color="auto"/>
      </w:divBdr>
    </w:div>
    <w:div w:id="1724210662">
      <w:bodyDiv w:val="1"/>
      <w:marLeft w:val="0"/>
      <w:marRight w:val="0"/>
      <w:marTop w:val="0"/>
      <w:marBottom w:val="0"/>
      <w:divBdr>
        <w:top w:val="none" w:sz="0" w:space="0" w:color="auto"/>
        <w:left w:val="none" w:sz="0" w:space="0" w:color="auto"/>
        <w:bottom w:val="none" w:sz="0" w:space="0" w:color="auto"/>
        <w:right w:val="none" w:sz="0" w:space="0" w:color="auto"/>
      </w:divBdr>
    </w:div>
    <w:div w:id="1752654356">
      <w:bodyDiv w:val="1"/>
      <w:marLeft w:val="0"/>
      <w:marRight w:val="0"/>
      <w:marTop w:val="0"/>
      <w:marBottom w:val="0"/>
      <w:divBdr>
        <w:top w:val="none" w:sz="0" w:space="0" w:color="auto"/>
        <w:left w:val="none" w:sz="0" w:space="0" w:color="auto"/>
        <w:bottom w:val="none" w:sz="0" w:space="0" w:color="auto"/>
        <w:right w:val="none" w:sz="0" w:space="0" w:color="auto"/>
      </w:divBdr>
    </w:div>
    <w:div w:id="1797407553">
      <w:bodyDiv w:val="1"/>
      <w:marLeft w:val="0"/>
      <w:marRight w:val="0"/>
      <w:marTop w:val="0"/>
      <w:marBottom w:val="0"/>
      <w:divBdr>
        <w:top w:val="none" w:sz="0" w:space="0" w:color="auto"/>
        <w:left w:val="none" w:sz="0" w:space="0" w:color="auto"/>
        <w:bottom w:val="none" w:sz="0" w:space="0" w:color="auto"/>
        <w:right w:val="none" w:sz="0" w:space="0" w:color="auto"/>
      </w:divBdr>
    </w:div>
    <w:div w:id="1819956806">
      <w:bodyDiv w:val="1"/>
      <w:marLeft w:val="0"/>
      <w:marRight w:val="0"/>
      <w:marTop w:val="0"/>
      <w:marBottom w:val="0"/>
      <w:divBdr>
        <w:top w:val="none" w:sz="0" w:space="0" w:color="auto"/>
        <w:left w:val="none" w:sz="0" w:space="0" w:color="auto"/>
        <w:bottom w:val="none" w:sz="0" w:space="0" w:color="auto"/>
        <w:right w:val="none" w:sz="0" w:space="0" w:color="auto"/>
      </w:divBdr>
    </w:div>
    <w:div w:id="1843200174">
      <w:bodyDiv w:val="1"/>
      <w:marLeft w:val="0"/>
      <w:marRight w:val="0"/>
      <w:marTop w:val="0"/>
      <w:marBottom w:val="0"/>
      <w:divBdr>
        <w:top w:val="none" w:sz="0" w:space="0" w:color="auto"/>
        <w:left w:val="none" w:sz="0" w:space="0" w:color="auto"/>
        <w:bottom w:val="none" w:sz="0" w:space="0" w:color="auto"/>
        <w:right w:val="none" w:sz="0" w:space="0" w:color="auto"/>
      </w:divBdr>
    </w:div>
    <w:div w:id="1877889141">
      <w:bodyDiv w:val="1"/>
      <w:marLeft w:val="0"/>
      <w:marRight w:val="0"/>
      <w:marTop w:val="0"/>
      <w:marBottom w:val="0"/>
      <w:divBdr>
        <w:top w:val="none" w:sz="0" w:space="0" w:color="auto"/>
        <w:left w:val="none" w:sz="0" w:space="0" w:color="auto"/>
        <w:bottom w:val="none" w:sz="0" w:space="0" w:color="auto"/>
        <w:right w:val="none" w:sz="0" w:space="0" w:color="auto"/>
      </w:divBdr>
    </w:div>
    <w:div w:id="1881362646">
      <w:bodyDiv w:val="1"/>
      <w:marLeft w:val="0"/>
      <w:marRight w:val="0"/>
      <w:marTop w:val="0"/>
      <w:marBottom w:val="0"/>
      <w:divBdr>
        <w:top w:val="none" w:sz="0" w:space="0" w:color="auto"/>
        <w:left w:val="none" w:sz="0" w:space="0" w:color="auto"/>
        <w:bottom w:val="none" w:sz="0" w:space="0" w:color="auto"/>
        <w:right w:val="none" w:sz="0" w:space="0" w:color="auto"/>
      </w:divBdr>
    </w:div>
    <w:div w:id="1891575137">
      <w:bodyDiv w:val="1"/>
      <w:marLeft w:val="0"/>
      <w:marRight w:val="0"/>
      <w:marTop w:val="0"/>
      <w:marBottom w:val="0"/>
      <w:divBdr>
        <w:top w:val="none" w:sz="0" w:space="0" w:color="auto"/>
        <w:left w:val="none" w:sz="0" w:space="0" w:color="auto"/>
        <w:bottom w:val="none" w:sz="0" w:space="0" w:color="auto"/>
        <w:right w:val="none" w:sz="0" w:space="0" w:color="auto"/>
      </w:divBdr>
    </w:div>
    <w:div w:id="1968126320">
      <w:bodyDiv w:val="1"/>
      <w:marLeft w:val="0"/>
      <w:marRight w:val="0"/>
      <w:marTop w:val="0"/>
      <w:marBottom w:val="0"/>
      <w:divBdr>
        <w:top w:val="none" w:sz="0" w:space="0" w:color="auto"/>
        <w:left w:val="none" w:sz="0" w:space="0" w:color="auto"/>
        <w:bottom w:val="none" w:sz="0" w:space="0" w:color="auto"/>
        <w:right w:val="none" w:sz="0" w:space="0" w:color="auto"/>
      </w:divBdr>
    </w:div>
    <w:div w:id="2018461259">
      <w:bodyDiv w:val="1"/>
      <w:marLeft w:val="0"/>
      <w:marRight w:val="0"/>
      <w:marTop w:val="0"/>
      <w:marBottom w:val="0"/>
      <w:divBdr>
        <w:top w:val="none" w:sz="0" w:space="0" w:color="auto"/>
        <w:left w:val="none" w:sz="0" w:space="0" w:color="auto"/>
        <w:bottom w:val="none" w:sz="0" w:space="0" w:color="auto"/>
        <w:right w:val="none" w:sz="0" w:space="0" w:color="auto"/>
      </w:divBdr>
    </w:div>
    <w:div w:id="2033263642">
      <w:bodyDiv w:val="1"/>
      <w:marLeft w:val="0"/>
      <w:marRight w:val="0"/>
      <w:marTop w:val="0"/>
      <w:marBottom w:val="0"/>
      <w:divBdr>
        <w:top w:val="none" w:sz="0" w:space="0" w:color="auto"/>
        <w:left w:val="none" w:sz="0" w:space="0" w:color="auto"/>
        <w:bottom w:val="none" w:sz="0" w:space="0" w:color="auto"/>
        <w:right w:val="none" w:sz="0" w:space="0" w:color="auto"/>
      </w:divBdr>
    </w:div>
    <w:div w:id="209265797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image" Target="media/image6.jpeg"/><Relationship Id="rId26" Type="http://schemas.openxmlformats.org/officeDocument/2006/relationships/image" Target="media/image13.png"/><Relationship Id="rId39" Type="http://schemas.openxmlformats.org/officeDocument/2006/relationships/image" Target="media/image26.png"/><Relationship Id="rId21" Type="http://schemas.openxmlformats.org/officeDocument/2006/relationships/image" Target="media/image9.jpeg"/><Relationship Id="rId34" Type="http://schemas.openxmlformats.org/officeDocument/2006/relationships/image" Target="media/image21.png"/><Relationship Id="rId42" Type="http://schemas.openxmlformats.org/officeDocument/2006/relationships/image" Target="media/image29.png"/><Relationship Id="rId47" Type="http://schemas.openxmlformats.org/officeDocument/2006/relationships/hyperlink" Target="https://ka.wikipedia.org/wiki/%E1%83%96%E1%83%95%E1%83%90%E1%83%A0%E1%83%A3%E1%83%9A%E1%83%90" TargetMode="External"/><Relationship Id="rId50" Type="http://schemas.openxmlformats.org/officeDocument/2006/relationships/hyperlink" Target="https://ka.wikipedia.org/wiki/%E1%83%A1%E1%83%9D%E1%83%A4%E1%83%94%E1%83%9A%E1%83%98" TargetMode="External"/><Relationship Id="rId55" Type="http://schemas.openxmlformats.org/officeDocument/2006/relationships/hyperlink" Target="https://ka.wikipedia.org/wiki/%E1%83%A3%E1%83%91%E1%83%98%E1%83%A1%E1%83%98%E1%83%A1_%E1%83%9B%E1%83%9D%E1%83%9C%E1%83%90%E1%83%A1%E1%83%A2%E1%83%94%E1%83%A0%E1%83%98" TargetMode="External"/><Relationship Id="rId63" Type="http://schemas.openxmlformats.org/officeDocument/2006/relationships/footer" Target="footer4.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4.png"/><Relationship Id="rId20" Type="http://schemas.openxmlformats.org/officeDocument/2006/relationships/image" Target="media/image8.png"/><Relationship Id="rId29" Type="http://schemas.openxmlformats.org/officeDocument/2006/relationships/image" Target="media/image16.png"/><Relationship Id="rId41" Type="http://schemas.openxmlformats.org/officeDocument/2006/relationships/image" Target="media/image28.png"/><Relationship Id="rId54" Type="http://schemas.openxmlformats.org/officeDocument/2006/relationships/hyperlink" Target="https://ka.wikipedia.org/wiki/%E1%83%9B%E1%83%94%E1%83%A2%E1%83%A0%E1%83%98" TargetMode="External"/><Relationship Id="rId62"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1.xml"/><Relationship Id="rId24" Type="http://schemas.openxmlformats.org/officeDocument/2006/relationships/image" Target="media/image12.png"/><Relationship Id="rId32" Type="http://schemas.openxmlformats.org/officeDocument/2006/relationships/image" Target="media/image19.png"/><Relationship Id="rId37" Type="http://schemas.openxmlformats.org/officeDocument/2006/relationships/image" Target="media/image24.png"/><Relationship Id="rId40" Type="http://schemas.openxmlformats.org/officeDocument/2006/relationships/image" Target="media/image27.png"/><Relationship Id="rId45" Type="http://schemas.openxmlformats.org/officeDocument/2006/relationships/hyperlink" Target="https://ka.wikipedia.org/wiki/%E1%83%9A%E1%83%98%E1%83%AE%E1%83%98%E1%83%A1_%E1%83%A5%E1%83%94%E1%83%93%E1%83%98" TargetMode="External"/><Relationship Id="rId53" Type="http://schemas.openxmlformats.org/officeDocument/2006/relationships/hyperlink" Target="https://ka.wikipedia.org/wiki/%E1%83%96%E1%83%A6%E1%83%95%E1%83%98%E1%83%A1_%E1%83%93%E1%83%9D%E1%83%9C%E1%83%94" TargetMode="External"/><Relationship Id="rId58" Type="http://schemas.openxmlformats.org/officeDocument/2006/relationships/image" Target="media/image31.png"/><Relationship Id="rId5" Type="http://schemas.openxmlformats.org/officeDocument/2006/relationships/webSettings" Target="webSettings.xml"/><Relationship Id="rId15" Type="http://schemas.openxmlformats.org/officeDocument/2006/relationships/oleObject" Target="embeddings/Microsoft_Visio_2003-2010_Drawing1.vsd"/><Relationship Id="rId23" Type="http://schemas.openxmlformats.org/officeDocument/2006/relationships/image" Target="media/image11.png"/><Relationship Id="rId28" Type="http://schemas.openxmlformats.org/officeDocument/2006/relationships/image" Target="media/image15.jpeg"/><Relationship Id="rId36" Type="http://schemas.openxmlformats.org/officeDocument/2006/relationships/image" Target="media/image23.png"/><Relationship Id="rId49" Type="http://schemas.openxmlformats.org/officeDocument/2006/relationships/hyperlink" Target="https://ka.wikipedia.org/wiki/%E1%83%96%E1%83%A6%E1%83%95%E1%83%98%E1%83%A1_%E1%83%93%E1%83%9D%E1%83%9C%E1%83%94" TargetMode="External"/><Relationship Id="rId57" Type="http://schemas.openxmlformats.org/officeDocument/2006/relationships/hyperlink" Target="https://ka.wikipedia.org/wiki/%E1%83%9C%E1%83%A3%E1%83%9C%E1%83%98%E1%83%A1%E1%83%98%E1%83%A1_%E1%83%A6%E1%83%95%E1%83%97%E1%83%98%E1%83%A1%E1%83%9B%E1%83%A8%E1%83%9D%E1%83%91%E1%83%9A%E1%83%98%E1%83%A1_%E1%83%94%E1%83%99%E1%83%9A%E1%83%94%E1%83%A1%E1%83%98%E1%83%90" TargetMode="External"/><Relationship Id="rId61" Type="http://schemas.openxmlformats.org/officeDocument/2006/relationships/header" Target="header2.xml"/><Relationship Id="rId10" Type="http://schemas.openxmlformats.org/officeDocument/2006/relationships/hyperlink" Target="http://www.facebook.com/gammaconsultingGeorgia" TargetMode="External"/><Relationship Id="rId19" Type="http://schemas.openxmlformats.org/officeDocument/2006/relationships/image" Target="media/image7.png"/><Relationship Id="rId31" Type="http://schemas.openxmlformats.org/officeDocument/2006/relationships/image" Target="media/image18.jpeg"/><Relationship Id="rId44" Type="http://schemas.openxmlformats.org/officeDocument/2006/relationships/hyperlink" Target="https://ka.wikipedia.org/wiki/%E1%83%A1%E1%83%9D%E1%83%A4%E1%83%94%E1%83%9A%E1%83%98" TargetMode="External"/><Relationship Id="rId52" Type="http://schemas.openxmlformats.org/officeDocument/2006/relationships/hyperlink" Target="https://ka.wikipedia.org/wiki/%E1%83%A9%E1%83%AE%E1%83%94%E1%83%A0%E1%83%98%E1%83%9B%E1%83%94%E1%83%9A%E1%83%90" TargetMode="External"/><Relationship Id="rId60" Type="http://schemas.openxmlformats.org/officeDocument/2006/relationships/footer" Target="footer2.xml"/><Relationship Id="rId65"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yperlink" Target="mailto:zmgreen@gamma.ge" TargetMode="External"/><Relationship Id="rId14" Type="http://schemas.openxmlformats.org/officeDocument/2006/relationships/image" Target="media/image3.emf"/><Relationship Id="rId22" Type="http://schemas.openxmlformats.org/officeDocument/2006/relationships/image" Target="media/image10.jpeg"/><Relationship Id="rId27" Type="http://schemas.openxmlformats.org/officeDocument/2006/relationships/image" Target="media/image14.png"/><Relationship Id="rId30" Type="http://schemas.openxmlformats.org/officeDocument/2006/relationships/image" Target="media/image17.png"/><Relationship Id="rId35" Type="http://schemas.openxmlformats.org/officeDocument/2006/relationships/image" Target="media/image22.png"/><Relationship Id="rId43" Type="http://schemas.openxmlformats.org/officeDocument/2006/relationships/image" Target="media/image30.png"/><Relationship Id="rId48" Type="http://schemas.openxmlformats.org/officeDocument/2006/relationships/hyperlink" Target="https://ka.wikipedia.org/wiki/%E1%83%A9%E1%83%AE%E1%83%94%E1%83%A0%E1%83%98%E1%83%9B%E1%83%94%E1%83%9A%E1%83%90" TargetMode="External"/><Relationship Id="rId56" Type="http://schemas.openxmlformats.org/officeDocument/2006/relationships/hyperlink" Target="https://ka.wikipedia.org/wiki/%E1%83%95%E1%83%90%E1%83%AE%E1%83%90%E1%83%9C%E1%83%98%E1%83%A1_%E1%83%AA%E1%83%98%E1%83%AE%E1%83%94" TargetMode="External"/><Relationship Id="rId64" Type="http://schemas.openxmlformats.org/officeDocument/2006/relationships/fontTable" Target="fontTable.xml"/><Relationship Id="rId8" Type="http://schemas.openxmlformats.org/officeDocument/2006/relationships/image" Target="media/image1.png"/><Relationship Id="rId51" Type="http://schemas.openxmlformats.org/officeDocument/2006/relationships/hyperlink" Target="https://ka.wikipedia.org/wiki/%E1%83%9B%E1%83%93%E1%83%98%E1%83%9C%E1%83%90%E1%83%A0%E1%83%94" TargetMode="External"/><Relationship Id="rId3" Type="http://schemas.openxmlformats.org/officeDocument/2006/relationships/styles" Target="styles.xml"/><Relationship Id="rId12" Type="http://schemas.openxmlformats.org/officeDocument/2006/relationships/footer" Target="footer1.xml"/><Relationship Id="rId17" Type="http://schemas.openxmlformats.org/officeDocument/2006/relationships/image" Target="media/image5.png"/><Relationship Id="rId25" Type="http://schemas.microsoft.com/office/2007/relationships/hdphoto" Target="media/hdphoto1.wdp"/><Relationship Id="rId33" Type="http://schemas.openxmlformats.org/officeDocument/2006/relationships/image" Target="media/image20.png"/><Relationship Id="rId38" Type="http://schemas.openxmlformats.org/officeDocument/2006/relationships/image" Target="media/image25.png"/><Relationship Id="rId46" Type="http://schemas.openxmlformats.org/officeDocument/2006/relationships/hyperlink" Target="https://ka.wikipedia.org/wiki/%E1%83%9B%E1%83%93%E1%83%98%E1%83%9C%E1%83%90%E1%83%A0%E1%83%94" TargetMode="External"/><Relationship Id="rId59" Type="http://schemas.openxmlformats.org/officeDocument/2006/relationships/image" Target="media/image32.png"/></Relationships>
</file>

<file path=word/_rels/fontTable.xml.rels><?xml version="1.0" encoding="UTF-8" standalone="yes"?>
<Relationships xmlns="http://schemas.openxmlformats.org/package/2006/relationships"><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9" Type="http://schemas.openxmlformats.org/officeDocument/2006/relationships/font" Target="fonts/font39.odttf"/><Relationship Id="rId3" Type="http://schemas.openxmlformats.org/officeDocument/2006/relationships/font" Target="fonts/font3.odttf"/><Relationship Id="rId21" Type="http://schemas.openxmlformats.org/officeDocument/2006/relationships/font" Target="fonts/font21.odttf"/><Relationship Id="rId34" Type="http://schemas.openxmlformats.org/officeDocument/2006/relationships/font" Target="fonts/font34.odttf"/><Relationship Id="rId42" Type="http://schemas.openxmlformats.org/officeDocument/2006/relationships/font" Target="fonts/font42.odttf"/><Relationship Id="rId47" Type="http://schemas.openxmlformats.org/officeDocument/2006/relationships/font" Target="fonts/font47.odttf"/><Relationship Id="rId50" Type="http://schemas.openxmlformats.org/officeDocument/2006/relationships/font" Target="fonts/font50.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38" Type="http://schemas.openxmlformats.org/officeDocument/2006/relationships/font" Target="fonts/font38.odttf"/><Relationship Id="rId46" Type="http://schemas.openxmlformats.org/officeDocument/2006/relationships/font" Target="fonts/font46.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41" Type="http://schemas.openxmlformats.org/officeDocument/2006/relationships/font" Target="fonts/font41.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37" Type="http://schemas.openxmlformats.org/officeDocument/2006/relationships/font" Target="fonts/font37.odttf"/><Relationship Id="rId40" Type="http://schemas.openxmlformats.org/officeDocument/2006/relationships/font" Target="fonts/font40.odttf"/><Relationship Id="rId45" Type="http://schemas.openxmlformats.org/officeDocument/2006/relationships/font" Target="fonts/font45.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36" Type="http://schemas.openxmlformats.org/officeDocument/2006/relationships/font" Target="fonts/font36.odttf"/><Relationship Id="rId49" Type="http://schemas.openxmlformats.org/officeDocument/2006/relationships/font" Target="fonts/font49.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4" Type="http://schemas.openxmlformats.org/officeDocument/2006/relationships/font" Target="fonts/font44.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35" Type="http://schemas.openxmlformats.org/officeDocument/2006/relationships/font" Target="fonts/font35.odttf"/><Relationship Id="rId43" Type="http://schemas.openxmlformats.org/officeDocument/2006/relationships/font" Target="fonts/font43.odttf"/><Relationship Id="rId48" Type="http://schemas.openxmlformats.org/officeDocument/2006/relationships/font" Target="fonts/font48.odttf"/><Relationship Id="rId8" Type="http://schemas.openxmlformats.org/officeDocument/2006/relationships/font" Target="fonts/font8.odttf"/><Relationship Id="rId51" Type="http://schemas.openxmlformats.org/officeDocument/2006/relationships/font" Target="fonts/font51.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66F9030-76BC-45A2-A0D1-161BA23E473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86</TotalTime>
  <Pages>69</Pages>
  <Words>22590</Words>
  <Characters>128769</Characters>
  <Application>Microsoft Office Word</Application>
  <DocSecurity>0</DocSecurity>
  <Lines>1073</Lines>
  <Paragraphs>302</Paragraphs>
  <ScaleCrop>false</ScaleCrop>
  <HeadingPairs>
    <vt:vector size="4" baseType="variant">
      <vt:variant>
        <vt:lpstr>Title</vt:lpstr>
      </vt:variant>
      <vt:variant>
        <vt:i4>1</vt:i4>
      </vt:variant>
      <vt:variant>
        <vt:lpstr>Название</vt:lpstr>
      </vt:variant>
      <vt:variant>
        <vt:i4>1</vt:i4>
      </vt:variant>
    </vt:vector>
  </HeadingPairs>
  <TitlesOfParts>
    <vt:vector size="2" baseType="lpstr">
      <vt:lpstr/>
      <vt:lpstr/>
    </vt:vector>
  </TitlesOfParts>
  <Company/>
  <LinksUpToDate>false</LinksUpToDate>
  <CharactersWithSpaces>151057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SaloMe MePariShvili</dc:creator>
  <cp:keywords/>
  <dc:description/>
  <cp:lastModifiedBy>Masha</cp:lastModifiedBy>
  <cp:revision>7</cp:revision>
  <cp:lastPrinted>2022-02-04T09:26:00Z</cp:lastPrinted>
  <dcterms:created xsi:type="dcterms:W3CDTF">2022-02-03T11:01:00Z</dcterms:created>
  <dcterms:modified xsi:type="dcterms:W3CDTF">2022-02-04T09:38:00Z</dcterms:modified>
</cp:coreProperties>
</file>