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ED4" w:rsidRPr="005D1093" w:rsidRDefault="002E3ED4" w:rsidP="007B3550">
      <w:pPr>
        <w:pStyle w:val="BodyText"/>
        <w:rPr>
          <w:lang w:val="ka-GE"/>
        </w:rPr>
      </w:pPr>
      <w:r w:rsidRPr="005D1093">
        <w:rPr>
          <w:noProof/>
          <w:lang w:val="ka-GE" w:eastAsia="ka-GE"/>
        </w:rPr>
        <w:drawing>
          <wp:inline distT="0" distB="0" distL="0" distR="0" wp14:anchorId="56F14FA3" wp14:editId="0289109D">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865454" w:rsidRPr="005D1093" w:rsidRDefault="00865454" w:rsidP="007B3550">
      <w:pPr>
        <w:spacing w:before="120"/>
        <w:jc w:val="center"/>
        <w:rPr>
          <w:b/>
          <w:sz w:val="32"/>
          <w:szCs w:val="32"/>
          <w:lang w:val="ka-GE"/>
        </w:rPr>
      </w:pPr>
    </w:p>
    <w:p w:rsidR="00557137" w:rsidRPr="005D1093" w:rsidRDefault="001167AD" w:rsidP="007B3550">
      <w:pPr>
        <w:spacing w:before="120"/>
        <w:jc w:val="center"/>
        <w:rPr>
          <w:rFonts w:eastAsia="Calibri" w:cs="Times New Roman"/>
          <w:b/>
          <w:sz w:val="32"/>
          <w:szCs w:val="32"/>
          <w:lang w:val="ka-GE"/>
        </w:rPr>
      </w:pPr>
      <w:r w:rsidRPr="005D1093">
        <w:rPr>
          <w:b/>
          <w:sz w:val="32"/>
          <w:szCs w:val="32"/>
          <w:lang w:val="ka-GE"/>
        </w:rPr>
        <w:t>შპს</w:t>
      </w:r>
      <w:r w:rsidR="00AA180E" w:rsidRPr="005D1093">
        <w:rPr>
          <w:b/>
          <w:sz w:val="32"/>
          <w:szCs w:val="32"/>
          <w:lang w:val="ka-GE"/>
        </w:rPr>
        <w:t xml:space="preserve"> „</w:t>
      </w:r>
      <w:r w:rsidR="00F40F2F" w:rsidRPr="005D1093">
        <w:rPr>
          <w:b/>
          <w:sz w:val="32"/>
          <w:szCs w:val="32"/>
          <w:lang w:val="ka-GE"/>
        </w:rPr>
        <w:t>ბ. პ. ჰესი</w:t>
      </w:r>
      <w:r w:rsidR="00AA180E" w:rsidRPr="005D1093">
        <w:rPr>
          <w:b/>
          <w:sz w:val="32"/>
          <w:szCs w:val="32"/>
          <w:lang w:val="ka-GE"/>
        </w:rPr>
        <w:t>“</w:t>
      </w:r>
    </w:p>
    <w:p w:rsidR="002E3ED4" w:rsidRPr="005D1093" w:rsidRDefault="002E3ED4" w:rsidP="007B3550">
      <w:pPr>
        <w:spacing w:before="120"/>
        <w:jc w:val="both"/>
        <w:rPr>
          <w:rFonts w:eastAsia="Calibri" w:cs="Times New Roman"/>
          <w:sz w:val="32"/>
          <w:szCs w:val="32"/>
          <w:lang w:val="ka-GE"/>
        </w:rPr>
      </w:pPr>
    </w:p>
    <w:p w:rsidR="0018050F" w:rsidRPr="005D1093" w:rsidRDefault="0018050F" w:rsidP="007B3550">
      <w:pPr>
        <w:spacing w:before="120"/>
        <w:jc w:val="both"/>
        <w:rPr>
          <w:rFonts w:eastAsia="Calibri" w:cs="Times New Roman"/>
          <w:sz w:val="32"/>
          <w:szCs w:val="32"/>
          <w:lang w:val="ka-GE"/>
        </w:rPr>
      </w:pPr>
    </w:p>
    <w:p w:rsidR="002E3ED4" w:rsidRPr="005D1093" w:rsidRDefault="006E7171" w:rsidP="007B3550">
      <w:pPr>
        <w:spacing w:before="120"/>
        <w:jc w:val="center"/>
        <w:rPr>
          <w:rFonts w:eastAsia="Calibri" w:cs="Times New Roman"/>
          <w:b/>
          <w:sz w:val="32"/>
          <w:szCs w:val="32"/>
          <w:lang w:val="ka-GE"/>
        </w:rPr>
      </w:pPr>
      <w:r w:rsidRPr="005D1093">
        <w:rPr>
          <w:rFonts w:eastAsia="Calibri" w:cs="Times New Roman"/>
          <w:b/>
          <w:sz w:val="32"/>
          <w:szCs w:val="32"/>
          <w:lang w:val="ka-GE"/>
        </w:rPr>
        <w:t xml:space="preserve">სულორის </w:t>
      </w:r>
      <w:r w:rsidR="00722220">
        <w:rPr>
          <w:rFonts w:eastAsia="Calibri" w:cs="Times New Roman"/>
          <w:b/>
          <w:sz w:val="32"/>
          <w:szCs w:val="32"/>
          <w:lang w:val="ka-GE"/>
        </w:rPr>
        <w:t>ჰ</w:t>
      </w:r>
      <w:r w:rsidRPr="005D1093">
        <w:rPr>
          <w:rFonts w:eastAsia="Calibri" w:cs="Times New Roman"/>
          <w:b/>
          <w:sz w:val="32"/>
          <w:szCs w:val="32"/>
          <w:lang w:val="ka-GE"/>
        </w:rPr>
        <w:t>ესების კასკადის (</w:t>
      </w:r>
      <w:r w:rsidR="00B2620B" w:rsidRPr="005D1093">
        <w:rPr>
          <w:rFonts w:eastAsia="Calibri" w:cs="Times New Roman"/>
          <w:b/>
          <w:sz w:val="32"/>
          <w:szCs w:val="32"/>
          <w:lang w:val="ka-GE"/>
        </w:rPr>
        <w:t xml:space="preserve">სულორი </w:t>
      </w:r>
      <w:r w:rsidRPr="005D1093">
        <w:rPr>
          <w:rFonts w:eastAsia="Calibri" w:cs="Times New Roman"/>
          <w:b/>
          <w:sz w:val="32"/>
          <w:szCs w:val="32"/>
          <w:lang w:val="ka-GE"/>
        </w:rPr>
        <w:t xml:space="preserve">1 </w:t>
      </w:r>
      <w:r w:rsidR="00595217" w:rsidRPr="005D1093">
        <w:rPr>
          <w:rFonts w:eastAsia="Calibri" w:cs="Times New Roman"/>
          <w:b/>
          <w:sz w:val="32"/>
          <w:szCs w:val="32"/>
          <w:lang w:val="ka-GE"/>
        </w:rPr>
        <w:t>ჰესი</w:t>
      </w:r>
      <w:r w:rsidR="00B2620B" w:rsidRPr="005D1093">
        <w:rPr>
          <w:rFonts w:eastAsia="Calibri" w:cs="Times New Roman"/>
          <w:b/>
          <w:sz w:val="32"/>
          <w:szCs w:val="32"/>
          <w:lang w:val="ka-GE"/>
        </w:rPr>
        <w:t xml:space="preserve"> და</w:t>
      </w:r>
      <w:r w:rsidR="00F40F2F" w:rsidRPr="005D1093">
        <w:rPr>
          <w:rFonts w:eastAsia="Calibri" w:cs="Times New Roman"/>
          <w:b/>
          <w:sz w:val="32"/>
          <w:szCs w:val="32"/>
          <w:lang w:val="ka-GE"/>
        </w:rPr>
        <w:t xml:space="preserve"> </w:t>
      </w:r>
      <w:r w:rsidRPr="005D1093">
        <w:rPr>
          <w:rFonts w:eastAsia="Calibri" w:cs="Times New Roman"/>
          <w:b/>
          <w:sz w:val="32"/>
          <w:szCs w:val="32"/>
          <w:lang w:val="ka-GE"/>
        </w:rPr>
        <w:t xml:space="preserve">სულორი 2 ჰესი) </w:t>
      </w:r>
      <w:r w:rsidR="00226595" w:rsidRPr="005D1093">
        <w:rPr>
          <w:rFonts w:eastAsia="Calibri" w:cs="Times New Roman"/>
          <w:b/>
          <w:sz w:val="32"/>
          <w:szCs w:val="32"/>
          <w:lang w:val="ka-GE"/>
        </w:rPr>
        <w:t>მშენებლობისა</w:t>
      </w:r>
      <w:r w:rsidR="002E3ED4" w:rsidRPr="005D1093">
        <w:rPr>
          <w:rFonts w:eastAsia="Calibri" w:cs="Times New Roman"/>
          <w:b/>
          <w:sz w:val="32"/>
          <w:szCs w:val="32"/>
          <w:lang w:val="ka-GE"/>
        </w:rPr>
        <w:t xml:space="preserve"> და ექსპლუატაციის პროექტი</w:t>
      </w:r>
    </w:p>
    <w:p w:rsidR="002E3ED4" w:rsidRPr="005D1093" w:rsidRDefault="002E3ED4" w:rsidP="007B3550">
      <w:pPr>
        <w:spacing w:before="120"/>
        <w:jc w:val="center"/>
        <w:rPr>
          <w:rFonts w:eastAsia="Calibri" w:cs="Times New Roman"/>
          <w:b/>
          <w:sz w:val="32"/>
          <w:szCs w:val="32"/>
          <w:lang w:val="ka-GE"/>
        </w:rPr>
      </w:pPr>
    </w:p>
    <w:p w:rsidR="002E3ED4" w:rsidRPr="005D1093" w:rsidRDefault="002E3ED4" w:rsidP="007B3550">
      <w:pPr>
        <w:spacing w:before="120"/>
        <w:jc w:val="center"/>
        <w:rPr>
          <w:rFonts w:eastAsia="Calibri" w:cs="Times New Roman"/>
          <w:b/>
          <w:sz w:val="32"/>
          <w:szCs w:val="32"/>
          <w:lang w:val="ka-GE"/>
        </w:rPr>
      </w:pPr>
    </w:p>
    <w:p w:rsidR="002E3ED4" w:rsidRPr="005D1093" w:rsidRDefault="002E3ED4" w:rsidP="007B3550">
      <w:pPr>
        <w:spacing w:before="120"/>
        <w:jc w:val="center"/>
        <w:rPr>
          <w:rFonts w:eastAsia="Calibri" w:cs="Times New Roman"/>
          <w:b/>
          <w:sz w:val="44"/>
          <w:szCs w:val="40"/>
          <w:lang w:val="ka-GE"/>
        </w:rPr>
      </w:pPr>
      <w:r w:rsidRPr="005D1093">
        <w:rPr>
          <w:rFonts w:eastAsia="Calibri" w:cs="Times New Roman"/>
          <w:b/>
          <w:sz w:val="44"/>
          <w:szCs w:val="40"/>
          <w:lang w:val="ka-GE"/>
        </w:rPr>
        <w:t>სკოპინგის ანგარიში</w:t>
      </w:r>
    </w:p>
    <w:p w:rsidR="002E3ED4" w:rsidRPr="005D1093" w:rsidRDefault="002E3ED4" w:rsidP="007B3550">
      <w:pPr>
        <w:spacing w:before="120"/>
        <w:jc w:val="center"/>
        <w:rPr>
          <w:rFonts w:eastAsia="Calibri" w:cs="Times New Roman"/>
          <w:b/>
          <w:sz w:val="40"/>
          <w:szCs w:val="40"/>
          <w:lang w:val="ka-GE"/>
        </w:rPr>
      </w:pPr>
    </w:p>
    <w:p w:rsidR="00865454" w:rsidRPr="005D1093" w:rsidRDefault="00865454" w:rsidP="007B3550">
      <w:pPr>
        <w:spacing w:before="120" w:after="0"/>
        <w:jc w:val="center"/>
        <w:rPr>
          <w:rFonts w:eastAsia="Calibri" w:cs="Times New Roman"/>
          <w:b/>
          <w:sz w:val="24"/>
          <w:szCs w:val="24"/>
          <w:lang w:val="ka-GE"/>
        </w:rPr>
      </w:pPr>
    </w:p>
    <w:p w:rsidR="00865454" w:rsidRPr="005D1093" w:rsidRDefault="00865454" w:rsidP="007B3550">
      <w:pPr>
        <w:spacing w:before="120" w:after="0"/>
        <w:jc w:val="center"/>
        <w:rPr>
          <w:rFonts w:eastAsia="Calibri" w:cs="Times New Roman"/>
          <w:b/>
          <w:sz w:val="24"/>
          <w:szCs w:val="24"/>
          <w:lang w:val="ka-GE"/>
        </w:rPr>
      </w:pPr>
    </w:p>
    <w:p w:rsidR="002E3ED4" w:rsidRPr="005D1093" w:rsidRDefault="002E3ED4" w:rsidP="007B3550">
      <w:pPr>
        <w:spacing w:before="120" w:after="0"/>
        <w:jc w:val="center"/>
        <w:rPr>
          <w:rFonts w:eastAsia="Calibri" w:cs="Times New Roman"/>
          <w:b/>
          <w:sz w:val="24"/>
          <w:szCs w:val="24"/>
          <w:lang w:val="ka-GE"/>
        </w:rPr>
      </w:pPr>
      <w:r w:rsidRPr="005D1093">
        <w:rPr>
          <w:rFonts w:eastAsia="Calibri" w:cs="Times New Roman"/>
          <w:b/>
          <w:sz w:val="24"/>
          <w:szCs w:val="24"/>
          <w:lang w:val="ka-GE"/>
        </w:rPr>
        <w:t xml:space="preserve">შემსრულებელი </w:t>
      </w:r>
    </w:p>
    <w:p w:rsidR="002E3ED4" w:rsidRPr="005D1093" w:rsidRDefault="002E3ED4" w:rsidP="007B3550">
      <w:pPr>
        <w:spacing w:before="120" w:after="0"/>
        <w:jc w:val="center"/>
        <w:rPr>
          <w:rFonts w:eastAsia="Calibri" w:cs="Times New Roman"/>
          <w:b/>
          <w:sz w:val="24"/>
          <w:szCs w:val="24"/>
          <w:lang w:val="ka-GE"/>
        </w:rPr>
      </w:pPr>
      <w:r w:rsidRPr="005D1093">
        <w:rPr>
          <w:rFonts w:eastAsia="Calibri" w:cs="Times New Roman"/>
          <w:b/>
          <w:sz w:val="24"/>
          <w:szCs w:val="24"/>
          <w:lang w:val="ka-GE"/>
        </w:rPr>
        <w:t>შპს „გამა კონსალტინგი“</w:t>
      </w:r>
    </w:p>
    <w:p w:rsidR="002E3ED4" w:rsidRPr="005D1093" w:rsidRDefault="002E3ED4" w:rsidP="007B3550">
      <w:pPr>
        <w:spacing w:before="120" w:after="0"/>
        <w:jc w:val="center"/>
        <w:rPr>
          <w:rFonts w:eastAsia="Calibri" w:cs="Times New Roman"/>
          <w:b/>
          <w:sz w:val="24"/>
          <w:szCs w:val="24"/>
          <w:lang w:val="ka-GE"/>
        </w:rPr>
      </w:pPr>
      <w:bookmarkStart w:id="0" w:name="_GoBack"/>
      <w:bookmarkEnd w:id="0"/>
    </w:p>
    <w:p w:rsidR="002E3ED4" w:rsidRPr="005D1093" w:rsidRDefault="002E3ED4" w:rsidP="007B3550">
      <w:pPr>
        <w:spacing w:before="120" w:after="0"/>
        <w:jc w:val="center"/>
        <w:rPr>
          <w:rFonts w:eastAsia="Calibri" w:cs="Times New Roman"/>
          <w:b/>
          <w:sz w:val="24"/>
          <w:szCs w:val="24"/>
          <w:lang w:val="ka-GE"/>
        </w:rPr>
      </w:pPr>
      <w:r w:rsidRPr="005D1093">
        <w:rPr>
          <w:rFonts w:eastAsia="Calibri" w:cs="Times New Roman"/>
          <w:b/>
          <w:sz w:val="24"/>
          <w:szCs w:val="24"/>
          <w:lang w:val="ka-GE"/>
        </w:rPr>
        <w:t xml:space="preserve">დირექტორი                    </w:t>
      </w:r>
      <w:r w:rsidR="009719EE" w:rsidRPr="005D1093">
        <w:rPr>
          <w:rFonts w:eastAsia="Calibri" w:cs="Times New Roman"/>
          <w:b/>
          <w:sz w:val="24"/>
          <w:szCs w:val="24"/>
          <w:lang w:val="ka-GE"/>
        </w:rPr>
        <w:t xml:space="preserve">           </w:t>
      </w:r>
      <w:r w:rsidRPr="005D1093">
        <w:rPr>
          <w:rFonts w:eastAsia="Calibri" w:cs="Times New Roman"/>
          <w:b/>
          <w:sz w:val="24"/>
          <w:szCs w:val="24"/>
          <w:lang w:val="ka-GE"/>
        </w:rPr>
        <w:t>ზ. მგალობლიშვილი</w:t>
      </w:r>
    </w:p>
    <w:p w:rsidR="002E3ED4" w:rsidRPr="005D1093" w:rsidRDefault="002E3ED4" w:rsidP="007B3550">
      <w:pPr>
        <w:spacing w:before="120" w:after="0"/>
        <w:jc w:val="center"/>
        <w:rPr>
          <w:rFonts w:eastAsia="Calibri" w:cs="Times New Roman"/>
          <w:b/>
          <w:sz w:val="24"/>
          <w:szCs w:val="24"/>
          <w:lang w:val="ka-GE"/>
        </w:rPr>
      </w:pPr>
    </w:p>
    <w:p w:rsidR="00DF2C35" w:rsidRPr="005D1093" w:rsidRDefault="00DF2C35" w:rsidP="007B3550">
      <w:pPr>
        <w:spacing w:after="160"/>
        <w:rPr>
          <w:rFonts w:eastAsia="Calibri" w:cs="Times New Roman"/>
          <w:b/>
          <w:sz w:val="10"/>
          <w:szCs w:val="24"/>
          <w:lang w:val="ka-GE"/>
        </w:rPr>
      </w:pPr>
    </w:p>
    <w:p w:rsidR="006D160F" w:rsidRPr="005D1093" w:rsidRDefault="006D160F" w:rsidP="007B3550">
      <w:pPr>
        <w:spacing w:after="160"/>
        <w:rPr>
          <w:rFonts w:eastAsia="Calibri" w:cs="Times New Roman"/>
          <w:b/>
          <w:sz w:val="10"/>
          <w:szCs w:val="24"/>
          <w:lang w:val="ka-GE"/>
        </w:rPr>
      </w:pPr>
    </w:p>
    <w:p w:rsidR="006D160F" w:rsidRPr="005D1093" w:rsidRDefault="006D160F" w:rsidP="007B3550">
      <w:pPr>
        <w:spacing w:after="160"/>
        <w:rPr>
          <w:rFonts w:eastAsia="Calibri" w:cs="Times New Roman"/>
          <w:b/>
          <w:sz w:val="10"/>
          <w:szCs w:val="24"/>
          <w:lang w:val="ka-GE"/>
        </w:rPr>
      </w:pPr>
    </w:p>
    <w:p w:rsidR="006D160F" w:rsidRPr="005D1093" w:rsidRDefault="006D160F" w:rsidP="007B3550">
      <w:pPr>
        <w:spacing w:after="160"/>
        <w:rPr>
          <w:rFonts w:eastAsia="Calibri" w:cs="Times New Roman"/>
          <w:b/>
          <w:sz w:val="10"/>
          <w:szCs w:val="24"/>
          <w:lang w:val="ka-GE"/>
        </w:rPr>
      </w:pPr>
    </w:p>
    <w:p w:rsidR="006D160F" w:rsidRPr="005D1093" w:rsidRDefault="006D160F" w:rsidP="007B3550">
      <w:pPr>
        <w:spacing w:after="160"/>
        <w:rPr>
          <w:rFonts w:eastAsia="Calibri" w:cs="Times New Roman"/>
          <w:b/>
          <w:sz w:val="10"/>
          <w:szCs w:val="24"/>
          <w:lang w:val="ka-GE"/>
        </w:rPr>
      </w:pPr>
    </w:p>
    <w:p w:rsidR="006D160F" w:rsidRPr="005D1093" w:rsidRDefault="006D160F" w:rsidP="007B3550">
      <w:pPr>
        <w:spacing w:after="160"/>
        <w:rPr>
          <w:rFonts w:eastAsia="Calibri" w:cs="Times New Roman"/>
          <w:b/>
          <w:sz w:val="10"/>
          <w:szCs w:val="24"/>
          <w:lang w:val="ka-GE"/>
        </w:rPr>
      </w:pPr>
    </w:p>
    <w:p w:rsidR="006D160F" w:rsidRPr="005D1093" w:rsidRDefault="006D160F" w:rsidP="007B3550">
      <w:pPr>
        <w:spacing w:after="160"/>
        <w:rPr>
          <w:rFonts w:eastAsia="Calibri" w:cs="Times New Roman"/>
          <w:b/>
          <w:sz w:val="10"/>
          <w:szCs w:val="24"/>
          <w:lang w:val="ka-GE"/>
        </w:rPr>
      </w:pPr>
    </w:p>
    <w:p w:rsidR="00361CA6" w:rsidRPr="005D1093" w:rsidRDefault="00361CA6" w:rsidP="007B3550">
      <w:pPr>
        <w:spacing w:after="160"/>
        <w:rPr>
          <w:rFonts w:eastAsia="Calibri" w:cs="Times New Roman"/>
          <w:b/>
          <w:sz w:val="10"/>
          <w:szCs w:val="24"/>
          <w:lang w:val="ka-GE"/>
        </w:rPr>
      </w:pPr>
    </w:p>
    <w:p w:rsidR="00361CA6" w:rsidRPr="005D1093" w:rsidRDefault="00361CA6" w:rsidP="007B3550">
      <w:pPr>
        <w:spacing w:after="160"/>
        <w:rPr>
          <w:rFonts w:eastAsia="Calibri" w:cs="Times New Roman"/>
          <w:b/>
          <w:sz w:val="10"/>
          <w:szCs w:val="24"/>
          <w:lang w:val="ka-GE"/>
        </w:rPr>
      </w:pPr>
    </w:p>
    <w:p w:rsidR="00361CA6" w:rsidRPr="005D1093" w:rsidRDefault="00361CA6" w:rsidP="007B3550">
      <w:pPr>
        <w:spacing w:after="160"/>
        <w:rPr>
          <w:rFonts w:eastAsia="Calibri" w:cs="Times New Roman"/>
          <w:b/>
          <w:sz w:val="10"/>
          <w:szCs w:val="24"/>
          <w:lang w:val="ka-GE"/>
        </w:rPr>
      </w:pPr>
    </w:p>
    <w:p w:rsidR="006D160F" w:rsidRPr="005D1093" w:rsidRDefault="006D160F" w:rsidP="007B3550">
      <w:pPr>
        <w:spacing w:after="160"/>
        <w:rPr>
          <w:rFonts w:eastAsia="Calibri" w:cs="Times New Roman"/>
          <w:b/>
          <w:sz w:val="10"/>
          <w:szCs w:val="24"/>
          <w:lang w:val="ka-GE"/>
        </w:rPr>
      </w:pPr>
    </w:p>
    <w:p w:rsidR="002E3ED4" w:rsidRPr="005D1093" w:rsidRDefault="002E3ED4" w:rsidP="007B3550">
      <w:pPr>
        <w:spacing w:before="120" w:after="0"/>
        <w:jc w:val="center"/>
        <w:rPr>
          <w:rFonts w:eastAsia="Calibri" w:cs="Times New Roman"/>
          <w:b/>
          <w:sz w:val="24"/>
          <w:szCs w:val="24"/>
          <w:lang w:val="ka-GE"/>
        </w:rPr>
      </w:pPr>
      <w:r w:rsidRPr="005D1093">
        <w:rPr>
          <w:rFonts w:eastAsia="Calibri" w:cs="Times New Roman"/>
          <w:b/>
          <w:sz w:val="24"/>
          <w:szCs w:val="24"/>
          <w:lang w:val="ka-GE"/>
        </w:rPr>
        <w:t>20</w:t>
      </w:r>
      <w:r w:rsidR="00D40726" w:rsidRPr="005D1093">
        <w:rPr>
          <w:rFonts w:eastAsia="Calibri" w:cs="Times New Roman"/>
          <w:b/>
          <w:sz w:val="24"/>
          <w:szCs w:val="24"/>
          <w:lang w:val="ka-GE"/>
        </w:rPr>
        <w:t>2</w:t>
      </w:r>
      <w:r w:rsidR="008005E4" w:rsidRPr="005D1093">
        <w:rPr>
          <w:rFonts w:eastAsia="Calibri" w:cs="Times New Roman"/>
          <w:b/>
          <w:sz w:val="24"/>
          <w:szCs w:val="24"/>
          <w:lang w:val="ka-GE"/>
        </w:rPr>
        <w:t>2</w:t>
      </w:r>
      <w:r w:rsidR="00D40726" w:rsidRPr="005D1093">
        <w:rPr>
          <w:rFonts w:eastAsia="Calibri" w:cs="Times New Roman"/>
          <w:b/>
          <w:sz w:val="24"/>
          <w:szCs w:val="24"/>
          <w:lang w:val="ka-GE"/>
        </w:rPr>
        <w:t xml:space="preserve"> </w:t>
      </w:r>
      <w:r w:rsidRPr="005D1093">
        <w:rPr>
          <w:rFonts w:eastAsia="Calibri" w:cs="Times New Roman"/>
          <w:b/>
          <w:sz w:val="24"/>
          <w:szCs w:val="24"/>
          <w:lang w:val="ka-GE"/>
        </w:rPr>
        <w:t>წელი</w:t>
      </w:r>
    </w:p>
    <w:p w:rsidR="002E3ED4" w:rsidRPr="005D1093" w:rsidRDefault="002E3ED4" w:rsidP="007B3550">
      <w:pPr>
        <w:spacing w:after="0"/>
        <w:jc w:val="center"/>
        <w:rPr>
          <w:rFonts w:eastAsia="Calibri" w:cs="Times New Roman"/>
          <w:b/>
          <w:color w:val="808080"/>
          <w:szCs w:val="20"/>
          <w:lang w:val="ka-GE"/>
        </w:rPr>
      </w:pPr>
      <w:r w:rsidRPr="005D1093">
        <w:rPr>
          <w:rFonts w:eastAsia="Calibri" w:cs="Times New Roman"/>
          <w:b/>
          <w:noProof/>
          <w:color w:val="808080"/>
          <w:szCs w:val="20"/>
          <w:lang w:val="ka-GE" w:eastAsia="ka-GE"/>
        </w:rPr>
        <mc:AlternateContent>
          <mc:Choice Requires="wps">
            <w:drawing>
              <wp:anchor distT="4294967294" distB="4294967294" distL="114300" distR="114300" simplePos="0" relativeHeight="251635200" behindDoc="0" locked="0" layoutInCell="1" allowOverlap="1" wp14:anchorId="5F4EF5D4" wp14:editId="7339B8F5">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7B8A6" id="Straight Connector 157"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E3ED4" w:rsidRPr="005D1093" w:rsidRDefault="002E3ED4" w:rsidP="007B3550">
      <w:pPr>
        <w:spacing w:after="0"/>
        <w:jc w:val="center"/>
        <w:rPr>
          <w:rFonts w:eastAsia="Calibri" w:cs="Arial"/>
          <w:b/>
          <w:color w:val="A6A6A6"/>
          <w:sz w:val="20"/>
          <w:szCs w:val="20"/>
          <w:lang w:val="ka-GE"/>
        </w:rPr>
      </w:pPr>
      <w:r w:rsidRPr="005D1093">
        <w:rPr>
          <w:rFonts w:eastAsia="Calibri" w:cs="Arial"/>
          <w:b/>
          <w:color w:val="A6A6A6"/>
          <w:sz w:val="20"/>
          <w:szCs w:val="20"/>
          <w:lang w:val="ka-GE"/>
        </w:rPr>
        <w:t>GAMMA Consulting Ltd. 1</w:t>
      </w:r>
      <w:r w:rsidR="00865454" w:rsidRPr="005D1093">
        <w:rPr>
          <w:rFonts w:eastAsia="Calibri" w:cs="Arial"/>
          <w:b/>
          <w:color w:val="A6A6A6"/>
          <w:sz w:val="20"/>
          <w:szCs w:val="20"/>
          <w:lang w:val="ka-GE"/>
        </w:rPr>
        <w:t>9d</w:t>
      </w:r>
      <w:r w:rsidRPr="005D1093">
        <w:rPr>
          <w:rFonts w:eastAsia="Calibri" w:cs="Arial"/>
          <w:b/>
          <w:color w:val="A6A6A6"/>
          <w:sz w:val="20"/>
          <w:szCs w:val="20"/>
          <w:lang w:val="ka-GE"/>
        </w:rPr>
        <w:t>. Guramishvili av, 0192, Tbilisi, Georgia</w:t>
      </w:r>
    </w:p>
    <w:p w:rsidR="002E3ED4" w:rsidRPr="005D1093" w:rsidRDefault="002E3ED4" w:rsidP="007B3550">
      <w:pPr>
        <w:spacing w:after="0"/>
        <w:jc w:val="center"/>
        <w:rPr>
          <w:rFonts w:eastAsia="Calibri" w:cs="Arial"/>
          <w:b/>
          <w:color w:val="A6A6A6"/>
          <w:sz w:val="20"/>
          <w:szCs w:val="20"/>
          <w:lang w:val="ka-GE"/>
        </w:rPr>
      </w:pPr>
      <w:r w:rsidRPr="005D1093">
        <w:rPr>
          <w:rFonts w:eastAsia="Calibri" w:cs="Arial"/>
          <w:b/>
          <w:color w:val="A6A6A6"/>
          <w:sz w:val="20"/>
          <w:szCs w:val="20"/>
          <w:lang w:val="ka-GE"/>
        </w:rPr>
        <w:t>Tel: +(995 32) 26</w:t>
      </w:r>
      <w:r w:rsidR="00E305D1" w:rsidRPr="005D1093">
        <w:rPr>
          <w:rFonts w:eastAsia="Calibri" w:cs="Arial"/>
          <w:b/>
          <w:color w:val="A6A6A6"/>
          <w:sz w:val="20"/>
          <w:szCs w:val="20"/>
          <w:lang w:val="ka-GE"/>
        </w:rPr>
        <w:t>1</w:t>
      </w:r>
      <w:r w:rsidRPr="005D1093">
        <w:rPr>
          <w:rFonts w:eastAsia="Calibri" w:cs="Arial"/>
          <w:b/>
          <w:color w:val="A6A6A6"/>
          <w:sz w:val="20"/>
          <w:szCs w:val="20"/>
          <w:lang w:val="ka-GE"/>
        </w:rPr>
        <w:t xml:space="preserve"> 44 3</w:t>
      </w:r>
      <w:r w:rsidR="00E305D1" w:rsidRPr="005D1093">
        <w:rPr>
          <w:rFonts w:eastAsia="Calibri" w:cs="Arial"/>
          <w:b/>
          <w:color w:val="A6A6A6"/>
          <w:sz w:val="20"/>
          <w:szCs w:val="20"/>
          <w:lang w:val="ka-GE"/>
        </w:rPr>
        <w:t>4</w:t>
      </w:r>
      <w:r w:rsidRPr="005D1093">
        <w:rPr>
          <w:rFonts w:eastAsia="Calibri" w:cs="Arial"/>
          <w:b/>
          <w:color w:val="A6A6A6"/>
          <w:sz w:val="20"/>
          <w:szCs w:val="20"/>
          <w:lang w:val="ka-GE"/>
        </w:rPr>
        <w:t xml:space="preserve"> +(995 32) 260 15 27 E-mail: </w:t>
      </w:r>
      <w:hyperlink r:id="rId9" w:history="1">
        <w:r w:rsidR="00865454" w:rsidRPr="005D1093">
          <w:rPr>
            <w:rFonts w:eastAsia="Calibri" w:cs="Arial"/>
            <w:b/>
            <w:color w:val="A6A6A6"/>
            <w:sz w:val="20"/>
            <w:szCs w:val="20"/>
            <w:lang w:val="ka-GE"/>
          </w:rPr>
          <w:t>zmgreen@gamma.ge</w:t>
        </w:r>
      </w:hyperlink>
      <w:r w:rsidR="00865454" w:rsidRPr="005D1093">
        <w:rPr>
          <w:rFonts w:eastAsia="Calibri" w:cs="Arial"/>
          <w:b/>
          <w:color w:val="A6A6A6"/>
          <w:sz w:val="20"/>
          <w:szCs w:val="20"/>
          <w:lang w:val="ka-GE"/>
        </w:rPr>
        <w:t>; j.akhvlediani@gamma.ge</w:t>
      </w:r>
    </w:p>
    <w:p w:rsidR="00886582" w:rsidRPr="005D1093" w:rsidRDefault="007B3550" w:rsidP="007B3550">
      <w:pPr>
        <w:jc w:val="center"/>
        <w:rPr>
          <w:rFonts w:eastAsia="Calibri" w:cs="Arial"/>
          <w:b/>
          <w:color w:val="A6A6A6"/>
          <w:sz w:val="20"/>
          <w:szCs w:val="20"/>
          <w:lang w:val="ka-GE"/>
        </w:rPr>
      </w:pPr>
      <w:hyperlink r:id="rId10" w:history="1">
        <w:r w:rsidR="002E3ED4" w:rsidRPr="005D1093">
          <w:rPr>
            <w:rFonts w:eastAsia="Calibri" w:cs="Arial"/>
            <w:b/>
            <w:color w:val="A6A6A6"/>
            <w:sz w:val="20"/>
            <w:szCs w:val="20"/>
            <w:lang w:val="ka-GE"/>
          </w:rPr>
          <w:t>www.facebook.com/gammaconsultingGeorgia</w:t>
        </w:r>
      </w:hyperlink>
    </w:p>
    <w:sdt>
      <w:sdtPr>
        <w:rPr>
          <w:rFonts w:ascii="Sylfaen" w:eastAsiaTheme="minorHAnsi" w:hAnsi="Sylfaen" w:cstheme="minorBidi"/>
          <w:color w:val="000000" w:themeColor="text1"/>
          <w:sz w:val="22"/>
          <w:szCs w:val="22"/>
          <w:lang w:val="ka-GE"/>
        </w:rPr>
        <w:id w:val="275447592"/>
        <w:docPartObj>
          <w:docPartGallery w:val="Table of Contents"/>
          <w:docPartUnique/>
        </w:docPartObj>
      </w:sdtPr>
      <w:sdtEndPr>
        <w:rPr>
          <w:b/>
          <w:bCs/>
          <w:noProof/>
        </w:rPr>
      </w:sdtEndPr>
      <w:sdtContent>
        <w:p w:rsidR="001167AD" w:rsidRPr="005D1093" w:rsidRDefault="00886582" w:rsidP="007B3550">
          <w:pPr>
            <w:pStyle w:val="TOCHeading"/>
            <w:spacing w:before="0" w:line="240" w:lineRule="auto"/>
            <w:jc w:val="both"/>
            <w:rPr>
              <w:rFonts w:ascii="Sylfaen" w:eastAsia="Calibri" w:hAnsi="Sylfaen" w:cs="Arial"/>
              <w:b/>
              <w:color w:val="A6A6A6"/>
              <w:sz w:val="22"/>
              <w:szCs w:val="20"/>
              <w:lang w:val="ka-GE"/>
            </w:rPr>
          </w:pPr>
          <w:r w:rsidRPr="005D1093">
            <w:rPr>
              <w:rFonts w:ascii="Sylfaen" w:hAnsi="Sylfaen"/>
              <w:b/>
              <w:color w:val="auto"/>
              <w:sz w:val="24"/>
              <w:lang w:val="ka-GE"/>
            </w:rPr>
            <w:t>სარჩევი</w:t>
          </w:r>
        </w:p>
        <w:p w:rsidR="007B3550" w:rsidRPr="007B3550" w:rsidRDefault="00886582" w:rsidP="007B3550">
          <w:pPr>
            <w:pStyle w:val="TOC1"/>
            <w:rPr>
              <w:rFonts w:eastAsiaTheme="minorEastAsia"/>
              <w:b w:val="0"/>
              <w:noProof/>
              <w:color w:val="auto"/>
              <w:sz w:val="20"/>
              <w:szCs w:val="20"/>
              <w:lang w:val="ka-GE" w:eastAsia="ka-GE"/>
            </w:rPr>
          </w:pPr>
          <w:r w:rsidRPr="007B3550">
            <w:rPr>
              <w:sz w:val="20"/>
              <w:szCs w:val="20"/>
              <w:lang w:val="ka-GE"/>
            </w:rPr>
            <w:fldChar w:fldCharType="begin"/>
          </w:r>
          <w:r w:rsidRPr="007B3550">
            <w:rPr>
              <w:sz w:val="20"/>
              <w:szCs w:val="20"/>
              <w:lang w:val="ka-GE"/>
            </w:rPr>
            <w:instrText xml:space="preserve"> TOC \o "1-6" \h \z \u </w:instrText>
          </w:r>
          <w:r w:rsidRPr="007B3550">
            <w:rPr>
              <w:sz w:val="20"/>
              <w:szCs w:val="20"/>
              <w:lang w:val="ka-GE"/>
            </w:rPr>
            <w:fldChar w:fldCharType="separate"/>
          </w:r>
          <w:hyperlink w:anchor="_Toc100576151" w:history="1">
            <w:r w:rsidR="007B3550" w:rsidRPr="007B3550">
              <w:rPr>
                <w:rStyle w:val="Hyperlink"/>
                <w:noProof/>
                <w:sz w:val="20"/>
                <w:szCs w:val="20"/>
                <w:lang w:val="ka-GE"/>
              </w:rPr>
              <w:t>1</w:t>
            </w:r>
            <w:r w:rsidR="007B3550" w:rsidRPr="007B3550">
              <w:rPr>
                <w:rFonts w:eastAsiaTheme="minorEastAsia"/>
                <w:b w:val="0"/>
                <w:noProof/>
                <w:color w:val="auto"/>
                <w:sz w:val="20"/>
                <w:szCs w:val="20"/>
                <w:lang w:val="ka-GE" w:eastAsia="ka-GE"/>
              </w:rPr>
              <w:tab/>
            </w:r>
            <w:r w:rsidR="007B3550" w:rsidRPr="007B3550">
              <w:rPr>
                <w:rStyle w:val="Hyperlink"/>
                <w:noProof/>
                <w:sz w:val="20"/>
                <w:szCs w:val="20"/>
                <w:lang w:val="ka-GE"/>
              </w:rPr>
              <w:t>შესავალი</w:t>
            </w:r>
            <w:r w:rsidR="007B3550" w:rsidRPr="007B3550">
              <w:rPr>
                <w:noProof/>
                <w:webHidden/>
                <w:sz w:val="20"/>
                <w:szCs w:val="20"/>
              </w:rPr>
              <w:tab/>
            </w:r>
            <w:r w:rsidR="007B3550" w:rsidRPr="007B3550">
              <w:rPr>
                <w:noProof/>
                <w:webHidden/>
                <w:sz w:val="20"/>
                <w:szCs w:val="20"/>
              </w:rPr>
              <w:fldChar w:fldCharType="begin"/>
            </w:r>
            <w:r w:rsidR="007B3550" w:rsidRPr="007B3550">
              <w:rPr>
                <w:noProof/>
                <w:webHidden/>
                <w:sz w:val="20"/>
                <w:szCs w:val="20"/>
              </w:rPr>
              <w:instrText xml:space="preserve"> PAGEREF _Toc100576151 \h </w:instrText>
            </w:r>
            <w:r w:rsidR="007B3550" w:rsidRPr="007B3550">
              <w:rPr>
                <w:noProof/>
                <w:webHidden/>
                <w:sz w:val="20"/>
                <w:szCs w:val="20"/>
              </w:rPr>
            </w:r>
            <w:r w:rsidR="007B3550" w:rsidRPr="007B3550">
              <w:rPr>
                <w:noProof/>
                <w:webHidden/>
                <w:sz w:val="20"/>
                <w:szCs w:val="20"/>
              </w:rPr>
              <w:fldChar w:fldCharType="separate"/>
            </w:r>
            <w:r w:rsidR="00F43057">
              <w:rPr>
                <w:noProof/>
                <w:webHidden/>
                <w:sz w:val="20"/>
                <w:szCs w:val="20"/>
              </w:rPr>
              <w:t>5</w:t>
            </w:r>
            <w:r w:rsidR="007B3550" w:rsidRPr="007B3550">
              <w:rPr>
                <w:noProof/>
                <w:webHidden/>
                <w:sz w:val="20"/>
                <w:szCs w:val="20"/>
              </w:rPr>
              <w:fldChar w:fldCharType="end"/>
            </w:r>
          </w:hyperlink>
        </w:p>
        <w:p w:rsidR="007B3550" w:rsidRPr="007B3550" w:rsidRDefault="007B3550" w:rsidP="007B3550">
          <w:pPr>
            <w:pStyle w:val="TOC1"/>
            <w:rPr>
              <w:rFonts w:eastAsiaTheme="minorEastAsia"/>
              <w:b w:val="0"/>
              <w:noProof/>
              <w:color w:val="auto"/>
              <w:sz w:val="20"/>
              <w:szCs w:val="20"/>
              <w:lang w:val="ka-GE" w:eastAsia="ka-GE"/>
            </w:rPr>
          </w:pPr>
          <w:hyperlink w:anchor="_Toc100576152" w:history="1">
            <w:r w:rsidRPr="007B3550">
              <w:rPr>
                <w:rStyle w:val="Hyperlink"/>
                <w:noProof/>
                <w:sz w:val="20"/>
                <w:szCs w:val="20"/>
                <w:lang w:val="ka-GE"/>
              </w:rPr>
              <w:t>2</w:t>
            </w:r>
            <w:r w:rsidRPr="007B3550">
              <w:rPr>
                <w:rFonts w:eastAsiaTheme="minorEastAsia"/>
                <w:b w:val="0"/>
                <w:noProof/>
                <w:color w:val="auto"/>
                <w:sz w:val="20"/>
                <w:szCs w:val="20"/>
                <w:lang w:val="ka-GE" w:eastAsia="ka-GE"/>
              </w:rPr>
              <w:tab/>
            </w:r>
            <w:r w:rsidRPr="007B3550">
              <w:rPr>
                <w:rStyle w:val="Hyperlink"/>
                <w:noProof/>
                <w:sz w:val="20"/>
                <w:szCs w:val="20"/>
                <w:lang w:val="ka-GE"/>
              </w:rPr>
              <w:t>სკოპინგის ანგარიშის მომზადების საკანონმდებლო საფუძველი:</w:t>
            </w:r>
            <w:r w:rsidRPr="007B3550">
              <w:rPr>
                <w:noProof/>
                <w:webHidden/>
                <w:sz w:val="20"/>
                <w:szCs w:val="20"/>
              </w:rPr>
              <w:tab/>
            </w:r>
            <w:r w:rsidRPr="007B3550">
              <w:rPr>
                <w:noProof/>
                <w:webHidden/>
                <w:sz w:val="20"/>
                <w:szCs w:val="20"/>
              </w:rPr>
              <w:fldChar w:fldCharType="begin"/>
            </w:r>
            <w:r w:rsidRPr="007B3550">
              <w:rPr>
                <w:noProof/>
                <w:webHidden/>
                <w:sz w:val="20"/>
                <w:szCs w:val="20"/>
              </w:rPr>
              <w:instrText xml:space="preserve"> PAGEREF _Toc100576152 \h </w:instrText>
            </w:r>
            <w:r w:rsidRPr="007B3550">
              <w:rPr>
                <w:noProof/>
                <w:webHidden/>
                <w:sz w:val="20"/>
                <w:szCs w:val="20"/>
              </w:rPr>
            </w:r>
            <w:r w:rsidRPr="007B3550">
              <w:rPr>
                <w:noProof/>
                <w:webHidden/>
                <w:sz w:val="20"/>
                <w:szCs w:val="20"/>
              </w:rPr>
              <w:fldChar w:fldCharType="separate"/>
            </w:r>
            <w:r w:rsidR="00F43057">
              <w:rPr>
                <w:noProof/>
                <w:webHidden/>
                <w:sz w:val="20"/>
                <w:szCs w:val="20"/>
              </w:rPr>
              <w:t>5</w:t>
            </w:r>
            <w:r w:rsidRPr="007B3550">
              <w:rPr>
                <w:noProof/>
                <w:webHidden/>
                <w:sz w:val="20"/>
                <w:szCs w:val="20"/>
              </w:rPr>
              <w:fldChar w:fldCharType="end"/>
            </w:r>
          </w:hyperlink>
        </w:p>
        <w:p w:rsidR="007B3550" w:rsidRPr="007B3550" w:rsidRDefault="007B3550" w:rsidP="007B3550">
          <w:pPr>
            <w:pStyle w:val="TOC1"/>
            <w:rPr>
              <w:rFonts w:eastAsiaTheme="minorEastAsia"/>
              <w:b w:val="0"/>
              <w:noProof/>
              <w:color w:val="auto"/>
              <w:sz w:val="20"/>
              <w:szCs w:val="20"/>
              <w:lang w:val="ka-GE" w:eastAsia="ka-GE"/>
            </w:rPr>
          </w:pPr>
          <w:hyperlink w:anchor="_Toc100576153" w:history="1">
            <w:r w:rsidRPr="007B3550">
              <w:rPr>
                <w:rStyle w:val="Hyperlink"/>
                <w:noProof/>
                <w:sz w:val="20"/>
                <w:szCs w:val="20"/>
                <w:lang w:val="ka-GE"/>
              </w:rPr>
              <w:t>3</w:t>
            </w:r>
            <w:r w:rsidRPr="007B3550">
              <w:rPr>
                <w:rFonts w:eastAsiaTheme="minorEastAsia"/>
                <w:b w:val="0"/>
                <w:noProof/>
                <w:color w:val="auto"/>
                <w:sz w:val="20"/>
                <w:szCs w:val="20"/>
                <w:lang w:val="ka-GE" w:eastAsia="ka-GE"/>
              </w:rPr>
              <w:tab/>
            </w:r>
            <w:r w:rsidRPr="007B3550">
              <w:rPr>
                <w:rStyle w:val="Hyperlink"/>
                <w:noProof/>
                <w:sz w:val="20"/>
                <w:szCs w:val="20"/>
                <w:lang w:val="ka-GE"/>
              </w:rPr>
              <w:t>დაგეგმილი საქმიანობის აღწერა</w:t>
            </w:r>
            <w:r w:rsidRPr="007B3550">
              <w:rPr>
                <w:noProof/>
                <w:webHidden/>
                <w:sz w:val="20"/>
                <w:szCs w:val="20"/>
              </w:rPr>
              <w:tab/>
            </w:r>
            <w:r w:rsidRPr="007B3550">
              <w:rPr>
                <w:noProof/>
                <w:webHidden/>
                <w:sz w:val="20"/>
                <w:szCs w:val="20"/>
              </w:rPr>
              <w:fldChar w:fldCharType="begin"/>
            </w:r>
            <w:r w:rsidRPr="007B3550">
              <w:rPr>
                <w:noProof/>
                <w:webHidden/>
                <w:sz w:val="20"/>
                <w:szCs w:val="20"/>
              </w:rPr>
              <w:instrText xml:space="preserve"> PAGEREF _Toc100576153 \h </w:instrText>
            </w:r>
            <w:r w:rsidRPr="007B3550">
              <w:rPr>
                <w:noProof/>
                <w:webHidden/>
                <w:sz w:val="20"/>
                <w:szCs w:val="20"/>
              </w:rPr>
            </w:r>
            <w:r w:rsidRPr="007B3550">
              <w:rPr>
                <w:noProof/>
                <w:webHidden/>
                <w:sz w:val="20"/>
                <w:szCs w:val="20"/>
              </w:rPr>
              <w:fldChar w:fldCharType="separate"/>
            </w:r>
            <w:r w:rsidR="00F43057">
              <w:rPr>
                <w:noProof/>
                <w:webHidden/>
                <w:sz w:val="20"/>
                <w:szCs w:val="20"/>
              </w:rPr>
              <w:t>6</w:t>
            </w:r>
            <w:r w:rsidRPr="007B3550">
              <w:rPr>
                <w:noProof/>
                <w:webHidden/>
                <w:sz w:val="20"/>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54" w:history="1">
            <w:r w:rsidRPr="007B3550">
              <w:rPr>
                <w:rStyle w:val="Hyperlink"/>
                <w:noProof/>
                <w:szCs w:val="20"/>
              </w:rPr>
              <w:t>3.1</w:t>
            </w:r>
            <w:r w:rsidRPr="007B3550">
              <w:rPr>
                <w:rFonts w:eastAsiaTheme="minorEastAsia"/>
                <w:noProof/>
                <w:color w:val="auto"/>
                <w:szCs w:val="20"/>
                <w:lang w:val="ka-GE" w:eastAsia="ka-GE"/>
              </w:rPr>
              <w:tab/>
            </w:r>
            <w:r w:rsidRPr="007B3550">
              <w:rPr>
                <w:rStyle w:val="Hyperlink"/>
                <w:noProof/>
                <w:szCs w:val="20"/>
              </w:rPr>
              <w:t>სულორი 1 ჰესის პროექტის მოკლე მიმოხილვა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_Toc100576154 \h </w:instrText>
            </w:r>
            <w:r w:rsidRPr="007B3550">
              <w:rPr>
                <w:noProof/>
                <w:webHidden/>
                <w:szCs w:val="20"/>
              </w:rPr>
            </w:r>
            <w:r w:rsidRPr="007B3550">
              <w:rPr>
                <w:noProof/>
                <w:webHidden/>
                <w:szCs w:val="20"/>
              </w:rPr>
              <w:fldChar w:fldCharType="separate"/>
            </w:r>
            <w:r w:rsidR="00F43057">
              <w:rPr>
                <w:noProof/>
                <w:webHidden/>
                <w:szCs w:val="20"/>
              </w:rPr>
              <w:t>8</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55" w:history="1">
            <w:r w:rsidRPr="007B3550">
              <w:rPr>
                <w:rStyle w:val="Hyperlink"/>
                <w:noProof/>
                <w:szCs w:val="20"/>
              </w:rPr>
              <w:t>3.1.1</w:t>
            </w:r>
            <w:r w:rsidRPr="007B3550">
              <w:rPr>
                <w:rFonts w:eastAsiaTheme="minorEastAsia"/>
                <w:noProof/>
                <w:color w:val="auto"/>
                <w:szCs w:val="20"/>
                <w:lang w:val="ka-GE" w:eastAsia="ka-GE"/>
              </w:rPr>
              <w:tab/>
            </w:r>
            <w:r w:rsidRPr="007B3550">
              <w:rPr>
                <w:rStyle w:val="Hyperlink"/>
                <w:noProof/>
                <w:szCs w:val="20"/>
              </w:rPr>
              <w:t>საპროექტო დერეფნის აღწერა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_Toc100576155 \h </w:instrText>
            </w:r>
            <w:r w:rsidRPr="007B3550">
              <w:rPr>
                <w:noProof/>
                <w:webHidden/>
                <w:szCs w:val="20"/>
              </w:rPr>
            </w:r>
            <w:r w:rsidRPr="007B3550">
              <w:rPr>
                <w:noProof/>
                <w:webHidden/>
                <w:szCs w:val="20"/>
              </w:rPr>
              <w:fldChar w:fldCharType="separate"/>
            </w:r>
            <w:r w:rsidR="00F43057">
              <w:rPr>
                <w:noProof/>
                <w:webHidden/>
                <w:szCs w:val="20"/>
              </w:rPr>
              <w:t>8</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56" w:history="1">
            <w:r w:rsidRPr="007B3550">
              <w:rPr>
                <w:rStyle w:val="Hyperlink"/>
                <w:noProof/>
                <w:szCs w:val="20"/>
              </w:rPr>
              <w:t>3.1.2</w:t>
            </w:r>
            <w:r w:rsidRPr="007B3550">
              <w:rPr>
                <w:rFonts w:eastAsiaTheme="minorEastAsia"/>
                <w:noProof/>
                <w:color w:val="auto"/>
                <w:szCs w:val="20"/>
                <w:lang w:val="ka-GE" w:eastAsia="ka-GE"/>
              </w:rPr>
              <w:tab/>
            </w:r>
            <w:r w:rsidRPr="007B3550">
              <w:rPr>
                <w:rStyle w:val="Hyperlink"/>
                <w:noProof/>
                <w:szCs w:val="20"/>
              </w:rPr>
              <w:t>სათავე ნაგებობა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_Toc100576156 \h </w:instrText>
            </w:r>
            <w:r w:rsidRPr="007B3550">
              <w:rPr>
                <w:noProof/>
                <w:webHidden/>
                <w:szCs w:val="20"/>
              </w:rPr>
            </w:r>
            <w:r w:rsidRPr="007B3550">
              <w:rPr>
                <w:noProof/>
                <w:webHidden/>
                <w:szCs w:val="20"/>
              </w:rPr>
              <w:fldChar w:fldCharType="separate"/>
            </w:r>
            <w:r w:rsidR="00F43057">
              <w:rPr>
                <w:noProof/>
                <w:webHidden/>
                <w:szCs w:val="20"/>
              </w:rPr>
              <w:t>12</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57" w:history="1">
            <w:r w:rsidRPr="007B3550">
              <w:rPr>
                <w:rStyle w:val="Hyperlink"/>
                <w:noProof/>
                <w:szCs w:val="20"/>
              </w:rPr>
              <w:t>3.1.3</w:t>
            </w:r>
            <w:r w:rsidRPr="007B3550">
              <w:rPr>
                <w:rFonts w:eastAsiaTheme="minorEastAsia"/>
                <w:noProof/>
                <w:color w:val="auto"/>
                <w:szCs w:val="20"/>
                <w:lang w:val="ka-GE" w:eastAsia="ka-GE"/>
              </w:rPr>
              <w:tab/>
            </w:r>
            <w:r w:rsidRPr="007B3550">
              <w:rPr>
                <w:rStyle w:val="Hyperlink"/>
                <w:noProof/>
                <w:szCs w:val="20"/>
              </w:rPr>
              <w:t>თევზსავალი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_Toc100576157 \h </w:instrText>
            </w:r>
            <w:r w:rsidRPr="007B3550">
              <w:rPr>
                <w:noProof/>
                <w:webHidden/>
                <w:szCs w:val="20"/>
              </w:rPr>
            </w:r>
            <w:r w:rsidRPr="007B3550">
              <w:rPr>
                <w:noProof/>
                <w:webHidden/>
                <w:szCs w:val="20"/>
              </w:rPr>
              <w:fldChar w:fldCharType="separate"/>
            </w:r>
            <w:r w:rsidR="00F43057">
              <w:rPr>
                <w:noProof/>
                <w:webHidden/>
                <w:szCs w:val="20"/>
              </w:rPr>
              <w:t>14</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58" w:history="1">
            <w:r w:rsidRPr="007B3550">
              <w:rPr>
                <w:rStyle w:val="Hyperlink"/>
                <w:noProof/>
                <w:szCs w:val="20"/>
              </w:rPr>
              <w:t>3.1.4</w:t>
            </w:r>
            <w:r w:rsidRPr="007B3550">
              <w:rPr>
                <w:rFonts w:eastAsiaTheme="minorEastAsia"/>
                <w:noProof/>
                <w:color w:val="auto"/>
                <w:szCs w:val="20"/>
                <w:lang w:val="ka-GE" w:eastAsia="ka-GE"/>
              </w:rPr>
              <w:tab/>
            </w:r>
            <w:r w:rsidRPr="007B3550">
              <w:rPr>
                <w:rStyle w:val="Hyperlink"/>
                <w:noProof/>
                <w:szCs w:val="20"/>
              </w:rPr>
              <w:t>სადერივაციო სისტემა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_Toc100576158 \h </w:instrText>
            </w:r>
            <w:r w:rsidRPr="007B3550">
              <w:rPr>
                <w:noProof/>
                <w:webHidden/>
                <w:szCs w:val="20"/>
              </w:rPr>
            </w:r>
            <w:r w:rsidRPr="007B3550">
              <w:rPr>
                <w:noProof/>
                <w:webHidden/>
                <w:szCs w:val="20"/>
              </w:rPr>
              <w:fldChar w:fldCharType="separate"/>
            </w:r>
            <w:r w:rsidR="00F43057">
              <w:rPr>
                <w:noProof/>
                <w:webHidden/>
                <w:szCs w:val="20"/>
              </w:rPr>
              <w:t>15</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59" w:history="1">
            <w:r w:rsidRPr="007B3550">
              <w:rPr>
                <w:rStyle w:val="Hyperlink"/>
                <w:noProof/>
                <w:szCs w:val="20"/>
              </w:rPr>
              <w:t>3.1.5</w:t>
            </w:r>
            <w:r w:rsidRPr="007B3550">
              <w:rPr>
                <w:rFonts w:eastAsiaTheme="minorEastAsia"/>
                <w:noProof/>
                <w:color w:val="auto"/>
                <w:szCs w:val="20"/>
                <w:lang w:val="ka-GE" w:eastAsia="ka-GE"/>
              </w:rPr>
              <w:tab/>
            </w:r>
            <w:r w:rsidRPr="007B3550">
              <w:rPr>
                <w:rStyle w:val="Hyperlink"/>
                <w:noProof/>
                <w:szCs w:val="20"/>
              </w:rPr>
              <w:t>ძალური კვანძი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_Toc100576159 \h </w:instrText>
            </w:r>
            <w:r w:rsidRPr="007B3550">
              <w:rPr>
                <w:noProof/>
                <w:webHidden/>
                <w:szCs w:val="20"/>
              </w:rPr>
            </w:r>
            <w:r w:rsidRPr="007B3550">
              <w:rPr>
                <w:noProof/>
                <w:webHidden/>
                <w:szCs w:val="20"/>
              </w:rPr>
              <w:fldChar w:fldCharType="separate"/>
            </w:r>
            <w:r w:rsidR="00F43057">
              <w:rPr>
                <w:noProof/>
                <w:webHidden/>
                <w:szCs w:val="20"/>
              </w:rPr>
              <w:t>19</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60" w:history="1">
            <w:r w:rsidRPr="007B3550">
              <w:rPr>
                <w:rStyle w:val="Hyperlink"/>
                <w:noProof/>
                <w:szCs w:val="20"/>
              </w:rPr>
              <w:t>3.2</w:t>
            </w:r>
            <w:r w:rsidRPr="007B3550">
              <w:rPr>
                <w:rFonts w:eastAsiaTheme="minorEastAsia"/>
                <w:noProof/>
                <w:color w:val="auto"/>
                <w:szCs w:val="20"/>
                <w:lang w:val="ka-GE" w:eastAsia="ka-GE"/>
              </w:rPr>
              <w:tab/>
            </w:r>
            <w:r w:rsidRPr="007B3550">
              <w:rPr>
                <w:rStyle w:val="Hyperlink"/>
                <w:noProof/>
                <w:szCs w:val="20"/>
              </w:rPr>
              <w:t>სულორი 2 ჰესი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_Toc100576160 \h </w:instrText>
            </w:r>
            <w:r w:rsidRPr="007B3550">
              <w:rPr>
                <w:noProof/>
                <w:webHidden/>
                <w:szCs w:val="20"/>
              </w:rPr>
            </w:r>
            <w:r w:rsidRPr="007B3550">
              <w:rPr>
                <w:noProof/>
                <w:webHidden/>
                <w:szCs w:val="20"/>
              </w:rPr>
              <w:fldChar w:fldCharType="separate"/>
            </w:r>
            <w:r w:rsidR="00F43057">
              <w:rPr>
                <w:noProof/>
                <w:webHidden/>
                <w:szCs w:val="20"/>
              </w:rPr>
              <w:t>22</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61" w:history="1">
            <w:r w:rsidRPr="007B3550">
              <w:rPr>
                <w:rStyle w:val="Hyperlink"/>
                <w:noProof/>
                <w:szCs w:val="20"/>
              </w:rPr>
              <w:t>3.2.1</w:t>
            </w:r>
            <w:r w:rsidRPr="007B3550">
              <w:rPr>
                <w:rFonts w:eastAsiaTheme="minorEastAsia"/>
                <w:noProof/>
                <w:color w:val="auto"/>
                <w:szCs w:val="20"/>
                <w:lang w:val="ka-GE" w:eastAsia="ka-GE"/>
              </w:rPr>
              <w:tab/>
            </w:r>
            <w:r w:rsidRPr="007B3550">
              <w:rPr>
                <w:rStyle w:val="Hyperlink"/>
                <w:noProof/>
                <w:szCs w:val="20"/>
              </w:rPr>
              <w:t>საპროექტო დერეფნის ზოგადი აღწერა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_Toc100576161 \h </w:instrText>
            </w:r>
            <w:r w:rsidRPr="007B3550">
              <w:rPr>
                <w:noProof/>
                <w:webHidden/>
                <w:szCs w:val="20"/>
              </w:rPr>
            </w:r>
            <w:r w:rsidRPr="007B3550">
              <w:rPr>
                <w:noProof/>
                <w:webHidden/>
                <w:szCs w:val="20"/>
              </w:rPr>
              <w:fldChar w:fldCharType="separate"/>
            </w:r>
            <w:r w:rsidR="00F43057">
              <w:rPr>
                <w:noProof/>
                <w:webHidden/>
                <w:szCs w:val="20"/>
              </w:rPr>
              <w:t>22</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62" w:history="1">
            <w:r w:rsidRPr="007B3550">
              <w:rPr>
                <w:rStyle w:val="Hyperlink"/>
                <w:noProof/>
                <w:szCs w:val="20"/>
              </w:rPr>
              <w:t>3.2.2</w:t>
            </w:r>
            <w:r w:rsidRPr="007B3550">
              <w:rPr>
                <w:rFonts w:eastAsiaTheme="minorEastAsia"/>
                <w:noProof/>
                <w:color w:val="auto"/>
                <w:szCs w:val="20"/>
                <w:lang w:val="ka-GE" w:eastAsia="ka-GE"/>
              </w:rPr>
              <w:tab/>
            </w:r>
            <w:r w:rsidRPr="007B3550">
              <w:rPr>
                <w:rStyle w:val="Hyperlink"/>
                <w:noProof/>
                <w:szCs w:val="20"/>
              </w:rPr>
              <w:t>სათავე ნაგებობა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_Toc100576162 \h </w:instrText>
            </w:r>
            <w:r w:rsidRPr="007B3550">
              <w:rPr>
                <w:noProof/>
                <w:webHidden/>
                <w:szCs w:val="20"/>
              </w:rPr>
            </w:r>
            <w:r w:rsidRPr="007B3550">
              <w:rPr>
                <w:noProof/>
                <w:webHidden/>
                <w:szCs w:val="20"/>
              </w:rPr>
              <w:fldChar w:fldCharType="separate"/>
            </w:r>
            <w:r w:rsidR="00F43057">
              <w:rPr>
                <w:noProof/>
                <w:webHidden/>
                <w:szCs w:val="20"/>
              </w:rPr>
              <w:t>31</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163" w:history="1">
            <w:r w:rsidRPr="007B3550">
              <w:rPr>
                <w:rStyle w:val="Hyperlink"/>
                <w:noProof/>
                <w:szCs w:val="20"/>
              </w:rPr>
              <w:t>3.2.2.1</w:t>
            </w:r>
            <w:r w:rsidRPr="007B3550">
              <w:rPr>
                <w:rFonts w:eastAsiaTheme="minorEastAsia"/>
                <w:noProof/>
                <w:color w:val="auto"/>
                <w:szCs w:val="20"/>
                <w:lang w:val="ka-GE" w:eastAsia="ka-GE"/>
              </w:rPr>
              <w:tab/>
            </w:r>
            <w:r w:rsidRPr="007B3550">
              <w:rPr>
                <w:rStyle w:val="Hyperlink"/>
                <w:noProof/>
                <w:szCs w:val="20"/>
              </w:rPr>
              <w:t>თევზსავალი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_Toc100576163 \h </w:instrText>
            </w:r>
            <w:r w:rsidRPr="007B3550">
              <w:rPr>
                <w:noProof/>
                <w:webHidden/>
                <w:szCs w:val="20"/>
              </w:rPr>
            </w:r>
            <w:r w:rsidRPr="007B3550">
              <w:rPr>
                <w:noProof/>
                <w:webHidden/>
                <w:szCs w:val="20"/>
              </w:rPr>
              <w:fldChar w:fldCharType="separate"/>
            </w:r>
            <w:r w:rsidR="00F43057">
              <w:rPr>
                <w:noProof/>
                <w:webHidden/>
                <w:szCs w:val="20"/>
              </w:rPr>
              <w:t>34</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164" w:history="1">
            <w:r w:rsidRPr="007B3550">
              <w:rPr>
                <w:rStyle w:val="Hyperlink"/>
                <w:noProof/>
                <w:szCs w:val="20"/>
              </w:rPr>
              <w:t>3.2.2.2</w:t>
            </w:r>
            <w:r w:rsidRPr="007B3550">
              <w:rPr>
                <w:rFonts w:eastAsiaTheme="minorEastAsia"/>
                <w:noProof/>
                <w:color w:val="auto"/>
                <w:szCs w:val="20"/>
                <w:lang w:val="ka-GE" w:eastAsia="ka-GE"/>
              </w:rPr>
              <w:tab/>
            </w:r>
            <w:r w:rsidRPr="007B3550">
              <w:rPr>
                <w:rStyle w:val="Hyperlink"/>
                <w:noProof/>
                <w:szCs w:val="20"/>
              </w:rPr>
              <w:t>თევზსავალის ანგარიში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_Toc100576164 \h </w:instrText>
            </w:r>
            <w:r w:rsidRPr="007B3550">
              <w:rPr>
                <w:noProof/>
                <w:webHidden/>
                <w:szCs w:val="20"/>
              </w:rPr>
            </w:r>
            <w:r w:rsidRPr="007B3550">
              <w:rPr>
                <w:noProof/>
                <w:webHidden/>
                <w:szCs w:val="20"/>
              </w:rPr>
              <w:fldChar w:fldCharType="separate"/>
            </w:r>
            <w:r w:rsidR="00F43057">
              <w:rPr>
                <w:noProof/>
                <w:webHidden/>
                <w:szCs w:val="20"/>
              </w:rPr>
              <w:t>34</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65" w:history="1">
            <w:r w:rsidRPr="007B3550">
              <w:rPr>
                <w:rStyle w:val="Hyperlink"/>
                <w:noProof/>
                <w:szCs w:val="20"/>
              </w:rPr>
              <w:t>3.2.3</w:t>
            </w:r>
            <w:r w:rsidRPr="007B3550">
              <w:rPr>
                <w:rFonts w:eastAsiaTheme="minorEastAsia"/>
                <w:noProof/>
                <w:color w:val="auto"/>
                <w:szCs w:val="20"/>
                <w:lang w:val="ka-GE" w:eastAsia="ka-GE"/>
              </w:rPr>
              <w:tab/>
            </w:r>
            <w:r w:rsidRPr="007B3550">
              <w:rPr>
                <w:rStyle w:val="Hyperlink"/>
                <w:noProof/>
                <w:szCs w:val="20"/>
              </w:rPr>
              <w:t>სადაწნეო სისტემა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_Toc100576165 \h </w:instrText>
            </w:r>
            <w:r w:rsidRPr="007B3550">
              <w:rPr>
                <w:noProof/>
                <w:webHidden/>
                <w:szCs w:val="20"/>
              </w:rPr>
            </w:r>
            <w:r w:rsidRPr="007B3550">
              <w:rPr>
                <w:noProof/>
                <w:webHidden/>
                <w:szCs w:val="20"/>
              </w:rPr>
              <w:fldChar w:fldCharType="separate"/>
            </w:r>
            <w:r w:rsidR="00F43057">
              <w:rPr>
                <w:noProof/>
                <w:webHidden/>
                <w:szCs w:val="20"/>
              </w:rPr>
              <w:t>37</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66" w:history="1">
            <w:r w:rsidRPr="007B3550">
              <w:rPr>
                <w:rStyle w:val="Hyperlink"/>
                <w:noProof/>
                <w:szCs w:val="20"/>
              </w:rPr>
              <w:t>3.2.4</w:t>
            </w:r>
            <w:r w:rsidRPr="007B3550">
              <w:rPr>
                <w:rFonts w:eastAsiaTheme="minorEastAsia"/>
                <w:noProof/>
                <w:color w:val="auto"/>
                <w:szCs w:val="20"/>
                <w:lang w:val="ka-GE" w:eastAsia="ka-GE"/>
              </w:rPr>
              <w:tab/>
            </w:r>
            <w:r w:rsidRPr="007B3550">
              <w:rPr>
                <w:rStyle w:val="Hyperlink"/>
                <w:noProof/>
                <w:szCs w:val="20"/>
              </w:rPr>
              <w:t>ძალური კვანძი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_Toc100576166 \h </w:instrText>
            </w:r>
            <w:r w:rsidRPr="007B3550">
              <w:rPr>
                <w:noProof/>
                <w:webHidden/>
                <w:szCs w:val="20"/>
              </w:rPr>
            </w:r>
            <w:r w:rsidRPr="007B3550">
              <w:rPr>
                <w:noProof/>
                <w:webHidden/>
                <w:szCs w:val="20"/>
              </w:rPr>
              <w:fldChar w:fldCharType="separate"/>
            </w:r>
            <w:r w:rsidR="00F43057">
              <w:rPr>
                <w:noProof/>
                <w:webHidden/>
                <w:szCs w:val="20"/>
              </w:rPr>
              <w:t>42</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67" w:history="1">
            <w:r w:rsidRPr="007B3550">
              <w:rPr>
                <w:rStyle w:val="Hyperlink"/>
                <w:noProof/>
                <w:szCs w:val="20"/>
              </w:rPr>
              <w:t>3.3</w:t>
            </w:r>
            <w:r w:rsidRPr="007B3550">
              <w:rPr>
                <w:rFonts w:eastAsiaTheme="minorEastAsia"/>
                <w:noProof/>
                <w:color w:val="auto"/>
                <w:szCs w:val="20"/>
                <w:lang w:val="ka-GE" w:eastAsia="ka-GE"/>
              </w:rPr>
              <w:tab/>
            </w:r>
            <w:r w:rsidRPr="007B3550">
              <w:rPr>
                <w:rStyle w:val="Hyperlink"/>
                <w:noProof/>
                <w:szCs w:val="20"/>
              </w:rPr>
              <w:t>ელექტროტექნიკური ნაწილი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_Toc100576167 \h </w:instrText>
            </w:r>
            <w:r w:rsidRPr="007B3550">
              <w:rPr>
                <w:noProof/>
                <w:webHidden/>
                <w:szCs w:val="20"/>
              </w:rPr>
            </w:r>
            <w:r w:rsidRPr="007B3550">
              <w:rPr>
                <w:noProof/>
                <w:webHidden/>
                <w:szCs w:val="20"/>
              </w:rPr>
              <w:fldChar w:fldCharType="separate"/>
            </w:r>
            <w:r w:rsidR="00F43057">
              <w:rPr>
                <w:noProof/>
                <w:webHidden/>
                <w:szCs w:val="20"/>
              </w:rPr>
              <w:t>44</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68" w:history="1">
            <w:r w:rsidRPr="007B3550">
              <w:rPr>
                <w:rStyle w:val="Hyperlink"/>
                <w:noProof/>
                <w:szCs w:val="20"/>
              </w:rPr>
              <w:t>3.4</w:t>
            </w:r>
            <w:r w:rsidRPr="007B3550">
              <w:rPr>
                <w:rFonts w:eastAsiaTheme="minorEastAsia"/>
                <w:noProof/>
                <w:color w:val="auto"/>
                <w:szCs w:val="20"/>
                <w:lang w:val="ka-GE" w:eastAsia="ka-GE"/>
              </w:rPr>
              <w:tab/>
            </w:r>
            <w:r w:rsidRPr="007B3550">
              <w:rPr>
                <w:rStyle w:val="Hyperlink"/>
                <w:noProof/>
                <w:szCs w:val="20"/>
              </w:rPr>
              <w:t>მშენებლობის ორგანიზაცია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_Toc100576168 \h </w:instrText>
            </w:r>
            <w:r w:rsidRPr="007B3550">
              <w:rPr>
                <w:noProof/>
                <w:webHidden/>
                <w:szCs w:val="20"/>
              </w:rPr>
            </w:r>
            <w:r w:rsidRPr="007B3550">
              <w:rPr>
                <w:noProof/>
                <w:webHidden/>
                <w:szCs w:val="20"/>
              </w:rPr>
              <w:fldChar w:fldCharType="separate"/>
            </w:r>
            <w:r w:rsidR="00F43057">
              <w:rPr>
                <w:noProof/>
                <w:webHidden/>
                <w:szCs w:val="20"/>
              </w:rPr>
              <w:t>46</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69" w:history="1">
            <w:r w:rsidRPr="007B3550">
              <w:rPr>
                <w:rStyle w:val="Hyperlink"/>
                <w:noProof/>
                <w:szCs w:val="20"/>
              </w:rPr>
              <w:t>3.5</w:t>
            </w:r>
            <w:r w:rsidRPr="007B3550">
              <w:rPr>
                <w:rFonts w:eastAsiaTheme="minorEastAsia"/>
                <w:noProof/>
                <w:color w:val="auto"/>
                <w:szCs w:val="20"/>
                <w:lang w:val="ka-GE" w:eastAsia="ka-GE"/>
              </w:rPr>
              <w:tab/>
            </w:r>
            <w:r w:rsidRPr="007B3550">
              <w:rPr>
                <w:rStyle w:val="Hyperlink"/>
                <w:noProof/>
                <w:szCs w:val="20"/>
              </w:rPr>
              <w:t>სამშენებლო ბანაკი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_Toc100576169 \h </w:instrText>
            </w:r>
            <w:r w:rsidRPr="007B3550">
              <w:rPr>
                <w:noProof/>
                <w:webHidden/>
                <w:szCs w:val="20"/>
              </w:rPr>
            </w:r>
            <w:r w:rsidRPr="007B3550">
              <w:rPr>
                <w:noProof/>
                <w:webHidden/>
                <w:szCs w:val="20"/>
              </w:rPr>
              <w:fldChar w:fldCharType="separate"/>
            </w:r>
            <w:r w:rsidR="00F43057">
              <w:rPr>
                <w:noProof/>
                <w:webHidden/>
                <w:szCs w:val="20"/>
              </w:rPr>
              <w:t>46</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70" w:history="1">
            <w:r w:rsidRPr="007B3550">
              <w:rPr>
                <w:rStyle w:val="Hyperlink"/>
                <w:noProof/>
                <w:szCs w:val="20"/>
              </w:rPr>
              <w:t>3.6</w:t>
            </w:r>
            <w:r w:rsidRPr="007B3550">
              <w:rPr>
                <w:rFonts w:eastAsiaTheme="minorEastAsia"/>
                <w:noProof/>
                <w:color w:val="auto"/>
                <w:szCs w:val="20"/>
                <w:lang w:val="ka-GE" w:eastAsia="ka-GE"/>
              </w:rPr>
              <w:tab/>
            </w:r>
            <w:r w:rsidRPr="007B3550">
              <w:rPr>
                <w:rStyle w:val="Hyperlink"/>
                <w:noProof/>
                <w:szCs w:val="20"/>
              </w:rPr>
              <w:t>მისასვლელი გზები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_Toc100576170 \h </w:instrText>
            </w:r>
            <w:r w:rsidRPr="007B3550">
              <w:rPr>
                <w:noProof/>
                <w:webHidden/>
                <w:szCs w:val="20"/>
              </w:rPr>
            </w:r>
            <w:r w:rsidRPr="007B3550">
              <w:rPr>
                <w:noProof/>
                <w:webHidden/>
                <w:szCs w:val="20"/>
              </w:rPr>
              <w:fldChar w:fldCharType="separate"/>
            </w:r>
            <w:r w:rsidR="00F43057">
              <w:rPr>
                <w:noProof/>
                <w:webHidden/>
                <w:szCs w:val="20"/>
              </w:rPr>
              <w:t>47</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71" w:history="1">
            <w:r w:rsidRPr="007B3550">
              <w:rPr>
                <w:rStyle w:val="Hyperlink"/>
                <w:noProof/>
                <w:szCs w:val="20"/>
              </w:rPr>
              <w:t>3.7</w:t>
            </w:r>
            <w:r w:rsidRPr="007B3550">
              <w:rPr>
                <w:rFonts w:eastAsiaTheme="minorEastAsia"/>
                <w:noProof/>
                <w:color w:val="auto"/>
                <w:szCs w:val="20"/>
                <w:lang w:val="ka-GE" w:eastAsia="ka-GE"/>
              </w:rPr>
              <w:tab/>
            </w:r>
            <w:r w:rsidRPr="007B3550">
              <w:rPr>
                <w:rStyle w:val="Hyperlink"/>
                <w:noProof/>
                <w:szCs w:val="20"/>
              </w:rPr>
              <w:t>ფუჭი ქანების მართვა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_Toc100576171 \h </w:instrText>
            </w:r>
            <w:r w:rsidRPr="007B3550">
              <w:rPr>
                <w:noProof/>
                <w:webHidden/>
                <w:szCs w:val="20"/>
              </w:rPr>
            </w:r>
            <w:r w:rsidRPr="007B3550">
              <w:rPr>
                <w:noProof/>
                <w:webHidden/>
                <w:szCs w:val="20"/>
              </w:rPr>
              <w:fldChar w:fldCharType="separate"/>
            </w:r>
            <w:r w:rsidR="00F43057">
              <w:rPr>
                <w:noProof/>
                <w:webHidden/>
                <w:szCs w:val="20"/>
              </w:rPr>
              <w:t>47</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72" w:history="1">
            <w:r w:rsidRPr="007B3550">
              <w:rPr>
                <w:rStyle w:val="Hyperlink"/>
                <w:noProof/>
                <w:szCs w:val="20"/>
              </w:rPr>
              <w:t>3.8</w:t>
            </w:r>
            <w:r w:rsidRPr="007B3550">
              <w:rPr>
                <w:rFonts w:eastAsiaTheme="minorEastAsia"/>
                <w:noProof/>
                <w:color w:val="auto"/>
                <w:szCs w:val="20"/>
                <w:lang w:val="ka-GE" w:eastAsia="ka-GE"/>
              </w:rPr>
              <w:tab/>
            </w:r>
            <w:r w:rsidRPr="007B3550">
              <w:rPr>
                <w:rStyle w:val="Hyperlink"/>
                <w:noProof/>
                <w:szCs w:val="20"/>
              </w:rPr>
              <w:t>წყლის დერივაცია კაშხლის მშენებლობის პროცესში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_Toc100576172 \h </w:instrText>
            </w:r>
            <w:r w:rsidRPr="007B3550">
              <w:rPr>
                <w:noProof/>
                <w:webHidden/>
                <w:szCs w:val="20"/>
              </w:rPr>
            </w:r>
            <w:r w:rsidRPr="007B3550">
              <w:rPr>
                <w:noProof/>
                <w:webHidden/>
                <w:szCs w:val="20"/>
              </w:rPr>
              <w:fldChar w:fldCharType="separate"/>
            </w:r>
            <w:r w:rsidR="00F43057">
              <w:rPr>
                <w:noProof/>
                <w:webHidden/>
                <w:szCs w:val="20"/>
              </w:rPr>
              <w:t>48</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73" w:history="1">
            <w:r w:rsidRPr="007B3550">
              <w:rPr>
                <w:rStyle w:val="Hyperlink"/>
                <w:noProof/>
                <w:szCs w:val="20"/>
              </w:rPr>
              <w:t>3.9</w:t>
            </w:r>
            <w:r w:rsidRPr="007B3550">
              <w:rPr>
                <w:rFonts w:eastAsiaTheme="minorEastAsia"/>
                <w:noProof/>
                <w:color w:val="auto"/>
                <w:szCs w:val="20"/>
                <w:lang w:val="ka-GE" w:eastAsia="ka-GE"/>
              </w:rPr>
              <w:tab/>
            </w:r>
            <w:r w:rsidRPr="007B3550">
              <w:rPr>
                <w:rStyle w:val="Hyperlink"/>
                <w:noProof/>
                <w:szCs w:val="20"/>
              </w:rPr>
              <w:t>სამშენებლო მასალები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_Toc100576173 \h </w:instrText>
            </w:r>
            <w:r w:rsidRPr="007B3550">
              <w:rPr>
                <w:noProof/>
                <w:webHidden/>
                <w:szCs w:val="20"/>
              </w:rPr>
            </w:r>
            <w:r w:rsidRPr="007B3550">
              <w:rPr>
                <w:noProof/>
                <w:webHidden/>
                <w:szCs w:val="20"/>
              </w:rPr>
              <w:fldChar w:fldCharType="separate"/>
            </w:r>
            <w:r w:rsidR="00F43057">
              <w:rPr>
                <w:noProof/>
                <w:webHidden/>
                <w:szCs w:val="20"/>
              </w:rPr>
              <w:t>48</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74" w:history="1">
            <w:r w:rsidRPr="007B3550">
              <w:rPr>
                <w:rStyle w:val="Hyperlink"/>
                <w:noProof/>
                <w:szCs w:val="20"/>
              </w:rPr>
              <w:t>3.10</w:t>
            </w:r>
            <w:r w:rsidRPr="007B3550">
              <w:rPr>
                <w:rFonts w:eastAsiaTheme="minorEastAsia"/>
                <w:noProof/>
                <w:color w:val="auto"/>
                <w:szCs w:val="20"/>
                <w:lang w:val="ka-GE" w:eastAsia="ka-GE"/>
              </w:rPr>
              <w:tab/>
            </w:r>
            <w:r w:rsidRPr="007B3550">
              <w:rPr>
                <w:rStyle w:val="Hyperlink"/>
                <w:noProof/>
                <w:szCs w:val="20"/>
              </w:rPr>
              <w:t>სარეკულტივაციო სამუშაოები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_Toc100576174 \h </w:instrText>
            </w:r>
            <w:r w:rsidRPr="007B3550">
              <w:rPr>
                <w:noProof/>
                <w:webHidden/>
                <w:szCs w:val="20"/>
              </w:rPr>
            </w:r>
            <w:r w:rsidRPr="007B3550">
              <w:rPr>
                <w:noProof/>
                <w:webHidden/>
                <w:szCs w:val="20"/>
              </w:rPr>
              <w:fldChar w:fldCharType="separate"/>
            </w:r>
            <w:r w:rsidR="00F43057">
              <w:rPr>
                <w:noProof/>
                <w:webHidden/>
                <w:szCs w:val="20"/>
              </w:rPr>
              <w:t>49</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75" w:history="1">
            <w:r w:rsidRPr="007B3550">
              <w:rPr>
                <w:rStyle w:val="Hyperlink"/>
                <w:noProof/>
                <w:szCs w:val="20"/>
              </w:rPr>
              <w:t>3.11</w:t>
            </w:r>
            <w:r w:rsidRPr="007B3550">
              <w:rPr>
                <w:rFonts w:eastAsiaTheme="minorEastAsia"/>
                <w:noProof/>
                <w:color w:val="auto"/>
                <w:szCs w:val="20"/>
                <w:lang w:val="ka-GE" w:eastAsia="ka-GE"/>
              </w:rPr>
              <w:tab/>
            </w:r>
            <w:r w:rsidRPr="007B3550">
              <w:rPr>
                <w:rStyle w:val="Hyperlink"/>
                <w:noProof/>
                <w:szCs w:val="20"/>
              </w:rPr>
              <w:t>მუშაობის რეჟიმი და დასაქმებულთა რაოდენობა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_Toc100576175 \h </w:instrText>
            </w:r>
            <w:r w:rsidRPr="007B3550">
              <w:rPr>
                <w:noProof/>
                <w:webHidden/>
                <w:szCs w:val="20"/>
              </w:rPr>
            </w:r>
            <w:r w:rsidRPr="007B3550">
              <w:rPr>
                <w:noProof/>
                <w:webHidden/>
                <w:szCs w:val="20"/>
              </w:rPr>
              <w:fldChar w:fldCharType="separate"/>
            </w:r>
            <w:r w:rsidR="00F43057">
              <w:rPr>
                <w:noProof/>
                <w:webHidden/>
                <w:szCs w:val="20"/>
              </w:rPr>
              <w:t>50</w:t>
            </w:r>
            <w:r w:rsidRPr="007B3550">
              <w:rPr>
                <w:noProof/>
                <w:webHidden/>
                <w:szCs w:val="20"/>
              </w:rPr>
              <w:fldChar w:fldCharType="end"/>
            </w:r>
          </w:hyperlink>
        </w:p>
        <w:p w:rsidR="007B3550" w:rsidRPr="007B3550" w:rsidRDefault="007B3550" w:rsidP="007B3550">
          <w:pPr>
            <w:pStyle w:val="TOC1"/>
            <w:rPr>
              <w:rFonts w:eastAsiaTheme="minorEastAsia"/>
              <w:b w:val="0"/>
              <w:noProof/>
              <w:color w:val="auto"/>
              <w:sz w:val="20"/>
              <w:szCs w:val="20"/>
              <w:lang w:val="ka-GE" w:eastAsia="ka-GE"/>
            </w:rPr>
          </w:pPr>
          <w:hyperlink w:anchor="_Toc100576176" w:history="1">
            <w:r w:rsidRPr="007B3550">
              <w:rPr>
                <w:rStyle w:val="Hyperlink"/>
                <w:rFonts w:eastAsia="Calibri"/>
                <w:noProof/>
                <w:sz w:val="20"/>
                <w:szCs w:val="20"/>
                <w:lang w:val="ka-GE"/>
              </w:rPr>
              <w:t>4</w:t>
            </w:r>
            <w:r w:rsidRPr="007B3550">
              <w:rPr>
                <w:rFonts w:eastAsiaTheme="minorEastAsia"/>
                <w:b w:val="0"/>
                <w:noProof/>
                <w:color w:val="auto"/>
                <w:sz w:val="20"/>
                <w:szCs w:val="20"/>
                <w:lang w:val="ka-GE" w:eastAsia="ka-GE"/>
              </w:rPr>
              <w:tab/>
            </w:r>
            <w:r w:rsidRPr="007B3550">
              <w:rPr>
                <w:rStyle w:val="Hyperlink"/>
                <w:rFonts w:eastAsia="Calibri"/>
                <w:noProof/>
                <w:sz w:val="20"/>
                <w:szCs w:val="20"/>
                <w:lang w:val="ka-GE"/>
              </w:rPr>
              <w:t>ალტერნატიული ვარიანტები</w:t>
            </w:r>
            <w:r w:rsidRPr="007B3550">
              <w:rPr>
                <w:noProof/>
                <w:webHidden/>
                <w:sz w:val="20"/>
                <w:szCs w:val="20"/>
              </w:rPr>
              <w:tab/>
            </w:r>
            <w:r w:rsidRPr="007B3550">
              <w:rPr>
                <w:noProof/>
                <w:webHidden/>
                <w:sz w:val="20"/>
                <w:szCs w:val="20"/>
              </w:rPr>
              <w:fldChar w:fldCharType="begin"/>
            </w:r>
            <w:r w:rsidRPr="007B3550">
              <w:rPr>
                <w:noProof/>
                <w:webHidden/>
                <w:sz w:val="20"/>
                <w:szCs w:val="20"/>
              </w:rPr>
              <w:instrText xml:space="preserve"> PAGEREF _Toc100576176 \h </w:instrText>
            </w:r>
            <w:r w:rsidRPr="007B3550">
              <w:rPr>
                <w:noProof/>
                <w:webHidden/>
                <w:sz w:val="20"/>
                <w:szCs w:val="20"/>
              </w:rPr>
            </w:r>
            <w:r w:rsidRPr="007B3550">
              <w:rPr>
                <w:noProof/>
                <w:webHidden/>
                <w:sz w:val="20"/>
                <w:szCs w:val="20"/>
              </w:rPr>
              <w:fldChar w:fldCharType="separate"/>
            </w:r>
            <w:r w:rsidR="00F43057">
              <w:rPr>
                <w:noProof/>
                <w:webHidden/>
                <w:sz w:val="20"/>
                <w:szCs w:val="20"/>
              </w:rPr>
              <w:t>50</w:t>
            </w:r>
            <w:r w:rsidRPr="007B3550">
              <w:rPr>
                <w:noProof/>
                <w:webHidden/>
                <w:sz w:val="20"/>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77" w:history="1">
            <w:r w:rsidRPr="007B3550">
              <w:rPr>
                <w:rStyle w:val="Hyperlink"/>
                <w:rFonts w:eastAsia="Calibri"/>
                <w:noProof/>
                <w:szCs w:val="20"/>
              </w:rPr>
              <w:t>4.1</w:t>
            </w:r>
            <w:r w:rsidRPr="007B3550">
              <w:rPr>
                <w:rFonts w:eastAsiaTheme="minorEastAsia"/>
                <w:noProof/>
                <w:color w:val="auto"/>
                <w:szCs w:val="20"/>
                <w:lang w:val="ka-GE" w:eastAsia="ka-GE"/>
              </w:rPr>
              <w:tab/>
            </w:r>
            <w:r w:rsidRPr="007B3550">
              <w:rPr>
                <w:rStyle w:val="Hyperlink"/>
                <w:rFonts w:eastAsia="Calibri"/>
                <w:noProof/>
                <w:szCs w:val="20"/>
              </w:rPr>
              <w:t>არაქმედების ალტერნატივა / პროექტის საჭიროების დასაბუთება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_Toc100576177 \h </w:instrText>
            </w:r>
            <w:r w:rsidRPr="007B3550">
              <w:rPr>
                <w:noProof/>
                <w:webHidden/>
                <w:szCs w:val="20"/>
              </w:rPr>
            </w:r>
            <w:r w:rsidRPr="007B3550">
              <w:rPr>
                <w:noProof/>
                <w:webHidden/>
                <w:szCs w:val="20"/>
              </w:rPr>
              <w:fldChar w:fldCharType="separate"/>
            </w:r>
            <w:r w:rsidR="00F43057">
              <w:rPr>
                <w:noProof/>
                <w:webHidden/>
                <w:szCs w:val="20"/>
              </w:rPr>
              <w:t>50</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78" w:history="1">
            <w:r w:rsidRPr="007B3550">
              <w:rPr>
                <w:rStyle w:val="Hyperlink"/>
                <w:rFonts w:eastAsia="Calibri"/>
                <w:noProof/>
                <w:szCs w:val="20"/>
              </w:rPr>
              <w:t>4.2</w:t>
            </w:r>
            <w:r w:rsidRPr="007B3550">
              <w:rPr>
                <w:rFonts w:eastAsiaTheme="minorEastAsia"/>
                <w:noProof/>
                <w:color w:val="auto"/>
                <w:szCs w:val="20"/>
                <w:lang w:val="ka-GE" w:eastAsia="ka-GE"/>
              </w:rPr>
              <w:tab/>
            </w:r>
            <w:r w:rsidRPr="007B3550">
              <w:rPr>
                <w:rStyle w:val="Hyperlink"/>
                <w:rFonts w:eastAsia="Calibri"/>
                <w:noProof/>
                <w:szCs w:val="20"/>
              </w:rPr>
              <w:t>საპროექტო ჰესის ტიპის ალტერნატიული ვარიანტები.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_Toc100576178 \h </w:instrText>
            </w:r>
            <w:r w:rsidRPr="007B3550">
              <w:rPr>
                <w:noProof/>
                <w:webHidden/>
                <w:szCs w:val="20"/>
              </w:rPr>
            </w:r>
            <w:r w:rsidRPr="007B3550">
              <w:rPr>
                <w:noProof/>
                <w:webHidden/>
                <w:szCs w:val="20"/>
              </w:rPr>
              <w:fldChar w:fldCharType="separate"/>
            </w:r>
            <w:r w:rsidR="00F43057">
              <w:rPr>
                <w:noProof/>
                <w:webHidden/>
                <w:szCs w:val="20"/>
              </w:rPr>
              <w:t>52</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79" w:history="1">
            <w:r w:rsidRPr="007B3550">
              <w:rPr>
                <w:rStyle w:val="Hyperlink"/>
                <w:noProof/>
                <w:szCs w:val="20"/>
              </w:rPr>
              <w:t>4.3</w:t>
            </w:r>
            <w:r w:rsidRPr="007B3550">
              <w:rPr>
                <w:rFonts w:eastAsiaTheme="minorEastAsia"/>
                <w:noProof/>
                <w:color w:val="auto"/>
                <w:szCs w:val="20"/>
                <w:lang w:val="ka-GE" w:eastAsia="ka-GE"/>
              </w:rPr>
              <w:tab/>
            </w:r>
            <w:r w:rsidRPr="007B3550">
              <w:rPr>
                <w:rStyle w:val="Hyperlink"/>
                <w:noProof/>
                <w:szCs w:val="20"/>
              </w:rPr>
              <w:t>სადერივაციო სისტემის განთავსების ალტერნატიული ვარიანტები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_Toc100576179 \h </w:instrText>
            </w:r>
            <w:r w:rsidRPr="007B3550">
              <w:rPr>
                <w:noProof/>
                <w:webHidden/>
                <w:szCs w:val="20"/>
              </w:rPr>
            </w:r>
            <w:r w:rsidRPr="007B3550">
              <w:rPr>
                <w:noProof/>
                <w:webHidden/>
                <w:szCs w:val="20"/>
              </w:rPr>
              <w:fldChar w:fldCharType="separate"/>
            </w:r>
            <w:r w:rsidR="00F43057">
              <w:rPr>
                <w:noProof/>
                <w:webHidden/>
                <w:szCs w:val="20"/>
              </w:rPr>
              <w:t>52</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80" w:history="1">
            <w:r w:rsidRPr="007B3550">
              <w:rPr>
                <w:rStyle w:val="Hyperlink"/>
                <w:noProof/>
                <w:szCs w:val="20"/>
              </w:rPr>
              <w:t>4.4</w:t>
            </w:r>
            <w:r w:rsidRPr="007B3550">
              <w:rPr>
                <w:rFonts w:eastAsiaTheme="minorEastAsia"/>
                <w:noProof/>
                <w:color w:val="auto"/>
                <w:szCs w:val="20"/>
                <w:lang w:val="ka-GE" w:eastAsia="ka-GE"/>
              </w:rPr>
              <w:tab/>
            </w:r>
            <w:r w:rsidRPr="007B3550">
              <w:rPr>
                <w:rStyle w:val="Hyperlink"/>
                <w:noProof/>
                <w:szCs w:val="20"/>
              </w:rPr>
              <w:t>ალტერნატივების ანალიზი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_Toc100576180 \h </w:instrText>
            </w:r>
            <w:r w:rsidRPr="007B3550">
              <w:rPr>
                <w:noProof/>
                <w:webHidden/>
                <w:szCs w:val="20"/>
              </w:rPr>
            </w:r>
            <w:r w:rsidRPr="007B3550">
              <w:rPr>
                <w:noProof/>
                <w:webHidden/>
                <w:szCs w:val="20"/>
              </w:rPr>
              <w:fldChar w:fldCharType="separate"/>
            </w:r>
            <w:r w:rsidR="00F43057">
              <w:rPr>
                <w:noProof/>
                <w:webHidden/>
                <w:szCs w:val="20"/>
              </w:rPr>
              <w:t>53</w:t>
            </w:r>
            <w:r w:rsidRPr="007B3550">
              <w:rPr>
                <w:noProof/>
                <w:webHidden/>
                <w:szCs w:val="20"/>
              </w:rPr>
              <w:fldChar w:fldCharType="end"/>
            </w:r>
          </w:hyperlink>
        </w:p>
        <w:p w:rsidR="007B3550" w:rsidRPr="007B3550" w:rsidRDefault="007B3550" w:rsidP="007B3550">
          <w:pPr>
            <w:pStyle w:val="TOC1"/>
            <w:rPr>
              <w:rFonts w:eastAsiaTheme="minorEastAsia"/>
              <w:b w:val="0"/>
              <w:noProof/>
              <w:color w:val="auto"/>
              <w:sz w:val="20"/>
              <w:szCs w:val="20"/>
              <w:lang w:val="ka-GE" w:eastAsia="ka-GE"/>
            </w:rPr>
          </w:pPr>
          <w:hyperlink w:anchor="_Toc100576181" w:history="1">
            <w:r w:rsidRPr="007B3550">
              <w:rPr>
                <w:rStyle w:val="Hyperlink"/>
                <w:noProof/>
                <w:sz w:val="20"/>
                <w:szCs w:val="20"/>
                <w:lang w:val="ka-GE"/>
              </w:rPr>
              <w:t>5</w:t>
            </w:r>
            <w:r w:rsidRPr="007B3550">
              <w:rPr>
                <w:rFonts w:eastAsiaTheme="minorEastAsia"/>
                <w:b w:val="0"/>
                <w:noProof/>
                <w:color w:val="auto"/>
                <w:sz w:val="20"/>
                <w:szCs w:val="20"/>
                <w:lang w:val="ka-GE" w:eastAsia="ka-GE"/>
              </w:rPr>
              <w:tab/>
            </w:r>
            <w:r w:rsidRPr="007B3550">
              <w:rPr>
                <w:rStyle w:val="Hyperlink"/>
                <w:noProof/>
                <w:sz w:val="20"/>
                <w:szCs w:val="20"/>
                <w:lang w:val="ka-GE"/>
              </w:rPr>
              <w:t>გარემოზე ზემოქმედების მოკლე აღწერა</w:t>
            </w:r>
            <w:r w:rsidRPr="007B3550">
              <w:rPr>
                <w:noProof/>
                <w:webHidden/>
                <w:sz w:val="20"/>
                <w:szCs w:val="20"/>
              </w:rPr>
              <w:tab/>
            </w:r>
            <w:r w:rsidRPr="007B3550">
              <w:rPr>
                <w:noProof/>
                <w:webHidden/>
                <w:sz w:val="20"/>
                <w:szCs w:val="20"/>
              </w:rPr>
              <w:fldChar w:fldCharType="begin"/>
            </w:r>
            <w:r w:rsidRPr="007B3550">
              <w:rPr>
                <w:noProof/>
                <w:webHidden/>
                <w:sz w:val="20"/>
                <w:szCs w:val="20"/>
              </w:rPr>
              <w:instrText xml:space="preserve"> PAGEREF _Toc100576181 \h </w:instrText>
            </w:r>
            <w:r w:rsidRPr="007B3550">
              <w:rPr>
                <w:noProof/>
                <w:webHidden/>
                <w:sz w:val="20"/>
                <w:szCs w:val="20"/>
              </w:rPr>
            </w:r>
            <w:r w:rsidRPr="007B3550">
              <w:rPr>
                <w:noProof/>
                <w:webHidden/>
                <w:sz w:val="20"/>
                <w:szCs w:val="20"/>
              </w:rPr>
              <w:fldChar w:fldCharType="separate"/>
            </w:r>
            <w:r w:rsidR="00F43057">
              <w:rPr>
                <w:noProof/>
                <w:webHidden/>
                <w:sz w:val="20"/>
                <w:szCs w:val="20"/>
              </w:rPr>
              <w:t>56</w:t>
            </w:r>
            <w:r w:rsidRPr="007B3550">
              <w:rPr>
                <w:noProof/>
                <w:webHidden/>
                <w:sz w:val="20"/>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82" w:history="1">
            <w:r w:rsidRPr="007B3550">
              <w:rPr>
                <w:rStyle w:val="Hyperlink"/>
                <w:noProof/>
                <w:szCs w:val="20"/>
              </w:rPr>
              <w:t>5.1</w:t>
            </w:r>
            <w:r w:rsidRPr="007B3550">
              <w:rPr>
                <w:rFonts w:eastAsiaTheme="minorEastAsia"/>
                <w:noProof/>
                <w:color w:val="auto"/>
                <w:szCs w:val="20"/>
                <w:lang w:val="ka-GE" w:eastAsia="ka-GE"/>
              </w:rPr>
              <w:tab/>
            </w:r>
            <w:r w:rsidRPr="007B3550">
              <w:rPr>
                <w:rStyle w:val="Hyperlink"/>
                <w:noProof/>
                <w:szCs w:val="20"/>
              </w:rPr>
              <w:t>ზემოქმედება დაცულ ტერიტორიებზე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_Toc100576182 \h </w:instrText>
            </w:r>
            <w:r w:rsidRPr="007B3550">
              <w:rPr>
                <w:noProof/>
                <w:webHidden/>
                <w:szCs w:val="20"/>
              </w:rPr>
            </w:r>
            <w:r w:rsidRPr="007B3550">
              <w:rPr>
                <w:noProof/>
                <w:webHidden/>
                <w:szCs w:val="20"/>
              </w:rPr>
              <w:fldChar w:fldCharType="separate"/>
            </w:r>
            <w:r w:rsidR="00F43057">
              <w:rPr>
                <w:noProof/>
                <w:webHidden/>
                <w:szCs w:val="20"/>
              </w:rPr>
              <w:t>57</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83" w:history="1">
            <w:r w:rsidRPr="007B3550">
              <w:rPr>
                <w:rStyle w:val="Hyperlink"/>
                <w:noProof/>
                <w:szCs w:val="20"/>
              </w:rPr>
              <w:t>5.2</w:t>
            </w:r>
            <w:r w:rsidRPr="007B3550">
              <w:rPr>
                <w:rFonts w:eastAsiaTheme="minorEastAsia"/>
                <w:noProof/>
                <w:color w:val="auto"/>
                <w:szCs w:val="20"/>
                <w:lang w:val="ka-GE" w:eastAsia="ka-GE"/>
              </w:rPr>
              <w:tab/>
            </w:r>
            <w:r w:rsidRPr="007B3550">
              <w:rPr>
                <w:rStyle w:val="Hyperlink"/>
                <w:noProof/>
                <w:szCs w:val="20"/>
              </w:rPr>
              <w:t>ტრანსსასაზღვრო ზემოქმედება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_Toc100576183 \h </w:instrText>
            </w:r>
            <w:r w:rsidRPr="007B3550">
              <w:rPr>
                <w:noProof/>
                <w:webHidden/>
                <w:szCs w:val="20"/>
              </w:rPr>
            </w:r>
            <w:r w:rsidRPr="007B3550">
              <w:rPr>
                <w:noProof/>
                <w:webHidden/>
                <w:szCs w:val="20"/>
              </w:rPr>
              <w:fldChar w:fldCharType="separate"/>
            </w:r>
            <w:r w:rsidR="00F43057">
              <w:rPr>
                <w:noProof/>
                <w:webHidden/>
                <w:szCs w:val="20"/>
              </w:rPr>
              <w:t>57</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84" w:history="1">
            <w:r w:rsidRPr="007B3550">
              <w:rPr>
                <w:rStyle w:val="Hyperlink"/>
                <w:noProof/>
                <w:szCs w:val="20"/>
              </w:rPr>
              <w:t>5.3</w:t>
            </w:r>
            <w:r w:rsidRPr="007B3550">
              <w:rPr>
                <w:rFonts w:eastAsiaTheme="minorEastAsia"/>
                <w:noProof/>
                <w:color w:val="auto"/>
                <w:szCs w:val="20"/>
                <w:lang w:val="ka-GE" w:eastAsia="ka-GE"/>
              </w:rPr>
              <w:tab/>
            </w:r>
            <w:r w:rsidRPr="007B3550">
              <w:rPr>
                <w:rStyle w:val="Hyperlink"/>
                <w:noProof/>
                <w:szCs w:val="20"/>
              </w:rPr>
              <w:t>ემისიები ატმოსფერულ ჰაერში და ხმაურის გავრცელება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_Toc100576184 \h </w:instrText>
            </w:r>
            <w:r w:rsidRPr="007B3550">
              <w:rPr>
                <w:noProof/>
                <w:webHidden/>
                <w:szCs w:val="20"/>
              </w:rPr>
            </w:r>
            <w:r w:rsidRPr="007B3550">
              <w:rPr>
                <w:noProof/>
                <w:webHidden/>
                <w:szCs w:val="20"/>
              </w:rPr>
              <w:fldChar w:fldCharType="separate"/>
            </w:r>
            <w:r w:rsidR="00F43057">
              <w:rPr>
                <w:noProof/>
                <w:webHidden/>
                <w:szCs w:val="20"/>
              </w:rPr>
              <w:t>57</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85" w:history="1">
            <w:r w:rsidRPr="007B3550">
              <w:rPr>
                <w:rStyle w:val="Hyperlink"/>
                <w:noProof/>
                <w:szCs w:val="20"/>
              </w:rPr>
              <w:t>5.4</w:t>
            </w:r>
            <w:r w:rsidRPr="007B3550">
              <w:rPr>
                <w:rFonts w:eastAsiaTheme="minorEastAsia"/>
                <w:noProof/>
                <w:color w:val="auto"/>
                <w:szCs w:val="20"/>
                <w:lang w:val="ka-GE" w:eastAsia="ka-GE"/>
              </w:rPr>
              <w:tab/>
            </w:r>
            <w:r w:rsidRPr="007B3550">
              <w:rPr>
                <w:rStyle w:val="Hyperlink"/>
                <w:noProof/>
                <w:szCs w:val="20"/>
              </w:rPr>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_Toc100576185 \h </w:instrText>
            </w:r>
            <w:r w:rsidRPr="007B3550">
              <w:rPr>
                <w:noProof/>
                <w:webHidden/>
                <w:szCs w:val="20"/>
              </w:rPr>
            </w:r>
            <w:r w:rsidRPr="007B3550">
              <w:rPr>
                <w:noProof/>
                <w:webHidden/>
                <w:szCs w:val="20"/>
              </w:rPr>
              <w:fldChar w:fldCharType="separate"/>
            </w:r>
            <w:r w:rsidR="00F43057">
              <w:rPr>
                <w:noProof/>
                <w:webHidden/>
                <w:szCs w:val="20"/>
              </w:rPr>
              <w:t>58</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86" w:history="1">
            <w:r w:rsidRPr="007B3550">
              <w:rPr>
                <w:rStyle w:val="Hyperlink"/>
                <w:noProof/>
                <w:szCs w:val="20"/>
              </w:rPr>
              <w:t>5.4.1</w:t>
            </w:r>
            <w:r w:rsidRPr="007B3550">
              <w:rPr>
                <w:rFonts w:eastAsiaTheme="minorEastAsia"/>
                <w:noProof/>
                <w:color w:val="auto"/>
                <w:szCs w:val="20"/>
                <w:lang w:val="ka-GE" w:eastAsia="ka-GE"/>
              </w:rPr>
              <w:tab/>
            </w:r>
            <w:r w:rsidRPr="007B3550">
              <w:rPr>
                <w:rStyle w:val="Hyperlink"/>
                <w:noProof/>
                <w:szCs w:val="20"/>
              </w:rPr>
              <w:t>ტექტონიკა და ზოგადი გეოლოგია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_Toc100576186 \h </w:instrText>
            </w:r>
            <w:r w:rsidRPr="007B3550">
              <w:rPr>
                <w:noProof/>
                <w:webHidden/>
                <w:szCs w:val="20"/>
              </w:rPr>
            </w:r>
            <w:r w:rsidRPr="007B3550">
              <w:rPr>
                <w:noProof/>
                <w:webHidden/>
                <w:szCs w:val="20"/>
              </w:rPr>
              <w:fldChar w:fldCharType="separate"/>
            </w:r>
            <w:r w:rsidR="00F43057">
              <w:rPr>
                <w:noProof/>
                <w:webHidden/>
                <w:szCs w:val="20"/>
              </w:rPr>
              <w:t>58</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87" w:history="1">
            <w:r w:rsidRPr="007B3550">
              <w:rPr>
                <w:rStyle w:val="Hyperlink"/>
                <w:noProof/>
                <w:szCs w:val="20"/>
              </w:rPr>
              <w:t>5.4.2</w:t>
            </w:r>
            <w:r w:rsidRPr="007B3550">
              <w:rPr>
                <w:rFonts w:eastAsiaTheme="minorEastAsia"/>
                <w:noProof/>
                <w:color w:val="auto"/>
                <w:szCs w:val="20"/>
                <w:lang w:val="ka-GE" w:eastAsia="ka-GE"/>
              </w:rPr>
              <w:tab/>
            </w:r>
            <w:r w:rsidRPr="007B3550">
              <w:rPr>
                <w:rStyle w:val="Hyperlink"/>
                <w:noProof/>
                <w:szCs w:val="20"/>
              </w:rPr>
              <w:t>საინჟინრო გეოლოგიური კვლევის შედეგები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_Toc100576187 \h </w:instrText>
            </w:r>
            <w:r w:rsidRPr="007B3550">
              <w:rPr>
                <w:noProof/>
                <w:webHidden/>
                <w:szCs w:val="20"/>
              </w:rPr>
            </w:r>
            <w:r w:rsidRPr="007B3550">
              <w:rPr>
                <w:noProof/>
                <w:webHidden/>
                <w:szCs w:val="20"/>
              </w:rPr>
              <w:fldChar w:fldCharType="separate"/>
            </w:r>
            <w:r w:rsidR="00F43057">
              <w:rPr>
                <w:noProof/>
                <w:webHidden/>
                <w:szCs w:val="20"/>
              </w:rPr>
              <w:t>59</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88" w:history="1">
            <w:r w:rsidRPr="007B3550">
              <w:rPr>
                <w:rStyle w:val="Hyperlink"/>
                <w:noProof/>
                <w:szCs w:val="20"/>
              </w:rPr>
              <w:t>5.4.3</w:t>
            </w:r>
            <w:r w:rsidRPr="007B3550">
              <w:rPr>
                <w:rFonts w:eastAsiaTheme="minorEastAsia"/>
                <w:noProof/>
                <w:color w:val="auto"/>
                <w:szCs w:val="20"/>
                <w:lang w:val="ka-GE" w:eastAsia="ka-GE"/>
              </w:rPr>
              <w:tab/>
            </w:r>
            <w:r w:rsidRPr="007B3550">
              <w:rPr>
                <w:rStyle w:val="Hyperlink"/>
                <w:noProof/>
                <w:szCs w:val="20"/>
              </w:rPr>
              <w:t>სეისმური რისკების შეფასება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_Toc100576188 \h </w:instrText>
            </w:r>
            <w:r w:rsidRPr="007B3550">
              <w:rPr>
                <w:noProof/>
                <w:webHidden/>
                <w:szCs w:val="20"/>
              </w:rPr>
            </w:r>
            <w:r w:rsidRPr="007B3550">
              <w:rPr>
                <w:noProof/>
                <w:webHidden/>
                <w:szCs w:val="20"/>
              </w:rPr>
              <w:fldChar w:fldCharType="separate"/>
            </w:r>
            <w:r w:rsidR="00F43057">
              <w:rPr>
                <w:noProof/>
                <w:webHidden/>
                <w:szCs w:val="20"/>
              </w:rPr>
              <w:t>60</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89" w:history="1">
            <w:r w:rsidRPr="007B3550">
              <w:rPr>
                <w:rStyle w:val="Hyperlink"/>
                <w:noProof/>
                <w:szCs w:val="20"/>
              </w:rPr>
              <w:t>5.4.4</w:t>
            </w:r>
            <w:r w:rsidRPr="007B3550">
              <w:rPr>
                <w:rFonts w:eastAsiaTheme="minorEastAsia"/>
                <w:noProof/>
                <w:color w:val="auto"/>
                <w:szCs w:val="20"/>
                <w:lang w:val="ka-GE" w:eastAsia="ka-GE"/>
              </w:rPr>
              <w:tab/>
            </w:r>
            <w:r w:rsidRPr="007B3550">
              <w:rPr>
                <w:rStyle w:val="Hyperlink"/>
                <w:noProof/>
                <w:szCs w:val="20"/>
              </w:rPr>
              <w:t>ლაბორატორიულ-გეოტექნიკური გამოკვლევების შედეგები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_Toc100576189 \h </w:instrText>
            </w:r>
            <w:r w:rsidRPr="007B3550">
              <w:rPr>
                <w:noProof/>
                <w:webHidden/>
                <w:szCs w:val="20"/>
              </w:rPr>
            </w:r>
            <w:r w:rsidRPr="007B3550">
              <w:rPr>
                <w:noProof/>
                <w:webHidden/>
                <w:szCs w:val="20"/>
              </w:rPr>
              <w:fldChar w:fldCharType="separate"/>
            </w:r>
            <w:r w:rsidR="00F43057">
              <w:rPr>
                <w:noProof/>
                <w:webHidden/>
                <w:szCs w:val="20"/>
              </w:rPr>
              <w:t>61</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90" w:history="1">
            <w:r w:rsidRPr="007B3550">
              <w:rPr>
                <w:rStyle w:val="Hyperlink"/>
                <w:noProof/>
                <w:szCs w:val="20"/>
              </w:rPr>
              <w:t>5.4.5</w:t>
            </w:r>
            <w:r w:rsidRPr="007B3550">
              <w:rPr>
                <w:rFonts w:eastAsiaTheme="minorEastAsia"/>
                <w:noProof/>
                <w:color w:val="auto"/>
                <w:szCs w:val="20"/>
                <w:lang w:val="ka-GE" w:eastAsia="ka-GE"/>
              </w:rPr>
              <w:tab/>
            </w:r>
            <w:r w:rsidRPr="007B3550">
              <w:rPr>
                <w:rStyle w:val="Hyperlink"/>
                <w:noProof/>
                <w:szCs w:val="20"/>
              </w:rPr>
              <w:t>სეისმური კვლევის შედეგები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_Toc100576190 \h </w:instrText>
            </w:r>
            <w:r w:rsidRPr="007B3550">
              <w:rPr>
                <w:noProof/>
                <w:webHidden/>
                <w:szCs w:val="20"/>
              </w:rPr>
            </w:r>
            <w:r w:rsidRPr="007B3550">
              <w:rPr>
                <w:noProof/>
                <w:webHidden/>
                <w:szCs w:val="20"/>
              </w:rPr>
              <w:fldChar w:fldCharType="separate"/>
            </w:r>
            <w:r w:rsidR="00F43057">
              <w:rPr>
                <w:noProof/>
                <w:webHidden/>
                <w:szCs w:val="20"/>
              </w:rPr>
              <w:t>64</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191" w:history="1">
            <w:r w:rsidRPr="007B3550">
              <w:rPr>
                <w:rStyle w:val="Hyperlink"/>
                <w:noProof/>
                <w:szCs w:val="20"/>
              </w:rPr>
              <w:t>5.4.5.1</w:t>
            </w:r>
            <w:r w:rsidRPr="007B3550">
              <w:rPr>
                <w:rFonts w:eastAsiaTheme="minorEastAsia"/>
                <w:noProof/>
                <w:color w:val="auto"/>
                <w:szCs w:val="20"/>
                <w:lang w:val="ka-GE" w:eastAsia="ka-GE"/>
              </w:rPr>
              <w:tab/>
            </w:r>
            <w:r w:rsidRPr="007B3550">
              <w:rPr>
                <w:rStyle w:val="Hyperlink"/>
                <w:noProof/>
                <w:szCs w:val="20"/>
              </w:rPr>
              <w:t>შესავალი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_Toc100576191 \h </w:instrText>
            </w:r>
            <w:r w:rsidRPr="007B3550">
              <w:rPr>
                <w:noProof/>
                <w:webHidden/>
                <w:szCs w:val="20"/>
              </w:rPr>
            </w:r>
            <w:r w:rsidRPr="007B3550">
              <w:rPr>
                <w:noProof/>
                <w:webHidden/>
                <w:szCs w:val="20"/>
              </w:rPr>
              <w:fldChar w:fldCharType="separate"/>
            </w:r>
            <w:r w:rsidR="00F43057">
              <w:rPr>
                <w:noProof/>
                <w:webHidden/>
                <w:szCs w:val="20"/>
              </w:rPr>
              <w:t>64</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192" w:history="1">
            <w:r w:rsidRPr="007B3550">
              <w:rPr>
                <w:rStyle w:val="Hyperlink"/>
                <w:noProof/>
                <w:szCs w:val="20"/>
              </w:rPr>
              <w:t>5.4.5.2</w:t>
            </w:r>
            <w:r w:rsidRPr="007B3550">
              <w:rPr>
                <w:rFonts w:eastAsiaTheme="minorEastAsia"/>
                <w:noProof/>
                <w:color w:val="auto"/>
                <w:szCs w:val="20"/>
                <w:lang w:val="ka-GE" w:eastAsia="ka-GE"/>
              </w:rPr>
              <w:tab/>
            </w:r>
            <w:r w:rsidRPr="007B3550">
              <w:rPr>
                <w:rStyle w:val="Hyperlink"/>
                <w:noProof/>
                <w:szCs w:val="20"/>
              </w:rPr>
              <w:t>სეისმური პროფილირება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_Toc100576192 \h </w:instrText>
            </w:r>
            <w:r w:rsidRPr="007B3550">
              <w:rPr>
                <w:noProof/>
                <w:webHidden/>
                <w:szCs w:val="20"/>
              </w:rPr>
            </w:r>
            <w:r w:rsidRPr="007B3550">
              <w:rPr>
                <w:noProof/>
                <w:webHidden/>
                <w:szCs w:val="20"/>
              </w:rPr>
              <w:fldChar w:fldCharType="separate"/>
            </w:r>
            <w:r w:rsidR="00F43057">
              <w:rPr>
                <w:noProof/>
                <w:webHidden/>
                <w:szCs w:val="20"/>
              </w:rPr>
              <w:t>64</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193" w:history="1">
            <w:r w:rsidRPr="007B3550">
              <w:rPr>
                <w:rStyle w:val="Hyperlink"/>
                <w:noProof/>
                <w:szCs w:val="20"/>
              </w:rPr>
              <w:t>5.4.5.3</w:t>
            </w:r>
            <w:r w:rsidRPr="007B3550">
              <w:rPr>
                <w:rFonts w:eastAsiaTheme="minorEastAsia"/>
                <w:noProof/>
                <w:color w:val="auto"/>
                <w:szCs w:val="20"/>
                <w:lang w:val="ka-GE" w:eastAsia="ka-GE"/>
              </w:rPr>
              <w:tab/>
            </w:r>
            <w:r w:rsidRPr="007B3550">
              <w:rPr>
                <w:rStyle w:val="Hyperlink"/>
                <w:noProof/>
                <w:szCs w:val="20"/>
              </w:rPr>
              <w:t>კვლევის შედეგები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_Toc100576193 \h </w:instrText>
            </w:r>
            <w:r w:rsidRPr="007B3550">
              <w:rPr>
                <w:noProof/>
                <w:webHidden/>
                <w:szCs w:val="20"/>
              </w:rPr>
            </w:r>
            <w:r w:rsidRPr="007B3550">
              <w:rPr>
                <w:noProof/>
                <w:webHidden/>
                <w:szCs w:val="20"/>
              </w:rPr>
              <w:fldChar w:fldCharType="separate"/>
            </w:r>
            <w:r w:rsidR="00F43057">
              <w:rPr>
                <w:noProof/>
                <w:webHidden/>
                <w:szCs w:val="20"/>
              </w:rPr>
              <w:t>65</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194" w:history="1">
            <w:r w:rsidRPr="007B3550">
              <w:rPr>
                <w:rStyle w:val="Hyperlink"/>
                <w:noProof/>
                <w:szCs w:val="20"/>
              </w:rPr>
              <w:t>5.4.5.4</w:t>
            </w:r>
            <w:r w:rsidRPr="007B3550">
              <w:rPr>
                <w:rFonts w:eastAsiaTheme="minorEastAsia"/>
                <w:noProof/>
                <w:color w:val="auto"/>
                <w:szCs w:val="20"/>
                <w:lang w:val="ka-GE" w:eastAsia="ka-GE"/>
              </w:rPr>
              <w:tab/>
            </w:r>
            <w:r w:rsidRPr="007B3550">
              <w:rPr>
                <w:rStyle w:val="Hyperlink"/>
                <w:noProof/>
                <w:szCs w:val="20"/>
              </w:rPr>
              <w:t>დასკვნა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_Toc100576194 \h </w:instrText>
            </w:r>
            <w:r w:rsidRPr="007B3550">
              <w:rPr>
                <w:noProof/>
                <w:webHidden/>
                <w:szCs w:val="20"/>
              </w:rPr>
            </w:r>
            <w:r w:rsidRPr="007B3550">
              <w:rPr>
                <w:noProof/>
                <w:webHidden/>
                <w:szCs w:val="20"/>
              </w:rPr>
              <w:fldChar w:fldCharType="separate"/>
            </w:r>
            <w:r w:rsidR="00F43057">
              <w:rPr>
                <w:noProof/>
                <w:webHidden/>
                <w:szCs w:val="20"/>
              </w:rPr>
              <w:t>77</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95" w:history="1">
            <w:r w:rsidRPr="007B3550">
              <w:rPr>
                <w:rStyle w:val="Hyperlink"/>
                <w:noProof/>
                <w:szCs w:val="20"/>
              </w:rPr>
              <w:t>5.4.6</w:t>
            </w:r>
            <w:r w:rsidRPr="007B3550">
              <w:rPr>
                <w:rFonts w:eastAsiaTheme="minorEastAsia"/>
                <w:noProof/>
                <w:color w:val="auto"/>
                <w:szCs w:val="20"/>
                <w:lang w:val="ka-GE" w:eastAsia="ka-GE"/>
              </w:rPr>
              <w:tab/>
            </w:r>
            <w:r w:rsidRPr="007B3550">
              <w:rPr>
                <w:rStyle w:val="Hyperlink"/>
                <w:noProof/>
                <w:szCs w:val="20"/>
              </w:rPr>
              <w:t>დასკვნები და რეკომენდაციები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_Toc100576195 \h </w:instrText>
            </w:r>
            <w:r w:rsidRPr="007B3550">
              <w:rPr>
                <w:noProof/>
                <w:webHidden/>
                <w:szCs w:val="20"/>
              </w:rPr>
            </w:r>
            <w:r w:rsidRPr="007B3550">
              <w:rPr>
                <w:noProof/>
                <w:webHidden/>
                <w:szCs w:val="20"/>
              </w:rPr>
              <w:fldChar w:fldCharType="separate"/>
            </w:r>
            <w:r w:rsidR="00F43057">
              <w:rPr>
                <w:noProof/>
                <w:webHidden/>
                <w:szCs w:val="20"/>
              </w:rPr>
              <w:t>77</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96" w:history="1">
            <w:r w:rsidRPr="007B3550">
              <w:rPr>
                <w:rStyle w:val="Hyperlink"/>
                <w:noProof/>
                <w:szCs w:val="20"/>
              </w:rPr>
              <w:t>5.4.7</w:t>
            </w:r>
            <w:r w:rsidRPr="007B3550">
              <w:rPr>
                <w:rFonts w:eastAsiaTheme="minorEastAsia"/>
                <w:noProof/>
                <w:color w:val="auto"/>
                <w:szCs w:val="20"/>
                <w:lang w:val="ka-GE" w:eastAsia="ka-GE"/>
              </w:rPr>
              <w:tab/>
            </w:r>
            <w:r w:rsidRPr="007B3550">
              <w:rPr>
                <w:rStyle w:val="Hyperlink"/>
                <w:noProof/>
                <w:szCs w:val="20"/>
              </w:rPr>
              <w:t>შემარბილებელი ღონისძიებები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_Toc100576196 \h </w:instrText>
            </w:r>
            <w:r w:rsidRPr="007B3550">
              <w:rPr>
                <w:noProof/>
                <w:webHidden/>
                <w:szCs w:val="20"/>
              </w:rPr>
            </w:r>
            <w:r w:rsidRPr="007B3550">
              <w:rPr>
                <w:noProof/>
                <w:webHidden/>
                <w:szCs w:val="20"/>
              </w:rPr>
              <w:fldChar w:fldCharType="separate"/>
            </w:r>
            <w:r w:rsidR="00F43057">
              <w:rPr>
                <w:noProof/>
                <w:webHidden/>
                <w:szCs w:val="20"/>
              </w:rPr>
              <w:t>79</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197" w:history="1">
            <w:r w:rsidRPr="007B3550">
              <w:rPr>
                <w:rStyle w:val="Hyperlink"/>
                <w:noProof/>
                <w:szCs w:val="20"/>
              </w:rPr>
              <w:t>5.5</w:t>
            </w:r>
            <w:r w:rsidRPr="007B3550">
              <w:rPr>
                <w:rFonts w:eastAsiaTheme="minorEastAsia"/>
                <w:noProof/>
                <w:color w:val="auto"/>
                <w:szCs w:val="20"/>
                <w:lang w:val="ka-GE" w:eastAsia="ka-GE"/>
              </w:rPr>
              <w:tab/>
            </w:r>
            <w:r w:rsidRPr="007B3550">
              <w:rPr>
                <w:rStyle w:val="Hyperlink"/>
                <w:noProof/>
                <w:szCs w:val="20"/>
              </w:rPr>
              <w:t>ზემოქმედება წყლის გარემოზე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_Toc100576197 \h </w:instrText>
            </w:r>
            <w:r w:rsidRPr="007B3550">
              <w:rPr>
                <w:noProof/>
                <w:webHidden/>
                <w:szCs w:val="20"/>
              </w:rPr>
            </w:r>
            <w:r w:rsidRPr="007B3550">
              <w:rPr>
                <w:noProof/>
                <w:webHidden/>
                <w:szCs w:val="20"/>
              </w:rPr>
              <w:fldChar w:fldCharType="separate"/>
            </w:r>
            <w:r w:rsidR="00F43057">
              <w:rPr>
                <w:noProof/>
                <w:webHidden/>
                <w:szCs w:val="20"/>
              </w:rPr>
              <w:t>80</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98" w:history="1">
            <w:r w:rsidRPr="007B3550">
              <w:rPr>
                <w:rStyle w:val="Hyperlink"/>
                <w:noProof/>
                <w:szCs w:val="20"/>
              </w:rPr>
              <w:t>5.5.1</w:t>
            </w:r>
            <w:r w:rsidRPr="007B3550">
              <w:rPr>
                <w:rFonts w:eastAsiaTheme="minorEastAsia"/>
                <w:noProof/>
                <w:color w:val="auto"/>
                <w:szCs w:val="20"/>
                <w:lang w:val="ka-GE" w:eastAsia="ka-GE"/>
              </w:rPr>
              <w:tab/>
            </w:r>
            <w:r w:rsidRPr="007B3550">
              <w:rPr>
                <w:rStyle w:val="Hyperlink"/>
                <w:noProof/>
                <w:szCs w:val="20"/>
              </w:rPr>
              <w:t>მდინარე სულორის ჰიდროგრაფიული დახასიათება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_Toc100576198 \h </w:instrText>
            </w:r>
            <w:r w:rsidRPr="007B3550">
              <w:rPr>
                <w:noProof/>
                <w:webHidden/>
                <w:szCs w:val="20"/>
              </w:rPr>
            </w:r>
            <w:r w:rsidRPr="007B3550">
              <w:rPr>
                <w:noProof/>
                <w:webHidden/>
                <w:szCs w:val="20"/>
              </w:rPr>
              <w:fldChar w:fldCharType="separate"/>
            </w:r>
            <w:r w:rsidR="00F43057">
              <w:rPr>
                <w:noProof/>
                <w:webHidden/>
                <w:szCs w:val="20"/>
              </w:rPr>
              <w:t>80</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199" w:history="1">
            <w:r w:rsidRPr="007B3550">
              <w:rPr>
                <w:rStyle w:val="Hyperlink"/>
                <w:noProof/>
                <w:szCs w:val="20"/>
              </w:rPr>
              <w:t>5.5.2</w:t>
            </w:r>
            <w:r w:rsidRPr="007B3550">
              <w:rPr>
                <w:rFonts w:eastAsiaTheme="minorEastAsia"/>
                <w:noProof/>
                <w:color w:val="auto"/>
                <w:szCs w:val="20"/>
                <w:lang w:val="ka-GE" w:eastAsia="ka-GE"/>
              </w:rPr>
              <w:tab/>
            </w:r>
            <w:r w:rsidRPr="007B3550">
              <w:rPr>
                <w:rStyle w:val="Hyperlink"/>
                <w:noProof/>
                <w:szCs w:val="20"/>
              </w:rPr>
              <w:t>საშუალო მრავალწლიური ხარჯი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_Toc100576199 \h </w:instrText>
            </w:r>
            <w:r w:rsidRPr="007B3550">
              <w:rPr>
                <w:noProof/>
                <w:webHidden/>
                <w:szCs w:val="20"/>
              </w:rPr>
            </w:r>
            <w:r w:rsidRPr="007B3550">
              <w:rPr>
                <w:noProof/>
                <w:webHidden/>
                <w:szCs w:val="20"/>
              </w:rPr>
              <w:fldChar w:fldCharType="separate"/>
            </w:r>
            <w:r w:rsidR="00F43057">
              <w:rPr>
                <w:noProof/>
                <w:webHidden/>
                <w:szCs w:val="20"/>
              </w:rPr>
              <w:t>81</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00" w:history="1">
            <w:r w:rsidRPr="007B3550">
              <w:rPr>
                <w:rStyle w:val="Hyperlink"/>
                <w:noProof/>
                <w:szCs w:val="20"/>
              </w:rPr>
              <w:t>5.5.3</w:t>
            </w:r>
            <w:r w:rsidRPr="007B3550">
              <w:rPr>
                <w:rFonts w:eastAsiaTheme="minorEastAsia"/>
                <w:noProof/>
                <w:color w:val="auto"/>
                <w:szCs w:val="20"/>
                <w:lang w:val="ka-GE" w:eastAsia="ka-GE"/>
              </w:rPr>
              <w:tab/>
            </w:r>
            <w:r w:rsidRPr="007B3550">
              <w:rPr>
                <w:rStyle w:val="Hyperlink"/>
                <w:noProof/>
                <w:szCs w:val="20"/>
              </w:rPr>
              <w:t>მაქსიმალური ხარჯი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_Toc100576200 \h </w:instrText>
            </w:r>
            <w:r w:rsidRPr="007B3550">
              <w:rPr>
                <w:noProof/>
                <w:webHidden/>
                <w:szCs w:val="20"/>
              </w:rPr>
            </w:r>
            <w:r w:rsidRPr="007B3550">
              <w:rPr>
                <w:noProof/>
                <w:webHidden/>
                <w:szCs w:val="20"/>
              </w:rPr>
              <w:fldChar w:fldCharType="separate"/>
            </w:r>
            <w:r w:rsidR="00F43057">
              <w:rPr>
                <w:noProof/>
                <w:webHidden/>
                <w:szCs w:val="20"/>
              </w:rPr>
              <w:t>84</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01" w:history="1">
            <w:r w:rsidRPr="007B3550">
              <w:rPr>
                <w:rStyle w:val="Hyperlink"/>
                <w:noProof/>
                <w:szCs w:val="20"/>
              </w:rPr>
              <w:t>5.5.4</w:t>
            </w:r>
            <w:r w:rsidRPr="007B3550">
              <w:rPr>
                <w:rFonts w:eastAsiaTheme="minorEastAsia"/>
                <w:noProof/>
                <w:color w:val="auto"/>
                <w:szCs w:val="20"/>
                <w:lang w:val="ka-GE" w:eastAsia="ka-GE"/>
              </w:rPr>
              <w:tab/>
            </w:r>
            <w:r w:rsidRPr="007B3550">
              <w:rPr>
                <w:rStyle w:val="Hyperlink"/>
                <w:noProof/>
                <w:szCs w:val="20"/>
              </w:rPr>
              <w:t>მინიმალური ხარჯი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_Toc100576201 \h </w:instrText>
            </w:r>
            <w:r w:rsidRPr="007B3550">
              <w:rPr>
                <w:noProof/>
                <w:webHidden/>
                <w:szCs w:val="20"/>
              </w:rPr>
            </w:r>
            <w:r w:rsidRPr="007B3550">
              <w:rPr>
                <w:noProof/>
                <w:webHidden/>
                <w:szCs w:val="20"/>
              </w:rPr>
              <w:fldChar w:fldCharType="separate"/>
            </w:r>
            <w:r w:rsidR="00F43057">
              <w:rPr>
                <w:noProof/>
                <w:webHidden/>
                <w:szCs w:val="20"/>
              </w:rPr>
              <w:t>86</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02" w:history="1">
            <w:r w:rsidRPr="007B3550">
              <w:rPr>
                <w:rStyle w:val="Hyperlink"/>
                <w:noProof/>
                <w:szCs w:val="20"/>
              </w:rPr>
              <w:t>5.5.5</w:t>
            </w:r>
            <w:r w:rsidRPr="007B3550">
              <w:rPr>
                <w:rFonts w:eastAsiaTheme="minorEastAsia"/>
                <w:noProof/>
                <w:color w:val="auto"/>
                <w:szCs w:val="20"/>
                <w:lang w:val="ka-GE" w:eastAsia="ka-GE"/>
              </w:rPr>
              <w:tab/>
            </w:r>
            <w:r w:rsidRPr="007B3550">
              <w:rPr>
                <w:rStyle w:val="Hyperlink"/>
                <w:noProof/>
                <w:szCs w:val="20"/>
              </w:rPr>
              <w:t>მყარი ჩამონადენი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_Toc100576202 \h </w:instrText>
            </w:r>
            <w:r w:rsidRPr="007B3550">
              <w:rPr>
                <w:noProof/>
                <w:webHidden/>
                <w:szCs w:val="20"/>
              </w:rPr>
            </w:r>
            <w:r w:rsidRPr="007B3550">
              <w:rPr>
                <w:noProof/>
                <w:webHidden/>
                <w:szCs w:val="20"/>
              </w:rPr>
              <w:fldChar w:fldCharType="separate"/>
            </w:r>
            <w:r w:rsidR="00F43057">
              <w:rPr>
                <w:noProof/>
                <w:webHidden/>
                <w:szCs w:val="20"/>
              </w:rPr>
              <w:t>87</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03" w:history="1">
            <w:r w:rsidRPr="007B3550">
              <w:rPr>
                <w:rStyle w:val="Hyperlink"/>
                <w:noProof/>
                <w:szCs w:val="20"/>
              </w:rPr>
              <w:t>5.5.6</w:t>
            </w:r>
            <w:r w:rsidRPr="007B3550">
              <w:rPr>
                <w:rFonts w:eastAsiaTheme="minorEastAsia"/>
                <w:noProof/>
                <w:color w:val="auto"/>
                <w:szCs w:val="20"/>
                <w:lang w:val="ka-GE" w:eastAsia="ka-GE"/>
              </w:rPr>
              <w:tab/>
            </w:r>
            <w:r w:rsidRPr="007B3550">
              <w:rPr>
                <w:rStyle w:val="Hyperlink"/>
                <w:noProof/>
                <w:szCs w:val="20"/>
              </w:rPr>
              <w:t>მაქსიმალური დონეები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_Toc100576203 \h </w:instrText>
            </w:r>
            <w:r w:rsidRPr="007B3550">
              <w:rPr>
                <w:noProof/>
                <w:webHidden/>
                <w:szCs w:val="20"/>
              </w:rPr>
            </w:r>
            <w:r w:rsidRPr="007B3550">
              <w:rPr>
                <w:noProof/>
                <w:webHidden/>
                <w:szCs w:val="20"/>
              </w:rPr>
              <w:fldChar w:fldCharType="separate"/>
            </w:r>
            <w:r w:rsidR="00F43057">
              <w:rPr>
                <w:noProof/>
                <w:webHidden/>
                <w:szCs w:val="20"/>
              </w:rPr>
              <w:t>88</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04" w:history="1">
            <w:r w:rsidRPr="007B3550">
              <w:rPr>
                <w:rStyle w:val="Hyperlink"/>
                <w:noProof/>
                <w:szCs w:val="20"/>
              </w:rPr>
              <w:t>5.5.7</w:t>
            </w:r>
            <w:r w:rsidRPr="007B3550">
              <w:rPr>
                <w:rFonts w:eastAsiaTheme="minorEastAsia"/>
                <w:noProof/>
                <w:color w:val="auto"/>
                <w:szCs w:val="20"/>
                <w:lang w:val="ka-GE" w:eastAsia="ka-GE"/>
              </w:rPr>
              <w:tab/>
            </w:r>
            <w:r w:rsidRPr="007B3550">
              <w:rPr>
                <w:rStyle w:val="Hyperlink"/>
                <w:noProof/>
                <w:szCs w:val="20"/>
              </w:rPr>
              <w:t>კალაპოტის მოსალოდნელი ზოგადი გარეცხვის სიღრმე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_Toc100576204 \h </w:instrText>
            </w:r>
            <w:r w:rsidRPr="007B3550">
              <w:rPr>
                <w:noProof/>
                <w:webHidden/>
                <w:szCs w:val="20"/>
              </w:rPr>
            </w:r>
            <w:r w:rsidRPr="007B3550">
              <w:rPr>
                <w:noProof/>
                <w:webHidden/>
                <w:szCs w:val="20"/>
              </w:rPr>
              <w:fldChar w:fldCharType="separate"/>
            </w:r>
            <w:r w:rsidR="00F43057">
              <w:rPr>
                <w:noProof/>
                <w:webHidden/>
                <w:szCs w:val="20"/>
              </w:rPr>
              <w:t>92</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05" w:history="1">
            <w:r w:rsidRPr="007B3550">
              <w:rPr>
                <w:rStyle w:val="Hyperlink"/>
                <w:noProof/>
                <w:szCs w:val="20"/>
              </w:rPr>
              <w:t>5.5.8</w:t>
            </w:r>
            <w:r w:rsidRPr="007B3550">
              <w:rPr>
                <w:rFonts w:eastAsiaTheme="minorEastAsia"/>
                <w:noProof/>
                <w:color w:val="auto"/>
                <w:szCs w:val="20"/>
                <w:lang w:val="ka-GE" w:eastAsia="ka-GE"/>
              </w:rPr>
              <w:tab/>
            </w:r>
            <w:r w:rsidRPr="007B3550">
              <w:rPr>
                <w:rStyle w:val="Hyperlink"/>
                <w:noProof/>
                <w:szCs w:val="20"/>
              </w:rPr>
              <w:t>შემარბილებელი ღონისძიებები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_Toc100576205 \h </w:instrText>
            </w:r>
            <w:r w:rsidRPr="007B3550">
              <w:rPr>
                <w:noProof/>
                <w:webHidden/>
                <w:szCs w:val="20"/>
              </w:rPr>
            </w:r>
            <w:r w:rsidRPr="007B3550">
              <w:rPr>
                <w:noProof/>
                <w:webHidden/>
                <w:szCs w:val="20"/>
              </w:rPr>
              <w:fldChar w:fldCharType="separate"/>
            </w:r>
            <w:r w:rsidR="00F43057">
              <w:rPr>
                <w:noProof/>
                <w:webHidden/>
                <w:szCs w:val="20"/>
              </w:rPr>
              <w:t>93</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06" w:history="1">
            <w:r w:rsidRPr="007B3550">
              <w:rPr>
                <w:rStyle w:val="Hyperlink"/>
                <w:noProof/>
                <w:szCs w:val="20"/>
              </w:rPr>
              <w:t>5.6</w:t>
            </w:r>
            <w:r w:rsidRPr="007B3550">
              <w:rPr>
                <w:rFonts w:eastAsiaTheme="minorEastAsia"/>
                <w:noProof/>
                <w:color w:val="auto"/>
                <w:szCs w:val="20"/>
                <w:lang w:val="ka-GE" w:eastAsia="ka-GE"/>
              </w:rPr>
              <w:tab/>
            </w:r>
            <w:r w:rsidRPr="007B3550">
              <w:rPr>
                <w:rStyle w:val="Hyperlink"/>
                <w:noProof/>
                <w:szCs w:val="20"/>
              </w:rPr>
              <w:t>ზემოქმედება ბიოლოგიურ გარემოზე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_Toc100576206 \h </w:instrText>
            </w:r>
            <w:r w:rsidRPr="007B3550">
              <w:rPr>
                <w:noProof/>
                <w:webHidden/>
                <w:szCs w:val="20"/>
              </w:rPr>
            </w:r>
            <w:r w:rsidRPr="007B3550">
              <w:rPr>
                <w:noProof/>
                <w:webHidden/>
                <w:szCs w:val="20"/>
              </w:rPr>
              <w:fldChar w:fldCharType="separate"/>
            </w:r>
            <w:r w:rsidR="00F43057">
              <w:rPr>
                <w:noProof/>
                <w:webHidden/>
                <w:szCs w:val="20"/>
              </w:rPr>
              <w:t>95</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07" w:history="1">
            <w:r w:rsidRPr="007B3550">
              <w:rPr>
                <w:rStyle w:val="Hyperlink"/>
                <w:noProof/>
                <w:szCs w:val="20"/>
              </w:rPr>
              <w:t>5.6.1</w:t>
            </w:r>
            <w:r w:rsidRPr="007B3550">
              <w:rPr>
                <w:rFonts w:eastAsiaTheme="minorEastAsia"/>
                <w:noProof/>
                <w:color w:val="auto"/>
                <w:szCs w:val="20"/>
                <w:lang w:val="ka-GE" w:eastAsia="ka-GE"/>
              </w:rPr>
              <w:tab/>
            </w:r>
            <w:r w:rsidRPr="007B3550">
              <w:rPr>
                <w:rStyle w:val="Hyperlink"/>
                <w:noProof/>
                <w:szCs w:val="20"/>
              </w:rPr>
              <w:t>ფლორისტული კვლევა და მიზანი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_Toc100576207 \h </w:instrText>
            </w:r>
            <w:r w:rsidRPr="007B3550">
              <w:rPr>
                <w:noProof/>
                <w:webHidden/>
                <w:szCs w:val="20"/>
              </w:rPr>
            </w:r>
            <w:r w:rsidRPr="007B3550">
              <w:rPr>
                <w:noProof/>
                <w:webHidden/>
                <w:szCs w:val="20"/>
              </w:rPr>
              <w:fldChar w:fldCharType="separate"/>
            </w:r>
            <w:r w:rsidR="00F43057">
              <w:rPr>
                <w:noProof/>
                <w:webHidden/>
                <w:szCs w:val="20"/>
              </w:rPr>
              <w:t>95</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08" w:history="1">
            <w:r w:rsidRPr="007B3550">
              <w:rPr>
                <w:rStyle w:val="Hyperlink"/>
                <w:noProof/>
                <w:szCs w:val="20"/>
              </w:rPr>
              <w:t>5.6.1.1</w:t>
            </w:r>
            <w:r w:rsidRPr="007B3550">
              <w:rPr>
                <w:rFonts w:eastAsiaTheme="minorEastAsia"/>
                <w:noProof/>
                <w:color w:val="auto"/>
                <w:szCs w:val="20"/>
                <w:lang w:val="ka-GE" w:eastAsia="ka-GE"/>
              </w:rPr>
              <w:tab/>
            </w:r>
            <w:r w:rsidRPr="007B3550">
              <w:rPr>
                <w:rStyle w:val="Hyperlink"/>
                <w:noProof/>
                <w:szCs w:val="20"/>
              </w:rPr>
              <w:t>საკანონდებლო ბაზა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_Toc100576208 \h </w:instrText>
            </w:r>
            <w:r w:rsidRPr="007B3550">
              <w:rPr>
                <w:noProof/>
                <w:webHidden/>
                <w:szCs w:val="20"/>
              </w:rPr>
            </w:r>
            <w:r w:rsidRPr="007B3550">
              <w:rPr>
                <w:noProof/>
                <w:webHidden/>
                <w:szCs w:val="20"/>
              </w:rPr>
              <w:fldChar w:fldCharType="separate"/>
            </w:r>
            <w:r w:rsidR="00F43057">
              <w:rPr>
                <w:noProof/>
                <w:webHidden/>
                <w:szCs w:val="20"/>
              </w:rPr>
              <w:t>95</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09" w:history="1">
            <w:r w:rsidRPr="007B3550">
              <w:rPr>
                <w:rStyle w:val="Hyperlink"/>
                <w:noProof/>
                <w:szCs w:val="20"/>
              </w:rPr>
              <w:t>5.6.1.2</w:t>
            </w:r>
            <w:r w:rsidRPr="007B3550">
              <w:rPr>
                <w:rFonts w:eastAsiaTheme="minorEastAsia"/>
                <w:noProof/>
                <w:color w:val="auto"/>
                <w:szCs w:val="20"/>
                <w:lang w:val="ka-GE" w:eastAsia="ka-GE"/>
              </w:rPr>
              <w:tab/>
            </w:r>
            <w:r w:rsidRPr="007B3550">
              <w:rPr>
                <w:rStyle w:val="Hyperlink"/>
                <w:noProof/>
                <w:szCs w:val="20"/>
              </w:rPr>
              <w:t>ფლორის კვლევის მეთოდოლოგია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_Toc100576209 \h </w:instrText>
            </w:r>
            <w:r w:rsidRPr="007B3550">
              <w:rPr>
                <w:noProof/>
                <w:webHidden/>
                <w:szCs w:val="20"/>
              </w:rPr>
            </w:r>
            <w:r w:rsidRPr="007B3550">
              <w:rPr>
                <w:noProof/>
                <w:webHidden/>
                <w:szCs w:val="20"/>
              </w:rPr>
              <w:fldChar w:fldCharType="separate"/>
            </w:r>
            <w:r w:rsidR="00F43057">
              <w:rPr>
                <w:noProof/>
                <w:webHidden/>
                <w:szCs w:val="20"/>
              </w:rPr>
              <w:t>95</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0" w:history="1">
            <w:r w:rsidRPr="007B3550">
              <w:rPr>
                <w:rStyle w:val="Hyperlink"/>
                <w:noProof/>
                <w:szCs w:val="20"/>
              </w:rPr>
              <w:t>5.6.1.3</w:t>
            </w:r>
            <w:r w:rsidRPr="007B3550">
              <w:rPr>
                <w:rFonts w:eastAsiaTheme="minorEastAsia"/>
                <w:noProof/>
                <w:color w:val="auto"/>
                <w:szCs w:val="20"/>
                <w:lang w:val="ka-GE" w:eastAsia="ka-GE"/>
              </w:rPr>
              <w:tab/>
            </w:r>
            <w:r w:rsidRPr="007B3550">
              <w:rPr>
                <w:rStyle w:val="Hyperlink"/>
                <w:noProof/>
                <w:szCs w:val="20"/>
              </w:rPr>
              <w:t>საკვლევი რეგიონის მცენარეულობის დახასიათება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_Toc100576210 \h </w:instrText>
            </w:r>
            <w:r w:rsidRPr="007B3550">
              <w:rPr>
                <w:noProof/>
                <w:webHidden/>
                <w:szCs w:val="20"/>
              </w:rPr>
            </w:r>
            <w:r w:rsidRPr="007B3550">
              <w:rPr>
                <w:noProof/>
                <w:webHidden/>
                <w:szCs w:val="20"/>
              </w:rPr>
              <w:fldChar w:fldCharType="separate"/>
            </w:r>
            <w:r w:rsidR="00F43057">
              <w:rPr>
                <w:noProof/>
                <w:webHidden/>
                <w:szCs w:val="20"/>
              </w:rPr>
              <w:t>96</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1" w:history="1">
            <w:r w:rsidRPr="007B3550">
              <w:rPr>
                <w:rStyle w:val="Hyperlink"/>
                <w:noProof/>
                <w:szCs w:val="20"/>
              </w:rPr>
              <w:t>5.6.1.4</w:t>
            </w:r>
            <w:r w:rsidRPr="007B3550">
              <w:rPr>
                <w:rFonts w:eastAsiaTheme="minorEastAsia"/>
                <w:noProof/>
                <w:color w:val="auto"/>
                <w:szCs w:val="20"/>
                <w:lang w:val="ka-GE" w:eastAsia="ka-GE"/>
              </w:rPr>
              <w:tab/>
            </w:r>
            <w:r w:rsidRPr="007B3550">
              <w:rPr>
                <w:rStyle w:val="Hyperlink"/>
                <w:noProof/>
                <w:szCs w:val="20"/>
              </w:rPr>
              <w:t>საველე კვლევების შედეგები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_Toc100576211 \h </w:instrText>
            </w:r>
            <w:r w:rsidRPr="007B3550">
              <w:rPr>
                <w:noProof/>
                <w:webHidden/>
                <w:szCs w:val="20"/>
              </w:rPr>
            </w:r>
            <w:r w:rsidRPr="007B3550">
              <w:rPr>
                <w:noProof/>
                <w:webHidden/>
                <w:szCs w:val="20"/>
              </w:rPr>
              <w:fldChar w:fldCharType="separate"/>
            </w:r>
            <w:r w:rsidR="00F43057">
              <w:rPr>
                <w:noProof/>
                <w:webHidden/>
                <w:szCs w:val="20"/>
              </w:rPr>
              <w:t>98</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2" w:history="1">
            <w:r w:rsidRPr="007B3550">
              <w:rPr>
                <w:rStyle w:val="Hyperlink"/>
                <w:noProof/>
                <w:szCs w:val="20"/>
              </w:rPr>
              <w:t>5.6.1.5</w:t>
            </w:r>
            <w:r w:rsidRPr="007B3550">
              <w:rPr>
                <w:rFonts w:eastAsiaTheme="minorEastAsia"/>
                <w:noProof/>
                <w:color w:val="auto"/>
                <w:szCs w:val="20"/>
                <w:lang w:val="ka-GE" w:eastAsia="ka-GE"/>
              </w:rPr>
              <w:tab/>
            </w:r>
            <w:r w:rsidRPr="007B3550">
              <w:rPr>
                <w:rStyle w:val="Hyperlink"/>
                <w:noProof/>
                <w:szCs w:val="20"/>
              </w:rPr>
              <w:t>საპროექტო დერფანში გავრცელებული არაადგილობრივი სახეობები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_Toc100576212 \h </w:instrText>
            </w:r>
            <w:r w:rsidRPr="007B3550">
              <w:rPr>
                <w:noProof/>
                <w:webHidden/>
                <w:szCs w:val="20"/>
              </w:rPr>
            </w:r>
            <w:r w:rsidRPr="007B3550">
              <w:rPr>
                <w:noProof/>
                <w:webHidden/>
                <w:szCs w:val="20"/>
              </w:rPr>
              <w:fldChar w:fldCharType="separate"/>
            </w:r>
            <w:r w:rsidR="00F43057">
              <w:rPr>
                <w:noProof/>
                <w:webHidden/>
                <w:szCs w:val="20"/>
              </w:rPr>
              <w:t>105</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3" w:history="1">
            <w:r w:rsidRPr="007B3550">
              <w:rPr>
                <w:rStyle w:val="Hyperlink"/>
                <w:noProof/>
                <w:szCs w:val="20"/>
              </w:rPr>
              <w:t>5.6.1.6</w:t>
            </w:r>
            <w:r w:rsidRPr="007B3550">
              <w:rPr>
                <w:rFonts w:eastAsiaTheme="minorEastAsia"/>
                <w:noProof/>
                <w:color w:val="auto"/>
                <w:szCs w:val="20"/>
                <w:lang w:val="ka-GE" w:eastAsia="ka-GE"/>
              </w:rPr>
              <w:tab/>
            </w:r>
            <w:r w:rsidRPr="007B3550">
              <w:rPr>
                <w:rStyle w:val="Hyperlink"/>
                <w:noProof/>
                <w:szCs w:val="20"/>
              </w:rPr>
              <w:t>დაცული ჰაბიტატები და წითელი ნუსხის სახეობები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_Toc100576213 \h </w:instrText>
            </w:r>
            <w:r w:rsidRPr="007B3550">
              <w:rPr>
                <w:noProof/>
                <w:webHidden/>
                <w:szCs w:val="20"/>
              </w:rPr>
            </w:r>
            <w:r w:rsidRPr="007B3550">
              <w:rPr>
                <w:noProof/>
                <w:webHidden/>
                <w:szCs w:val="20"/>
              </w:rPr>
              <w:fldChar w:fldCharType="separate"/>
            </w:r>
            <w:r w:rsidR="00F43057">
              <w:rPr>
                <w:noProof/>
                <w:webHidden/>
                <w:szCs w:val="20"/>
              </w:rPr>
              <w:t>106</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4" w:history="1">
            <w:r w:rsidRPr="007B3550">
              <w:rPr>
                <w:rStyle w:val="Hyperlink"/>
                <w:noProof/>
                <w:szCs w:val="20"/>
              </w:rPr>
              <w:t>5.6.1.7</w:t>
            </w:r>
            <w:r w:rsidRPr="007B3550">
              <w:rPr>
                <w:rFonts w:eastAsiaTheme="minorEastAsia"/>
                <w:noProof/>
                <w:color w:val="auto"/>
                <w:szCs w:val="20"/>
                <w:lang w:val="ka-GE" w:eastAsia="ka-GE"/>
              </w:rPr>
              <w:tab/>
            </w:r>
            <w:r w:rsidRPr="007B3550">
              <w:rPr>
                <w:rStyle w:val="Hyperlink"/>
                <w:noProof/>
                <w:szCs w:val="20"/>
              </w:rPr>
              <w:t>დასკვნები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_Toc100576214 \h </w:instrText>
            </w:r>
            <w:r w:rsidRPr="007B3550">
              <w:rPr>
                <w:noProof/>
                <w:webHidden/>
                <w:szCs w:val="20"/>
              </w:rPr>
            </w:r>
            <w:r w:rsidRPr="007B3550">
              <w:rPr>
                <w:noProof/>
                <w:webHidden/>
                <w:szCs w:val="20"/>
              </w:rPr>
              <w:fldChar w:fldCharType="separate"/>
            </w:r>
            <w:r w:rsidR="00F43057">
              <w:rPr>
                <w:noProof/>
                <w:webHidden/>
                <w:szCs w:val="20"/>
              </w:rPr>
              <w:t>106</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5" w:history="1">
            <w:r w:rsidRPr="007B3550">
              <w:rPr>
                <w:rStyle w:val="Hyperlink"/>
                <w:noProof/>
                <w:szCs w:val="20"/>
              </w:rPr>
              <w:t>5.6.1.8</w:t>
            </w:r>
            <w:r w:rsidRPr="007B3550">
              <w:rPr>
                <w:rFonts w:eastAsiaTheme="minorEastAsia"/>
                <w:noProof/>
                <w:color w:val="auto"/>
                <w:szCs w:val="20"/>
                <w:lang w:val="ka-GE" w:eastAsia="ka-GE"/>
              </w:rPr>
              <w:tab/>
            </w:r>
            <w:r w:rsidRPr="007B3550">
              <w:rPr>
                <w:rStyle w:val="Hyperlink"/>
                <w:noProof/>
                <w:szCs w:val="20"/>
              </w:rPr>
              <w:t>რეკომენდაციები და შემარბილებელი ღონისძიებები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_Toc100576215 \h </w:instrText>
            </w:r>
            <w:r w:rsidRPr="007B3550">
              <w:rPr>
                <w:noProof/>
                <w:webHidden/>
                <w:szCs w:val="20"/>
              </w:rPr>
            </w:r>
            <w:r w:rsidRPr="007B3550">
              <w:rPr>
                <w:noProof/>
                <w:webHidden/>
                <w:szCs w:val="20"/>
              </w:rPr>
              <w:fldChar w:fldCharType="separate"/>
            </w:r>
            <w:r w:rsidR="00F43057">
              <w:rPr>
                <w:noProof/>
                <w:webHidden/>
                <w:szCs w:val="20"/>
              </w:rPr>
              <w:t>107</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6" w:history="1">
            <w:r w:rsidRPr="007B3550">
              <w:rPr>
                <w:rStyle w:val="Hyperlink"/>
                <w:noProof/>
                <w:szCs w:val="20"/>
              </w:rPr>
              <w:t>5.6.1.9</w:t>
            </w:r>
            <w:r w:rsidRPr="007B3550">
              <w:rPr>
                <w:rFonts w:eastAsiaTheme="minorEastAsia"/>
                <w:noProof/>
                <w:color w:val="auto"/>
                <w:szCs w:val="20"/>
                <w:lang w:val="ka-GE" w:eastAsia="ka-GE"/>
              </w:rPr>
              <w:tab/>
            </w:r>
            <w:r w:rsidRPr="007B3550">
              <w:rPr>
                <w:rStyle w:val="Hyperlink"/>
                <w:noProof/>
                <w:szCs w:val="20"/>
              </w:rPr>
              <w:t>ფაუნისტური კვლევის მიზანი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_Toc100576216 \h </w:instrText>
            </w:r>
            <w:r w:rsidRPr="007B3550">
              <w:rPr>
                <w:noProof/>
                <w:webHidden/>
                <w:szCs w:val="20"/>
              </w:rPr>
            </w:r>
            <w:r w:rsidRPr="007B3550">
              <w:rPr>
                <w:noProof/>
                <w:webHidden/>
                <w:szCs w:val="20"/>
              </w:rPr>
              <w:fldChar w:fldCharType="separate"/>
            </w:r>
            <w:r w:rsidR="00F43057">
              <w:rPr>
                <w:noProof/>
                <w:webHidden/>
                <w:szCs w:val="20"/>
              </w:rPr>
              <w:t>108</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7" w:history="1">
            <w:r w:rsidRPr="007B3550">
              <w:rPr>
                <w:rStyle w:val="Hyperlink"/>
                <w:noProof/>
                <w:szCs w:val="20"/>
              </w:rPr>
              <w:t>5.6.1.10</w:t>
            </w:r>
            <w:r w:rsidRPr="007B3550">
              <w:rPr>
                <w:rFonts w:eastAsiaTheme="minorEastAsia"/>
                <w:noProof/>
                <w:color w:val="auto"/>
                <w:szCs w:val="20"/>
                <w:lang w:val="ka-GE" w:eastAsia="ka-GE"/>
              </w:rPr>
              <w:tab/>
            </w:r>
            <w:r w:rsidRPr="007B3550">
              <w:rPr>
                <w:rStyle w:val="Hyperlink"/>
                <w:noProof/>
                <w:szCs w:val="20"/>
              </w:rPr>
              <w:t>ფაუნისტური კვლევის მეთოდოლოგია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_Toc100576217 \h </w:instrText>
            </w:r>
            <w:r w:rsidRPr="007B3550">
              <w:rPr>
                <w:noProof/>
                <w:webHidden/>
                <w:szCs w:val="20"/>
              </w:rPr>
            </w:r>
            <w:r w:rsidRPr="007B3550">
              <w:rPr>
                <w:noProof/>
                <w:webHidden/>
                <w:szCs w:val="20"/>
              </w:rPr>
              <w:fldChar w:fldCharType="separate"/>
            </w:r>
            <w:r w:rsidR="00F43057">
              <w:rPr>
                <w:noProof/>
                <w:webHidden/>
                <w:szCs w:val="20"/>
              </w:rPr>
              <w:t>108</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8" w:history="1">
            <w:r w:rsidRPr="007B3550">
              <w:rPr>
                <w:rStyle w:val="Hyperlink"/>
                <w:noProof/>
                <w:szCs w:val="20"/>
              </w:rPr>
              <w:t>5.6.1.11</w:t>
            </w:r>
            <w:r w:rsidRPr="007B3550">
              <w:rPr>
                <w:rFonts w:eastAsiaTheme="minorEastAsia"/>
                <w:noProof/>
                <w:color w:val="auto"/>
                <w:szCs w:val="20"/>
                <w:lang w:val="ka-GE" w:eastAsia="ka-GE"/>
              </w:rPr>
              <w:tab/>
            </w:r>
            <w:r w:rsidRPr="007B3550">
              <w:rPr>
                <w:rStyle w:val="Hyperlink"/>
                <w:noProof/>
                <w:szCs w:val="20"/>
              </w:rPr>
              <w:t>დაცული ტერიტორიები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_Toc100576218 \h </w:instrText>
            </w:r>
            <w:r w:rsidRPr="007B3550">
              <w:rPr>
                <w:noProof/>
                <w:webHidden/>
                <w:szCs w:val="20"/>
              </w:rPr>
            </w:r>
            <w:r w:rsidRPr="007B3550">
              <w:rPr>
                <w:noProof/>
                <w:webHidden/>
                <w:szCs w:val="20"/>
              </w:rPr>
              <w:fldChar w:fldCharType="separate"/>
            </w:r>
            <w:r w:rsidR="00F43057">
              <w:rPr>
                <w:noProof/>
                <w:webHidden/>
                <w:szCs w:val="20"/>
              </w:rPr>
              <w:t>109</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19" w:history="1">
            <w:r w:rsidRPr="007B3550">
              <w:rPr>
                <w:rStyle w:val="Hyperlink"/>
                <w:noProof/>
                <w:szCs w:val="20"/>
              </w:rPr>
              <w:t>5.6.1.12</w:t>
            </w:r>
            <w:r w:rsidRPr="007B3550">
              <w:rPr>
                <w:rFonts w:eastAsiaTheme="minorEastAsia"/>
                <w:noProof/>
                <w:color w:val="auto"/>
                <w:szCs w:val="20"/>
                <w:lang w:val="ka-GE" w:eastAsia="ka-GE"/>
              </w:rPr>
              <w:tab/>
            </w:r>
            <w:r w:rsidRPr="007B3550">
              <w:rPr>
                <w:rStyle w:val="Hyperlink"/>
                <w:noProof/>
                <w:szCs w:val="20"/>
              </w:rPr>
              <w:t>საკვლევი არეალის ზოოგრაფიული და ზოგადი დახასიათება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_Toc100576219 \h </w:instrText>
            </w:r>
            <w:r w:rsidRPr="007B3550">
              <w:rPr>
                <w:noProof/>
                <w:webHidden/>
                <w:szCs w:val="20"/>
              </w:rPr>
            </w:r>
            <w:r w:rsidRPr="007B3550">
              <w:rPr>
                <w:noProof/>
                <w:webHidden/>
                <w:szCs w:val="20"/>
              </w:rPr>
              <w:fldChar w:fldCharType="separate"/>
            </w:r>
            <w:r w:rsidR="00F43057">
              <w:rPr>
                <w:noProof/>
                <w:webHidden/>
                <w:szCs w:val="20"/>
              </w:rPr>
              <w:t>110</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20" w:history="1">
            <w:r w:rsidRPr="007B3550">
              <w:rPr>
                <w:rStyle w:val="Hyperlink"/>
                <w:noProof/>
                <w:szCs w:val="20"/>
              </w:rPr>
              <w:t>5.6.1.13</w:t>
            </w:r>
            <w:r w:rsidRPr="007B3550">
              <w:rPr>
                <w:rFonts w:eastAsiaTheme="minorEastAsia"/>
                <w:noProof/>
                <w:color w:val="auto"/>
                <w:szCs w:val="20"/>
                <w:lang w:val="ka-GE" w:eastAsia="ka-GE"/>
              </w:rPr>
              <w:tab/>
            </w:r>
            <w:r w:rsidRPr="007B3550">
              <w:rPr>
                <w:rStyle w:val="Hyperlink"/>
                <w:noProof/>
                <w:szCs w:val="20"/>
              </w:rPr>
              <w:t>ცხოველთა სახეობების განაწილება ეკოსისტემების მიხედვით, ლიტერატურული მონაცემებით და ლანდშაფტური კუთვნილებიდან გამომდინარე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_Toc100576220 \h </w:instrText>
            </w:r>
            <w:r w:rsidRPr="007B3550">
              <w:rPr>
                <w:noProof/>
                <w:webHidden/>
                <w:szCs w:val="20"/>
              </w:rPr>
            </w:r>
            <w:r w:rsidRPr="007B3550">
              <w:rPr>
                <w:noProof/>
                <w:webHidden/>
                <w:szCs w:val="20"/>
              </w:rPr>
              <w:fldChar w:fldCharType="separate"/>
            </w:r>
            <w:r w:rsidR="00F43057">
              <w:rPr>
                <w:noProof/>
                <w:webHidden/>
                <w:szCs w:val="20"/>
              </w:rPr>
              <w:t>111</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21" w:history="1">
            <w:r w:rsidRPr="007B3550">
              <w:rPr>
                <w:rStyle w:val="Hyperlink"/>
                <w:noProof/>
                <w:szCs w:val="20"/>
              </w:rPr>
              <w:t>5.6.1.14</w:t>
            </w:r>
            <w:r w:rsidRPr="007B3550">
              <w:rPr>
                <w:rFonts w:eastAsiaTheme="minorEastAsia"/>
                <w:noProof/>
                <w:color w:val="auto"/>
                <w:szCs w:val="20"/>
                <w:lang w:val="ka-GE" w:eastAsia="ka-GE"/>
              </w:rPr>
              <w:tab/>
            </w:r>
            <w:r w:rsidRPr="007B3550">
              <w:rPr>
                <w:rStyle w:val="Hyperlink"/>
                <w:noProof/>
                <w:szCs w:val="20"/>
                <w:lang w:eastAsia="da-DK"/>
              </w:rPr>
              <w:t>საველე კვლევის შედეგები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_Toc100576221 \h </w:instrText>
            </w:r>
            <w:r w:rsidRPr="007B3550">
              <w:rPr>
                <w:noProof/>
                <w:webHidden/>
                <w:szCs w:val="20"/>
              </w:rPr>
            </w:r>
            <w:r w:rsidRPr="007B3550">
              <w:rPr>
                <w:noProof/>
                <w:webHidden/>
                <w:szCs w:val="20"/>
              </w:rPr>
              <w:fldChar w:fldCharType="separate"/>
            </w:r>
            <w:r w:rsidR="00F43057">
              <w:rPr>
                <w:noProof/>
                <w:webHidden/>
                <w:szCs w:val="20"/>
              </w:rPr>
              <w:t>113</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22" w:history="1">
            <w:r w:rsidRPr="007B3550">
              <w:rPr>
                <w:rStyle w:val="Hyperlink"/>
                <w:noProof/>
                <w:szCs w:val="20"/>
              </w:rPr>
              <w:t>5.6.1.15</w:t>
            </w:r>
            <w:r w:rsidRPr="007B3550">
              <w:rPr>
                <w:rFonts w:eastAsiaTheme="minorEastAsia"/>
                <w:noProof/>
                <w:color w:val="auto"/>
                <w:szCs w:val="20"/>
                <w:lang w:val="ka-GE" w:eastAsia="ka-GE"/>
              </w:rPr>
              <w:tab/>
            </w:r>
            <w:r w:rsidRPr="007B3550">
              <w:rPr>
                <w:rStyle w:val="Hyperlink"/>
                <w:noProof/>
                <w:szCs w:val="20"/>
              </w:rPr>
              <w:t>საკვლევ ტერიტორიაზე ფაუნის მაღალმგრძნობიარე უბნები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_Toc100576222 \h </w:instrText>
            </w:r>
            <w:r w:rsidRPr="007B3550">
              <w:rPr>
                <w:noProof/>
                <w:webHidden/>
                <w:szCs w:val="20"/>
              </w:rPr>
            </w:r>
            <w:r w:rsidRPr="007B3550">
              <w:rPr>
                <w:noProof/>
                <w:webHidden/>
                <w:szCs w:val="20"/>
              </w:rPr>
              <w:fldChar w:fldCharType="separate"/>
            </w:r>
            <w:r w:rsidR="00F43057">
              <w:rPr>
                <w:noProof/>
                <w:webHidden/>
                <w:szCs w:val="20"/>
              </w:rPr>
              <w:t>142</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23" w:history="1">
            <w:r w:rsidRPr="007B3550">
              <w:rPr>
                <w:rStyle w:val="Hyperlink"/>
                <w:noProof/>
                <w:szCs w:val="20"/>
              </w:rPr>
              <w:t>5.6.1.16</w:t>
            </w:r>
            <w:r w:rsidRPr="007B3550">
              <w:rPr>
                <w:rFonts w:eastAsiaTheme="minorEastAsia"/>
                <w:noProof/>
                <w:color w:val="auto"/>
                <w:szCs w:val="20"/>
                <w:lang w:val="ka-GE" w:eastAsia="ka-GE"/>
              </w:rPr>
              <w:tab/>
            </w:r>
            <w:r w:rsidRPr="007B3550">
              <w:rPr>
                <w:rStyle w:val="Hyperlink"/>
                <w:noProof/>
                <w:szCs w:val="20"/>
              </w:rPr>
              <w:t>დასკვნა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_Toc100576223 \h </w:instrText>
            </w:r>
            <w:r w:rsidRPr="007B3550">
              <w:rPr>
                <w:noProof/>
                <w:webHidden/>
                <w:szCs w:val="20"/>
              </w:rPr>
            </w:r>
            <w:r w:rsidRPr="007B3550">
              <w:rPr>
                <w:noProof/>
                <w:webHidden/>
                <w:szCs w:val="20"/>
              </w:rPr>
              <w:fldChar w:fldCharType="separate"/>
            </w:r>
            <w:r w:rsidR="00F43057">
              <w:rPr>
                <w:noProof/>
                <w:webHidden/>
                <w:szCs w:val="20"/>
              </w:rPr>
              <w:t>143</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24" w:history="1">
            <w:r w:rsidRPr="007B3550">
              <w:rPr>
                <w:rStyle w:val="Hyperlink"/>
                <w:noProof/>
                <w:szCs w:val="20"/>
              </w:rPr>
              <w:t>5.6.2</w:t>
            </w:r>
            <w:r w:rsidRPr="007B3550">
              <w:rPr>
                <w:rFonts w:eastAsiaTheme="minorEastAsia"/>
                <w:noProof/>
                <w:color w:val="auto"/>
                <w:szCs w:val="20"/>
                <w:lang w:val="ka-GE" w:eastAsia="ka-GE"/>
              </w:rPr>
              <w:tab/>
            </w:r>
            <w:r w:rsidRPr="007B3550">
              <w:rPr>
                <w:rStyle w:val="Hyperlink"/>
                <w:noProof/>
                <w:szCs w:val="20"/>
              </w:rPr>
              <w:t>მდინარე სულორის იქთიოფაუნა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_Toc100576224 \h </w:instrText>
            </w:r>
            <w:r w:rsidRPr="007B3550">
              <w:rPr>
                <w:noProof/>
                <w:webHidden/>
                <w:szCs w:val="20"/>
              </w:rPr>
            </w:r>
            <w:r w:rsidRPr="007B3550">
              <w:rPr>
                <w:noProof/>
                <w:webHidden/>
                <w:szCs w:val="20"/>
              </w:rPr>
              <w:fldChar w:fldCharType="separate"/>
            </w:r>
            <w:r w:rsidR="00F43057">
              <w:rPr>
                <w:noProof/>
                <w:webHidden/>
                <w:szCs w:val="20"/>
              </w:rPr>
              <w:t>145</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25" w:history="1">
            <w:r w:rsidRPr="007B3550">
              <w:rPr>
                <w:rStyle w:val="Hyperlink"/>
                <w:noProof/>
                <w:szCs w:val="20"/>
              </w:rPr>
              <w:t>5.6.2.1</w:t>
            </w:r>
            <w:r w:rsidRPr="007B3550">
              <w:rPr>
                <w:rFonts w:eastAsiaTheme="minorEastAsia"/>
                <w:noProof/>
                <w:color w:val="auto"/>
                <w:szCs w:val="20"/>
                <w:lang w:val="ka-GE" w:eastAsia="ka-GE"/>
              </w:rPr>
              <w:tab/>
            </w:r>
            <w:r w:rsidRPr="007B3550">
              <w:rPr>
                <w:rStyle w:val="Hyperlink"/>
                <w:noProof/>
                <w:szCs w:val="20"/>
              </w:rPr>
              <w:t>კვლევის მიზნები და ამოცანები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_Toc100576225 \h </w:instrText>
            </w:r>
            <w:r w:rsidRPr="007B3550">
              <w:rPr>
                <w:noProof/>
                <w:webHidden/>
                <w:szCs w:val="20"/>
              </w:rPr>
            </w:r>
            <w:r w:rsidRPr="007B3550">
              <w:rPr>
                <w:noProof/>
                <w:webHidden/>
                <w:szCs w:val="20"/>
              </w:rPr>
              <w:fldChar w:fldCharType="separate"/>
            </w:r>
            <w:r w:rsidR="00F43057">
              <w:rPr>
                <w:noProof/>
                <w:webHidden/>
                <w:szCs w:val="20"/>
              </w:rPr>
              <w:t>145</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26" w:history="1">
            <w:r w:rsidRPr="007B3550">
              <w:rPr>
                <w:rStyle w:val="Hyperlink"/>
                <w:noProof/>
                <w:szCs w:val="20"/>
              </w:rPr>
              <w:t>5.6.2.2</w:t>
            </w:r>
            <w:r w:rsidRPr="007B3550">
              <w:rPr>
                <w:rFonts w:eastAsiaTheme="minorEastAsia"/>
                <w:noProof/>
                <w:color w:val="auto"/>
                <w:szCs w:val="20"/>
                <w:lang w:val="ka-GE" w:eastAsia="ka-GE"/>
              </w:rPr>
              <w:tab/>
            </w:r>
            <w:r w:rsidRPr="007B3550">
              <w:rPr>
                <w:rStyle w:val="Hyperlink"/>
                <w:noProof/>
                <w:szCs w:val="20"/>
              </w:rPr>
              <w:t>კვლევის მეთოდოლოგია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_Toc100576226 \h </w:instrText>
            </w:r>
            <w:r w:rsidRPr="007B3550">
              <w:rPr>
                <w:noProof/>
                <w:webHidden/>
                <w:szCs w:val="20"/>
              </w:rPr>
            </w:r>
            <w:r w:rsidRPr="007B3550">
              <w:rPr>
                <w:noProof/>
                <w:webHidden/>
                <w:szCs w:val="20"/>
              </w:rPr>
              <w:fldChar w:fldCharType="separate"/>
            </w:r>
            <w:r w:rsidR="00F43057">
              <w:rPr>
                <w:noProof/>
                <w:webHidden/>
                <w:szCs w:val="20"/>
              </w:rPr>
              <w:t>146</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27" w:history="1">
            <w:r w:rsidRPr="007B3550">
              <w:rPr>
                <w:rStyle w:val="Hyperlink"/>
                <w:noProof/>
                <w:szCs w:val="20"/>
                <w:lang w:val="ka-GE"/>
              </w:rPr>
              <w:t>5.6.2.2.1</w:t>
            </w:r>
            <w:r w:rsidRPr="007B3550">
              <w:rPr>
                <w:rFonts w:eastAsiaTheme="minorEastAsia"/>
                <w:noProof/>
                <w:color w:val="auto"/>
                <w:szCs w:val="20"/>
                <w:lang w:val="ka-GE" w:eastAsia="ka-GE"/>
              </w:rPr>
              <w:tab/>
            </w:r>
            <w:r w:rsidRPr="007B3550">
              <w:rPr>
                <w:rStyle w:val="Hyperlink"/>
                <w:noProof/>
                <w:szCs w:val="20"/>
                <w:lang w:val="ka-GE"/>
              </w:rPr>
              <w:t>კამერალური კვლევის მეთოდოლოგია და წყაროები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_Toc100576227 \h </w:instrText>
            </w:r>
            <w:r w:rsidRPr="007B3550">
              <w:rPr>
                <w:noProof/>
                <w:webHidden/>
                <w:szCs w:val="20"/>
              </w:rPr>
            </w:r>
            <w:r w:rsidRPr="007B3550">
              <w:rPr>
                <w:noProof/>
                <w:webHidden/>
                <w:szCs w:val="20"/>
              </w:rPr>
              <w:fldChar w:fldCharType="separate"/>
            </w:r>
            <w:r w:rsidR="00F43057">
              <w:rPr>
                <w:noProof/>
                <w:webHidden/>
                <w:szCs w:val="20"/>
              </w:rPr>
              <w:t>146</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28" w:history="1">
            <w:r w:rsidRPr="007B3550">
              <w:rPr>
                <w:rStyle w:val="Hyperlink"/>
                <w:noProof/>
                <w:szCs w:val="20"/>
                <w:lang w:val="ka-GE"/>
              </w:rPr>
              <w:t>5.6.2.2.2</w:t>
            </w:r>
            <w:r w:rsidRPr="007B3550">
              <w:rPr>
                <w:rFonts w:eastAsiaTheme="minorEastAsia"/>
                <w:noProof/>
                <w:color w:val="auto"/>
                <w:szCs w:val="20"/>
                <w:lang w:val="ka-GE" w:eastAsia="ka-GE"/>
              </w:rPr>
              <w:tab/>
            </w:r>
            <w:r w:rsidRPr="007B3550">
              <w:rPr>
                <w:rStyle w:val="Hyperlink"/>
                <w:noProof/>
                <w:szCs w:val="20"/>
                <w:lang w:val="ka-GE"/>
              </w:rPr>
              <w:t>საველე იქთიოლოგიური კვლევის მეთოდოლოგია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_Toc100576228 \h </w:instrText>
            </w:r>
            <w:r w:rsidRPr="007B3550">
              <w:rPr>
                <w:noProof/>
                <w:webHidden/>
                <w:szCs w:val="20"/>
              </w:rPr>
            </w:r>
            <w:r w:rsidRPr="007B3550">
              <w:rPr>
                <w:noProof/>
                <w:webHidden/>
                <w:szCs w:val="20"/>
              </w:rPr>
              <w:fldChar w:fldCharType="separate"/>
            </w:r>
            <w:r w:rsidR="00F43057">
              <w:rPr>
                <w:noProof/>
                <w:webHidden/>
                <w:szCs w:val="20"/>
              </w:rPr>
              <w:t>147</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29" w:history="1">
            <w:r w:rsidRPr="007B3550">
              <w:rPr>
                <w:rStyle w:val="Hyperlink"/>
                <w:noProof/>
                <w:szCs w:val="20"/>
                <w:lang w:val="ka-GE"/>
              </w:rPr>
              <w:t>5.6.2.2.3</w:t>
            </w:r>
            <w:r w:rsidRPr="007B3550">
              <w:rPr>
                <w:rFonts w:eastAsiaTheme="minorEastAsia"/>
                <w:noProof/>
                <w:color w:val="auto"/>
                <w:szCs w:val="20"/>
                <w:lang w:val="ka-GE" w:eastAsia="ka-GE"/>
              </w:rPr>
              <w:tab/>
            </w:r>
            <w:r w:rsidRPr="007B3550">
              <w:rPr>
                <w:rStyle w:val="Hyperlink"/>
                <w:noProof/>
                <w:szCs w:val="20"/>
                <w:lang w:val="ka-GE"/>
              </w:rPr>
              <w:t>ლაბორატორიული კვლევის მეთოდოლოგია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_Toc100576229 \h </w:instrText>
            </w:r>
            <w:r w:rsidRPr="007B3550">
              <w:rPr>
                <w:noProof/>
                <w:webHidden/>
                <w:szCs w:val="20"/>
              </w:rPr>
            </w:r>
            <w:r w:rsidRPr="007B3550">
              <w:rPr>
                <w:noProof/>
                <w:webHidden/>
                <w:szCs w:val="20"/>
              </w:rPr>
              <w:fldChar w:fldCharType="separate"/>
            </w:r>
            <w:r w:rsidR="00F43057">
              <w:rPr>
                <w:noProof/>
                <w:webHidden/>
                <w:szCs w:val="20"/>
              </w:rPr>
              <w:t>148</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30" w:history="1">
            <w:r w:rsidRPr="007B3550">
              <w:rPr>
                <w:rStyle w:val="Hyperlink"/>
                <w:noProof/>
                <w:szCs w:val="20"/>
              </w:rPr>
              <w:t>5.6.2.3</w:t>
            </w:r>
            <w:r w:rsidRPr="007B3550">
              <w:rPr>
                <w:rFonts w:eastAsiaTheme="minorEastAsia"/>
                <w:noProof/>
                <w:color w:val="auto"/>
                <w:szCs w:val="20"/>
                <w:lang w:val="ka-GE" w:eastAsia="ka-GE"/>
              </w:rPr>
              <w:tab/>
            </w:r>
            <w:r w:rsidRPr="007B3550">
              <w:rPr>
                <w:rStyle w:val="Hyperlink"/>
                <w:noProof/>
                <w:szCs w:val="20"/>
              </w:rPr>
              <w:t>კამერალური კვლევა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_Toc100576230 \h </w:instrText>
            </w:r>
            <w:r w:rsidRPr="007B3550">
              <w:rPr>
                <w:noProof/>
                <w:webHidden/>
                <w:szCs w:val="20"/>
              </w:rPr>
            </w:r>
            <w:r w:rsidRPr="007B3550">
              <w:rPr>
                <w:noProof/>
                <w:webHidden/>
                <w:szCs w:val="20"/>
              </w:rPr>
              <w:fldChar w:fldCharType="separate"/>
            </w:r>
            <w:r w:rsidR="00F43057">
              <w:rPr>
                <w:noProof/>
                <w:webHidden/>
                <w:szCs w:val="20"/>
              </w:rPr>
              <w:t>148</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31" w:history="1">
            <w:r w:rsidRPr="007B3550">
              <w:rPr>
                <w:rStyle w:val="Hyperlink"/>
                <w:noProof/>
                <w:szCs w:val="20"/>
                <w:lang w:val="ka-GE"/>
              </w:rPr>
              <w:t>5.6.2.3.1</w:t>
            </w:r>
            <w:r w:rsidRPr="007B3550">
              <w:rPr>
                <w:rFonts w:eastAsiaTheme="minorEastAsia"/>
                <w:noProof/>
                <w:color w:val="auto"/>
                <w:szCs w:val="20"/>
                <w:lang w:val="ka-GE" w:eastAsia="ka-GE"/>
              </w:rPr>
              <w:tab/>
            </w:r>
            <w:r w:rsidRPr="007B3550">
              <w:rPr>
                <w:rStyle w:val="Hyperlink"/>
                <w:noProof/>
                <w:szCs w:val="20"/>
                <w:lang w:val="ka-GE"/>
              </w:rPr>
              <w:t>მდ. სულორის ზოგადი დახასიათება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_Toc100576231 \h </w:instrText>
            </w:r>
            <w:r w:rsidRPr="007B3550">
              <w:rPr>
                <w:noProof/>
                <w:webHidden/>
                <w:szCs w:val="20"/>
              </w:rPr>
            </w:r>
            <w:r w:rsidRPr="007B3550">
              <w:rPr>
                <w:noProof/>
                <w:webHidden/>
                <w:szCs w:val="20"/>
              </w:rPr>
              <w:fldChar w:fldCharType="separate"/>
            </w:r>
            <w:r w:rsidR="00F43057">
              <w:rPr>
                <w:noProof/>
                <w:webHidden/>
                <w:szCs w:val="20"/>
              </w:rPr>
              <w:t>148</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32" w:history="1">
            <w:r w:rsidRPr="007B3550">
              <w:rPr>
                <w:rStyle w:val="Hyperlink"/>
                <w:noProof/>
                <w:szCs w:val="20"/>
                <w:lang w:val="ka-GE"/>
              </w:rPr>
              <w:t>5.6.2.3.2</w:t>
            </w:r>
            <w:r w:rsidRPr="007B3550">
              <w:rPr>
                <w:rFonts w:eastAsiaTheme="minorEastAsia"/>
                <w:noProof/>
                <w:color w:val="auto"/>
                <w:szCs w:val="20"/>
                <w:lang w:val="ka-GE" w:eastAsia="ka-GE"/>
              </w:rPr>
              <w:tab/>
            </w:r>
            <w:r w:rsidRPr="007B3550">
              <w:rPr>
                <w:rStyle w:val="Hyperlink"/>
                <w:noProof/>
                <w:szCs w:val="20"/>
                <w:lang w:val="ka-GE"/>
              </w:rPr>
              <w:t>მდინარე სულორის იქთიოფაუნა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_Toc100576232 \h </w:instrText>
            </w:r>
            <w:r w:rsidRPr="007B3550">
              <w:rPr>
                <w:noProof/>
                <w:webHidden/>
                <w:szCs w:val="20"/>
              </w:rPr>
            </w:r>
            <w:r w:rsidRPr="007B3550">
              <w:rPr>
                <w:noProof/>
                <w:webHidden/>
                <w:szCs w:val="20"/>
              </w:rPr>
              <w:fldChar w:fldCharType="separate"/>
            </w:r>
            <w:r w:rsidR="00F43057">
              <w:rPr>
                <w:noProof/>
                <w:webHidden/>
                <w:szCs w:val="20"/>
              </w:rPr>
              <w:t>149</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33" w:history="1">
            <w:r w:rsidRPr="007B3550">
              <w:rPr>
                <w:rStyle w:val="Hyperlink"/>
                <w:noProof/>
                <w:szCs w:val="20"/>
              </w:rPr>
              <w:t>5.6.2.4</w:t>
            </w:r>
            <w:r w:rsidRPr="007B3550">
              <w:rPr>
                <w:rFonts w:eastAsiaTheme="minorEastAsia"/>
                <w:noProof/>
                <w:color w:val="auto"/>
                <w:szCs w:val="20"/>
                <w:lang w:val="ka-GE" w:eastAsia="ka-GE"/>
              </w:rPr>
              <w:tab/>
            </w:r>
            <w:r w:rsidRPr="007B3550">
              <w:rPr>
                <w:rStyle w:val="Hyperlink"/>
                <w:noProof/>
                <w:szCs w:val="20"/>
              </w:rPr>
              <w:t>საველე კვლევები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_Toc100576233 \h </w:instrText>
            </w:r>
            <w:r w:rsidRPr="007B3550">
              <w:rPr>
                <w:noProof/>
                <w:webHidden/>
                <w:szCs w:val="20"/>
              </w:rPr>
            </w:r>
            <w:r w:rsidRPr="007B3550">
              <w:rPr>
                <w:noProof/>
                <w:webHidden/>
                <w:szCs w:val="20"/>
              </w:rPr>
              <w:fldChar w:fldCharType="separate"/>
            </w:r>
            <w:r w:rsidR="00F43057">
              <w:rPr>
                <w:noProof/>
                <w:webHidden/>
                <w:szCs w:val="20"/>
              </w:rPr>
              <w:t>150</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34" w:history="1">
            <w:r w:rsidRPr="007B3550">
              <w:rPr>
                <w:rStyle w:val="Hyperlink"/>
                <w:noProof/>
                <w:szCs w:val="20"/>
                <w:lang w:val="ka-GE"/>
              </w:rPr>
              <w:t>5.6.2.4.1</w:t>
            </w:r>
            <w:r w:rsidRPr="007B3550">
              <w:rPr>
                <w:rFonts w:eastAsiaTheme="minorEastAsia"/>
                <w:noProof/>
                <w:color w:val="auto"/>
                <w:szCs w:val="20"/>
                <w:lang w:val="ka-GE" w:eastAsia="ka-GE"/>
              </w:rPr>
              <w:tab/>
            </w:r>
            <w:r w:rsidRPr="007B3550">
              <w:rPr>
                <w:rStyle w:val="Hyperlink"/>
                <w:noProof/>
                <w:szCs w:val="20"/>
                <w:lang w:val="ka-GE"/>
              </w:rPr>
              <w:t>ვიზუალური შეფასება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_Toc100576234 \h </w:instrText>
            </w:r>
            <w:r w:rsidRPr="007B3550">
              <w:rPr>
                <w:noProof/>
                <w:webHidden/>
                <w:szCs w:val="20"/>
              </w:rPr>
            </w:r>
            <w:r w:rsidRPr="007B3550">
              <w:rPr>
                <w:noProof/>
                <w:webHidden/>
                <w:szCs w:val="20"/>
              </w:rPr>
              <w:fldChar w:fldCharType="separate"/>
            </w:r>
            <w:r w:rsidR="00F43057">
              <w:rPr>
                <w:noProof/>
                <w:webHidden/>
                <w:szCs w:val="20"/>
              </w:rPr>
              <w:t>152</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35" w:history="1">
            <w:r w:rsidRPr="007B3550">
              <w:rPr>
                <w:rStyle w:val="Hyperlink"/>
                <w:noProof/>
                <w:szCs w:val="20"/>
                <w:lang w:val="ka-GE"/>
              </w:rPr>
              <w:t>5.6.2.4.2</w:t>
            </w:r>
            <w:r w:rsidRPr="007B3550">
              <w:rPr>
                <w:rFonts w:eastAsiaTheme="minorEastAsia"/>
                <w:noProof/>
                <w:color w:val="auto"/>
                <w:szCs w:val="20"/>
                <w:lang w:val="ka-GE" w:eastAsia="ka-GE"/>
              </w:rPr>
              <w:tab/>
            </w:r>
            <w:r w:rsidRPr="007B3550">
              <w:rPr>
                <w:rStyle w:val="Hyperlink"/>
                <w:noProof/>
                <w:szCs w:val="20"/>
                <w:lang w:val="ka-GE"/>
              </w:rPr>
              <w:t>იქთიოფაუნის საარსებო გარემოს კვლევა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_Toc100576235 \h </w:instrText>
            </w:r>
            <w:r w:rsidRPr="007B3550">
              <w:rPr>
                <w:noProof/>
                <w:webHidden/>
                <w:szCs w:val="20"/>
              </w:rPr>
            </w:r>
            <w:r w:rsidRPr="007B3550">
              <w:rPr>
                <w:noProof/>
                <w:webHidden/>
                <w:szCs w:val="20"/>
              </w:rPr>
              <w:fldChar w:fldCharType="separate"/>
            </w:r>
            <w:r w:rsidR="00F43057">
              <w:rPr>
                <w:noProof/>
                <w:webHidden/>
                <w:szCs w:val="20"/>
              </w:rPr>
              <w:t>160</w:t>
            </w:r>
            <w:r w:rsidRPr="007B3550">
              <w:rPr>
                <w:noProof/>
                <w:webHidden/>
                <w:szCs w:val="20"/>
              </w:rPr>
              <w:fldChar w:fldCharType="end"/>
            </w:r>
          </w:hyperlink>
        </w:p>
        <w:p w:rsidR="007B3550" w:rsidRPr="007B3550" w:rsidRDefault="007B3550" w:rsidP="007B3550">
          <w:pPr>
            <w:pStyle w:val="TOC6"/>
            <w:rPr>
              <w:rFonts w:eastAsiaTheme="minorEastAsia"/>
              <w:noProof/>
              <w:color w:val="auto"/>
              <w:szCs w:val="20"/>
              <w:lang w:val="ka-GE" w:eastAsia="ka-GE"/>
            </w:rPr>
          </w:pPr>
          <w:hyperlink w:anchor="_Toc100576236" w:history="1">
            <w:r w:rsidRPr="007B3550">
              <w:rPr>
                <w:rStyle w:val="Hyperlink"/>
                <w:noProof/>
                <w:szCs w:val="20"/>
                <w:lang w:val="ka-GE"/>
              </w:rPr>
              <w:t>5.6.2.4.2.1</w:t>
            </w:r>
            <w:r w:rsidRPr="007B3550">
              <w:rPr>
                <w:rFonts w:eastAsiaTheme="minorEastAsia"/>
                <w:noProof/>
                <w:color w:val="auto"/>
                <w:szCs w:val="20"/>
                <w:lang w:val="ka-GE" w:eastAsia="ka-GE"/>
              </w:rPr>
              <w:tab/>
            </w:r>
            <w:r w:rsidRPr="007B3550">
              <w:rPr>
                <w:rStyle w:val="Hyperlink"/>
                <w:noProof/>
                <w:szCs w:val="20"/>
                <w:lang w:val="ka-GE"/>
              </w:rPr>
              <w:t>წყლის ხარისხი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_Toc100576236 \h </w:instrText>
            </w:r>
            <w:r w:rsidRPr="007B3550">
              <w:rPr>
                <w:noProof/>
                <w:webHidden/>
                <w:szCs w:val="20"/>
              </w:rPr>
            </w:r>
            <w:r w:rsidRPr="007B3550">
              <w:rPr>
                <w:noProof/>
                <w:webHidden/>
                <w:szCs w:val="20"/>
              </w:rPr>
              <w:fldChar w:fldCharType="separate"/>
            </w:r>
            <w:r w:rsidR="00F43057">
              <w:rPr>
                <w:noProof/>
                <w:webHidden/>
                <w:szCs w:val="20"/>
              </w:rPr>
              <w:t>161</w:t>
            </w:r>
            <w:r w:rsidRPr="007B3550">
              <w:rPr>
                <w:noProof/>
                <w:webHidden/>
                <w:szCs w:val="20"/>
              </w:rPr>
              <w:fldChar w:fldCharType="end"/>
            </w:r>
          </w:hyperlink>
        </w:p>
        <w:p w:rsidR="007B3550" w:rsidRPr="007B3550" w:rsidRDefault="007B3550" w:rsidP="007B3550">
          <w:pPr>
            <w:pStyle w:val="TOC6"/>
            <w:rPr>
              <w:rFonts w:eastAsiaTheme="minorEastAsia"/>
              <w:noProof/>
              <w:color w:val="auto"/>
              <w:szCs w:val="20"/>
              <w:lang w:val="ka-GE" w:eastAsia="ka-GE"/>
            </w:rPr>
          </w:pPr>
          <w:hyperlink w:anchor="_Toc100576237" w:history="1">
            <w:r w:rsidRPr="007B3550">
              <w:rPr>
                <w:rStyle w:val="Hyperlink"/>
                <w:noProof/>
                <w:szCs w:val="20"/>
                <w:lang w:val="ka-GE"/>
              </w:rPr>
              <w:t>5.6.2.4.2.2</w:t>
            </w:r>
            <w:r w:rsidRPr="007B3550">
              <w:rPr>
                <w:rFonts w:eastAsiaTheme="minorEastAsia"/>
                <w:noProof/>
                <w:color w:val="auto"/>
                <w:szCs w:val="20"/>
                <w:lang w:val="ka-GE" w:eastAsia="ka-GE"/>
              </w:rPr>
              <w:tab/>
            </w:r>
            <w:r w:rsidRPr="007B3550">
              <w:rPr>
                <w:rStyle w:val="Hyperlink"/>
                <w:noProof/>
                <w:szCs w:val="20"/>
                <w:lang w:val="ka-GE"/>
              </w:rPr>
              <w:t>თევზების საკვები ბაზა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_Toc100576237 \h </w:instrText>
            </w:r>
            <w:r w:rsidRPr="007B3550">
              <w:rPr>
                <w:noProof/>
                <w:webHidden/>
                <w:szCs w:val="20"/>
              </w:rPr>
            </w:r>
            <w:r w:rsidRPr="007B3550">
              <w:rPr>
                <w:noProof/>
                <w:webHidden/>
                <w:szCs w:val="20"/>
              </w:rPr>
              <w:fldChar w:fldCharType="separate"/>
            </w:r>
            <w:r w:rsidR="00F43057">
              <w:rPr>
                <w:noProof/>
                <w:webHidden/>
                <w:szCs w:val="20"/>
              </w:rPr>
              <w:t>162</w:t>
            </w:r>
            <w:r w:rsidRPr="007B3550">
              <w:rPr>
                <w:noProof/>
                <w:webHidden/>
                <w:szCs w:val="20"/>
              </w:rPr>
              <w:fldChar w:fldCharType="end"/>
            </w:r>
          </w:hyperlink>
        </w:p>
        <w:p w:rsidR="007B3550" w:rsidRPr="007B3550" w:rsidRDefault="007B3550" w:rsidP="007B3550">
          <w:pPr>
            <w:pStyle w:val="TOC6"/>
            <w:rPr>
              <w:rFonts w:eastAsiaTheme="minorEastAsia"/>
              <w:noProof/>
              <w:color w:val="auto"/>
              <w:szCs w:val="20"/>
              <w:lang w:val="ka-GE" w:eastAsia="ka-GE"/>
            </w:rPr>
          </w:pPr>
          <w:hyperlink w:anchor="_Toc100576238" w:history="1">
            <w:r w:rsidRPr="007B3550">
              <w:rPr>
                <w:rStyle w:val="Hyperlink"/>
                <w:noProof/>
                <w:szCs w:val="20"/>
                <w:lang w:val="ka-GE"/>
              </w:rPr>
              <w:t>5.6.2.4.2.3</w:t>
            </w:r>
            <w:r w:rsidRPr="007B3550">
              <w:rPr>
                <w:rFonts w:eastAsiaTheme="minorEastAsia"/>
                <w:noProof/>
                <w:color w:val="auto"/>
                <w:szCs w:val="20"/>
                <w:lang w:val="ka-GE" w:eastAsia="ka-GE"/>
              </w:rPr>
              <w:tab/>
            </w:r>
            <w:r w:rsidRPr="007B3550">
              <w:rPr>
                <w:rStyle w:val="Hyperlink"/>
                <w:noProof/>
                <w:szCs w:val="20"/>
                <w:lang w:val="ka-GE"/>
              </w:rPr>
              <w:t>თევზჭერა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_Toc100576238 \h </w:instrText>
            </w:r>
            <w:r w:rsidRPr="007B3550">
              <w:rPr>
                <w:noProof/>
                <w:webHidden/>
                <w:szCs w:val="20"/>
              </w:rPr>
            </w:r>
            <w:r w:rsidRPr="007B3550">
              <w:rPr>
                <w:noProof/>
                <w:webHidden/>
                <w:szCs w:val="20"/>
              </w:rPr>
              <w:fldChar w:fldCharType="separate"/>
            </w:r>
            <w:r w:rsidR="00F43057">
              <w:rPr>
                <w:noProof/>
                <w:webHidden/>
                <w:szCs w:val="20"/>
              </w:rPr>
              <w:t>163</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39" w:history="1">
            <w:r w:rsidRPr="007B3550">
              <w:rPr>
                <w:rStyle w:val="Hyperlink"/>
                <w:noProof/>
                <w:szCs w:val="20"/>
              </w:rPr>
              <w:t>5.6.2.5</w:t>
            </w:r>
            <w:r w:rsidRPr="007B3550">
              <w:rPr>
                <w:rFonts w:eastAsiaTheme="minorEastAsia"/>
                <w:noProof/>
                <w:color w:val="auto"/>
                <w:szCs w:val="20"/>
                <w:lang w:val="ka-GE" w:eastAsia="ka-GE"/>
              </w:rPr>
              <w:tab/>
            </w:r>
            <w:r w:rsidRPr="007B3550">
              <w:rPr>
                <w:rStyle w:val="Hyperlink"/>
                <w:noProof/>
                <w:szCs w:val="20"/>
              </w:rPr>
              <w:t>ლაბორატორიული კვლევა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_Toc100576239 \h </w:instrText>
            </w:r>
            <w:r w:rsidRPr="007B3550">
              <w:rPr>
                <w:noProof/>
                <w:webHidden/>
                <w:szCs w:val="20"/>
              </w:rPr>
            </w:r>
            <w:r w:rsidRPr="007B3550">
              <w:rPr>
                <w:noProof/>
                <w:webHidden/>
                <w:szCs w:val="20"/>
              </w:rPr>
              <w:fldChar w:fldCharType="separate"/>
            </w:r>
            <w:r w:rsidR="00F43057">
              <w:rPr>
                <w:noProof/>
                <w:webHidden/>
                <w:szCs w:val="20"/>
              </w:rPr>
              <w:t>165</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40" w:history="1">
            <w:r w:rsidRPr="007B3550">
              <w:rPr>
                <w:rStyle w:val="Hyperlink"/>
                <w:noProof/>
                <w:szCs w:val="20"/>
                <w:lang w:val="ka-GE"/>
              </w:rPr>
              <w:t>5.6.2.5.1</w:t>
            </w:r>
            <w:r w:rsidRPr="007B3550">
              <w:rPr>
                <w:rFonts w:eastAsiaTheme="minorEastAsia"/>
                <w:noProof/>
                <w:color w:val="auto"/>
                <w:szCs w:val="20"/>
                <w:lang w:val="ka-GE" w:eastAsia="ka-GE"/>
              </w:rPr>
              <w:tab/>
            </w:r>
            <w:r w:rsidRPr="007B3550">
              <w:rPr>
                <w:rStyle w:val="Hyperlink"/>
                <w:noProof/>
                <w:szCs w:val="20"/>
                <w:lang w:val="ka-GE"/>
              </w:rPr>
              <w:t>მდინარე სულორის წყლის ხარისხი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_Toc100576240 \h </w:instrText>
            </w:r>
            <w:r w:rsidRPr="007B3550">
              <w:rPr>
                <w:noProof/>
                <w:webHidden/>
                <w:szCs w:val="20"/>
              </w:rPr>
            </w:r>
            <w:r w:rsidRPr="007B3550">
              <w:rPr>
                <w:noProof/>
                <w:webHidden/>
                <w:szCs w:val="20"/>
              </w:rPr>
              <w:fldChar w:fldCharType="separate"/>
            </w:r>
            <w:r w:rsidR="00F43057">
              <w:rPr>
                <w:noProof/>
                <w:webHidden/>
                <w:szCs w:val="20"/>
              </w:rPr>
              <w:t>165</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41" w:history="1">
            <w:r w:rsidRPr="007B3550">
              <w:rPr>
                <w:rStyle w:val="Hyperlink"/>
                <w:noProof/>
                <w:szCs w:val="20"/>
                <w:lang w:val="ka-GE"/>
              </w:rPr>
              <w:t>5.6.2.5.2</w:t>
            </w:r>
            <w:r w:rsidRPr="007B3550">
              <w:rPr>
                <w:rFonts w:eastAsiaTheme="minorEastAsia"/>
                <w:noProof/>
                <w:color w:val="auto"/>
                <w:szCs w:val="20"/>
                <w:lang w:val="ka-GE" w:eastAsia="ka-GE"/>
              </w:rPr>
              <w:tab/>
            </w:r>
            <w:r w:rsidRPr="007B3550">
              <w:rPr>
                <w:rStyle w:val="Hyperlink"/>
                <w:noProof/>
                <w:szCs w:val="20"/>
                <w:lang w:val="ka-GE"/>
              </w:rPr>
              <w:t>თევზების საკვები ბაზა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_Toc100576241 \h </w:instrText>
            </w:r>
            <w:r w:rsidRPr="007B3550">
              <w:rPr>
                <w:noProof/>
                <w:webHidden/>
                <w:szCs w:val="20"/>
              </w:rPr>
            </w:r>
            <w:r w:rsidRPr="007B3550">
              <w:rPr>
                <w:noProof/>
                <w:webHidden/>
                <w:szCs w:val="20"/>
              </w:rPr>
              <w:fldChar w:fldCharType="separate"/>
            </w:r>
            <w:r w:rsidR="00F43057">
              <w:rPr>
                <w:noProof/>
                <w:webHidden/>
                <w:szCs w:val="20"/>
              </w:rPr>
              <w:t>165</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42" w:history="1">
            <w:r w:rsidRPr="007B3550">
              <w:rPr>
                <w:rStyle w:val="Hyperlink"/>
                <w:noProof/>
                <w:szCs w:val="20"/>
              </w:rPr>
              <w:t>5.6.2.6</w:t>
            </w:r>
            <w:r w:rsidRPr="007B3550">
              <w:rPr>
                <w:rFonts w:eastAsiaTheme="minorEastAsia"/>
                <w:noProof/>
                <w:color w:val="auto"/>
                <w:szCs w:val="20"/>
                <w:lang w:val="ka-GE" w:eastAsia="ka-GE"/>
              </w:rPr>
              <w:tab/>
            </w:r>
            <w:r w:rsidRPr="007B3550">
              <w:rPr>
                <w:rStyle w:val="Hyperlink"/>
                <w:noProof/>
                <w:szCs w:val="20"/>
              </w:rPr>
              <w:t>თევზების ბიომასის შეფასება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_Toc100576242 \h </w:instrText>
            </w:r>
            <w:r w:rsidRPr="007B3550">
              <w:rPr>
                <w:noProof/>
                <w:webHidden/>
                <w:szCs w:val="20"/>
              </w:rPr>
            </w:r>
            <w:r w:rsidRPr="007B3550">
              <w:rPr>
                <w:noProof/>
                <w:webHidden/>
                <w:szCs w:val="20"/>
              </w:rPr>
              <w:fldChar w:fldCharType="separate"/>
            </w:r>
            <w:r w:rsidR="00F43057">
              <w:rPr>
                <w:noProof/>
                <w:webHidden/>
                <w:szCs w:val="20"/>
              </w:rPr>
              <w:t>166</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43" w:history="1">
            <w:r w:rsidRPr="007B3550">
              <w:rPr>
                <w:rStyle w:val="Hyperlink"/>
                <w:noProof/>
                <w:szCs w:val="20"/>
              </w:rPr>
              <w:t>5.6.2.7</w:t>
            </w:r>
            <w:r w:rsidRPr="007B3550">
              <w:rPr>
                <w:rFonts w:eastAsiaTheme="minorEastAsia"/>
                <w:noProof/>
                <w:color w:val="auto"/>
                <w:szCs w:val="20"/>
                <w:lang w:val="ka-GE" w:eastAsia="ka-GE"/>
              </w:rPr>
              <w:tab/>
            </w:r>
            <w:r w:rsidRPr="007B3550">
              <w:rPr>
                <w:rStyle w:val="Hyperlink"/>
                <w:noProof/>
                <w:szCs w:val="20"/>
              </w:rPr>
              <w:t>ანამნეზი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_Toc100576243 \h </w:instrText>
            </w:r>
            <w:r w:rsidRPr="007B3550">
              <w:rPr>
                <w:noProof/>
                <w:webHidden/>
                <w:szCs w:val="20"/>
              </w:rPr>
            </w:r>
            <w:r w:rsidRPr="007B3550">
              <w:rPr>
                <w:noProof/>
                <w:webHidden/>
                <w:szCs w:val="20"/>
              </w:rPr>
              <w:fldChar w:fldCharType="separate"/>
            </w:r>
            <w:r w:rsidR="00F43057">
              <w:rPr>
                <w:noProof/>
                <w:webHidden/>
                <w:szCs w:val="20"/>
              </w:rPr>
              <w:t>167</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44" w:history="1">
            <w:r w:rsidRPr="007B3550">
              <w:rPr>
                <w:rStyle w:val="Hyperlink"/>
                <w:noProof/>
                <w:szCs w:val="20"/>
              </w:rPr>
              <w:t>5.6.2.8</w:t>
            </w:r>
            <w:r w:rsidRPr="007B3550">
              <w:rPr>
                <w:rFonts w:eastAsiaTheme="minorEastAsia"/>
                <w:noProof/>
                <w:color w:val="auto"/>
                <w:szCs w:val="20"/>
                <w:lang w:val="ka-GE" w:eastAsia="ka-GE"/>
              </w:rPr>
              <w:tab/>
            </w:r>
            <w:r w:rsidRPr="007B3550">
              <w:rPr>
                <w:rStyle w:val="Hyperlink"/>
                <w:noProof/>
                <w:szCs w:val="20"/>
              </w:rPr>
              <w:t>ზემოქმედება ჰიდრობიონტებზე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_Toc100576244 \h </w:instrText>
            </w:r>
            <w:r w:rsidRPr="007B3550">
              <w:rPr>
                <w:noProof/>
                <w:webHidden/>
                <w:szCs w:val="20"/>
              </w:rPr>
            </w:r>
            <w:r w:rsidRPr="007B3550">
              <w:rPr>
                <w:noProof/>
                <w:webHidden/>
                <w:szCs w:val="20"/>
              </w:rPr>
              <w:fldChar w:fldCharType="separate"/>
            </w:r>
            <w:r w:rsidR="00F43057">
              <w:rPr>
                <w:noProof/>
                <w:webHidden/>
                <w:szCs w:val="20"/>
              </w:rPr>
              <w:t>167</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45" w:history="1">
            <w:r w:rsidRPr="007B3550">
              <w:rPr>
                <w:rStyle w:val="Hyperlink"/>
                <w:noProof/>
                <w:szCs w:val="20"/>
                <w:lang w:val="ka-GE"/>
              </w:rPr>
              <w:t>5.6.2.8.1</w:t>
            </w:r>
            <w:r w:rsidRPr="007B3550">
              <w:rPr>
                <w:rFonts w:eastAsiaTheme="minorEastAsia"/>
                <w:noProof/>
                <w:color w:val="auto"/>
                <w:szCs w:val="20"/>
                <w:lang w:val="ka-GE" w:eastAsia="ka-GE"/>
              </w:rPr>
              <w:tab/>
            </w:r>
            <w:r w:rsidRPr="007B3550">
              <w:rPr>
                <w:rStyle w:val="Hyperlink"/>
                <w:noProof/>
                <w:szCs w:val="20"/>
                <w:lang w:val="ka-GE"/>
              </w:rPr>
              <w:t>კრიტიკული წერტილები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_Toc100576245 \h </w:instrText>
            </w:r>
            <w:r w:rsidRPr="007B3550">
              <w:rPr>
                <w:noProof/>
                <w:webHidden/>
                <w:szCs w:val="20"/>
              </w:rPr>
            </w:r>
            <w:r w:rsidRPr="007B3550">
              <w:rPr>
                <w:noProof/>
                <w:webHidden/>
                <w:szCs w:val="20"/>
              </w:rPr>
              <w:fldChar w:fldCharType="separate"/>
            </w:r>
            <w:r w:rsidR="00F43057">
              <w:rPr>
                <w:noProof/>
                <w:webHidden/>
                <w:szCs w:val="20"/>
              </w:rPr>
              <w:t>168</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46" w:history="1">
            <w:r w:rsidRPr="007B3550">
              <w:rPr>
                <w:rStyle w:val="Hyperlink"/>
                <w:noProof/>
                <w:szCs w:val="20"/>
              </w:rPr>
              <w:t>5.6.2.9</w:t>
            </w:r>
            <w:r w:rsidRPr="007B3550">
              <w:rPr>
                <w:rFonts w:eastAsiaTheme="minorEastAsia"/>
                <w:noProof/>
                <w:color w:val="auto"/>
                <w:szCs w:val="20"/>
                <w:lang w:val="ka-GE" w:eastAsia="ka-GE"/>
              </w:rPr>
              <w:tab/>
            </w:r>
            <w:r w:rsidRPr="007B3550">
              <w:rPr>
                <w:rStyle w:val="Hyperlink"/>
                <w:noProof/>
                <w:szCs w:val="20"/>
              </w:rPr>
              <w:t>ზემოქმედება იქთიოფაუნაზე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_Toc100576246 \h </w:instrText>
            </w:r>
            <w:r w:rsidRPr="007B3550">
              <w:rPr>
                <w:noProof/>
                <w:webHidden/>
                <w:szCs w:val="20"/>
              </w:rPr>
            </w:r>
            <w:r w:rsidRPr="007B3550">
              <w:rPr>
                <w:noProof/>
                <w:webHidden/>
                <w:szCs w:val="20"/>
              </w:rPr>
              <w:fldChar w:fldCharType="separate"/>
            </w:r>
            <w:r w:rsidR="00F43057">
              <w:rPr>
                <w:noProof/>
                <w:webHidden/>
                <w:szCs w:val="20"/>
              </w:rPr>
              <w:t>169</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47" w:history="1">
            <w:r w:rsidRPr="007B3550">
              <w:rPr>
                <w:rStyle w:val="Hyperlink"/>
                <w:noProof/>
                <w:szCs w:val="20"/>
                <w:lang w:val="ka-GE"/>
              </w:rPr>
              <w:t>5.6.2.9.1</w:t>
            </w:r>
            <w:r w:rsidRPr="007B3550">
              <w:rPr>
                <w:rFonts w:eastAsiaTheme="minorEastAsia"/>
                <w:noProof/>
                <w:color w:val="auto"/>
                <w:szCs w:val="20"/>
                <w:lang w:val="ka-GE" w:eastAsia="ka-GE"/>
              </w:rPr>
              <w:tab/>
            </w:r>
            <w:r w:rsidRPr="007B3550">
              <w:rPr>
                <w:rStyle w:val="Hyperlink"/>
                <w:noProof/>
                <w:szCs w:val="20"/>
                <w:lang w:val="ka-GE"/>
              </w:rPr>
              <w:t>მშენებლობის ფაზა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_Toc100576247 \h </w:instrText>
            </w:r>
            <w:r w:rsidRPr="007B3550">
              <w:rPr>
                <w:noProof/>
                <w:webHidden/>
                <w:szCs w:val="20"/>
              </w:rPr>
            </w:r>
            <w:r w:rsidRPr="007B3550">
              <w:rPr>
                <w:noProof/>
                <w:webHidden/>
                <w:szCs w:val="20"/>
              </w:rPr>
              <w:fldChar w:fldCharType="separate"/>
            </w:r>
            <w:r w:rsidR="00F43057">
              <w:rPr>
                <w:noProof/>
                <w:webHidden/>
                <w:szCs w:val="20"/>
              </w:rPr>
              <w:t>169</w:t>
            </w:r>
            <w:r w:rsidRPr="007B3550">
              <w:rPr>
                <w:noProof/>
                <w:webHidden/>
                <w:szCs w:val="20"/>
              </w:rPr>
              <w:fldChar w:fldCharType="end"/>
            </w:r>
          </w:hyperlink>
        </w:p>
        <w:p w:rsidR="007B3550" w:rsidRPr="007B3550" w:rsidRDefault="007B3550" w:rsidP="007B3550">
          <w:pPr>
            <w:pStyle w:val="TOC5"/>
            <w:rPr>
              <w:rFonts w:eastAsiaTheme="minorEastAsia"/>
              <w:noProof/>
              <w:color w:val="auto"/>
              <w:szCs w:val="20"/>
              <w:lang w:val="ka-GE" w:eastAsia="ka-GE"/>
            </w:rPr>
          </w:pPr>
          <w:hyperlink w:anchor="_Toc100576248" w:history="1">
            <w:r w:rsidRPr="007B3550">
              <w:rPr>
                <w:rStyle w:val="Hyperlink"/>
                <w:noProof/>
                <w:szCs w:val="20"/>
                <w:lang w:val="ka-GE"/>
              </w:rPr>
              <w:t>5.6.2.9.2</w:t>
            </w:r>
            <w:r w:rsidRPr="007B3550">
              <w:rPr>
                <w:rFonts w:eastAsiaTheme="minorEastAsia"/>
                <w:noProof/>
                <w:color w:val="auto"/>
                <w:szCs w:val="20"/>
                <w:lang w:val="ka-GE" w:eastAsia="ka-GE"/>
              </w:rPr>
              <w:tab/>
            </w:r>
            <w:r w:rsidRPr="007B3550">
              <w:rPr>
                <w:rStyle w:val="Hyperlink"/>
                <w:noProof/>
                <w:szCs w:val="20"/>
                <w:lang w:val="ka-GE"/>
              </w:rPr>
              <w:t>ექსპლუატაციის ფაზა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_Toc100576248 \h </w:instrText>
            </w:r>
            <w:r w:rsidRPr="007B3550">
              <w:rPr>
                <w:noProof/>
                <w:webHidden/>
                <w:szCs w:val="20"/>
              </w:rPr>
            </w:r>
            <w:r w:rsidRPr="007B3550">
              <w:rPr>
                <w:noProof/>
                <w:webHidden/>
                <w:szCs w:val="20"/>
              </w:rPr>
              <w:fldChar w:fldCharType="separate"/>
            </w:r>
            <w:r w:rsidR="00F43057">
              <w:rPr>
                <w:noProof/>
                <w:webHidden/>
                <w:szCs w:val="20"/>
              </w:rPr>
              <w:t>170</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49" w:history="1">
            <w:r w:rsidRPr="007B3550">
              <w:rPr>
                <w:rStyle w:val="Hyperlink"/>
                <w:noProof/>
                <w:szCs w:val="20"/>
              </w:rPr>
              <w:t>5.6.2.10</w:t>
            </w:r>
            <w:r w:rsidRPr="007B3550">
              <w:rPr>
                <w:rFonts w:eastAsiaTheme="minorEastAsia"/>
                <w:noProof/>
                <w:color w:val="auto"/>
                <w:szCs w:val="20"/>
                <w:lang w:val="ka-GE" w:eastAsia="ka-GE"/>
              </w:rPr>
              <w:tab/>
            </w:r>
            <w:r w:rsidRPr="007B3550">
              <w:rPr>
                <w:rStyle w:val="Hyperlink"/>
                <w:noProof/>
                <w:szCs w:val="20"/>
              </w:rPr>
              <w:t>შემარბილებელი ღონისძიებები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_Toc100576249 \h </w:instrText>
            </w:r>
            <w:r w:rsidRPr="007B3550">
              <w:rPr>
                <w:noProof/>
                <w:webHidden/>
                <w:szCs w:val="20"/>
              </w:rPr>
            </w:r>
            <w:r w:rsidRPr="007B3550">
              <w:rPr>
                <w:noProof/>
                <w:webHidden/>
                <w:szCs w:val="20"/>
              </w:rPr>
              <w:fldChar w:fldCharType="separate"/>
            </w:r>
            <w:r w:rsidR="00F43057">
              <w:rPr>
                <w:noProof/>
                <w:webHidden/>
                <w:szCs w:val="20"/>
              </w:rPr>
              <w:t>172</w:t>
            </w:r>
            <w:r w:rsidRPr="007B3550">
              <w:rPr>
                <w:noProof/>
                <w:webHidden/>
                <w:szCs w:val="20"/>
              </w:rPr>
              <w:fldChar w:fldCharType="end"/>
            </w:r>
          </w:hyperlink>
        </w:p>
        <w:p w:rsidR="007B3550" w:rsidRPr="007B3550" w:rsidRDefault="007B3550" w:rsidP="007B3550">
          <w:pPr>
            <w:pStyle w:val="TOC4"/>
            <w:rPr>
              <w:rFonts w:eastAsiaTheme="minorEastAsia"/>
              <w:noProof/>
              <w:color w:val="auto"/>
              <w:szCs w:val="20"/>
              <w:lang w:val="ka-GE" w:eastAsia="ka-GE"/>
            </w:rPr>
          </w:pPr>
          <w:hyperlink w:anchor="_Toc100576250" w:history="1">
            <w:r w:rsidRPr="007B3550">
              <w:rPr>
                <w:rStyle w:val="Hyperlink"/>
                <w:noProof/>
                <w:szCs w:val="20"/>
              </w:rPr>
              <w:t>5.6.2.11</w:t>
            </w:r>
            <w:r w:rsidRPr="007B3550">
              <w:rPr>
                <w:rFonts w:eastAsiaTheme="minorEastAsia"/>
                <w:noProof/>
                <w:color w:val="auto"/>
                <w:szCs w:val="20"/>
                <w:lang w:val="ka-GE" w:eastAsia="ka-GE"/>
              </w:rPr>
              <w:tab/>
            </w:r>
            <w:r w:rsidRPr="007B3550">
              <w:rPr>
                <w:rStyle w:val="Hyperlink"/>
                <w:noProof/>
                <w:szCs w:val="20"/>
              </w:rPr>
              <w:t>დასკვნები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_Toc100576250 \h </w:instrText>
            </w:r>
            <w:r w:rsidRPr="007B3550">
              <w:rPr>
                <w:noProof/>
                <w:webHidden/>
                <w:szCs w:val="20"/>
              </w:rPr>
            </w:r>
            <w:r w:rsidRPr="007B3550">
              <w:rPr>
                <w:noProof/>
                <w:webHidden/>
                <w:szCs w:val="20"/>
              </w:rPr>
              <w:fldChar w:fldCharType="separate"/>
            </w:r>
            <w:r w:rsidR="00F43057">
              <w:rPr>
                <w:noProof/>
                <w:webHidden/>
                <w:szCs w:val="20"/>
              </w:rPr>
              <w:t>173</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51" w:history="1">
            <w:r w:rsidRPr="007B3550">
              <w:rPr>
                <w:rStyle w:val="Hyperlink"/>
                <w:noProof/>
                <w:szCs w:val="20"/>
              </w:rPr>
              <w:t>5.7</w:t>
            </w:r>
            <w:r w:rsidRPr="007B3550">
              <w:rPr>
                <w:rFonts w:eastAsiaTheme="minorEastAsia"/>
                <w:noProof/>
                <w:color w:val="auto"/>
                <w:szCs w:val="20"/>
                <w:lang w:val="ka-GE" w:eastAsia="ka-GE"/>
              </w:rPr>
              <w:tab/>
            </w:r>
            <w:r w:rsidRPr="007B3550">
              <w:rPr>
                <w:rStyle w:val="Hyperlink"/>
                <w:noProof/>
                <w:szCs w:val="20"/>
              </w:rPr>
              <w:t>ზემოქმედება ნიადაგის ნაყოფიერ ფენაზე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_Toc100576251 \h </w:instrText>
            </w:r>
            <w:r w:rsidRPr="007B3550">
              <w:rPr>
                <w:noProof/>
                <w:webHidden/>
                <w:szCs w:val="20"/>
              </w:rPr>
            </w:r>
            <w:r w:rsidRPr="007B3550">
              <w:rPr>
                <w:noProof/>
                <w:webHidden/>
                <w:szCs w:val="20"/>
              </w:rPr>
              <w:fldChar w:fldCharType="separate"/>
            </w:r>
            <w:r w:rsidR="00F43057">
              <w:rPr>
                <w:noProof/>
                <w:webHidden/>
                <w:szCs w:val="20"/>
              </w:rPr>
              <w:t>175</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52" w:history="1">
            <w:r w:rsidRPr="007B3550">
              <w:rPr>
                <w:rStyle w:val="Hyperlink"/>
                <w:noProof/>
                <w:szCs w:val="20"/>
              </w:rPr>
              <w:t>5.8</w:t>
            </w:r>
            <w:r w:rsidRPr="007B3550">
              <w:rPr>
                <w:rFonts w:eastAsiaTheme="minorEastAsia"/>
                <w:noProof/>
                <w:color w:val="auto"/>
                <w:szCs w:val="20"/>
                <w:lang w:val="ka-GE" w:eastAsia="ka-GE"/>
              </w:rPr>
              <w:tab/>
            </w:r>
            <w:r w:rsidRPr="007B3550">
              <w:rPr>
                <w:rStyle w:val="Hyperlink"/>
                <w:noProof/>
                <w:szCs w:val="20"/>
              </w:rPr>
              <w:t>ვიზუალურ-ლანდშაფტური ზემოქმედება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_Toc100576252 \h </w:instrText>
            </w:r>
            <w:r w:rsidRPr="007B3550">
              <w:rPr>
                <w:noProof/>
                <w:webHidden/>
                <w:szCs w:val="20"/>
              </w:rPr>
            </w:r>
            <w:r w:rsidRPr="007B3550">
              <w:rPr>
                <w:noProof/>
                <w:webHidden/>
                <w:szCs w:val="20"/>
              </w:rPr>
              <w:fldChar w:fldCharType="separate"/>
            </w:r>
            <w:r w:rsidR="00F43057">
              <w:rPr>
                <w:noProof/>
                <w:webHidden/>
                <w:szCs w:val="20"/>
              </w:rPr>
              <w:t>175</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53" w:history="1">
            <w:r w:rsidRPr="007B3550">
              <w:rPr>
                <w:rStyle w:val="Hyperlink"/>
                <w:noProof/>
                <w:szCs w:val="20"/>
              </w:rPr>
              <w:t>5.9</w:t>
            </w:r>
            <w:r w:rsidRPr="007B3550">
              <w:rPr>
                <w:rFonts w:eastAsiaTheme="minorEastAsia"/>
                <w:noProof/>
                <w:color w:val="auto"/>
                <w:szCs w:val="20"/>
                <w:lang w:val="ka-GE" w:eastAsia="ka-GE"/>
              </w:rPr>
              <w:tab/>
            </w:r>
            <w:r w:rsidRPr="007B3550">
              <w:rPr>
                <w:rStyle w:val="Hyperlink"/>
                <w:noProof/>
                <w:szCs w:val="20"/>
              </w:rPr>
              <w:t>ნარჩენები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_Toc100576253 \h </w:instrText>
            </w:r>
            <w:r w:rsidRPr="007B3550">
              <w:rPr>
                <w:noProof/>
                <w:webHidden/>
                <w:szCs w:val="20"/>
              </w:rPr>
            </w:r>
            <w:r w:rsidRPr="007B3550">
              <w:rPr>
                <w:noProof/>
                <w:webHidden/>
                <w:szCs w:val="20"/>
              </w:rPr>
              <w:fldChar w:fldCharType="separate"/>
            </w:r>
            <w:r w:rsidR="00F43057">
              <w:rPr>
                <w:noProof/>
                <w:webHidden/>
                <w:szCs w:val="20"/>
              </w:rPr>
              <w:t>176</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54" w:history="1">
            <w:r w:rsidRPr="007B3550">
              <w:rPr>
                <w:rStyle w:val="Hyperlink"/>
                <w:noProof/>
                <w:szCs w:val="20"/>
              </w:rPr>
              <w:t>5.10</w:t>
            </w:r>
            <w:r w:rsidRPr="007B3550">
              <w:rPr>
                <w:rFonts w:eastAsiaTheme="minorEastAsia"/>
                <w:noProof/>
                <w:color w:val="auto"/>
                <w:szCs w:val="20"/>
                <w:lang w:val="ka-GE" w:eastAsia="ka-GE"/>
              </w:rPr>
              <w:tab/>
            </w:r>
            <w:r w:rsidRPr="007B3550">
              <w:rPr>
                <w:rStyle w:val="Hyperlink"/>
                <w:noProof/>
                <w:szCs w:val="20"/>
              </w:rPr>
              <w:t>სოციალურ-ეკონომიკურ გარემოზე ზემოქმედება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_Toc100576254 \h </w:instrText>
            </w:r>
            <w:r w:rsidRPr="007B3550">
              <w:rPr>
                <w:noProof/>
                <w:webHidden/>
                <w:szCs w:val="20"/>
              </w:rPr>
            </w:r>
            <w:r w:rsidRPr="007B3550">
              <w:rPr>
                <w:noProof/>
                <w:webHidden/>
                <w:szCs w:val="20"/>
              </w:rPr>
              <w:fldChar w:fldCharType="separate"/>
            </w:r>
            <w:r w:rsidR="00F43057">
              <w:rPr>
                <w:noProof/>
                <w:webHidden/>
                <w:szCs w:val="20"/>
              </w:rPr>
              <w:t>176</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55" w:history="1">
            <w:r w:rsidRPr="007B3550">
              <w:rPr>
                <w:rStyle w:val="Hyperlink"/>
                <w:noProof/>
                <w:szCs w:val="20"/>
              </w:rPr>
              <w:t>5.10.1</w:t>
            </w:r>
            <w:r w:rsidRPr="007B3550">
              <w:rPr>
                <w:rFonts w:eastAsiaTheme="minorEastAsia"/>
                <w:noProof/>
                <w:color w:val="auto"/>
                <w:szCs w:val="20"/>
                <w:lang w:val="ka-GE" w:eastAsia="ka-GE"/>
              </w:rPr>
              <w:tab/>
            </w:r>
            <w:r w:rsidRPr="007B3550">
              <w:rPr>
                <w:rStyle w:val="Hyperlink"/>
                <w:noProof/>
                <w:szCs w:val="20"/>
              </w:rPr>
              <w:t>განსახლება და მიწების შესყიდვა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_Toc100576255 \h </w:instrText>
            </w:r>
            <w:r w:rsidRPr="007B3550">
              <w:rPr>
                <w:noProof/>
                <w:webHidden/>
                <w:szCs w:val="20"/>
              </w:rPr>
            </w:r>
            <w:r w:rsidRPr="007B3550">
              <w:rPr>
                <w:noProof/>
                <w:webHidden/>
                <w:szCs w:val="20"/>
              </w:rPr>
              <w:fldChar w:fldCharType="separate"/>
            </w:r>
            <w:r w:rsidR="00F43057">
              <w:rPr>
                <w:noProof/>
                <w:webHidden/>
                <w:szCs w:val="20"/>
              </w:rPr>
              <w:t>176</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56" w:history="1">
            <w:r w:rsidRPr="007B3550">
              <w:rPr>
                <w:rStyle w:val="Hyperlink"/>
                <w:noProof/>
                <w:szCs w:val="20"/>
              </w:rPr>
              <w:t>5.10.2</w:t>
            </w:r>
            <w:r w:rsidRPr="007B3550">
              <w:rPr>
                <w:rFonts w:eastAsiaTheme="minorEastAsia"/>
                <w:noProof/>
                <w:color w:val="auto"/>
                <w:szCs w:val="20"/>
                <w:lang w:val="ka-GE" w:eastAsia="ka-GE"/>
              </w:rPr>
              <w:tab/>
            </w:r>
            <w:r w:rsidRPr="007B3550">
              <w:rPr>
                <w:rStyle w:val="Hyperlink"/>
                <w:noProof/>
                <w:szCs w:val="20"/>
              </w:rPr>
              <w:t>დასაქმება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_Toc100576256 \h </w:instrText>
            </w:r>
            <w:r w:rsidRPr="007B3550">
              <w:rPr>
                <w:noProof/>
                <w:webHidden/>
                <w:szCs w:val="20"/>
              </w:rPr>
            </w:r>
            <w:r w:rsidRPr="007B3550">
              <w:rPr>
                <w:noProof/>
                <w:webHidden/>
                <w:szCs w:val="20"/>
              </w:rPr>
              <w:fldChar w:fldCharType="separate"/>
            </w:r>
            <w:r w:rsidR="00F43057">
              <w:rPr>
                <w:noProof/>
                <w:webHidden/>
                <w:szCs w:val="20"/>
              </w:rPr>
              <w:t>176</w:t>
            </w:r>
            <w:r w:rsidRPr="007B3550">
              <w:rPr>
                <w:noProof/>
                <w:webHidden/>
                <w:szCs w:val="20"/>
              </w:rPr>
              <w:fldChar w:fldCharType="end"/>
            </w:r>
          </w:hyperlink>
        </w:p>
        <w:p w:rsidR="007B3550" w:rsidRPr="007B3550" w:rsidRDefault="007B3550" w:rsidP="007B3550">
          <w:pPr>
            <w:pStyle w:val="TOC3"/>
            <w:rPr>
              <w:rFonts w:eastAsiaTheme="minorEastAsia"/>
              <w:noProof/>
              <w:color w:val="auto"/>
              <w:szCs w:val="20"/>
              <w:lang w:val="ka-GE" w:eastAsia="ka-GE"/>
            </w:rPr>
          </w:pPr>
          <w:hyperlink w:anchor="_Toc100576257" w:history="1">
            <w:r w:rsidRPr="007B3550">
              <w:rPr>
                <w:rStyle w:val="Hyperlink"/>
                <w:noProof/>
                <w:szCs w:val="20"/>
              </w:rPr>
              <w:t>5.10.3</w:t>
            </w:r>
            <w:r w:rsidRPr="007B3550">
              <w:rPr>
                <w:rFonts w:eastAsiaTheme="minorEastAsia"/>
                <w:noProof/>
                <w:color w:val="auto"/>
                <w:szCs w:val="20"/>
                <w:lang w:val="ka-GE" w:eastAsia="ka-GE"/>
              </w:rPr>
              <w:tab/>
            </w:r>
            <w:r w:rsidRPr="007B3550">
              <w:rPr>
                <w:rStyle w:val="Hyperlink"/>
                <w:noProof/>
                <w:szCs w:val="20"/>
              </w:rPr>
              <w:t>ზემოქმედება ეკონომიკაზე და ადგილობრივი მოსახლეობის ცხოვრების პირობებზე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_Toc100576257 \h </w:instrText>
            </w:r>
            <w:r w:rsidRPr="007B3550">
              <w:rPr>
                <w:noProof/>
                <w:webHidden/>
                <w:szCs w:val="20"/>
              </w:rPr>
            </w:r>
            <w:r w:rsidRPr="007B3550">
              <w:rPr>
                <w:noProof/>
                <w:webHidden/>
                <w:szCs w:val="20"/>
              </w:rPr>
              <w:fldChar w:fldCharType="separate"/>
            </w:r>
            <w:r w:rsidR="00F43057">
              <w:rPr>
                <w:noProof/>
                <w:webHidden/>
                <w:szCs w:val="20"/>
              </w:rPr>
              <w:t>176</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58" w:history="1">
            <w:r w:rsidRPr="007B3550">
              <w:rPr>
                <w:rStyle w:val="Hyperlink"/>
                <w:noProof/>
                <w:szCs w:val="20"/>
              </w:rPr>
              <w:t>5.11</w:t>
            </w:r>
            <w:r w:rsidRPr="007B3550">
              <w:rPr>
                <w:rFonts w:eastAsiaTheme="minorEastAsia"/>
                <w:noProof/>
                <w:color w:val="auto"/>
                <w:szCs w:val="20"/>
                <w:lang w:val="ka-GE" w:eastAsia="ka-GE"/>
              </w:rPr>
              <w:tab/>
            </w:r>
            <w:r w:rsidRPr="007B3550">
              <w:rPr>
                <w:rStyle w:val="Hyperlink"/>
                <w:noProof/>
                <w:szCs w:val="20"/>
              </w:rPr>
              <w:t>ზემოქმედება სატრანსპორტო ნაკადებზე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_Toc100576258 \h </w:instrText>
            </w:r>
            <w:r w:rsidRPr="007B3550">
              <w:rPr>
                <w:noProof/>
                <w:webHidden/>
                <w:szCs w:val="20"/>
              </w:rPr>
            </w:r>
            <w:r w:rsidRPr="007B3550">
              <w:rPr>
                <w:noProof/>
                <w:webHidden/>
                <w:szCs w:val="20"/>
              </w:rPr>
              <w:fldChar w:fldCharType="separate"/>
            </w:r>
            <w:r w:rsidR="00F43057">
              <w:rPr>
                <w:noProof/>
                <w:webHidden/>
                <w:szCs w:val="20"/>
              </w:rPr>
              <w:t>177</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59" w:history="1">
            <w:r w:rsidRPr="007B3550">
              <w:rPr>
                <w:rStyle w:val="Hyperlink"/>
                <w:noProof/>
                <w:szCs w:val="20"/>
              </w:rPr>
              <w:t>5.12</w:t>
            </w:r>
            <w:r w:rsidRPr="007B3550">
              <w:rPr>
                <w:rFonts w:eastAsiaTheme="minorEastAsia"/>
                <w:noProof/>
                <w:color w:val="auto"/>
                <w:szCs w:val="20"/>
                <w:lang w:val="ka-GE" w:eastAsia="ka-GE"/>
              </w:rPr>
              <w:tab/>
            </w:r>
            <w:r w:rsidRPr="007B3550">
              <w:rPr>
                <w:rStyle w:val="Hyperlink"/>
                <w:noProof/>
                <w:szCs w:val="20"/>
              </w:rPr>
              <w:t>ისტორიულ-კულტურულ და არქეოლოგიურ ძეგლებზე ზემოქმედების რისკები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_Toc100576259 \h </w:instrText>
            </w:r>
            <w:r w:rsidRPr="007B3550">
              <w:rPr>
                <w:noProof/>
                <w:webHidden/>
                <w:szCs w:val="20"/>
              </w:rPr>
            </w:r>
            <w:r w:rsidRPr="007B3550">
              <w:rPr>
                <w:noProof/>
                <w:webHidden/>
                <w:szCs w:val="20"/>
              </w:rPr>
              <w:fldChar w:fldCharType="separate"/>
            </w:r>
            <w:r w:rsidR="00F43057">
              <w:rPr>
                <w:noProof/>
                <w:webHidden/>
                <w:szCs w:val="20"/>
              </w:rPr>
              <w:t>177</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60" w:history="1">
            <w:r w:rsidRPr="007B3550">
              <w:rPr>
                <w:rStyle w:val="Hyperlink"/>
                <w:noProof/>
                <w:szCs w:val="20"/>
              </w:rPr>
              <w:t>5.13</w:t>
            </w:r>
            <w:r w:rsidRPr="007B3550">
              <w:rPr>
                <w:rFonts w:eastAsiaTheme="minorEastAsia"/>
                <w:noProof/>
                <w:color w:val="auto"/>
                <w:szCs w:val="20"/>
                <w:lang w:val="ka-GE" w:eastAsia="ka-GE"/>
              </w:rPr>
              <w:tab/>
            </w:r>
            <w:r w:rsidRPr="007B3550">
              <w:rPr>
                <w:rStyle w:val="Hyperlink"/>
                <w:noProof/>
                <w:szCs w:val="20"/>
              </w:rPr>
              <w:t>ზემოქმედება ადამიანის ჯანმრთელობასა და უსაფრთხოებაზე</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_Toc100576260 \h </w:instrText>
            </w:r>
            <w:r w:rsidRPr="007B3550">
              <w:rPr>
                <w:noProof/>
                <w:webHidden/>
                <w:szCs w:val="20"/>
              </w:rPr>
            </w:r>
            <w:r w:rsidRPr="007B3550">
              <w:rPr>
                <w:noProof/>
                <w:webHidden/>
                <w:szCs w:val="20"/>
              </w:rPr>
              <w:fldChar w:fldCharType="separate"/>
            </w:r>
            <w:r w:rsidR="00F43057">
              <w:rPr>
                <w:noProof/>
                <w:webHidden/>
                <w:szCs w:val="20"/>
              </w:rPr>
              <w:t>177</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61" w:history="1">
            <w:r w:rsidRPr="007B3550">
              <w:rPr>
                <w:rStyle w:val="Hyperlink"/>
                <w:noProof/>
                <w:szCs w:val="20"/>
              </w:rPr>
              <w:t>5.14</w:t>
            </w:r>
            <w:r w:rsidRPr="007B3550">
              <w:rPr>
                <w:rFonts w:eastAsiaTheme="minorEastAsia"/>
                <w:noProof/>
                <w:color w:val="auto"/>
                <w:szCs w:val="20"/>
                <w:lang w:val="ka-GE" w:eastAsia="ka-GE"/>
              </w:rPr>
              <w:tab/>
            </w:r>
            <w:r w:rsidRPr="007B3550">
              <w:rPr>
                <w:rStyle w:val="Hyperlink"/>
                <w:noProof/>
                <w:szCs w:val="20"/>
              </w:rPr>
              <w:t>კუმულაციური ზემოქმედება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_Toc100576261 \h </w:instrText>
            </w:r>
            <w:r w:rsidRPr="007B3550">
              <w:rPr>
                <w:noProof/>
                <w:webHidden/>
                <w:szCs w:val="20"/>
              </w:rPr>
            </w:r>
            <w:r w:rsidRPr="007B3550">
              <w:rPr>
                <w:noProof/>
                <w:webHidden/>
                <w:szCs w:val="20"/>
              </w:rPr>
              <w:fldChar w:fldCharType="separate"/>
            </w:r>
            <w:r w:rsidR="00F43057">
              <w:rPr>
                <w:noProof/>
                <w:webHidden/>
                <w:szCs w:val="20"/>
              </w:rPr>
              <w:t>177</w:t>
            </w:r>
            <w:r w:rsidRPr="007B3550">
              <w:rPr>
                <w:noProof/>
                <w:webHidden/>
                <w:szCs w:val="20"/>
              </w:rPr>
              <w:fldChar w:fldCharType="end"/>
            </w:r>
          </w:hyperlink>
        </w:p>
        <w:p w:rsidR="007B3550" w:rsidRPr="007B3550" w:rsidRDefault="007B3550" w:rsidP="007B3550">
          <w:pPr>
            <w:pStyle w:val="TOC1"/>
            <w:rPr>
              <w:rFonts w:eastAsiaTheme="minorEastAsia"/>
              <w:b w:val="0"/>
              <w:noProof/>
              <w:color w:val="auto"/>
              <w:sz w:val="20"/>
              <w:szCs w:val="20"/>
              <w:lang w:val="ka-GE" w:eastAsia="ka-GE"/>
            </w:rPr>
          </w:pPr>
          <w:hyperlink w:anchor="_Toc100576262" w:history="1">
            <w:r w:rsidRPr="007B3550">
              <w:rPr>
                <w:rStyle w:val="Hyperlink"/>
                <w:rFonts w:eastAsia="Calibri"/>
                <w:noProof/>
                <w:sz w:val="20"/>
                <w:szCs w:val="20"/>
                <w:lang w:val="ka-GE"/>
              </w:rPr>
              <w:t>6</w:t>
            </w:r>
            <w:r w:rsidRPr="007B3550">
              <w:rPr>
                <w:rFonts w:eastAsiaTheme="minorEastAsia"/>
                <w:b w:val="0"/>
                <w:noProof/>
                <w:color w:val="auto"/>
                <w:sz w:val="20"/>
                <w:szCs w:val="20"/>
                <w:lang w:val="ka-GE" w:eastAsia="ka-GE"/>
              </w:rPr>
              <w:tab/>
            </w:r>
            <w:r w:rsidRPr="007B3550">
              <w:rPr>
                <w:rStyle w:val="Hyperlink"/>
                <w:rFonts w:eastAsia="Calibri"/>
                <w:noProof/>
                <w:sz w:val="20"/>
                <w:szCs w:val="20"/>
                <w:lang w:val="ka-GE"/>
              </w:rPr>
              <w:t>გარემოსდაცვითი მენეჯმენტის და მონიტორინგის პრინციპები</w:t>
            </w:r>
            <w:r w:rsidRPr="007B3550">
              <w:rPr>
                <w:noProof/>
                <w:webHidden/>
                <w:sz w:val="20"/>
                <w:szCs w:val="20"/>
              </w:rPr>
              <w:tab/>
            </w:r>
            <w:r w:rsidRPr="007B3550">
              <w:rPr>
                <w:noProof/>
                <w:webHidden/>
                <w:sz w:val="20"/>
                <w:szCs w:val="20"/>
              </w:rPr>
              <w:fldChar w:fldCharType="begin"/>
            </w:r>
            <w:r w:rsidRPr="007B3550">
              <w:rPr>
                <w:noProof/>
                <w:webHidden/>
                <w:sz w:val="20"/>
                <w:szCs w:val="20"/>
              </w:rPr>
              <w:instrText xml:space="preserve"> PAGEREF _Toc100576262 \h </w:instrText>
            </w:r>
            <w:r w:rsidRPr="007B3550">
              <w:rPr>
                <w:noProof/>
                <w:webHidden/>
                <w:sz w:val="20"/>
                <w:szCs w:val="20"/>
              </w:rPr>
            </w:r>
            <w:r w:rsidRPr="007B3550">
              <w:rPr>
                <w:noProof/>
                <w:webHidden/>
                <w:sz w:val="20"/>
                <w:szCs w:val="20"/>
              </w:rPr>
              <w:fldChar w:fldCharType="separate"/>
            </w:r>
            <w:r w:rsidR="00F43057">
              <w:rPr>
                <w:noProof/>
                <w:webHidden/>
                <w:sz w:val="20"/>
                <w:szCs w:val="20"/>
              </w:rPr>
              <w:t>178</w:t>
            </w:r>
            <w:r w:rsidRPr="007B3550">
              <w:rPr>
                <w:noProof/>
                <w:webHidden/>
                <w:sz w:val="20"/>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63" w:history="1">
            <w:r w:rsidRPr="007B3550">
              <w:rPr>
                <w:rStyle w:val="Hyperlink"/>
                <w:noProof/>
                <w:szCs w:val="20"/>
              </w:rPr>
              <w:t>6.1</w:t>
            </w:r>
            <w:r w:rsidRPr="007B3550">
              <w:rPr>
                <w:rFonts w:eastAsiaTheme="minorEastAsia"/>
                <w:noProof/>
                <w:color w:val="auto"/>
                <w:szCs w:val="20"/>
                <w:lang w:val="ka-GE" w:eastAsia="ka-GE"/>
              </w:rPr>
              <w:tab/>
            </w:r>
            <w:r w:rsidRPr="007B3550">
              <w:rPr>
                <w:rStyle w:val="Hyperlink"/>
                <w:noProof/>
                <w:szCs w:val="20"/>
              </w:rPr>
              <w:t>გარემოზე ზემოქმედების შემამცირებელი ღონისძიებების წინასწარი მონახაზი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_Toc100576263 \h </w:instrText>
            </w:r>
            <w:r w:rsidRPr="007B3550">
              <w:rPr>
                <w:noProof/>
                <w:webHidden/>
                <w:szCs w:val="20"/>
              </w:rPr>
            </w:r>
            <w:r w:rsidRPr="007B3550">
              <w:rPr>
                <w:noProof/>
                <w:webHidden/>
                <w:szCs w:val="20"/>
              </w:rPr>
              <w:fldChar w:fldCharType="separate"/>
            </w:r>
            <w:r w:rsidR="00F43057">
              <w:rPr>
                <w:noProof/>
                <w:webHidden/>
                <w:szCs w:val="20"/>
              </w:rPr>
              <w:t>179</w:t>
            </w:r>
            <w:r w:rsidRPr="007B3550">
              <w:rPr>
                <w:noProof/>
                <w:webHidden/>
                <w:szCs w:val="20"/>
              </w:rPr>
              <w:fldChar w:fldCharType="end"/>
            </w:r>
          </w:hyperlink>
        </w:p>
        <w:p w:rsidR="007B3550" w:rsidRPr="007B3550" w:rsidRDefault="007B3550" w:rsidP="007B3550">
          <w:pPr>
            <w:pStyle w:val="TOC1"/>
            <w:rPr>
              <w:rFonts w:eastAsiaTheme="minorEastAsia"/>
              <w:b w:val="0"/>
              <w:noProof/>
              <w:color w:val="auto"/>
              <w:sz w:val="20"/>
              <w:szCs w:val="20"/>
              <w:lang w:val="ka-GE" w:eastAsia="ka-GE"/>
            </w:rPr>
          </w:pPr>
          <w:hyperlink w:anchor="_Toc100576264" w:history="1">
            <w:r w:rsidRPr="007B3550">
              <w:rPr>
                <w:rStyle w:val="Hyperlink"/>
                <w:noProof/>
                <w:sz w:val="20"/>
                <w:szCs w:val="20"/>
                <w:lang w:val="ka-GE"/>
              </w:rPr>
              <w:t>7</w:t>
            </w:r>
            <w:r w:rsidRPr="007B3550">
              <w:rPr>
                <w:rFonts w:eastAsiaTheme="minorEastAsia"/>
                <w:b w:val="0"/>
                <w:noProof/>
                <w:color w:val="auto"/>
                <w:sz w:val="20"/>
                <w:szCs w:val="20"/>
                <w:lang w:val="ka-GE" w:eastAsia="ka-GE"/>
              </w:rPr>
              <w:tab/>
            </w:r>
            <w:r w:rsidRPr="007B3550">
              <w:rPr>
                <w:rStyle w:val="Hyperlink"/>
                <w:noProof/>
                <w:sz w:val="20"/>
                <w:szCs w:val="20"/>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Pr="007B3550">
              <w:rPr>
                <w:noProof/>
                <w:webHidden/>
                <w:sz w:val="20"/>
                <w:szCs w:val="20"/>
              </w:rPr>
              <w:tab/>
            </w:r>
            <w:r w:rsidRPr="007B3550">
              <w:rPr>
                <w:noProof/>
                <w:webHidden/>
                <w:sz w:val="20"/>
                <w:szCs w:val="20"/>
              </w:rPr>
              <w:fldChar w:fldCharType="begin"/>
            </w:r>
            <w:r w:rsidRPr="007B3550">
              <w:rPr>
                <w:noProof/>
                <w:webHidden/>
                <w:sz w:val="20"/>
                <w:szCs w:val="20"/>
              </w:rPr>
              <w:instrText xml:space="preserve"> PAGEREF _Toc100576264 \h </w:instrText>
            </w:r>
            <w:r w:rsidRPr="007B3550">
              <w:rPr>
                <w:noProof/>
                <w:webHidden/>
                <w:sz w:val="20"/>
                <w:szCs w:val="20"/>
              </w:rPr>
            </w:r>
            <w:r w:rsidRPr="007B3550">
              <w:rPr>
                <w:noProof/>
                <w:webHidden/>
                <w:sz w:val="20"/>
                <w:szCs w:val="20"/>
              </w:rPr>
              <w:fldChar w:fldCharType="separate"/>
            </w:r>
            <w:r w:rsidR="00F43057">
              <w:rPr>
                <w:noProof/>
                <w:webHidden/>
                <w:sz w:val="20"/>
                <w:szCs w:val="20"/>
              </w:rPr>
              <w:t>188</w:t>
            </w:r>
            <w:r w:rsidRPr="007B3550">
              <w:rPr>
                <w:noProof/>
                <w:webHidden/>
                <w:sz w:val="20"/>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65" w:history="1">
            <w:r w:rsidRPr="007B3550">
              <w:rPr>
                <w:rStyle w:val="Hyperlink"/>
                <w:noProof/>
                <w:szCs w:val="20"/>
              </w:rPr>
              <w:t>7.1</w:t>
            </w:r>
            <w:r w:rsidRPr="007B3550">
              <w:rPr>
                <w:rFonts w:eastAsiaTheme="minorEastAsia"/>
                <w:noProof/>
                <w:color w:val="auto"/>
                <w:szCs w:val="20"/>
                <w:lang w:val="ka-GE" w:eastAsia="ka-GE"/>
              </w:rPr>
              <w:tab/>
            </w:r>
            <w:r w:rsidRPr="007B3550">
              <w:rPr>
                <w:rStyle w:val="Hyperlink"/>
                <w:noProof/>
                <w:szCs w:val="20"/>
              </w:rPr>
              <w:t>ემისიები ატმოსფერულ ჰაერში და ხმაურის გავრცელება</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_Toc100576265 \h </w:instrText>
            </w:r>
            <w:r w:rsidRPr="007B3550">
              <w:rPr>
                <w:noProof/>
                <w:webHidden/>
                <w:szCs w:val="20"/>
              </w:rPr>
            </w:r>
            <w:r w:rsidRPr="007B3550">
              <w:rPr>
                <w:noProof/>
                <w:webHidden/>
                <w:szCs w:val="20"/>
              </w:rPr>
              <w:fldChar w:fldCharType="separate"/>
            </w:r>
            <w:r w:rsidR="00F43057">
              <w:rPr>
                <w:noProof/>
                <w:webHidden/>
                <w:szCs w:val="20"/>
              </w:rPr>
              <w:t>188</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66" w:history="1">
            <w:r w:rsidRPr="007B3550">
              <w:rPr>
                <w:rStyle w:val="Hyperlink"/>
                <w:noProof/>
                <w:szCs w:val="20"/>
              </w:rPr>
              <w:t>7.2</w:t>
            </w:r>
            <w:r w:rsidRPr="007B3550">
              <w:rPr>
                <w:rFonts w:eastAsiaTheme="minorEastAsia"/>
                <w:noProof/>
                <w:color w:val="auto"/>
                <w:szCs w:val="20"/>
                <w:lang w:val="ka-GE" w:eastAsia="ka-GE"/>
              </w:rPr>
              <w:tab/>
            </w:r>
            <w:r w:rsidRPr="007B3550">
              <w:rPr>
                <w:rStyle w:val="Hyperlink"/>
                <w:noProof/>
                <w:szCs w:val="20"/>
              </w:rPr>
              <w:t>გეოლოგიურ გარემო, საშიში-გეოდინამიკური პროცესები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_Toc100576266 \h </w:instrText>
            </w:r>
            <w:r w:rsidRPr="007B3550">
              <w:rPr>
                <w:noProof/>
                <w:webHidden/>
                <w:szCs w:val="20"/>
              </w:rPr>
            </w:r>
            <w:r w:rsidRPr="007B3550">
              <w:rPr>
                <w:noProof/>
                <w:webHidden/>
                <w:szCs w:val="20"/>
              </w:rPr>
              <w:fldChar w:fldCharType="separate"/>
            </w:r>
            <w:r w:rsidR="00F43057">
              <w:rPr>
                <w:noProof/>
                <w:webHidden/>
                <w:szCs w:val="20"/>
              </w:rPr>
              <w:t>188</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67" w:history="1">
            <w:r w:rsidRPr="007B3550">
              <w:rPr>
                <w:rStyle w:val="Hyperlink"/>
                <w:noProof/>
                <w:szCs w:val="20"/>
              </w:rPr>
              <w:t>7.3</w:t>
            </w:r>
            <w:r w:rsidRPr="007B3550">
              <w:rPr>
                <w:rFonts w:eastAsiaTheme="minorEastAsia"/>
                <w:noProof/>
                <w:color w:val="auto"/>
                <w:szCs w:val="20"/>
                <w:lang w:val="ka-GE" w:eastAsia="ka-GE"/>
              </w:rPr>
              <w:tab/>
            </w:r>
            <w:r w:rsidRPr="007B3550">
              <w:rPr>
                <w:rStyle w:val="Hyperlink"/>
                <w:noProof/>
                <w:szCs w:val="20"/>
              </w:rPr>
              <w:t>წყლის გარემო</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_Toc100576267 \h </w:instrText>
            </w:r>
            <w:r w:rsidRPr="007B3550">
              <w:rPr>
                <w:noProof/>
                <w:webHidden/>
                <w:szCs w:val="20"/>
              </w:rPr>
            </w:r>
            <w:r w:rsidRPr="007B3550">
              <w:rPr>
                <w:noProof/>
                <w:webHidden/>
                <w:szCs w:val="20"/>
              </w:rPr>
              <w:fldChar w:fldCharType="separate"/>
            </w:r>
            <w:r w:rsidR="00F43057">
              <w:rPr>
                <w:noProof/>
                <w:webHidden/>
                <w:szCs w:val="20"/>
              </w:rPr>
              <w:t>188</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68" w:history="1">
            <w:r w:rsidRPr="007B3550">
              <w:rPr>
                <w:rStyle w:val="Hyperlink"/>
                <w:noProof/>
                <w:szCs w:val="20"/>
              </w:rPr>
              <w:t>7.4</w:t>
            </w:r>
            <w:r w:rsidRPr="007B3550">
              <w:rPr>
                <w:rFonts w:eastAsiaTheme="minorEastAsia"/>
                <w:noProof/>
                <w:color w:val="auto"/>
                <w:szCs w:val="20"/>
                <w:lang w:val="ka-GE" w:eastAsia="ka-GE"/>
              </w:rPr>
              <w:tab/>
            </w:r>
            <w:r w:rsidRPr="007B3550">
              <w:rPr>
                <w:rStyle w:val="Hyperlink"/>
                <w:noProof/>
                <w:szCs w:val="20"/>
              </w:rPr>
              <w:t>ბიოლოგიური გარემო</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_Toc100576268 \h </w:instrText>
            </w:r>
            <w:r w:rsidRPr="007B3550">
              <w:rPr>
                <w:noProof/>
                <w:webHidden/>
                <w:szCs w:val="20"/>
              </w:rPr>
            </w:r>
            <w:r w:rsidRPr="007B3550">
              <w:rPr>
                <w:noProof/>
                <w:webHidden/>
                <w:szCs w:val="20"/>
              </w:rPr>
              <w:fldChar w:fldCharType="separate"/>
            </w:r>
            <w:r w:rsidR="00F43057">
              <w:rPr>
                <w:noProof/>
                <w:webHidden/>
                <w:szCs w:val="20"/>
              </w:rPr>
              <w:t>189</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69" w:history="1">
            <w:r w:rsidRPr="007B3550">
              <w:rPr>
                <w:rStyle w:val="Hyperlink"/>
                <w:noProof/>
                <w:szCs w:val="20"/>
              </w:rPr>
              <w:t>7.5</w:t>
            </w:r>
            <w:r w:rsidRPr="007B3550">
              <w:rPr>
                <w:rFonts w:eastAsiaTheme="minorEastAsia"/>
                <w:noProof/>
                <w:color w:val="auto"/>
                <w:szCs w:val="20"/>
                <w:lang w:val="ka-GE" w:eastAsia="ka-GE"/>
              </w:rPr>
              <w:tab/>
            </w:r>
            <w:r w:rsidRPr="007B3550">
              <w:rPr>
                <w:rStyle w:val="Hyperlink"/>
                <w:noProof/>
                <w:szCs w:val="20"/>
              </w:rPr>
              <w:t>ნიადაგი და გრუნტის ხარისხი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_Toc100576269 \h </w:instrText>
            </w:r>
            <w:r w:rsidRPr="007B3550">
              <w:rPr>
                <w:noProof/>
                <w:webHidden/>
                <w:szCs w:val="20"/>
              </w:rPr>
            </w:r>
            <w:r w:rsidRPr="007B3550">
              <w:rPr>
                <w:noProof/>
                <w:webHidden/>
                <w:szCs w:val="20"/>
              </w:rPr>
              <w:fldChar w:fldCharType="separate"/>
            </w:r>
            <w:r w:rsidR="00F43057">
              <w:rPr>
                <w:noProof/>
                <w:webHidden/>
                <w:szCs w:val="20"/>
              </w:rPr>
              <w:t>190</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70" w:history="1">
            <w:r w:rsidRPr="007B3550">
              <w:rPr>
                <w:rStyle w:val="Hyperlink"/>
                <w:noProof/>
                <w:szCs w:val="20"/>
              </w:rPr>
              <w:t>7.6</w:t>
            </w:r>
            <w:r w:rsidRPr="007B3550">
              <w:rPr>
                <w:rFonts w:eastAsiaTheme="minorEastAsia"/>
                <w:noProof/>
                <w:color w:val="auto"/>
                <w:szCs w:val="20"/>
                <w:lang w:val="ka-GE" w:eastAsia="ka-GE"/>
              </w:rPr>
              <w:tab/>
            </w:r>
            <w:r w:rsidRPr="007B3550">
              <w:rPr>
                <w:rStyle w:val="Hyperlink"/>
                <w:noProof/>
                <w:szCs w:val="20"/>
              </w:rPr>
              <w:t>ნარჩენები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_Toc100576270 \h </w:instrText>
            </w:r>
            <w:r w:rsidRPr="007B3550">
              <w:rPr>
                <w:noProof/>
                <w:webHidden/>
                <w:szCs w:val="20"/>
              </w:rPr>
            </w:r>
            <w:r w:rsidRPr="007B3550">
              <w:rPr>
                <w:noProof/>
                <w:webHidden/>
                <w:szCs w:val="20"/>
              </w:rPr>
              <w:fldChar w:fldCharType="separate"/>
            </w:r>
            <w:r w:rsidR="00F43057">
              <w:rPr>
                <w:noProof/>
                <w:webHidden/>
                <w:szCs w:val="20"/>
              </w:rPr>
              <w:t>190</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71" w:history="1">
            <w:r w:rsidRPr="007B3550">
              <w:rPr>
                <w:rStyle w:val="Hyperlink"/>
                <w:noProof/>
                <w:szCs w:val="20"/>
              </w:rPr>
              <w:t>7.7</w:t>
            </w:r>
            <w:r w:rsidRPr="007B3550">
              <w:rPr>
                <w:rFonts w:eastAsiaTheme="minorEastAsia"/>
                <w:noProof/>
                <w:color w:val="auto"/>
                <w:szCs w:val="20"/>
                <w:lang w:val="ka-GE" w:eastAsia="ka-GE"/>
              </w:rPr>
              <w:tab/>
            </w:r>
            <w:r w:rsidRPr="007B3550">
              <w:rPr>
                <w:rStyle w:val="Hyperlink"/>
                <w:noProof/>
                <w:szCs w:val="20"/>
              </w:rPr>
              <w:t>სოციალური საკითხები</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_Toc100576271 \h </w:instrText>
            </w:r>
            <w:r w:rsidRPr="007B3550">
              <w:rPr>
                <w:noProof/>
                <w:webHidden/>
                <w:szCs w:val="20"/>
              </w:rPr>
            </w:r>
            <w:r w:rsidRPr="007B3550">
              <w:rPr>
                <w:noProof/>
                <w:webHidden/>
                <w:szCs w:val="20"/>
              </w:rPr>
              <w:fldChar w:fldCharType="separate"/>
            </w:r>
            <w:r w:rsidR="00F43057">
              <w:rPr>
                <w:noProof/>
                <w:webHidden/>
                <w:szCs w:val="20"/>
              </w:rPr>
              <w:t>190</w:t>
            </w:r>
            <w:r w:rsidRPr="007B3550">
              <w:rPr>
                <w:noProof/>
                <w:webHidden/>
                <w:szCs w:val="20"/>
              </w:rPr>
              <w:fldChar w:fldCharType="end"/>
            </w:r>
          </w:hyperlink>
        </w:p>
        <w:p w:rsidR="007B3550" w:rsidRPr="007B3550" w:rsidRDefault="007B3550" w:rsidP="007B3550">
          <w:pPr>
            <w:pStyle w:val="TOC1"/>
            <w:rPr>
              <w:rFonts w:eastAsiaTheme="minorEastAsia"/>
              <w:b w:val="0"/>
              <w:noProof/>
              <w:color w:val="auto"/>
              <w:sz w:val="20"/>
              <w:szCs w:val="20"/>
              <w:lang w:val="ka-GE" w:eastAsia="ka-GE"/>
            </w:rPr>
          </w:pPr>
          <w:hyperlink w:anchor="_Toc100576272" w:history="1">
            <w:r w:rsidRPr="007B3550">
              <w:rPr>
                <w:rStyle w:val="Hyperlink"/>
                <w:noProof/>
                <w:sz w:val="20"/>
                <w:szCs w:val="20"/>
                <w:lang w:val="ka-GE"/>
              </w:rPr>
              <w:t>8</w:t>
            </w:r>
            <w:r w:rsidRPr="007B3550">
              <w:rPr>
                <w:rFonts w:eastAsiaTheme="minorEastAsia"/>
                <w:b w:val="0"/>
                <w:noProof/>
                <w:color w:val="auto"/>
                <w:sz w:val="20"/>
                <w:szCs w:val="20"/>
                <w:lang w:val="ka-GE" w:eastAsia="ka-GE"/>
              </w:rPr>
              <w:tab/>
            </w:r>
            <w:r w:rsidRPr="007B3550">
              <w:rPr>
                <w:rStyle w:val="Hyperlink"/>
                <w:noProof/>
                <w:sz w:val="20"/>
                <w:szCs w:val="20"/>
                <w:lang w:val="ka-GE"/>
              </w:rPr>
              <w:t>დანართები</w:t>
            </w:r>
            <w:r w:rsidRPr="007B3550">
              <w:rPr>
                <w:noProof/>
                <w:webHidden/>
                <w:sz w:val="20"/>
                <w:szCs w:val="20"/>
              </w:rPr>
              <w:tab/>
            </w:r>
            <w:r w:rsidRPr="007B3550">
              <w:rPr>
                <w:noProof/>
                <w:webHidden/>
                <w:sz w:val="20"/>
                <w:szCs w:val="20"/>
              </w:rPr>
              <w:fldChar w:fldCharType="begin"/>
            </w:r>
            <w:r w:rsidRPr="007B3550">
              <w:rPr>
                <w:noProof/>
                <w:webHidden/>
                <w:sz w:val="20"/>
                <w:szCs w:val="20"/>
              </w:rPr>
              <w:instrText xml:space="preserve"> PAGEREF _Toc100576272 \h </w:instrText>
            </w:r>
            <w:r w:rsidRPr="007B3550">
              <w:rPr>
                <w:noProof/>
                <w:webHidden/>
                <w:sz w:val="20"/>
                <w:szCs w:val="20"/>
              </w:rPr>
            </w:r>
            <w:r w:rsidRPr="007B3550">
              <w:rPr>
                <w:noProof/>
                <w:webHidden/>
                <w:sz w:val="20"/>
                <w:szCs w:val="20"/>
              </w:rPr>
              <w:fldChar w:fldCharType="separate"/>
            </w:r>
            <w:r w:rsidR="00F43057">
              <w:rPr>
                <w:noProof/>
                <w:webHidden/>
                <w:sz w:val="20"/>
                <w:szCs w:val="20"/>
              </w:rPr>
              <w:t>192</w:t>
            </w:r>
            <w:r w:rsidRPr="007B3550">
              <w:rPr>
                <w:noProof/>
                <w:webHidden/>
                <w:sz w:val="20"/>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73" w:history="1">
            <w:r w:rsidRPr="007B3550">
              <w:rPr>
                <w:rStyle w:val="Hyperlink"/>
                <w:noProof/>
                <w:szCs w:val="20"/>
              </w:rPr>
              <w:t>8.1</w:t>
            </w:r>
            <w:r w:rsidRPr="007B3550">
              <w:rPr>
                <w:rFonts w:eastAsiaTheme="minorEastAsia"/>
                <w:noProof/>
                <w:color w:val="auto"/>
                <w:szCs w:val="20"/>
                <w:lang w:val="ka-GE" w:eastAsia="ka-GE"/>
              </w:rPr>
              <w:tab/>
            </w:r>
            <w:r w:rsidRPr="007B3550">
              <w:rPr>
                <w:rStyle w:val="Hyperlink"/>
                <w:noProof/>
                <w:szCs w:val="20"/>
              </w:rPr>
              <w:t>დანართი 1</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_Toc100576273 \h </w:instrText>
            </w:r>
            <w:r w:rsidRPr="007B3550">
              <w:rPr>
                <w:noProof/>
                <w:webHidden/>
                <w:szCs w:val="20"/>
              </w:rPr>
            </w:r>
            <w:r w:rsidRPr="007B3550">
              <w:rPr>
                <w:noProof/>
                <w:webHidden/>
                <w:szCs w:val="20"/>
              </w:rPr>
              <w:fldChar w:fldCharType="separate"/>
            </w:r>
            <w:r w:rsidR="00F43057">
              <w:rPr>
                <w:noProof/>
                <w:webHidden/>
                <w:szCs w:val="20"/>
              </w:rPr>
              <w:t>192</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74" w:history="1">
            <w:r w:rsidRPr="007B3550">
              <w:rPr>
                <w:rStyle w:val="Hyperlink"/>
                <w:noProof/>
                <w:szCs w:val="20"/>
              </w:rPr>
              <w:t>8.2</w:t>
            </w:r>
            <w:r w:rsidRPr="007B3550">
              <w:rPr>
                <w:rFonts w:eastAsiaTheme="minorEastAsia"/>
                <w:noProof/>
                <w:color w:val="auto"/>
                <w:szCs w:val="20"/>
                <w:lang w:val="ka-GE" w:eastAsia="ka-GE"/>
              </w:rPr>
              <w:tab/>
            </w:r>
            <w:r w:rsidRPr="007B3550">
              <w:rPr>
                <w:rStyle w:val="Hyperlink"/>
                <w:noProof/>
                <w:szCs w:val="20"/>
              </w:rPr>
              <w:t>დანართი 2</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_Toc100576274 \h </w:instrText>
            </w:r>
            <w:r w:rsidRPr="007B3550">
              <w:rPr>
                <w:noProof/>
                <w:webHidden/>
                <w:szCs w:val="20"/>
              </w:rPr>
            </w:r>
            <w:r w:rsidRPr="007B3550">
              <w:rPr>
                <w:noProof/>
                <w:webHidden/>
                <w:szCs w:val="20"/>
              </w:rPr>
              <w:fldChar w:fldCharType="separate"/>
            </w:r>
            <w:r w:rsidR="00F43057">
              <w:rPr>
                <w:noProof/>
                <w:webHidden/>
                <w:szCs w:val="20"/>
              </w:rPr>
              <w:t>195</w:t>
            </w:r>
            <w:r w:rsidRPr="007B3550">
              <w:rPr>
                <w:noProof/>
                <w:webHidden/>
                <w:szCs w:val="20"/>
              </w:rPr>
              <w:fldChar w:fldCharType="end"/>
            </w:r>
          </w:hyperlink>
        </w:p>
        <w:p w:rsidR="007B3550" w:rsidRPr="007B3550" w:rsidRDefault="007B3550" w:rsidP="007B3550">
          <w:pPr>
            <w:pStyle w:val="TOC2"/>
            <w:rPr>
              <w:rFonts w:eastAsiaTheme="minorEastAsia"/>
              <w:noProof/>
              <w:color w:val="auto"/>
              <w:szCs w:val="20"/>
              <w:lang w:val="ka-GE" w:eastAsia="ka-GE"/>
            </w:rPr>
          </w:pPr>
          <w:hyperlink w:anchor="_Toc100576275" w:history="1">
            <w:r w:rsidRPr="007B3550">
              <w:rPr>
                <w:rStyle w:val="Hyperlink"/>
                <w:noProof/>
                <w:szCs w:val="20"/>
              </w:rPr>
              <w:t>8.3</w:t>
            </w:r>
            <w:r w:rsidRPr="007B3550">
              <w:rPr>
                <w:rFonts w:eastAsiaTheme="minorEastAsia"/>
                <w:noProof/>
                <w:color w:val="auto"/>
                <w:szCs w:val="20"/>
                <w:lang w:val="ka-GE" w:eastAsia="ka-GE"/>
              </w:rPr>
              <w:tab/>
            </w:r>
            <w:r w:rsidRPr="007B3550">
              <w:rPr>
                <w:rStyle w:val="Hyperlink"/>
                <w:noProof/>
                <w:szCs w:val="20"/>
              </w:rPr>
              <w:t>დანართი 3</w:t>
            </w:r>
            <w:r w:rsidRPr="007B3550">
              <w:rPr>
                <w:noProof/>
                <w:webHidden/>
                <w:szCs w:val="20"/>
              </w:rPr>
              <w:tab/>
            </w:r>
            <w:r w:rsidRPr="007B3550">
              <w:rPr>
                <w:noProof/>
                <w:webHidden/>
                <w:szCs w:val="20"/>
              </w:rPr>
              <w:fldChar w:fldCharType="begin"/>
            </w:r>
            <w:r w:rsidRPr="007B3550">
              <w:rPr>
                <w:noProof/>
                <w:webHidden/>
                <w:szCs w:val="20"/>
              </w:rPr>
              <w:instrText xml:space="preserve"> PAGEREF _Toc100576275 \h </w:instrText>
            </w:r>
            <w:r w:rsidRPr="007B3550">
              <w:rPr>
                <w:noProof/>
                <w:webHidden/>
                <w:szCs w:val="20"/>
              </w:rPr>
            </w:r>
            <w:r w:rsidRPr="007B3550">
              <w:rPr>
                <w:noProof/>
                <w:webHidden/>
                <w:szCs w:val="20"/>
              </w:rPr>
              <w:fldChar w:fldCharType="separate"/>
            </w:r>
            <w:r w:rsidR="00F43057">
              <w:rPr>
                <w:noProof/>
                <w:webHidden/>
                <w:szCs w:val="20"/>
              </w:rPr>
              <w:t>196</w:t>
            </w:r>
            <w:r w:rsidRPr="007B3550">
              <w:rPr>
                <w:noProof/>
                <w:webHidden/>
                <w:szCs w:val="20"/>
              </w:rPr>
              <w:fldChar w:fldCharType="end"/>
            </w:r>
          </w:hyperlink>
        </w:p>
        <w:p w:rsidR="004439A0" w:rsidRPr="005D1093" w:rsidRDefault="00886582" w:rsidP="007B3550">
          <w:pPr>
            <w:spacing w:after="0"/>
            <w:rPr>
              <w:lang w:val="ka-GE"/>
            </w:rPr>
          </w:pPr>
          <w:r w:rsidRPr="007B3550">
            <w:rPr>
              <w:sz w:val="20"/>
              <w:szCs w:val="20"/>
              <w:lang w:val="ka-GE"/>
            </w:rPr>
            <w:fldChar w:fldCharType="end"/>
          </w:r>
        </w:p>
        <w:p w:rsidR="00E543A9" w:rsidRPr="005D1093" w:rsidRDefault="004439A0" w:rsidP="007B3550">
          <w:pPr>
            <w:spacing w:after="160"/>
            <w:rPr>
              <w:lang w:val="ka-GE"/>
            </w:rPr>
          </w:pPr>
          <w:r w:rsidRPr="005D1093">
            <w:rPr>
              <w:lang w:val="ka-GE"/>
            </w:rPr>
            <w:br w:type="page"/>
          </w:r>
        </w:p>
      </w:sdtContent>
    </w:sdt>
    <w:p w:rsidR="00E543A9" w:rsidRPr="005D1093" w:rsidRDefault="00E543A9" w:rsidP="007B3550">
      <w:pPr>
        <w:pStyle w:val="Heading1"/>
        <w:rPr>
          <w:lang w:val="ka-GE"/>
        </w:rPr>
      </w:pPr>
      <w:bookmarkStart w:id="1" w:name="_Toc508809769"/>
      <w:bookmarkStart w:id="2" w:name="_Toc77680544"/>
      <w:bookmarkStart w:id="3" w:name="_Toc77686431"/>
      <w:bookmarkStart w:id="4" w:name="_Toc100576151"/>
      <w:r w:rsidRPr="005D1093">
        <w:rPr>
          <w:lang w:val="ka-GE"/>
        </w:rPr>
        <w:lastRenderedPageBreak/>
        <w:t>შესავალი</w:t>
      </w:r>
      <w:bookmarkEnd w:id="1"/>
      <w:bookmarkEnd w:id="2"/>
      <w:bookmarkEnd w:id="3"/>
      <w:bookmarkEnd w:id="4"/>
    </w:p>
    <w:p w:rsidR="00226595" w:rsidRPr="005D1093" w:rsidRDefault="00226595" w:rsidP="007B3550">
      <w:pPr>
        <w:tabs>
          <w:tab w:val="left" w:pos="9360"/>
        </w:tabs>
        <w:spacing w:before="120"/>
        <w:jc w:val="both"/>
        <w:rPr>
          <w:lang w:val="ka-GE"/>
        </w:rPr>
      </w:pPr>
      <w:r w:rsidRPr="005D1093">
        <w:rPr>
          <w:lang w:val="ka-GE"/>
        </w:rPr>
        <w:t xml:space="preserve">წინამდებარე დოკუმენტი წარმოადგენს </w:t>
      </w:r>
      <w:r w:rsidR="00B2620B" w:rsidRPr="005D1093">
        <w:rPr>
          <w:lang w:val="ka-GE"/>
        </w:rPr>
        <w:t>იმერეთის მხარეში</w:t>
      </w:r>
      <w:r w:rsidRPr="005D1093">
        <w:rPr>
          <w:lang w:val="ka-GE"/>
        </w:rPr>
        <w:t xml:space="preserve">, </w:t>
      </w:r>
      <w:r w:rsidR="00B2620B" w:rsidRPr="005D1093">
        <w:rPr>
          <w:lang w:val="ka-GE"/>
        </w:rPr>
        <w:t>ვანის მუნიციპალიტეტ</w:t>
      </w:r>
      <w:r w:rsidR="00F7336C" w:rsidRPr="005D1093">
        <w:rPr>
          <w:lang w:val="ka-GE"/>
        </w:rPr>
        <w:t>ის</w:t>
      </w:r>
      <w:r w:rsidRPr="005D1093">
        <w:rPr>
          <w:lang w:val="ka-GE"/>
        </w:rPr>
        <w:t xml:space="preserve"> ტერიტორიაზე </w:t>
      </w:r>
      <w:r w:rsidR="00E35B27" w:rsidRPr="005D1093">
        <w:rPr>
          <w:lang w:val="ka-GE"/>
        </w:rPr>
        <w:t>4.8</w:t>
      </w:r>
      <w:r w:rsidRPr="005D1093">
        <w:rPr>
          <w:lang w:val="ka-GE"/>
        </w:rPr>
        <w:t xml:space="preserve"> მგვტ </w:t>
      </w:r>
      <w:r w:rsidR="007F76BA" w:rsidRPr="005D1093">
        <w:rPr>
          <w:lang w:val="ka-GE"/>
        </w:rPr>
        <w:t xml:space="preserve">ჯამური </w:t>
      </w:r>
      <w:r w:rsidRPr="005D1093">
        <w:rPr>
          <w:lang w:val="ka-GE"/>
        </w:rPr>
        <w:t xml:space="preserve">დადგმული სიმძლავრის </w:t>
      </w:r>
      <w:r w:rsidR="00F7336C" w:rsidRPr="005D1093">
        <w:rPr>
          <w:lang w:val="ka-GE"/>
        </w:rPr>
        <w:t>დერივაციული</w:t>
      </w:r>
      <w:r w:rsidRPr="005D1093">
        <w:rPr>
          <w:lang w:val="ka-GE"/>
        </w:rPr>
        <w:t xml:space="preserve"> ტიპის </w:t>
      </w:r>
      <w:r w:rsidR="00264D95" w:rsidRPr="005D1093">
        <w:rPr>
          <w:lang w:val="ka-GE"/>
        </w:rPr>
        <w:t>მცირე ჰესების კასკადის</w:t>
      </w:r>
      <w:r w:rsidR="00FB035B" w:rsidRPr="005D1093">
        <w:rPr>
          <w:lang w:val="ka-GE"/>
        </w:rPr>
        <w:t>:</w:t>
      </w:r>
      <w:r w:rsidRPr="005D1093">
        <w:rPr>
          <w:lang w:val="ka-GE"/>
        </w:rPr>
        <w:t xml:space="preserve"> </w:t>
      </w:r>
      <w:r w:rsidR="00B2620B" w:rsidRPr="005D1093">
        <w:rPr>
          <w:lang w:val="ka-GE"/>
        </w:rPr>
        <w:t>სულორი</w:t>
      </w:r>
      <w:r w:rsidRPr="005D1093">
        <w:rPr>
          <w:lang w:val="ka-GE"/>
        </w:rPr>
        <w:t xml:space="preserve"> </w:t>
      </w:r>
      <w:r w:rsidR="00361CA6" w:rsidRPr="005D1093">
        <w:rPr>
          <w:lang w:val="ka-GE"/>
        </w:rPr>
        <w:t xml:space="preserve">1 </w:t>
      </w:r>
      <w:r w:rsidRPr="005D1093">
        <w:rPr>
          <w:lang w:val="ka-GE"/>
        </w:rPr>
        <w:t>ჰეს</w:t>
      </w:r>
      <w:r w:rsidR="00B2620B" w:rsidRPr="005D1093">
        <w:rPr>
          <w:lang w:val="ka-GE"/>
        </w:rPr>
        <w:t>-</w:t>
      </w:r>
      <w:r w:rsidR="00361CA6" w:rsidRPr="005D1093">
        <w:rPr>
          <w:lang w:val="ka-GE"/>
        </w:rPr>
        <w:t>ი</w:t>
      </w:r>
      <w:r w:rsidR="00B2620B" w:rsidRPr="005D1093">
        <w:rPr>
          <w:lang w:val="ka-GE"/>
        </w:rPr>
        <w:t>ს</w:t>
      </w:r>
      <w:r w:rsidR="002A79CC" w:rsidRPr="005D1093">
        <w:rPr>
          <w:lang w:val="ka-GE"/>
        </w:rPr>
        <w:t xml:space="preserve"> (0.80 მგვტ)</w:t>
      </w:r>
      <w:r w:rsidR="00B2620B" w:rsidRPr="005D1093">
        <w:rPr>
          <w:lang w:val="ka-GE"/>
        </w:rPr>
        <w:t xml:space="preserve"> და სულორი</w:t>
      </w:r>
      <w:r w:rsidR="00361CA6" w:rsidRPr="005D1093">
        <w:rPr>
          <w:lang w:val="ka-GE"/>
        </w:rPr>
        <w:t xml:space="preserve"> 2</w:t>
      </w:r>
      <w:r w:rsidR="00B2620B" w:rsidRPr="005D1093">
        <w:rPr>
          <w:lang w:val="ka-GE"/>
        </w:rPr>
        <w:t xml:space="preserve"> ჰეს-ის</w:t>
      </w:r>
      <w:r w:rsidRPr="005D1093">
        <w:rPr>
          <w:lang w:val="ka-GE"/>
        </w:rPr>
        <w:t xml:space="preserve"> </w:t>
      </w:r>
      <w:r w:rsidR="002A79CC" w:rsidRPr="005D1093">
        <w:rPr>
          <w:lang w:val="ka-GE"/>
        </w:rPr>
        <w:t>(4.</w:t>
      </w:r>
      <w:r w:rsidR="000244E2" w:rsidRPr="005D1093">
        <w:rPr>
          <w:lang w:val="ka-GE"/>
        </w:rPr>
        <w:t>0</w:t>
      </w:r>
      <w:r w:rsidR="002A79CC" w:rsidRPr="005D1093">
        <w:rPr>
          <w:lang w:val="ka-GE"/>
        </w:rPr>
        <w:t xml:space="preserve"> მგვტ) </w:t>
      </w:r>
      <w:r w:rsidRPr="005D1093">
        <w:rPr>
          <w:lang w:val="ka-GE"/>
        </w:rPr>
        <w:t>მშენებლობის</w:t>
      </w:r>
      <w:r w:rsidR="00FB035B" w:rsidRPr="005D1093">
        <w:rPr>
          <w:lang w:val="ka-GE"/>
        </w:rPr>
        <w:t>ა</w:t>
      </w:r>
      <w:r w:rsidRPr="005D1093">
        <w:rPr>
          <w:lang w:val="ka-GE"/>
        </w:rPr>
        <w:t xml:space="preserve"> და ექსპლუატაციის პროექტის გარემოსდაცვითი სკოპინგის ანგარიშს. </w:t>
      </w:r>
    </w:p>
    <w:p w:rsidR="00226595" w:rsidRPr="005D1093" w:rsidRDefault="00DC3461" w:rsidP="007B3550">
      <w:pPr>
        <w:tabs>
          <w:tab w:val="left" w:pos="9360"/>
        </w:tabs>
        <w:spacing w:before="120"/>
        <w:jc w:val="both"/>
        <w:rPr>
          <w:lang w:val="ka-GE"/>
        </w:rPr>
      </w:pPr>
      <w:r w:rsidRPr="005D1093">
        <w:rPr>
          <w:lang w:val="ka-GE"/>
        </w:rPr>
        <w:t>როგორც სულორი ჰესი 1-ის</w:t>
      </w:r>
      <w:r w:rsidR="00264D95" w:rsidRPr="005D1093">
        <w:rPr>
          <w:lang w:val="ka-GE"/>
        </w:rPr>
        <w:t>,</w:t>
      </w:r>
      <w:r w:rsidRPr="005D1093">
        <w:rPr>
          <w:lang w:val="ka-GE"/>
        </w:rPr>
        <w:t xml:space="preserve"> ასევე სულორი 2 ჰესის </w:t>
      </w:r>
      <w:r w:rsidR="00FB035B" w:rsidRPr="005D1093">
        <w:rPr>
          <w:lang w:val="ka-GE"/>
        </w:rPr>
        <w:t xml:space="preserve">შემადგენლობაში იქნება: წყალსაშვიანი კაშხალი, სალექარი და წყალმიმღები, </w:t>
      </w:r>
      <w:r w:rsidR="002A79CC" w:rsidRPr="005D1093">
        <w:rPr>
          <w:lang w:val="ka-GE"/>
        </w:rPr>
        <w:t xml:space="preserve">საფეხურებიანი </w:t>
      </w:r>
      <w:r w:rsidR="0064295B" w:rsidRPr="005D1093">
        <w:rPr>
          <w:lang w:val="ka-GE"/>
        </w:rPr>
        <w:t>თევზსავალი</w:t>
      </w:r>
      <w:r w:rsidRPr="005D1093">
        <w:rPr>
          <w:lang w:val="ka-GE"/>
        </w:rPr>
        <w:t>,</w:t>
      </w:r>
      <w:r w:rsidR="00FB035B" w:rsidRPr="005D1093">
        <w:rPr>
          <w:lang w:val="ka-GE"/>
        </w:rPr>
        <w:t xml:space="preserve"> </w:t>
      </w:r>
      <w:r w:rsidR="0064295B" w:rsidRPr="005D1093">
        <w:rPr>
          <w:lang w:val="ka-GE"/>
        </w:rPr>
        <w:t>სადაწნეო</w:t>
      </w:r>
      <w:r w:rsidR="002A79CC" w:rsidRPr="005D1093">
        <w:rPr>
          <w:lang w:val="ka-GE"/>
        </w:rPr>
        <w:t xml:space="preserve"> </w:t>
      </w:r>
      <w:r w:rsidR="00797288" w:rsidRPr="005D1093">
        <w:rPr>
          <w:lang w:val="ka-GE"/>
        </w:rPr>
        <w:t xml:space="preserve">ფოლადის </w:t>
      </w:r>
      <w:r w:rsidR="00FB035B" w:rsidRPr="005D1093">
        <w:rPr>
          <w:lang w:val="ka-GE"/>
        </w:rPr>
        <w:t xml:space="preserve">მილსადენი, მიწისზედა </w:t>
      </w:r>
      <w:r w:rsidR="00E24BBB" w:rsidRPr="005D1093">
        <w:rPr>
          <w:lang w:val="ka-GE"/>
        </w:rPr>
        <w:t xml:space="preserve">ჰესის შენობა. აღნიშნული </w:t>
      </w:r>
      <w:r w:rsidRPr="005D1093">
        <w:rPr>
          <w:lang w:val="ka-GE"/>
        </w:rPr>
        <w:t>ჰიდროელექტროსადგურები</w:t>
      </w:r>
      <w:r w:rsidR="00E24BBB" w:rsidRPr="005D1093">
        <w:rPr>
          <w:lang w:val="ka-GE"/>
        </w:rPr>
        <w:t xml:space="preserve"> </w:t>
      </w:r>
      <w:r w:rsidRPr="005D1093">
        <w:rPr>
          <w:lang w:val="ka-GE"/>
        </w:rPr>
        <w:t>წარმოადგენენ</w:t>
      </w:r>
      <w:r w:rsidR="00E24BBB" w:rsidRPr="005D1093">
        <w:rPr>
          <w:lang w:val="ka-GE"/>
        </w:rPr>
        <w:t xml:space="preserve"> ბუნებრივ ჩამონადენზე მომუშავე დერივაციული ტიპის ჰიდროტექნიკურ </w:t>
      </w:r>
      <w:r w:rsidRPr="005D1093">
        <w:rPr>
          <w:lang w:val="ka-GE"/>
        </w:rPr>
        <w:t>ნაგებობებ</w:t>
      </w:r>
      <w:r w:rsidR="00E24BBB" w:rsidRPr="005D1093">
        <w:rPr>
          <w:lang w:val="ka-GE"/>
        </w:rPr>
        <w:t>ს, შესაბამისად ხარჯის რეგულირება და ამისათვის წყალსაცავის მოწყობა დაგეგმილი არ არის. სათავე ნაგებობ</w:t>
      </w:r>
      <w:r w:rsidRPr="005D1093">
        <w:rPr>
          <w:lang w:val="ka-GE"/>
        </w:rPr>
        <w:t>ებ</w:t>
      </w:r>
      <w:r w:rsidR="00E24BBB" w:rsidRPr="005D1093">
        <w:rPr>
          <w:lang w:val="ka-GE"/>
        </w:rPr>
        <w:t>ზე მოეწყობა მცირე მოცულობის შეგუ</w:t>
      </w:r>
      <w:r w:rsidR="00722220">
        <w:rPr>
          <w:lang w:val="ka-GE"/>
        </w:rPr>
        <w:t>ბე</w:t>
      </w:r>
      <w:r w:rsidR="00E24BBB" w:rsidRPr="005D1093">
        <w:rPr>
          <w:lang w:val="ka-GE"/>
        </w:rPr>
        <w:t xml:space="preserve">ბა მდინარის წყლის ხარჯის ნაწილის </w:t>
      </w:r>
      <w:r w:rsidR="00264D95" w:rsidRPr="005D1093">
        <w:rPr>
          <w:lang w:val="ka-GE"/>
        </w:rPr>
        <w:t>სადაწნეო</w:t>
      </w:r>
      <w:r w:rsidR="00E24BBB" w:rsidRPr="005D1093">
        <w:rPr>
          <w:lang w:val="ka-GE"/>
        </w:rPr>
        <w:t xml:space="preserve"> სისტემაში </w:t>
      </w:r>
      <w:r w:rsidR="00722220">
        <w:rPr>
          <w:lang w:val="ka-GE"/>
        </w:rPr>
        <w:t>მიმართვის</w:t>
      </w:r>
      <w:r w:rsidR="00E24BBB" w:rsidRPr="005D1093">
        <w:rPr>
          <w:lang w:val="ka-GE"/>
        </w:rPr>
        <w:t xml:space="preserve"> მიზნით.</w:t>
      </w:r>
    </w:p>
    <w:p w:rsidR="00264D95" w:rsidRPr="005D1093" w:rsidRDefault="00226595" w:rsidP="007B3550">
      <w:pPr>
        <w:tabs>
          <w:tab w:val="left" w:pos="9360"/>
        </w:tabs>
        <w:spacing w:before="120"/>
        <w:jc w:val="both"/>
        <w:rPr>
          <w:lang w:val="ka-GE"/>
        </w:rPr>
      </w:pPr>
      <w:r w:rsidRPr="005D1093">
        <w:rPr>
          <w:lang w:val="ka-GE"/>
        </w:rPr>
        <w:t xml:space="preserve">სამშენებლო სამუშაოები გულისხმობს </w:t>
      </w:r>
      <w:r w:rsidR="00DC3461" w:rsidRPr="005D1093">
        <w:rPr>
          <w:lang w:val="ka-GE"/>
        </w:rPr>
        <w:t>სულორი ჰესი 1-სა და სულორი ჰესი 2-ის</w:t>
      </w:r>
      <w:r w:rsidRPr="005D1093">
        <w:rPr>
          <w:lang w:val="ka-GE"/>
        </w:rPr>
        <w:t xml:space="preserve"> კაშხლამდე მისასვლელი გზ</w:t>
      </w:r>
      <w:r w:rsidR="00264D95" w:rsidRPr="005D1093">
        <w:rPr>
          <w:lang w:val="ka-GE"/>
        </w:rPr>
        <w:t>ებ</w:t>
      </w:r>
      <w:r w:rsidRPr="005D1093">
        <w:rPr>
          <w:lang w:val="ka-GE"/>
        </w:rPr>
        <w:t xml:space="preserve">ის </w:t>
      </w:r>
      <w:r w:rsidR="00DC3461" w:rsidRPr="005D1093">
        <w:rPr>
          <w:lang w:val="ka-GE"/>
        </w:rPr>
        <w:t>გაყვანასა და არსებული</w:t>
      </w:r>
      <w:r w:rsidR="00264D95" w:rsidRPr="005D1093">
        <w:rPr>
          <w:lang w:val="ka-GE"/>
        </w:rPr>
        <w:t xml:space="preserve"> გზების</w:t>
      </w:r>
      <w:r w:rsidR="00DC3461" w:rsidRPr="005D1093">
        <w:rPr>
          <w:lang w:val="ka-GE"/>
        </w:rPr>
        <w:t xml:space="preserve"> </w:t>
      </w:r>
      <w:r w:rsidRPr="005D1093">
        <w:rPr>
          <w:lang w:val="ka-GE"/>
        </w:rPr>
        <w:t>მოწესრიგებას, დროებითი სამშენებლო ინფრასტრუქტურის მობილიზაციას, მიწის სამუშაოებს</w:t>
      </w:r>
      <w:r w:rsidR="00264D95" w:rsidRPr="005D1093">
        <w:rPr>
          <w:lang w:val="ka-GE"/>
        </w:rPr>
        <w:t xml:space="preserve"> და ჰესების ნაგებობების სამშენებლო-სამონტაჟო სამუშაოების შესრულებას. სამშენებლო სამუშაოების დამთავრების შემდეგ მოხდება სამშენებლო ინფრასტრუქტურის დემობილიზაცია და ჩატარდება დროებით გამოყენებული ტერიტორიების რეკულტივაციის სამუშაოები. </w:t>
      </w:r>
    </w:p>
    <w:p w:rsidR="00E543A9" w:rsidRPr="005D1093" w:rsidRDefault="00264D95" w:rsidP="007B3550">
      <w:pPr>
        <w:tabs>
          <w:tab w:val="left" w:pos="9360"/>
        </w:tabs>
        <w:spacing w:before="120"/>
        <w:jc w:val="both"/>
        <w:rPr>
          <w:lang w:val="ka-GE"/>
        </w:rPr>
      </w:pPr>
      <w:r w:rsidRPr="005D1093">
        <w:rPr>
          <w:lang w:val="ka-GE"/>
        </w:rPr>
        <w:t>საქართველოს მთავრობასთან გაფორმებული მემორანდუმის საფ</w:t>
      </w:r>
      <w:r w:rsidR="00722220">
        <w:rPr>
          <w:lang w:val="ka-GE"/>
        </w:rPr>
        <w:t>უ</w:t>
      </w:r>
      <w:r w:rsidRPr="005D1093">
        <w:rPr>
          <w:lang w:val="ka-GE"/>
        </w:rPr>
        <w:t xml:space="preserve">ძველზე, </w:t>
      </w:r>
      <w:r w:rsidR="00226595" w:rsidRPr="005D1093">
        <w:rPr>
          <w:lang w:val="ka-GE"/>
        </w:rPr>
        <w:t>პროექტს ახორციელებს შპს „</w:t>
      </w:r>
      <w:r w:rsidR="00F40F2F" w:rsidRPr="005D1093">
        <w:rPr>
          <w:lang w:val="ka-GE"/>
        </w:rPr>
        <w:t>ბ. პ. ჰესი</w:t>
      </w:r>
      <w:r w:rsidR="00226595" w:rsidRPr="005D1093">
        <w:rPr>
          <w:lang w:val="ka-GE"/>
        </w:rPr>
        <w:t>“</w:t>
      </w:r>
      <w:r w:rsidRPr="005D1093">
        <w:rPr>
          <w:lang w:val="ka-GE"/>
        </w:rPr>
        <w:t xml:space="preserve">, ხოლო </w:t>
      </w:r>
      <w:r w:rsidR="00226595" w:rsidRPr="005D1093">
        <w:rPr>
          <w:lang w:val="ka-GE"/>
        </w:rPr>
        <w:t xml:space="preserve">წინამდებარე სკოპინგის ანგარიში მომზადებულია შპს „გამა კონსალტინგის” მიერ. </w:t>
      </w:r>
    </w:p>
    <w:p w:rsidR="00E543A9" w:rsidRPr="005D1093" w:rsidRDefault="00E543A9" w:rsidP="007B3550">
      <w:pPr>
        <w:spacing w:before="120"/>
        <w:jc w:val="both"/>
        <w:rPr>
          <w:rFonts w:eastAsia="Calibri" w:cs="Times New Roman"/>
          <w:color w:val="auto"/>
          <w:lang w:val="ka-GE" w:bidi="en-US"/>
        </w:rPr>
      </w:pPr>
      <w:r w:rsidRPr="005D1093">
        <w:rPr>
          <w:rFonts w:eastAsia="Calibri" w:cs="Times New Roman"/>
          <w:b/>
          <w:color w:val="auto"/>
          <w:lang w:val="ka-GE" w:bidi="en-US"/>
        </w:rPr>
        <w:t>ცხრილი 1.1.</w:t>
      </w:r>
      <w:r w:rsidRPr="005D1093">
        <w:rPr>
          <w:rFonts w:eastAsia="Calibri" w:cs="Times New Roman"/>
          <w:color w:val="auto"/>
          <w:lang w:val="ka-GE" w:bidi="en-US"/>
        </w:rPr>
        <w:t xml:space="preserve"> საკონტაქტო ინფორმაცია</w:t>
      </w:r>
    </w:p>
    <w:tbl>
      <w:tblPr>
        <w:tblStyle w:val="242"/>
        <w:tblW w:w="8613" w:type="dxa"/>
        <w:jc w:val="center"/>
        <w:tblLook w:val="04A0" w:firstRow="1" w:lastRow="0" w:firstColumn="1" w:lastColumn="0" w:noHBand="0" w:noVBand="1"/>
      </w:tblPr>
      <w:tblGrid>
        <w:gridCol w:w="5015"/>
        <w:gridCol w:w="3598"/>
      </w:tblGrid>
      <w:tr w:rsidR="007E7EEA" w:rsidRPr="005D1093" w:rsidTr="009719EE">
        <w:trPr>
          <w:trHeight w:val="138"/>
          <w:jc w:val="center"/>
        </w:trPr>
        <w:tc>
          <w:tcPr>
            <w:tcW w:w="5015" w:type="dxa"/>
            <w:shd w:val="clear" w:color="auto" w:fill="auto"/>
            <w:vAlign w:val="center"/>
          </w:tcPr>
          <w:p w:rsidR="007E7EEA" w:rsidRPr="005D1093" w:rsidRDefault="007E7EEA" w:rsidP="007B3550">
            <w:pPr>
              <w:spacing w:after="0"/>
              <w:jc w:val="center"/>
              <w:rPr>
                <w:rFonts w:cs="Times New Roman"/>
                <w:b/>
                <w:color w:val="auto"/>
                <w:sz w:val="20"/>
                <w:szCs w:val="20"/>
                <w:lang w:val="ka-GE"/>
              </w:rPr>
            </w:pPr>
            <w:r w:rsidRPr="005D1093">
              <w:rPr>
                <w:rFonts w:cs="Times New Roman"/>
                <w:b/>
                <w:color w:val="auto"/>
                <w:sz w:val="20"/>
                <w:szCs w:val="20"/>
                <w:lang w:val="ka-GE"/>
              </w:rPr>
              <w:t>საქმიანობის განმხორციელებელი კომპანია</w:t>
            </w:r>
          </w:p>
        </w:tc>
        <w:tc>
          <w:tcPr>
            <w:tcW w:w="3598" w:type="dxa"/>
            <w:shd w:val="clear" w:color="auto" w:fill="auto"/>
            <w:vAlign w:val="center"/>
          </w:tcPr>
          <w:p w:rsidR="007E7EEA" w:rsidRPr="005D1093" w:rsidRDefault="00B53738" w:rsidP="007B3550">
            <w:pPr>
              <w:spacing w:after="0"/>
              <w:jc w:val="center"/>
              <w:rPr>
                <w:rFonts w:cs="Times New Roman"/>
                <w:color w:val="auto"/>
                <w:sz w:val="20"/>
                <w:szCs w:val="20"/>
                <w:lang w:val="ka-GE"/>
              </w:rPr>
            </w:pPr>
            <w:r w:rsidRPr="005D1093">
              <w:rPr>
                <w:rFonts w:cs="Times New Roman"/>
                <w:color w:val="auto"/>
                <w:sz w:val="20"/>
                <w:szCs w:val="20"/>
                <w:lang w:val="ka-GE"/>
              </w:rPr>
              <w:t>შპს „</w:t>
            </w:r>
            <w:r w:rsidR="00F40F2F" w:rsidRPr="005D1093">
              <w:rPr>
                <w:rFonts w:cs="Times New Roman"/>
                <w:color w:val="auto"/>
                <w:sz w:val="20"/>
                <w:szCs w:val="20"/>
                <w:lang w:val="ka-GE"/>
              </w:rPr>
              <w:t>ბ. პ. ჰესი</w:t>
            </w:r>
            <w:r w:rsidRPr="005D1093">
              <w:rPr>
                <w:rFonts w:cs="Times New Roman"/>
                <w:color w:val="auto"/>
                <w:sz w:val="20"/>
                <w:szCs w:val="20"/>
                <w:lang w:val="ka-GE"/>
              </w:rPr>
              <w:t>“</w:t>
            </w:r>
          </w:p>
        </w:tc>
      </w:tr>
      <w:tr w:rsidR="007E7EEA" w:rsidRPr="005D1093" w:rsidTr="009719EE">
        <w:trPr>
          <w:trHeight w:val="144"/>
          <w:jc w:val="center"/>
        </w:trPr>
        <w:tc>
          <w:tcPr>
            <w:tcW w:w="5015" w:type="dxa"/>
            <w:shd w:val="clear" w:color="auto" w:fill="auto"/>
            <w:vAlign w:val="center"/>
          </w:tcPr>
          <w:p w:rsidR="007E7EEA" w:rsidRPr="005D1093" w:rsidRDefault="007E7EEA" w:rsidP="007B3550">
            <w:pPr>
              <w:spacing w:after="0"/>
              <w:jc w:val="center"/>
              <w:rPr>
                <w:rFonts w:cs="Times New Roman"/>
                <w:b/>
                <w:color w:val="auto"/>
                <w:sz w:val="20"/>
                <w:szCs w:val="20"/>
                <w:lang w:val="ka-GE"/>
              </w:rPr>
            </w:pPr>
            <w:r w:rsidRPr="005D1093">
              <w:rPr>
                <w:rFonts w:cs="Times New Roman"/>
                <w:b/>
                <w:color w:val="auto"/>
                <w:sz w:val="20"/>
                <w:szCs w:val="20"/>
                <w:lang w:val="ka-GE"/>
              </w:rPr>
              <w:t>კომპანიის იურიდიული მისამართი</w:t>
            </w:r>
          </w:p>
        </w:tc>
        <w:tc>
          <w:tcPr>
            <w:tcW w:w="3598" w:type="dxa"/>
            <w:shd w:val="clear" w:color="auto" w:fill="auto"/>
            <w:vAlign w:val="center"/>
          </w:tcPr>
          <w:p w:rsidR="007E7EEA" w:rsidRPr="005D1093" w:rsidRDefault="00264D95" w:rsidP="007B3550">
            <w:pPr>
              <w:spacing w:after="0"/>
              <w:jc w:val="center"/>
              <w:rPr>
                <w:rFonts w:cs="Times New Roman"/>
                <w:color w:val="auto"/>
                <w:sz w:val="20"/>
                <w:szCs w:val="20"/>
                <w:lang w:val="ka-GE"/>
              </w:rPr>
            </w:pPr>
            <w:r w:rsidRPr="005D1093">
              <w:rPr>
                <w:rFonts w:cs="Times New Roman"/>
                <w:color w:val="auto"/>
                <w:sz w:val="20"/>
                <w:szCs w:val="20"/>
                <w:lang w:val="ka-GE"/>
              </w:rPr>
              <w:t xml:space="preserve">ქალაქი თბილისი, გლდანის რ-ნი,  ზარზმის </w:t>
            </w:r>
            <w:r w:rsidR="006A4D92" w:rsidRPr="005D1093">
              <w:rPr>
                <w:rFonts w:cs="Times New Roman"/>
                <w:color w:val="auto"/>
                <w:sz w:val="20"/>
                <w:szCs w:val="20"/>
                <w:lang w:val="ka-GE"/>
              </w:rPr>
              <w:t>ქუჩა</w:t>
            </w:r>
            <w:r w:rsidRPr="005D1093">
              <w:rPr>
                <w:rFonts w:cs="Times New Roman"/>
                <w:color w:val="auto"/>
                <w:sz w:val="20"/>
                <w:szCs w:val="20"/>
                <w:lang w:val="ka-GE"/>
              </w:rPr>
              <w:t xml:space="preserve"> N 3</w:t>
            </w:r>
            <w:r w:rsidRPr="005D1093">
              <w:rPr>
                <w:lang w:val="ka-GE"/>
              </w:rPr>
              <w:t xml:space="preserve"> </w:t>
            </w:r>
          </w:p>
        </w:tc>
      </w:tr>
      <w:tr w:rsidR="007E7EEA" w:rsidRPr="005D1093" w:rsidTr="009719EE">
        <w:trPr>
          <w:trHeight w:val="91"/>
          <w:jc w:val="center"/>
        </w:trPr>
        <w:tc>
          <w:tcPr>
            <w:tcW w:w="5015" w:type="dxa"/>
            <w:shd w:val="clear" w:color="auto" w:fill="auto"/>
            <w:vAlign w:val="center"/>
          </w:tcPr>
          <w:p w:rsidR="007E7EEA" w:rsidRPr="005D1093" w:rsidRDefault="007E7EEA" w:rsidP="007B3550">
            <w:pPr>
              <w:spacing w:after="0"/>
              <w:jc w:val="center"/>
              <w:rPr>
                <w:rFonts w:cs="Times New Roman"/>
                <w:b/>
                <w:color w:val="auto"/>
                <w:sz w:val="20"/>
                <w:szCs w:val="20"/>
                <w:lang w:val="ka-GE"/>
              </w:rPr>
            </w:pPr>
            <w:r w:rsidRPr="005D1093">
              <w:rPr>
                <w:rFonts w:cs="Times New Roman"/>
                <w:b/>
                <w:color w:val="auto"/>
                <w:sz w:val="20"/>
                <w:szCs w:val="20"/>
                <w:lang w:val="ka-GE"/>
              </w:rPr>
              <w:t>საქმიანობის განხორციელების ადგილის მისამართი</w:t>
            </w:r>
          </w:p>
        </w:tc>
        <w:tc>
          <w:tcPr>
            <w:tcW w:w="3598" w:type="dxa"/>
            <w:shd w:val="clear" w:color="auto" w:fill="auto"/>
            <w:vAlign w:val="center"/>
          </w:tcPr>
          <w:p w:rsidR="007E7EEA" w:rsidRPr="005D1093" w:rsidRDefault="00F40F2F" w:rsidP="007B3550">
            <w:pPr>
              <w:spacing w:after="0"/>
              <w:jc w:val="center"/>
              <w:rPr>
                <w:rFonts w:cs="Times New Roman"/>
                <w:color w:val="auto"/>
                <w:sz w:val="20"/>
                <w:szCs w:val="20"/>
                <w:lang w:val="ka-GE"/>
              </w:rPr>
            </w:pPr>
            <w:r w:rsidRPr="005D1093">
              <w:rPr>
                <w:sz w:val="20"/>
                <w:szCs w:val="20"/>
                <w:lang w:val="ka-GE"/>
              </w:rPr>
              <w:t xml:space="preserve">ვანის </w:t>
            </w:r>
            <w:r w:rsidR="00FF736E" w:rsidRPr="005D1093">
              <w:rPr>
                <w:sz w:val="20"/>
                <w:szCs w:val="20"/>
                <w:lang w:val="ka-GE"/>
              </w:rPr>
              <w:t>მუნიციპალ</w:t>
            </w:r>
            <w:r w:rsidR="00722220">
              <w:rPr>
                <w:sz w:val="20"/>
                <w:szCs w:val="20"/>
                <w:lang w:val="ka-GE"/>
              </w:rPr>
              <w:t>ი</w:t>
            </w:r>
            <w:r w:rsidRPr="005D1093">
              <w:rPr>
                <w:sz w:val="20"/>
                <w:szCs w:val="20"/>
                <w:lang w:val="ka-GE"/>
              </w:rPr>
              <w:t>ტეტი</w:t>
            </w:r>
          </w:p>
        </w:tc>
      </w:tr>
      <w:tr w:rsidR="007E7EEA" w:rsidRPr="005D1093" w:rsidTr="009719EE">
        <w:trPr>
          <w:trHeight w:val="271"/>
          <w:jc w:val="center"/>
        </w:trPr>
        <w:tc>
          <w:tcPr>
            <w:tcW w:w="5015" w:type="dxa"/>
            <w:shd w:val="clear" w:color="auto" w:fill="auto"/>
            <w:vAlign w:val="center"/>
          </w:tcPr>
          <w:p w:rsidR="007E7EEA" w:rsidRPr="005D1093" w:rsidRDefault="007E7EEA" w:rsidP="007B3550">
            <w:pPr>
              <w:spacing w:after="0"/>
              <w:jc w:val="center"/>
              <w:rPr>
                <w:rFonts w:cs="Times New Roman"/>
                <w:b/>
                <w:color w:val="auto"/>
                <w:sz w:val="20"/>
                <w:szCs w:val="20"/>
                <w:lang w:val="ka-GE"/>
              </w:rPr>
            </w:pPr>
            <w:r w:rsidRPr="005D1093">
              <w:rPr>
                <w:rFonts w:cs="Times New Roman"/>
                <w:b/>
                <w:color w:val="auto"/>
                <w:sz w:val="20"/>
                <w:szCs w:val="20"/>
                <w:lang w:val="ka-GE"/>
              </w:rPr>
              <w:t>საქმიანობის სახე</w:t>
            </w:r>
          </w:p>
        </w:tc>
        <w:tc>
          <w:tcPr>
            <w:tcW w:w="3598" w:type="dxa"/>
            <w:shd w:val="clear" w:color="auto" w:fill="auto"/>
            <w:vAlign w:val="center"/>
          </w:tcPr>
          <w:p w:rsidR="007E7EEA" w:rsidRPr="005D1093" w:rsidRDefault="00361CA6" w:rsidP="007B3550">
            <w:pPr>
              <w:spacing w:after="0"/>
              <w:jc w:val="center"/>
              <w:rPr>
                <w:rFonts w:cs="Times New Roman"/>
                <w:color w:val="auto"/>
                <w:sz w:val="20"/>
                <w:szCs w:val="20"/>
                <w:lang w:val="ka-GE"/>
              </w:rPr>
            </w:pPr>
            <w:r w:rsidRPr="005D1093">
              <w:rPr>
                <w:rFonts w:cs="Times New Roman"/>
                <w:color w:val="auto"/>
                <w:sz w:val="20"/>
                <w:szCs w:val="20"/>
                <w:lang w:val="ka-GE"/>
              </w:rPr>
              <w:t>მდ. სულორზე მცირე ჰესების კასკადის</w:t>
            </w:r>
            <w:r w:rsidR="006777D5" w:rsidRPr="005D1093">
              <w:rPr>
                <w:rFonts w:cs="Times New Roman"/>
                <w:color w:val="auto"/>
                <w:sz w:val="20"/>
                <w:szCs w:val="20"/>
                <w:lang w:val="ka-GE"/>
              </w:rPr>
              <w:t xml:space="preserve"> მშენებლობა და ექსპლუატაცია </w:t>
            </w:r>
          </w:p>
        </w:tc>
      </w:tr>
      <w:tr w:rsidR="009719EE" w:rsidRPr="005D1093" w:rsidTr="009719EE">
        <w:trPr>
          <w:trHeight w:val="271"/>
          <w:jc w:val="center"/>
        </w:trPr>
        <w:tc>
          <w:tcPr>
            <w:tcW w:w="8613" w:type="dxa"/>
            <w:gridSpan w:val="2"/>
            <w:shd w:val="clear" w:color="auto" w:fill="auto"/>
            <w:vAlign w:val="center"/>
          </w:tcPr>
          <w:p w:rsidR="009719EE" w:rsidRPr="005D1093" w:rsidRDefault="009719EE" w:rsidP="007B3550">
            <w:pPr>
              <w:spacing w:after="0"/>
              <w:jc w:val="center"/>
              <w:rPr>
                <w:rFonts w:cs="Times New Roman"/>
                <w:color w:val="auto"/>
                <w:sz w:val="20"/>
                <w:szCs w:val="20"/>
                <w:lang w:val="ka-GE"/>
              </w:rPr>
            </w:pPr>
            <w:r w:rsidRPr="005D1093">
              <w:rPr>
                <w:rFonts w:cs="Times New Roman"/>
                <w:b/>
                <w:color w:val="auto"/>
                <w:sz w:val="20"/>
                <w:szCs w:val="20"/>
                <w:lang w:val="ka-GE"/>
              </w:rPr>
              <w:t>საკონტაქტო მონაცემები:</w:t>
            </w:r>
          </w:p>
        </w:tc>
      </w:tr>
      <w:tr w:rsidR="007E7EEA" w:rsidRPr="005D1093" w:rsidTr="009719EE">
        <w:trPr>
          <w:trHeight w:val="50"/>
          <w:jc w:val="center"/>
        </w:trPr>
        <w:tc>
          <w:tcPr>
            <w:tcW w:w="5015" w:type="dxa"/>
            <w:shd w:val="clear" w:color="auto" w:fill="auto"/>
            <w:vAlign w:val="center"/>
          </w:tcPr>
          <w:p w:rsidR="007E7EEA" w:rsidRPr="005D1093" w:rsidRDefault="007E7EEA" w:rsidP="007B3550">
            <w:pPr>
              <w:spacing w:after="0"/>
              <w:ind w:left="273"/>
              <w:jc w:val="center"/>
              <w:rPr>
                <w:rFonts w:eastAsia="Times New Roman" w:cs="Sylfaen"/>
                <w:b/>
                <w:color w:val="auto"/>
                <w:sz w:val="20"/>
                <w:szCs w:val="20"/>
                <w:lang w:val="ka-GE"/>
              </w:rPr>
            </w:pPr>
            <w:r w:rsidRPr="005D1093">
              <w:rPr>
                <w:rFonts w:eastAsia="Times New Roman" w:cs="Sylfaen"/>
                <w:color w:val="auto"/>
                <w:sz w:val="20"/>
                <w:szCs w:val="20"/>
                <w:lang w:val="ka-GE"/>
              </w:rPr>
              <w:t>საიდენტიფიკაციო კოდი</w:t>
            </w:r>
          </w:p>
        </w:tc>
        <w:tc>
          <w:tcPr>
            <w:tcW w:w="3598" w:type="dxa"/>
            <w:shd w:val="clear" w:color="auto" w:fill="auto"/>
            <w:vAlign w:val="center"/>
          </w:tcPr>
          <w:p w:rsidR="007E7EEA" w:rsidRPr="005D1093" w:rsidRDefault="00F40F2F" w:rsidP="007B3550">
            <w:pPr>
              <w:spacing w:after="0"/>
              <w:jc w:val="center"/>
              <w:rPr>
                <w:sz w:val="20"/>
                <w:szCs w:val="20"/>
                <w:lang w:val="ka-GE"/>
              </w:rPr>
            </w:pPr>
            <w:r w:rsidRPr="005D1093">
              <w:rPr>
                <w:sz w:val="20"/>
                <w:szCs w:val="20"/>
                <w:lang w:val="ka-GE"/>
              </w:rPr>
              <w:t>400306904</w:t>
            </w:r>
          </w:p>
        </w:tc>
      </w:tr>
      <w:tr w:rsidR="007E7EEA" w:rsidRPr="005D1093" w:rsidTr="009719EE">
        <w:trPr>
          <w:trHeight w:val="54"/>
          <w:jc w:val="center"/>
        </w:trPr>
        <w:tc>
          <w:tcPr>
            <w:tcW w:w="5015" w:type="dxa"/>
            <w:shd w:val="clear" w:color="auto" w:fill="auto"/>
            <w:vAlign w:val="center"/>
          </w:tcPr>
          <w:p w:rsidR="007E7EEA" w:rsidRPr="005D1093" w:rsidRDefault="007E7EEA" w:rsidP="007B3550">
            <w:pPr>
              <w:spacing w:after="0"/>
              <w:ind w:left="273"/>
              <w:jc w:val="center"/>
              <w:rPr>
                <w:rFonts w:eastAsia="Times New Roman" w:cs="Times New Roman"/>
                <w:color w:val="auto"/>
                <w:sz w:val="20"/>
                <w:szCs w:val="20"/>
                <w:lang w:val="ka-GE"/>
              </w:rPr>
            </w:pPr>
            <w:r w:rsidRPr="005D1093">
              <w:rPr>
                <w:rFonts w:eastAsia="Times New Roman" w:cs="Sylfaen"/>
                <w:color w:val="auto"/>
                <w:sz w:val="20"/>
                <w:szCs w:val="20"/>
                <w:lang w:val="ka-GE"/>
              </w:rPr>
              <w:t>ელექტრონული</w:t>
            </w:r>
            <w:r w:rsidRPr="005D1093">
              <w:rPr>
                <w:rFonts w:eastAsia="Times New Roman" w:cs="Times New Roman"/>
                <w:color w:val="auto"/>
                <w:sz w:val="20"/>
                <w:szCs w:val="20"/>
                <w:lang w:val="ka-GE"/>
              </w:rPr>
              <w:t xml:space="preserve"> </w:t>
            </w:r>
            <w:r w:rsidRPr="005D1093">
              <w:rPr>
                <w:rFonts w:eastAsia="Times New Roman" w:cs="Sylfaen"/>
                <w:color w:val="auto"/>
                <w:sz w:val="20"/>
                <w:szCs w:val="20"/>
                <w:lang w:val="ka-GE"/>
              </w:rPr>
              <w:t>ფოსტა</w:t>
            </w:r>
          </w:p>
        </w:tc>
        <w:tc>
          <w:tcPr>
            <w:tcW w:w="3598" w:type="dxa"/>
            <w:shd w:val="clear" w:color="auto" w:fill="auto"/>
            <w:vAlign w:val="center"/>
          </w:tcPr>
          <w:p w:rsidR="008A4875" w:rsidRPr="005D1093" w:rsidRDefault="006A4D92" w:rsidP="007B3550">
            <w:pPr>
              <w:spacing w:after="0"/>
              <w:jc w:val="center"/>
              <w:rPr>
                <w:sz w:val="20"/>
                <w:szCs w:val="20"/>
                <w:lang w:val="ka-GE"/>
              </w:rPr>
            </w:pPr>
            <w:r w:rsidRPr="005D1093">
              <w:rPr>
                <w:sz w:val="20"/>
                <w:szCs w:val="20"/>
                <w:lang w:val="ka-GE"/>
              </w:rPr>
              <w:t>iraklidolidze93@outlook.com</w:t>
            </w:r>
          </w:p>
        </w:tc>
      </w:tr>
      <w:tr w:rsidR="007E7EEA" w:rsidRPr="005D1093" w:rsidTr="009719EE">
        <w:trPr>
          <w:trHeight w:val="54"/>
          <w:jc w:val="center"/>
        </w:trPr>
        <w:tc>
          <w:tcPr>
            <w:tcW w:w="5015" w:type="dxa"/>
            <w:shd w:val="clear" w:color="auto" w:fill="auto"/>
            <w:vAlign w:val="center"/>
          </w:tcPr>
          <w:p w:rsidR="007E7EEA" w:rsidRPr="005D1093" w:rsidRDefault="00DE4D6A" w:rsidP="007B3550">
            <w:pPr>
              <w:spacing w:after="0"/>
              <w:ind w:left="273"/>
              <w:jc w:val="center"/>
              <w:rPr>
                <w:rFonts w:eastAsia="Times New Roman" w:cs="Sylfaen"/>
                <w:color w:val="auto"/>
                <w:sz w:val="20"/>
                <w:szCs w:val="20"/>
                <w:lang w:val="ka-GE"/>
              </w:rPr>
            </w:pPr>
            <w:r w:rsidRPr="005D1093">
              <w:rPr>
                <w:rFonts w:eastAsia="Times New Roman" w:cs="Sylfaen"/>
                <w:color w:val="auto"/>
                <w:sz w:val="20"/>
                <w:szCs w:val="20"/>
                <w:lang w:val="ka-GE"/>
              </w:rPr>
              <w:t>შპს „</w:t>
            </w:r>
            <w:r w:rsidR="00F40F2F" w:rsidRPr="005D1093">
              <w:rPr>
                <w:rFonts w:eastAsia="Times New Roman" w:cs="Sylfaen"/>
                <w:color w:val="auto"/>
                <w:sz w:val="20"/>
                <w:szCs w:val="20"/>
                <w:lang w:val="ka-GE"/>
              </w:rPr>
              <w:t>ბ. პ. ჰესი</w:t>
            </w:r>
            <w:r w:rsidRPr="005D1093">
              <w:rPr>
                <w:rFonts w:eastAsia="Times New Roman" w:cs="Sylfaen"/>
                <w:color w:val="auto"/>
                <w:sz w:val="20"/>
                <w:szCs w:val="20"/>
                <w:lang w:val="ka-GE"/>
              </w:rPr>
              <w:t>“-ს</w:t>
            </w:r>
            <w:r w:rsidR="00FF736E" w:rsidRPr="005D1093">
              <w:rPr>
                <w:rFonts w:eastAsia="Times New Roman" w:cs="Sylfaen"/>
                <w:color w:val="auto"/>
                <w:sz w:val="20"/>
                <w:szCs w:val="20"/>
                <w:lang w:val="ka-GE"/>
              </w:rPr>
              <w:t xml:space="preserve"> დირექტორი</w:t>
            </w:r>
          </w:p>
        </w:tc>
        <w:tc>
          <w:tcPr>
            <w:tcW w:w="3598" w:type="dxa"/>
            <w:shd w:val="clear" w:color="auto" w:fill="auto"/>
            <w:vAlign w:val="center"/>
          </w:tcPr>
          <w:p w:rsidR="007E7EEA" w:rsidRPr="005D1093" w:rsidRDefault="006A4D92" w:rsidP="007B3550">
            <w:pPr>
              <w:spacing w:after="0"/>
              <w:jc w:val="center"/>
              <w:rPr>
                <w:sz w:val="20"/>
                <w:szCs w:val="20"/>
                <w:lang w:val="ka-GE"/>
              </w:rPr>
            </w:pPr>
            <w:r w:rsidRPr="005D1093">
              <w:rPr>
                <w:sz w:val="20"/>
                <w:szCs w:val="20"/>
                <w:lang w:val="ka-GE"/>
              </w:rPr>
              <w:t>ირაკლი დოლიძე</w:t>
            </w:r>
          </w:p>
        </w:tc>
      </w:tr>
      <w:tr w:rsidR="007E7EEA" w:rsidRPr="005D1093" w:rsidTr="009719EE">
        <w:trPr>
          <w:trHeight w:val="73"/>
          <w:jc w:val="center"/>
        </w:trPr>
        <w:tc>
          <w:tcPr>
            <w:tcW w:w="5015" w:type="dxa"/>
            <w:shd w:val="clear" w:color="auto" w:fill="auto"/>
            <w:vAlign w:val="center"/>
          </w:tcPr>
          <w:p w:rsidR="007E7EEA" w:rsidRPr="005D1093" w:rsidRDefault="007E7EEA" w:rsidP="007B3550">
            <w:pPr>
              <w:spacing w:after="0"/>
              <w:ind w:left="273"/>
              <w:jc w:val="center"/>
              <w:rPr>
                <w:rFonts w:eastAsia="Times New Roman" w:cs="Times New Roman"/>
                <w:color w:val="auto"/>
                <w:sz w:val="20"/>
                <w:szCs w:val="20"/>
                <w:lang w:val="ka-GE"/>
              </w:rPr>
            </w:pPr>
            <w:r w:rsidRPr="005D1093">
              <w:rPr>
                <w:rFonts w:eastAsia="Times New Roman" w:cs="Sylfaen"/>
                <w:color w:val="auto"/>
                <w:sz w:val="20"/>
                <w:szCs w:val="20"/>
                <w:lang w:val="ka-GE"/>
              </w:rPr>
              <w:t>საკონტაქტო</w:t>
            </w:r>
            <w:r w:rsidRPr="005D1093">
              <w:rPr>
                <w:rFonts w:eastAsia="Times New Roman" w:cs="Times New Roman"/>
                <w:color w:val="auto"/>
                <w:sz w:val="20"/>
                <w:szCs w:val="20"/>
                <w:lang w:val="ka-GE"/>
              </w:rPr>
              <w:t xml:space="preserve"> </w:t>
            </w:r>
            <w:r w:rsidRPr="005D1093">
              <w:rPr>
                <w:rFonts w:eastAsia="Times New Roman" w:cs="Sylfaen"/>
                <w:color w:val="auto"/>
                <w:sz w:val="20"/>
                <w:szCs w:val="20"/>
                <w:lang w:val="ka-GE"/>
              </w:rPr>
              <w:t>ტელეფონი</w:t>
            </w:r>
          </w:p>
        </w:tc>
        <w:tc>
          <w:tcPr>
            <w:tcW w:w="3598" w:type="dxa"/>
            <w:shd w:val="clear" w:color="auto" w:fill="auto"/>
            <w:vAlign w:val="center"/>
          </w:tcPr>
          <w:p w:rsidR="007E7EEA" w:rsidRPr="005D1093" w:rsidRDefault="006A4D92" w:rsidP="007B3550">
            <w:pPr>
              <w:spacing w:after="0"/>
              <w:jc w:val="center"/>
              <w:rPr>
                <w:sz w:val="20"/>
                <w:szCs w:val="20"/>
                <w:lang w:val="ka-GE"/>
              </w:rPr>
            </w:pPr>
            <w:r w:rsidRPr="005D1093">
              <w:rPr>
                <w:sz w:val="20"/>
                <w:szCs w:val="20"/>
                <w:lang w:val="ka-GE"/>
              </w:rPr>
              <w:t>599 71 22 66</w:t>
            </w:r>
          </w:p>
        </w:tc>
      </w:tr>
      <w:tr w:rsidR="007E7EEA" w:rsidRPr="005D1093" w:rsidTr="009719EE">
        <w:trPr>
          <w:trHeight w:val="132"/>
          <w:jc w:val="center"/>
        </w:trPr>
        <w:tc>
          <w:tcPr>
            <w:tcW w:w="5015" w:type="dxa"/>
            <w:shd w:val="clear" w:color="auto" w:fill="auto"/>
            <w:vAlign w:val="center"/>
          </w:tcPr>
          <w:p w:rsidR="007E7EEA" w:rsidRPr="005D1093" w:rsidRDefault="007E7EEA" w:rsidP="007B3550">
            <w:pPr>
              <w:spacing w:after="0"/>
              <w:jc w:val="center"/>
              <w:rPr>
                <w:rFonts w:cs="Times New Roman"/>
                <w:b/>
                <w:color w:val="auto"/>
                <w:sz w:val="20"/>
                <w:szCs w:val="20"/>
                <w:lang w:val="ka-GE"/>
              </w:rPr>
            </w:pPr>
            <w:r w:rsidRPr="005D1093">
              <w:rPr>
                <w:rFonts w:cs="Times New Roman"/>
                <w:b/>
                <w:color w:val="auto"/>
                <w:sz w:val="20"/>
                <w:szCs w:val="20"/>
                <w:lang w:val="ka-GE"/>
              </w:rPr>
              <w:t>საკონსულტაციო კომპანია:</w:t>
            </w:r>
          </w:p>
        </w:tc>
        <w:tc>
          <w:tcPr>
            <w:tcW w:w="3598" w:type="dxa"/>
            <w:shd w:val="clear" w:color="auto" w:fill="auto"/>
            <w:vAlign w:val="center"/>
          </w:tcPr>
          <w:p w:rsidR="007E7EEA" w:rsidRPr="005D1093" w:rsidRDefault="007E7EEA" w:rsidP="007B3550">
            <w:pPr>
              <w:spacing w:after="0"/>
              <w:jc w:val="center"/>
              <w:rPr>
                <w:sz w:val="20"/>
                <w:szCs w:val="20"/>
                <w:lang w:val="ka-GE"/>
              </w:rPr>
            </w:pPr>
            <w:r w:rsidRPr="005D1093">
              <w:rPr>
                <w:sz w:val="20"/>
                <w:szCs w:val="20"/>
                <w:lang w:val="ka-GE"/>
              </w:rPr>
              <w:t>შპს „გამა კონსალტინგი”</w:t>
            </w:r>
          </w:p>
        </w:tc>
      </w:tr>
      <w:tr w:rsidR="007E7EEA" w:rsidRPr="005D1093" w:rsidTr="009719EE">
        <w:trPr>
          <w:trHeight w:val="38"/>
          <w:jc w:val="center"/>
        </w:trPr>
        <w:tc>
          <w:tcPr>
            <w:tcW w:w="5015" w:type="dxa"/>
            <w:shd w:val="clear" w:color="auto" w:fill="auto"/>
            <w:vAlign w:val="center"/>
          </w:tcPr>
          <w:p w:rsidR="007E7EEA" w:rsidRPr="005D1093" w:rsidRDefault="007E7EEA" w:rsidP="007B3550">
            <w:pPr>
              <w:spacing w:after="0"/>
              <w:ind w:left="273"/>
              <w:jc w:val="center"/>
              <w:rPr>
                <w:rFonts w:cs="Times New Roman"/>
                <w:color w:val="auto"/>
                <w:sz w:val="20"/>
                <w:szCs w:val="20"/>
                <w:lang w:val="ka-GE"/>
              </w:rPr>
            </w:pPr>
            <w:r w:rsidRPr="005D1093">
              <w:rPr>
                <w:rFonts w:cs="Times New Roman"/>
                <w:color w:val="auto"/>
                <w:sz w:val="20"/>
                <w:szCs w:val="20"/>
                <w:lang w:val="ka-GE"/>
              </w:rPr>
              <w:t>შპს „გამა კონსალტინგი”-ს დირექტორი</w:t>
            </w:r>
          </w:p>
        </w:tc>
        <w:tc>
          <w:tcPr>
            <w:tcW w:w="3598" w:type="dxa"/>
            <w:shd w:val="clear" w:color="auto" w:fill="auto"/>
            <w:vAlign w:val="center"/>
          </w:tcPr>
          <w:p w:rsidR="007E7EEA" w:rsidRPr="005D1093" w:rsidRDefault="007E7EEA" w:rsidP="007B3550">
            <w:pPr>
              <w:spacing w:after="0"/>
              <w:jc w:val="center"/>
              <w:rPr>
                <w:sz w:val="20"/>
                <w:szCs w:val="20"/>
                <w:lang w:val="ka-GE"/>
              </w:rPr>
            </w:pPr>
            <w:r w:rsidRPr="005D1093">
              <w:rPr>
                <w:sz w:val="20"/>
                <w:szCs w:val="20"/>
                <w:lang w:val="ka-GE"/>
              </w:rPr>
              <w:t>ზ. მგალობლიშვილი</w:t>
            </w:r>
          </w:p>
        </w:tc>
      </w:tr>
      <w:tr w:rsidR="007E7EEA" w:rsidRPr="005D1093" w:rsidTr="009719EE">
        <w:trPr>
          <w:trHeight w:val="38"/>
          <w:jc w:val="center"/>
        </w:trPr>
        <w:tc>
          <w:tcPr>
            <w:tcW w:w="5015" w:type="dxa"/>
            <w:shd w:val="clear" w:color="auto" w:fill="auto"/>
            <w:vAlign w:val="center"/>
          </w:tcPr>
          <w:p w:rsidR="007E7EEA" w:rsidRPr="005D1093" w:rsidRDefault="007E7EEA" w:rsidP="007B3550">
            <w:pPr>
              <w:spacing w:after="0"/>
              <w:ind w:left="273"/>
              <w:jc w:val="center"/>
              <w:rPr>
                <w:rFonts w:cs="Times New Roman"/>
                <w:color w:val="auto"/>
                <w:sz w:val="20"/>
                <w:szCs w:val="20"/>
                <w:lang w:val="ka-GE"/>
              </w:rPr>
            </w:pPr>
            <w:r w:rsidRPr="005D1093">
              <w:rPr>
                <w:rFonts w:eastAsia="Times New Roman" w:cs="Sylfaen"/>
                <w:color w:val="auto"/>
                <w:sz w:val="20"/>
                <w:szCs w:val="20"/>
                <w:lang w:val="ka-GE"/>
              </w:rPr>
              <w:t>საკონტაქტო</w:t>
            </w:r>
            <w:r w:rsidRPr="005D1093">
              <w:rPr>
                <w:rFonts w:eastAsia="Times New Roman" w:cs="Times New Roman"/>
                <w:color w:val="auto"/>
                <w:sz w:val="20"/>
                <w:szCs w:val="20"/>
                <w:lang w:val="ka-GE"/>
              </w:rPr>
              <w:t xml:space="preserve"> </w:t>
            </w:r>
            <w:r w:rsidRPr="005D1093">
              <w:rPr>
                <w:rFonts w:eastAsia="Times New Roman" w:cs="Sylfaen"/>
                <w:color w:val="auto"/>
                <w:sz w:val="20"/>
                <w:szCs w:val="20"/>
                <w:lang w:val="ka-GE"/>
              </w:rPr>
              <w:t>ტელეფონი</w:t>
            </w:r>
          </w:p>
        </w:tc>
        <w:tc>
          <w:tcPr>
            <w:tcW w:w="3598" w:type="dxa"/>
            <w:shd w:val="clear" w:color="auto" w:fill="auto"/>
            <w:vAlign w:val="center"/>
          </w:tcPr>
          <w:p w:rsidR="007E7EEA" w:rsidRPr="005D1093" w:rsidRDefault="00D40726" w:rsidP="007B3550">
            <w:pPr>
              <w:spacing w:after="0"/>
              <w:jc w:val="center"/>
              <w:rPr>
                <w:sz w:val="20"/>
                <w:szCs w:val="20"/>
                <w:lang w:val="ka-GE"/>
              </w:rPr>
            </w:pPr>
            <w:r w:rsidRPr="005D1093">
              <w:rPr>
                <w:sz w:val="20"/>
                <w:szCs w:val="20"/>
                <w:lang w:val="ka-GE"/>
              </w:rPr>
              <w:t>61 44 34; 2 60 15 27</w:t>
            </w:r>
          </w:p>
        </w:tc>
      </w:tr>
    </w:tbl>
    <w:p w:rsidR="00D7297E" w:rsidRPr="005D1093" w:rsidRDefault="00D7297E" w:rsidP="007B3550">
      <w:pPr>
        <w:spacing w:after="160"/>
        <w:rPr>
          <w:lang w:val="ka-GE"/>
        </w:rPr>
      </w:pPr>
    </w:p>
    <w:p w:rsidR="00B62DEF" w:rsidRPr="005D1093" w:rsidRDefault="00226595" w:rsidP="007B3550">
      <w:pPr>
        <w:pStyle w:val="Heading1"/>
        <w:rPr>
          <w:lang w:val="ka-GE"/>
        </w:rPr>
      </w:pPr>
      <w:bookmarkStart w:id="5" w:name="_Toc77680545"/>
      <w:bookmarkStart w:id="6" w:name="_Toc77686432"/>
      <w:bookmarkStart w:id="7" w:name="_Toc100576152"/>
      <w:r w:rsidRPr="005D1093">
        <w:rPr>
          <w:lang w:val="ka-GE"/>
        </w:rPr>
        <w:t>სკოპინგის ანგარიშის მომზადების საკანონმდებლო საფუძველი:</w:t>
      </w:r>
      <w:bookmarkEnd w:id="5"/>
      <w:bookmarkEnd w:id="6"/>
      <w:bookmarkEnd w:id="7"/>
    </w:p>
    <w:p w:rsidR="007C119C" w:rsidRPr="005D1093" w:rsidRDefault="00054BEC" w:rsidP="007B3550">
      <w:pPr>
        <w:spacing w:before="120"/>
        <w:jc w:val="both"/>
        <w:rPr>
          <w:lang w:val="ka-GE"/>
        </w:rPr>
      </w:pPr>
      <w:r w:rsidRPr="005D1093">
        <w:rPr>
          <w:lang w:val="ka-GE"/>
        </w:rPr>
        <w:t xml:space="preserve">საქართველოს კანონის „გარემოსდაცვითი შეფასების კოდექსი“-ს მიხედვით სულორი 1 ჰესის პროექტი (დადგმული სიმძლავრე 0.8 მგვტ) გარემოზე ზემოქმედების პროცედურას არ ექვემდებარება, ხოლო სულორი 2 ჰესის პროექტი (დადგმული სიმძლავრე 4.0 მგვტ) კოდექსის II დანართის მე-3 მუხლის, 3.8 პუნქტის შესაბამისად მიეკუთვნება სკრინინგის პროცედურას დაქვემდებარებულ საქმიანობას. </w:t>
      </w:r>
    </w:p>
    <w:p w:rsidR="00B05C0D" w:rsidRPr="005D1093" w:rsidRDefault="00B05C0D" w:rsidP="007B3550">
      <w:pPr>
        <w:spacing w:before="120"/>
        <w:jc w:val="both"/>
        <w:rPr>
          <w:rFonts w:cstheme="minorHAnsi"/>
          <w:lang w:val="ka-GE"/>
        </w:rPr>
      </w:pPr>
      <w:r w:rsidRPr="005D1093">
        <w:rPr>
          <w:lang w:val="ka-GE"/>
        </w:rPr>
        <w:t xml:space="preserve">გამომდინარე იქედან, რომ პროექტის განხორციელება დაგეგმილია რთული რელიეფის მქონე ხეობაში, სადაც საგზაო ინფრასტრუქტურის და ჰესის კომუნიკაციების მოწყობასთან </w:t>
      </w:r>
      <w:r w:rsidRPr="005D1093">
        <w:rPr>
          <w:lang w:val="ka-GE"/>
        </w:rPr>
        <w:lastRenderedPageBreak/>
        <w:t xml:space="preserve">დაკავშირებით არსებობს ფიზიკურ და ბიოლოგიურ გარემოზე ზემოქმედების რისკები, </w:t>
      </w:r>
      <w:r w:rsidR="00054BEC" w:rsidRPr="005D1093">
        <w:rPr>
          <w:lang w:val="ka-GE"/>
        </w:rPr>
        <w:t xml:space="preserve">შპს „ბ. პ. ჰესმა“ მიიღო გადაწყვეტილება, რომ საქართველოს კანონის „გარემოსდაცვითი შეფასების კოდექსი“-ს  </w:t>
      </w:r>
      <w:r w:rsidR="007C119C" w:rsidRPr="005D1093">
        <w:rPr>
          <w:lang w:val="ka-GE"/>
        </w:rPr>
        <w:t xml:space="preserve">მე-7 მუხლის მე-13 ნაწილის შესაბამისად, </w:t>
      </w:r>
      <w:r w:rsidRPr="005D1093">
        <w:rPr>
          <w:lang w:val="ka-GE"/>
        </w:rPr>
        <w:t>პროექტის განხორციელება მოხდეს  გარემოზე ზემოქმედების შეფასების საფუძველზე მიღებული გარემოსდაცვითი გადაწყვეტილების შესაბამისად</w:t>
      </w:r>
      <w:r w:rsidR="0020107D" w:rsidRPr="005D1093">
        <w:rPr>
          <w:lang w:val="ka-GE"/>
        </w:rPr>
        <w:t xml:space="preserve">, </w:t>
      </w:r>
      <w:r w:rsidRPr="005D1093">
        <w:rPr>
          <w:rFonts w:cstheme="minorHAnsi"/>
          <w:lang w:val="ka-GE"/>
        </w:rPr>
        <w:t xml:space="preserve">სკრინინგის პროცედურის გავლის გარეშე. </w:t>
      </w:r>
    </w:p>
    <w:p w:rsidR="00226595" w:rsidRPr="005D1093" w:rsidRDefault="00226595" w:rsidP="007B3550">
      <w:pPr>
        <w:tabs>
          <w:tab w:val="left" w:pos="9360"/>
        </w:tabs>
        <w:spacing w:before="120"/>
        <w:jc w:val="both"/>
        <w:rPr>
          <w:lang w:val="ka-GE"/>
        </w:rPr>
      </w:pPr>
      <w:r w:rsidRPr="005D1093">
        <w:rPr>
          <w:lang w:val="ka-GE"/>
        </w:rPr>
        <w:t>კოდექსის მე-6 მუხლის შესაბამისად სკოპინგის პროცედურა გზშ-</w:t>
      </w:r>
      <w:r w:rsidR="002F3C9F" w:rsidRPr="005D1093">
        <w:rPr>
          <w:lang w:val="ka-GE"/>
        </w:rPr>
        <w:t>ი</w:t>
      </w:r>
      <w:r w:rsidRPr="005D1093">
        <w:rPr>
          <w:lang w:val="ka-GE"/>
        </w:rPr>
        <w:t xml:space="preserve">ს ერთ-ერთი ეტაპია,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rsidR="00226595" w:rsidRPr="005D1093" w:rsidRDefault="00226595" w:rsidP="007B3550">
      <w:pPr>
        <w:tabs>
          <w:tab w:val="left" w:pos="9360"/>
        </w:tabs>
        <w:spacing w:before="120" w:after="0"/>
        <w:jc w:val="both"/>
        <w:rPr>
          <w:lang w:val="ka-GE"/>
        </w:rPr>
      </w:pPr>
      <w:r w:rsidRPr="005D1093">
        <w:rPr>
          <w:lang w:val="ka-GE"/>
        </w:rPr>
        <w:t xml:space="preserve">კოდექსის ზემოაღნიშნული მოთხოვნებიდან გამომდინარე შპს </w:t>
      </w:r>
      <w:r w:rsidR="00994284" w:rsidRPr="005D1093">
        <w:rPr>
          <w:lang w:val="ka-GE"/>
        </w:rPr>
        <w:t>„</w:t>
      </w:r>
      <w:r w:rsidR="000244E2" w:rsidRPr="005D1093">
        <w:rPr>
          <w:lang w:val="ka-GE"/>
        </w:rPr>
        <w:t>ბ. პ ჰესი</w:t>
      </w:r>
      <w:r w:rsidR="00994284" w:rsidRPr="005D1093">
        <w:rPr>
          <w:lang w:val="ka-GE"/>
        </w:rPr>
        <w:t>ს</w:t>
      </w:r>
      <w:r w:rsidRPr="005D1093">
        <w:rPr>
          <w:lang w:val="ka-GE"/>
        </w:rPr>
        <w:t xml:space="preserve">“ დაკვეთით შპს „გამა კონსალტინგის“ მიერ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rsidR="00226595" w:rsidRPr="005D1093" w:rsidRDefault="00226595" w:rsidP="007B3550">
      <w:pPr>
        <w:pStyle w:val="ListParagraph"/>
        <w:numPr>
          <w:ilvl w:val="0"/>
          <w:numId w:val="3"/>
        </w:numPr>
        <w:tabs>
          <w:tab w:val="left" w:pos="9360"/>
        </w:tabs>
        <w:spacing w:before="120"/>
        <w:ind w:left="540"/>
        <w:jc w:val="both"/>
        <w:rPr>
          <w:lang w:val="ka-GE"/>
        </w:rPr>
      </w:pPr>
      <w:r w:rsidRPr="005D1093">
        <w:rPr>
          <w:lang w:val="ka-GE"/>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rsidR="00226595" w:rsidRPr="005D1093" w:rsidRDefault="00226595" w:rsidP="007B3550">
      <w:pPr>
        <w:pStyle w:val="ListParagraph"/>
        <w:numPr>
          <w:ilvl w:val="0"/>
          <w:numId w:val="3"/>
        </w:numPr>
        <w:tabs>
          <w:tab w:val="left" w:pos="9360"/>
        </w:tabs>
        <w:spacing w:before="240"/>
        <w:ind w:left="540"/>
        <w:jc w:val="both"/>
        <w:rPr>
          <w:lang w:val="ka-GE"/>
        </w:rPr>
      </w:pPr>
      <w:r w:rsidRPr="005D1093">
        <w:rPr>
          <w:lang w:val="ka-GE"/>
        </w:rPr>
        <w:t xml:space="preserve">დაგეგმილის საქმიანობის და მისი განხორციელების ადგილის შესაძლო ალტერნატიული ვარიანტების ზოგად აღწერას; </w:t>
      </w:r>
    </w:p>
    <w:p w:rsidR="00226595" w:rsidRPr="005D1093" w:rsidRDefault="00226595" w:rsidP="007B3550">
      <w:pPr>
        <w:pStyle w:val="ListParagraph"/>
        <w:numPr>
          <w:ilvl w:val="0"/>
          <w:numId w:val="3"/>
        </w:numPr>
        <w:tabs>
          <w:tab w:val="left" w:pos="9360"/>
        </w:tabs>
        <w:spacing w:before="240"/>
        <w:ind w:left="540"/>
        <w:jc w:val="both"/>
        <w:rPr>
          <w:lang w:val="ka-GE"/>
        </w:rPr>
      </w:pPr>
      <w:r w:rsidRPr="005D1093">
        <w:rPr>
          <w:lang w:val="ka-GE"/>
        </w:rPr>
        <w:t xml:space="preserve">ზოგად ინფორმაციას გარემოზე და სოციალურ საკითხებზე შესაძლო ზემოქმედების და მისი სახეების შესახებ, რომლებიც შესწავლილი იქნება გზშ-ის პროცესში; </w:t>
      </w:r>
    </w:p>
    <w:p w:rsidR="00226595" w:rsidRPr="005D1093" w:rsidRDefault="00226595" w:rsidP="007B3550">
      <w:pPr>
        <w:pStyle w:val="ListParagraph"/>
        <w:numPr>
          <w:ilvl w:val="0"/>
          <w:numId w:val="3"/>
        </w:numPr>
        <w:tabs>
          <w:tab w:val="left" w:pos="9360"/>
        </w:tabs>
        <w:spacing w:before="240"/>
        <w:ind w:left="540"/>
        <w:jc w:val="both"/>
        <w:rPr>
          <w:lang w:val="ka-GE"/>
        </w:rPr>
      </w:pPr>
      <w:r w:rsidRPr="005D1093">
        <w:rPr>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226595" w:rsidRPr="005D1093" w:rsidRDefault="00226595" w:rsidP="007B3550">
      <w:pPr>
        <w:pStyle w:val="ListParagraph"/>
        <w:numPr>
          <w:ilvl w:val="0"/>
          <w:numId w:val="3"/>
        </w:numPr>
        <w:tabs>
          <w:tab w:val="left" w:pos="9360"/>
        </w:tabs>
        <w:spacing w:before="240"/>
        <w:ind w:left="540"/>
        <w:jc w:val="both"/>
        <w:rPr>
          <w:lang w:val="ka-GE"/>
        </w:rPr>
      </w:pPr>
      <w:r w:rsidRPr="005D1093">
        <w:rPr>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rsidR="00226595" w:rsidRPr="005D1093" w:rsidRDefault="00226595" w:rsidP="007B3550">
      <w:pPr>
        <w:tabs>
          <w:tab w:val="left" w:pos="9360"/>
        </w:tabs>
        <w:jc w:val="both"/>
        <w:rPr>
          <w:vanish/>
          <w:lang w:val="ka-GE"/>
          <w:specVanish/>
        </w:rPr>
      </w:pPr>
    </w:p>
    <w:p w:rsidR="00806E30" w:rsidRPr="005D1093" w:rsidRDefault="00226595" w:rsidP="007B3550">
      <w:pPr>
        <w:tabs>
          <w:tab w:val="left" w:pos="9360"/>
        </w:tabs>
        <w:rPr>
          <w:lang w:val="ka-GE"/>
        </w:rPr>
      </w:pPr>
      <w:r w:rsidRPr="005D1093">
        <w:rPr>
          <w:lang w:val="ka-GE"/>
        </w:rPr>
        <w:t xml:space="preserve"> </w:t>
      </w:r>
      <w:bookmarkStart w:id="8" w:name="_Toc508809773"/>
      <w:bookmarkStart w:id="9" w:name="_Toc508809782"/>
    </w:p>
    <w:p w:rsidR="004470F7" w:rsidRPr="005D1093" w:rsidRDefault="0053070C" w:rsidP="007B3550">
      <w:pPr>
        <w:pStyle w:val="Heading1"/>
        <w:rPr>
          <w:lang w:val="ka-GE"/>
        </w:rPr>
      </w:pPr>
      <w:bookmarkStart w:id="10" w:name="_Toc77680555"/>
      <w:bookmarkStart w:id="11" w:name="_Toc77686442"/>
      <w:bookmarkStart w:id="12" w:name="_Toc100576153"/>
      <w:r w:rsidRPr="005D1093">
        <w:rPr>
          <w:lang w:val="ka-GE"/>
        </w:rPr>
        <w:t>დაგეგმილი საქმიანობის აღწერა</w:t>
      </w:r>
      <w:bookmarkEnd w:id="10"/>
      <w:bookmarkEnd w:id="11"/>
      <w:bookmarkEnd w:id="12"/>
    </w:p>
    <w:p w:rsidR="009E1CEB" w:rsidRPr="005D1093" w:rsidRDefault="00D7297E" w:rsidP="007B3550">
      <w:pPr>
        <w:tabs>
          <w:tab w:val="left" w:pos="9360"/>
        </w:tabs>
        <w:spacing w:before="120" w:after="0"/>
        <w:jc w:val="both"/>
        <w:rPr>
          <w:rFonts w:cs="Sylfaen"/>
          <w:lang w:val="ka-GE"/>
        </w:rPr>
      </w:pPr>
      <w:r w:rsidRPr="005D1093">
        <w:rPr>
          <w:lang w:val="ka-GE"/>
        </w:rPr>
        <w:t xml:space="preserve">სულორი ჰესის პროექტის განხორციელება დაგეგმილია მდ. სულორზე, იმერეთის მხარეში, ვანის მუნიციპალიტეტის ტერიტორიაზე. </w:t>
      </w:r>
      <w:r w:rsidRPr="005D1093">
        <w:rPr>
          <w:rFonts w:cs="Sylfaen"/>
          <w:lang w:val="ka-GE"/>
        </w:rPr>
        <w:t xml:space="preserve">ტექნიკურ-ეკონომიკური დასაბუთების პროექტის მიხედვით, გათვალისწინებულია დერივაციული ტიპის ჰიდროტექნიკური ნაგებობების მოწყობა და მდ. სულორის ჰიდროენერგეტიკული პოტენციალის ათვისება </w:t>
      </w:r>
      <w:r w:rsidRPr="005D1093">
        <w:rPr>
          <w:lang w:val="ka-GE"/>
        </w:rPr>
        <w:t>521.0-230.0 მ ნიშნულებს შორის.</w:t>
      </w:r>
      <w:r w:rsidRPr="005D1093">
        <w:rPr>
          <w:rFonts w:cs="Sylfaen"/>
          <w:lang w:val="ka-GE"/>
        </w:rPr>
        <w:t xml:space="preserve"> </w:t>
      </w:r>
    </w:p>
    <w:p w:rsidR="008523EC" w:rsidRPr="005D1093" w:rsidRDefault="008523EC" w:rsidP="007B3550">
      <w:pPr>
        <w:tabs>
          <w:tab w:val="left" w:pos="9360"/>
        </w:tabs>
        <w:spacing w:before="120"/>
        <w:jc w:val="both"/>
        <w:rPr>
          <w:rFonts w:cs="Sylfaen"/>
          <w:lang w:val="ka-GE"/>
        </w:rPr>
      </w:pPr>
      <w:r w:rsidRPr="005D1093">
        <w:rPr>
          <w:rFonts w:cs="Sylfaen"/>
          <w:lang w:val="ka-GE"/>
        </w:rPr>
        <w:t xml:space="preserve">„სულორი-1“ და „სულორი-2“ ჰესების შემადგენლობაში იქნება, </w:t>
      </w:r>
      <w:r w:rsidR="007B3550" w:rsidRPr="005D1093">
        <w:rPr>
          <w:rFonts w:cs="Sylfaen"/>
          <w:lang w:val="ka-GE"/>
        </w:rPr>
        <w:t>ცალ-ცალკე</w:t>
      </w:r>
      <w:r w:rsidRPr="005D1093">
        <w:rPr>
          <w:rFonts w:cs="Sylfaen"/>
          <w:lang w:val="ka-GE"/>
        </w:rPr>
        <w:t xml:space="preserve"> თითოეული ჰესისათვის: </w:t>
      </w:r>
      <w:r w:rsidRPr="005D1093">
        <w:rPr>
          <w:rFonts w:cs="Sylfaen"/>
          <w:color w:val="auto"/>
          <w:lang w:val="ka-GE"/>
        </w:rPr>
        <w:t xml:space="preserve">ბეტონის დაბალდაწნევიანი წყალსაშვიანი </w:t>
      </w:r>
      <w:r w:rsidRPr="005D1093">
        <w:rPr>
          <w:rFonts w:cs="Sylfaen"/>
          <w:lang w:val="ka-GE"/>
        </w:rPr>
        <w:t>კაშხალი გვერდითი წყალმიმღებითა და თევზსავალით, სალექარი, 1,54 კმ სიგრძის სადაწნეო მილსადენი „სულორი-1“ ჰესისათვის და 5,80 კმ სიგრძის სადაწნეო მილსადენი „სულორი-2“ ჰესისათვის, ჰესების სააგრეგატ</w:t>
      </w:r>
      <w:r w:rsidR="007B3550">
        <w:rPr>
          <w:rFonts w:cs="Sylfaen"/>
          <w:lang w:val="ka-GE"/>
        </w:rPr>
        <w:t>ო</w:t>
      </w:r>
      <w:r w:rsidRPr="005D1093">
        <w:rPr>
          <w:rFonts w:cs="Sylfaen"/>
          <w:lang w:val="ka-GE"/>
        </w:rPr>
        <w:t xml:space="preserve"> შენობა გამყვანი ტრაქტით. დაგეგმილია </w:t>
      </w:r>
      <w:r w:rsidRPr="005D1093">
        <w:rPr>
          <w:lang w:val="ka-GE"/>
        </w:rPr>
        <w:t>ელექტროგადამცემი ხაზის გაყვანა „სულორი-1“ ჰესის სააგრეგატე შენობიდან, არსებულ ქვესადგურ „სალხინომდე“ და აღნიშნული ქვესადგურზე საპროექტო ჰესების დაერთებისათვის საჭირო სარეაბილიტაციო სამუშაოების განხორციელება.</w:t>
      </w:r>
      <w:r w:rsidRPr="005D1093">
        <w:rPr>
          <w:rFonts w:cs="Sylfaen"/>
          <w:lang w:val="ka-GE"/>
        </w:rPr>
        <w:t xml:space="preserve"> </w:t>
      </w:r>
    </w:p>
    <w:p w:rsidR="00FC5012" w:rsidRPr="005D1093" w:rsidRDefault="008523EC" w:rsidP="007B3550">
      <w:pPr>
        <w:tabs>
          <w:tab w:val="left" w:pos="9360"/>
        </w:tabs>
        <w:spacing w:before="120"/>
        <w:jc w:val="both"/>
        <w:rPr>
          <w:b/>
          <w:sz w:val="20"/>
          <w:szCs w:val="20"/>
          <w:lang w:val="ka-GE"/>
        </w:rPr>
      </w:pPr>
      <w:r w:rsidRPr="005D1093">
        <w:rPr>
          <w:rFonts w:cs="Sylfaen"/>
          <w:lang w:val="ka-GE"/>
        </w:rPr>
        <w:t>ჰესების კასკადის განლაგების სქემა მოცემულია ნახაზზე 3.1.</w:t>
      </w:r>
    </w:p>
    <w:p w:rsidR="00FC5012" w:rsidRPr="005D1093" w:rsidRDefault="00FC5012" w:rsidP="007B3550">
      <w:pPr>
        <w:pStyle w:val="BodyText"/>
        <w:tabs>
          <w:tab w:val="left" w:pos="9360"/>
        </w:tabs>
        <w:spacing w:before="240"/>
        <w:ind w:left="1260" w:hanging="1260"/>
        <w:jc w:val="both"/>
        <w:rPr>
          <w:b/>
          <w:sz w:val="20"/>
          <w:szCs w:val="20"/>
          <w:lang w:val="ka-GE"/>
        </w:rPr>
        <w:sectPr w:rsidR="00FC5012" w:rsidRPr="005D1093" w:rsidSect="00865454">
          <w:headerReference w:type="default" r:id="rId11"/>
          <w:footerReference w:type="default" r:id="rId12"/>
          <w:pgSz w:w="11900" w:h="16840"/>
          <w:pgMar w:top="1276" w:right="1127" w:bottom="1135" w:left="1140" w:header="571" w:footer="993" w:gutter="0"/>
          <w:cols w:space="720"/>
          <w:titlePg/>
          <w:docGrid w:linePitch="299"/>
        </w:sectPr>
      </w:pPr>
    </w:p>
    <w:p w:rsidR="002F1409" w:rsidRPr="005D1093" w:rsidRDefault="002F1409" w:rsidP="007B3550">
      <w:pPr>
        <w:pStyle w:val="BodyText"/>
        <w:tabs>
          <w:tab w:val="left" w:pos="9360"/>
        </w:tabs>
        <w:spacing w:before="240"/>
        <w:jc w:val="both"/>
        <w:rPr>
          <w:sz w:val="20"/>
          <w:szCs w:val="20"/>
          <w:lang w:val="ka-GE"/>
        </w:rPr>
      </w:pPr>
      <w:r w:rsidRPr="005D1093">
        <w:rPr>
          <w:b/>
          <w:sz w:val="20"/>
          <w:szCs w:val="20"/>
          <w:lang w:val="ka-GE"/>
        </w:rPr>
        <w:lastRenderedPageBreak/>
        <w:t>ნახაზი</w:t>
      </w:r>
      <w:r w:rsidR="007841A3" w:rsidRPr="005D1093">
        <w:rPr>
          <w:b/>
          <w:sz w:val="20"/>
          <w:szCs w:val="20"/>
          <w:lang w:val="ka-GE"/>
        </w:rPr>
        <w:t xml:space="preserve"> 3</w:t>
      </w:r>
      <w:r w:rsidRPr="005D1093">
        <w:rPr>
          <w:b/>
          <w:sz w:val="20"/>
          <w:szCs w:val="20"/>
          <w:lang w:val="ka-GE"/>
        </w:rPr>
        <w:t>.1</w:t>
      </w:r>
      <w:r w:rsidR="006D638E" w:rsidRPr="005D1093">
        <w:rPr>
          <w:b/>
          <w:sz w:val="20"/>
          <w:szCs w:val="20"/>
          <w:lang w:val="ka-GE"/>
        </w:rPr>
        <w:t>.</w:t>
      </w:r>
      <w:r w:rsidRPr="005D1093">
        <w:rPr>
          <w:b/>
          <w:sz w:val="20"/>
          <w:szCs w:val="20"/>
          <w:lang w:val="ka-GE"/>
        </w:rPr>
        <w:t xml:space="preserve"> </w:t>
      </w:r>
      <w:r w:rsidRPr="005D1093">
        <w:rPr>
          <w:sz w:val="20"/>
          <w:szCs w:val="20"/>
          <w:lang w:val="ka-GE"/>
        </w:rPr>
        <w:t>სულორი 1</w:t>
      </w:r>
      <w:r w:rsidR="007B3550">
        <w:rPr>
          <w:sz w:val="20"/>
          <w:szCs w:val="20"/>
        </w:rPr>
        <w:t xml:space="preserve"> </w:t>
      </w:r>
      <w:r w:rsidR="00361CA6" w:rsidRPr="005D1093">
        <w:rPr>
          <w:sz w:val="20"/>
          <w:szCs w:val="20"/>
          <w:lang w:val="ka-GE"/>
        </w:rPr>
        <w:t>ჰეს-ის</w:t>
      </w:r>
      <w:r w:rsidRPr="005D1093">
        <w:rPr>
          <w:sz w:val="20"/>
          <w:szCs w:val="20"/>
          <w:lang w:val="ka-GE"/>
        </w:rPr>
        <w:t xml:space="preserve"> და </w:t>
      </w:r>
      <w:r w:rsidR="00361CA6" w:rsidRPr="005D1093">
        <w:rPr>
          <w:sz w:val="20"/>
          <w:szCs w:val="20"/>
          <w:lang w:val="ka-GE"/>
        </w:rPr>
        <w:t xml:space="preserve">სულორი </w:t>
      </w:r>
      <w:r w:rsidRPr="005D1093">
        <w:rPr>
          <w:sz w:val="20"/>
          <w:szCs w:val="20"/>
          <w:lang w:val="ka-GE"/>
        </w:rPr>
        <w:t>2</w:t>
      </w:r>
      <w:r w:rsidR="00361CA6" w:rsidRPr="005D1093">
        <w:rPr>
          <w:sz w:val="20"/>
          <w:szCs w:val="20"/>
          <w:lang w:val="ka-GE"/>
        </w:rPr>
        <w:t xml:space="preserve"> ჰეს</w:t>
      </w:r>
      <w:r w:rsidRPr="005D1093">
        <w:rPr>
          <w:sz w:val="20"/>
          <w:szCs w:val="20"/>
          <w:lang w:val="ka-GE"/>
        </w:rPr>
        <w:t xml:space="preserve">-ის </w:t>
      </w:r>
      <w:r w:rsidR="00361CA6" w:rsidRPr="005D1093">
        <w:rPr>
          <w:sz w:val="20"/>
          <w:szCs w:val="20"/>
          <w:lang w:val="ka-GE"/>
        </w:rPr>
        <w:t>ნაგებობების</w:t>
      </w:r>
      <w:r w:rsidRPr="005D1093">
        <w:rPr>
          <w:sz w:val="20"/>
          <w:szCs w:val="20"/>
          <w:lang w:val="ka-GE"/>
        </w:rPr>
        <w:t xml:space="preserve"> და სამშენებლო ინფრასტრუქტური</w:t>
      </w:r>
      <w:r w:rsidR="006D638E" w:rsidRPr="005D1093">
        <w:rPr>
          <w:sz w:val="20"/>
          <w:szCs w:val="20"/>
          <w:lang w:val="ka-GE"/>
        </w:rPr>
        <w:t>ს განთავსების</w:t>
      </w:r>
      <w:r w:rsidRPr="005D1093">
        <w:rPr>
          <w:sz w:val="20"/>
          <w:szCs w:val="20"/>
          <w:lang w:val="ka-GE"/>
        </w:rPr>
        <w:t xml:space="preserve"> სიტუაციური სქემა  </w:t>
      </w:r>
    </w:p>
    <w:p w:rsidR="002F1409" w:rsidRPr="005D1093" w:rsidRDefault="00704AC3" w:rsidP="007B3550">
      <w:pPr>
        <w:jc w:val="center"/>
        <w:rPr>
          <w:lang w:val="ka-GE"/>
        </w:rPr>
      </w:pPr>
      <w:r w:rsidRPr="005D1093">
        <w:rPr>
          <w:noProof/>
          <w:lang w:val="ka-GE" w:eastAsia="ka-GE"/>
        </w:rPr>
        <w:drawing>
          <wp:inline distT="0" distB="0" distL="0" distR="0" wp14:anchorId="44CA79EF" wp14:editId="26B4AB21">
            <wp:extent cx="9009487" cy="4093535"/>
            <wp:effectExtent l="0" t="0" r="127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039534" cy="4107187"/>
                    </a:xfrm>
                    <a:prstGeom prst="rect">
                      <a:avLst/>
                    </a:prstGeom>
                  </pic:spPr>
                </pic:pic>
              </a:graphicData>
            </a:graphic>
          </wp:inline>
        </w:drawing>
      </w:r>
    </w:p>
    <w:p w:rsidR="00FC5012" w:rsidRPr="005D1093" w:rsidRDefault="00FC5012" w:rsidP="007B3550">
      <w:pPr>
        <w:spacing w:after="160"/>
        <w:rPr>
          <w:lang w:val="ka-GE"/>
        </w:rPr>
      </w:pPr>
      <w:r w:rsidRPr="005D1093">
        <w:rPr>
          <w:lang w:val="ka-GE"/>
        </w:rPr>
        <w:br w:type="page"/>
      </w:r>
    </w:p>
    <w:p w:rsidR="00FC5012" w:rsidRPr="005D1093" w:rsidRDefault="00FC5012" w:rsidP="007B3550">
      <w:pPr>
        <w:rPr>
          <w:lang w:val="ka-GE"/>
        </w:rPr>
        <w:sectPr w:rsidR="00FC5012" w:rsidRPr="005D1093" w:rsidSect="006D638E">
          <w:pgSz w:w="16840" w:h="11900" w:orient="landscape"/>
          <w:pgMar w:top="1140" w:right="782" w:bottom="839" w:left="1134" w:header="573" w:footer="471" w:gutter="0"/>
          <w:cols w:space="720"/>
        </w:sectPr>
      </w:pPr>
    </w:p>
    <w:p w:rsidR="0020107D" w:rsidRPr="005D1093" w:rsidRDefault="00B05255" w:rsidP="007B3550">
      <w:pPr>
        <w:pStyle w:val="Heading2"/>
      </w:pPr>
      <w:bookmarkStart w:id="13" w:name="_Toc77680557"/>
      <w:bookmarkStart w:id="14" w:name="_Toc77686444"/>
      <w:bookmarkStart w:id="15" w:name="_Toc100576154"/>
      <w:r w:rsidRPr="005D1093">
        <w:lastRenderedPageBreak/>
        <w:t>სულორი 1 ჰესი</w:t>
      </w:r>
      <w:r w:rsidR="008523EC" w:rsidRPr="005D1093">
        <w:t>ს პროექტის მოკლე მიმოხილვა</w:t>
      </w:r>
      <w:bookmarkEnd w:id="15"/>
      <w:r w:rsidR="008523EC" w:rsidRPr="005D1093">
        <w:t xml:space="preserve"> </w:t>
      </w:r>
    </w:p>
    <w:p w:rsidR="00FE1C51" w:rsidRPr="005D1093" w:rsidRDefault="008523EC" w:rsidP="007B3550">
      <w:pPr>
        <w:pStyle w:val="Heading3"/>
      </w:pPr>
      <w:bookmarkStart w:id="16" w:name="_Toc100576155"/>
      <w:r w:rsidRPr="005D1093">
        <w:t>საპროექტო დერეფნის აღწერა</w:t>
      </w:r>
      <w:bookmarkEnd w:id="16"/>
    </w:p>
    <w:p w:rsidR="00D406D8" w:rsidRPr="005D1093" w:rsidRDefault="00FE1C51" w:rsidP="007B3550">
      <w:pPr>
        <w:tabs>
          <w:tab w:val="left" w:pos="9360"/>
        </w:tabs>
        <w:spacing w:before="120" w:after="0"/>
        <w:jc w:val="both"/>
        <w:rPr>
          <w:rFonts w:cs="Sylfaen"/>
          <w:lang w:val="ka-GE"/>
        </w:rPr>
      </w:pPr>
      <w:r w:rsidRPr="005D1093">
        <w:rPr>
          <w:rFonts w:cs="Sylfaen"/>
          <w:lang w:val="ka-GE"/>
        </w:rPr>
        <w:t xml:space="preserve">ტექნიკურ-ეკონომიკური დასაბუთების პროექტის მიხედვით, </w:t>
      </w:r>
      <w:r w:rsidR="008523EC" w:rsidRPr="005D1093">
        <w:rPr>
          <w:rFonts w:cs="Sylfaen"/>
          <w:lang w:val="ka-GE"/>
        </w:rPr>
        <w:t xml:space="preserve">სულორი 1 ჰესის პროექტი </w:t>
      </w:r>
      <w:r w:rsidR="00D406D8" w:rsidRPr="005D1093">
        <w:rPr>
          <w:rFonts w:cs="Sylfaen"/>
          <w:lang w:val="ka-GE"/>
        </w:rPr>
        <w:t xml:space="preserve">გათვალისწინებულია მდ. სულორის </w:t>
      </w:r>
      <w:r w:rsidR="008523EC" w:rsidRPr="005D1093">
        <w:rPr>
          <w:rFonts w:cs="Sylfaen"/>
          <w:lang w:val="ka-GE"/>
        </w:rPr>
        <w:t xml:space="preserve">ბუნებრივ ჩამონადენზე მომუშავე, </w:t>
      </w:r>
      <w:r w:rsidRPr="005D1093">
        <w:rPr>
          <w:rFonts w:cs="Sylfaen"/>
          <w:lang w:val="ka-GE"/>
        </w:rPr>
        <w:t xml:space="preserve">დერივაციული ტიპის </w:t>
      </w:r>
      <w:r w:rsidR="008523EC" w:rsidRPr="005D1093">
        <w:rPr>
          <w:rFonts w:cs="Sylfaen"/>
          <w:lang w:val="ka-GE"/>
        </w:rPr>
        <w:t>ჰესი</w:t>
      </w:r>
      <w:r w:rsidRPr="005D1093">
        <w:rPr>
          <w:rFonts w:cs="Sylfaen"/>
          <w:lang w:val="ka-GE"/>
        </w:rPr>
        <w:t xml:space="preserve"> მოწყობა</w:t>
      </w:r>
      <w:r w:rsidR="00D406D8" w:rsidRPr="005D1093">
        <w:rPr>
          <w:rFonts w:cs="Sylfaen"/>
          <w:lang w:val="ka-GE"/>
        </w:rPr>
        <w:t xml:space="preserve">, რომლითაც ათვისებული იქნება მდინარის </w:t>
      </w:r>
      <w:r w:rsidRPr="005D1093">
        <w:rPr>
          <w:rFonts w:cs="Sylfaen"/>
          <w:lang w:val="ka-GE"/>
        </w:rPr>
        <w:t xml:space="preserve"> </w:t>
      </w:r>
      <w:r w:rsidR="00D406D8" w:rsidRPr="005D1093">
        <w:rPr>
          <w:lang w:val="ka-GE"/>
        </w:rPr>
        <w:t xml:space="preserve">521.0-462.0 მ ნიშნულებს შორის მოქცეულ მონაკვეთის </w:t>
      </w:r>
      <w:r w:rsidRPr="005D1093">
        <w:rPr>
          <w:rFonts w:cs="Sylfaen"/>
          <w:lang w:val="ka-GE"/>
        </w:rPr>
        <w:t>ჰიდროენერგეტიკული პოტენციალი</w:t>
      </w:r>
      <w:r w:rsidRPr="005D1093">
        <w:rPr>
          <w:lang w:val="ka-GE"/>
        </w:rPr>
        <w:t>.</w:t>
      </w:r>
      <w:r w:rsidRPr="005D1093">
        <w:rPr>
          <w:rFonts w:cs="Sylfaen"/>
          <w:lang w:val="ka-GE"/>
        </w:rPr>
        <w:t xml:space="preserve"> ჰესის შემადგენლობაში იქნება: </w:t>
      </w:r>
      <w:r w:rsidR="00D406D8" w:rsidRPr="005D1093">
        <w:rPr>
          <w:rFonts w:cs="Sylfaen"/>
          <w:color w:val="auto"/>
          <w:lang w:val="ka-GE"/>
        </w:rPr>
        <w:t xml:space="preserve">არმირებული მონოლითური ბეტონის დაბალდაწნევიანი, წყალსაშვიანი </w:t>
      </w:r>
      <w:r w:rsidR="00D406D8" w:rsidRPr="005D1093">
        <w:rPr>
          <w:rFonts w:cs="Sylfaen"/>
          <w:lang w:val="ka-GE"/>
        </w:rPr>
        <w:t>კაშხალი; გვერდითი წყალმიმღები; სალექარი, თევზსავალი, ფოლადის დ=1020 მმ დიამეტრის და 1.54 კმ სიგრძის სადაწნეო მილსადენი, ჰესის  სააგრეგატ</w:t>
      </w:r>
      <w:r w:rsidR="007B3550">
        <w:rPr>
          <w:rFonts w:cs="Sylfaen"/>
          <w:lang w:val="ka-GE"/>
        </w:rPr>
        <w:t>ო</w:t>
      </w:r>
      <w:r w:rsidR="00D406D8" w:rsidRPr="005D1093">
        <w:rPr>
          <w:rFonts w:cs="Sylfaen"/>
          <w:lang w:val="ka-GE"/>
        </w:rPr>
        <w:t xml:space="preserve"> შენობა. ასევე, დაგეგმილია </w:t>
      </w:r>
      <w:r w:rsidR="00D406D8" w:rsidRPr="005D1093">
        <w:rPr>
          <w:lang w:val="ka-GE"/>
        </w:rPr>
        <w:t>ელექტროგადამცემი ხაზის გაყვანა არსებულ ქვესადგურ „სალხინომდე“ და აღნიშნული ქვესადგურის სარეაბილიტაციო სამუშაოები.</w:t>
      </w:r>
      <w:r w:rsidR="00D406D8" w:rsidRPr="005D1093">
        <w:rPr>
          <w:rFonts w:cs="Sylfaen"/>
          <w:lang w:val="ka-GE"/>
        </w:rPr>
        <w:t xml:space="preserve"> </w:t>
      </w:r>
    </w:p>
    <w:p w:rsidR="00FE1C51" w:rsidRPr="005D1093" w:rsidRDefault="00FE1C51" w:rsidP="007B3550">
      <w:pPr>
        <w:tabs>
          <w:tab w:val="left" w:pos="9360"/>
        </w:tabs>
        <w:spacing w:before="120"/>
        <w:jc w:val="both"/>
        <w:rPr>
          <w:rFonts w:cs="Sylfaen"/>
          <w:lang w:val="ka-GE"/>
        </w:rPr>
      </w:pPr>
      <w:r w:rsidRPr="005D1093">
        <w:rPr>
          <w:rFonts w:cs="Sylfaen"/>
          <w:lang w:val="ka-GE"/>
        </w:rPr>
        <w:t xml:space="preserve">სულორი 1 ჰესის კაშხლის მოწყობა დაგეგმილია 3.2 კმ-ის დაშორებით სოფ. სულორის დასახლებული პუნქტის სამხრეთ ტერიტორიიდან მდ. სულორის ვიწრო ხეობაში ზღვის დონიდან 521 მ ნიშნულზე. სულორი 1 ჰესის სააგრეგატო შენობა განთავსდება 462 მ.ზ.დ-ზე სოფ. სულორის სამხრეთით დაახლოებით 2.5 კმ-ის დაშორებით. </w:t>
      </w:r>
    </w:p>
    <w:p w:rsidR="00FE1C51" w:rsidRPr="005D1093" w:rsidRDefault="00FE1C51" w:rsidP="007B3550">
      <w:pPr>
        <w:tabs>
          <w:tab w:val="left" w:pos="9360"/>
        </w:tabs>
        <w:spacing w:before="120"/>
        <w:jc w:val="both"/>
        <w:rPr>
          <w:lang w:val="ka-GE"/>
        </w:rPr>
      </w:pPr>
      <w:r w:rsidRPr="005D1093">
        <w:rPr>
          <w:rFonts w:cs="Sylfaen"/>
          <w:lang w:val="ka-GE"/>
        </w:rPr>
        <w:t>საპროექტო სათაო ნაგებობის გასწორის გეოგრაფიული კოორდინატებია</w:t>
      </w:r>
      <w:r w:rsidRPr="005D1093">
        <w:rPr>
          <w:lang w:val="ka-GE"/>
        </w:rPr>
        <w:t>: X 30.3457, Y 46.51956.</w:t>
      </w:r>
    </w:p>
    <w:p w:rsidR="00FE1C51" w:rsidRPr="005D1093" w:rsidRDefault="00FE1C51" w:rsidP="007B3550">
      <w:pPr>
        <w:tabs>
          <w:tab w:val="left" w:pos="9360"/>
        </w:tabs>
        <w:spacing w:before="120"/>
        <w:rPr>
          <w:lang w:val="ka-GE"/>
        </w:rPr>
      </w:pPr>
      <w:r w:rsidRPr="005D1093">
        <w:rPr>
          <w:lang w:val="ka-GE"/>
        </w:rPr>
        <w:t>ჰესის განთავსების კოორდინატებია: X 302342, Y 4652596.</w:t>
      </w:r>
    </w:p>
    <w:p w:rsidR="00FE1C51" w:rsidRPr="005D1093" w:rsidRDefault="00FE1C51" w:rsidP="007B3550">
      <w:pPr>
        <w:spacing w:before="120"/>
        <w:rPr>
          <w:lang w:val="ka-GE"/>
        </w:rPr>
      </w:pPr>
      <w:r w:rsidRPr="005D1093">
        <w:rPr>
          <w:lang w:val="ka-GE"/>
        </w:rPr>
        <w:t>წინასწარი ტექნიკურ-ეკონომიკური დასაბუთების მიხედვით, კაშხლის სიმაღლე მდინარის ფსკერიდან იქნება 3.5 მ.</w:t>
      </w:r>
    </w:p>
    <w:p w:rsidR="00FE1C51" w:rsidRPr="005D1093" w:rsidRDefault="00FE1C51" w:rsidP="007B3550">
      <w:pPr>
        <w:spacing w:before="120"/>
        <w:jc w:val="both"/>
        <w:rPr>
          <w:lang w:val="ka-GE"/>
        </w:rPr>
      </w:pPr>
      <w:r w:rsidRPr="005D1093">
        <w:rPr>
          <w:lang w:val="ka-GE"/>
        </w:rPr>
        <w:t>პროექტის გავლენის ზონაში მოქცეული არეალის ბუნებრივი და სოციალური გარემოს ფონური მდგომარეობის წინასწარი შეფასების მიზნით ჩატარებული იქნა საპროექტო ტერიტორიების საველე კვლევები. კვლევის შედეგების მიხედვით, პროექტის გავლენის ზონაში ძირითადად მოქცეული იქნება მდ. სულორის წყალშემკრები აუზის ზედა წელის ტერიტორიის ვიწრო ხეობის ნაწილი დაახლოებით 1365 მ სიგრძით.</w:t>
      </w:r>
    </w:p>
    <w:p w:rsidR="00FE1C51" w:rsidRPr="005D1093" w:rsidRDefault="00FE1C51" w:rsidP="007B3550">
      <w:pPr>
        <w:tabs>
          <w:tab w:val="left" w:pos="9360"/>
        </w:tabs>
        <w:spacing w:before="120"/>
        <w:jc w:val="both"/>
        <w:rPr>
          <w:color w:val="auto"/>
          <w:lang w:val="ka-GE"/>
        </w:rPr>
      </w:pPr>
      <w:r w:rsidRPr="005D1093">
        <w:rPr>
          <w:lang w:val="ka-GE"/>
        </w:rPr>
        <w:t>სულორი 1 ჰესის სათავე ნაგებობიდან სააგრეგატო შენობამდე საპროექტო მონაკვეთში ფიქსირდება 3 მცირე ზომის შენაკადი, ხოლო: მდ. ზედა ლო</w:t>
      </w:r>
      <w:r w:rsidR="007B3550">
        <w:rPr>
          <w:lang w:val="ka-GE"/>
        </w:rPr>
        <w:t>კ</w:t>
      </w:r>
      <w:r w:rsidRPr="005D1093">
        <w:rPr>
          <w:lang w:val="ka-GE"/>
        </w:rPr>
        <w:t>ნარი შედარებით დიდი ზომით გამოირჩევა და მდებარეობს სულორი 1 ჰესსა და სულორი 2-ის სათაო ნაგებობებს შორის. სადერივაციო სისტემა სულორი 1 ჰესის შემთხვევ</w:t>
      </w:r>
      <w:r w:rsidR="00722220">
        <w:rPr>
          <w:lang w:val="ka-GE"/>
        </w:rPr>
        <w:t>ა</w:t>
      </w:r>
      <w:r w:rsidRPr="005D1093">
        <w:rPr>
          <w:lang w:val="ka-GE"/>
        </w:rPr>
        <w:t xml:space="preserve">ში ძირითადად განთავსდება მდინარის ხეობის მარცხენა მხარეს, რომლის სიგრძეც იქნება 1540 მ, ხოლო სადაწნეო მილის დიამეტრი 1020 მმ. </w:t>
      </w:r>
      <w:r w:rsidRPr="005D1093">
        <w:rPr>
          <w:color w:val="auto"/>
          <w:lang w:val="ka-GE"/>
        </w:rPr>
        <w:t xml:space="preserve">მილსადენი 1 ადგილას დერივაციის დასაწყისში კვეთს მდ. სულორს. </w:t>
      </w:r>
    </w:p>
    <w:p w:rsidR="00FE1C51" w:rsidRPr="005D1093" w:rsidRDefault="00FE1C51" w:rsidP="007B3550">
      <w:pPr>
        <w:spacing w:before="120"/>
        <w:jc w:val="both"/>
        <w:rPr>
          <w:lang w:val="ka-GE"/>
        </w:rPr>
      </w:pPr>
      <w:r w:rsidRPr="005D1093">
        <w:rPr>
          <w:color w:val="auto"/>
          <w:lang w:val="ka-GE"/>
        </w:rPr>
        <w:t>სულორი 1 ჰესი სადაწნეო მილსადე</w:t>
      </w:r>
      <w:r w:rsidR="00722220">
        <w:rPr>
          <w:color w:val="auto"/>
          <w:lang w:val="ka-GE"/>
        </w:rPr>
        <w:t>ნ</w:t>
      </w:r>
      <w:r w:rsidRPr="005D1093">
        <w:rPr>
          <w:color w:val="auto"/>
          <w:lang w:val="ka-GE"/>
        </w:rPr>
        <w:t>ი 9 ადგილას კვეთს მის მცირე ზომის შენაკადებსა და ხევებს, შენაკადების გადაკვეთის ადგილებზე პროექტის მიხედვით დაგეგმილია მილხიდების მოწყობა. წყალგამტარი მილების განთავსება მოხდება შენაკადის მოქმედი კალაპოტის ძირში გარეცხვის სიღრმეზე უფრო ღრმად.</w:t>
      </w:r>
    </w:p>
    <w:p w:rsidR="00FC5012" w:rsidRPr="005D1093" w:rsidRDefault="00FC5012" w:rsidP="007B3550">
      <w:pPr>
        <w:spacing w:before="120"/>
        <w:rPr>
          <w:lang w:val="ka-GE"/>
        </w:rPr>
      </w:pPr>
      <w:r w:rsidRPr="005D1093">
        <w:rPr>
          <w:lang w:val="ka-GE"/>
        </w:rPr>
        <w:t xml:space="preserve">საპროექტო დერეფანში გარკვეულწილად არსებობს რთული რელიეფის გრუნტის გზა, თუმცა მშენებლობის ფაზაზე საჭირო იქნება დამატებითი გზის გაყვანა. </w:t>
      </w:r>
    </w:p>
    <w:p w:rsidR="00FC5012" w:rsidRPr="005D1093" w:rsidRDefault="00FC5012" w:rsidP="007B3550">
      <w:pPr>
        <w:spacing w:before="120"/>
        <w:jc w:val="both"/>
        <w:rPr>
          <w:lang w:val="ka-GE"/>
        </w:rPr>
      </w:pPr>
      <w:r w:rsidRPr="005D1093">
        <w:rPr>
          <w:lang w:val="ka-GE"/>
        </w:rPr>
        <w:t xml:space="preserve">ჰესის ნაგებობების განლაგების სიტუაციური სქემა მოცემულია სურათზე 3.1.1.1., გენერალური გეგმა </w:t>
      </w:r>
      <w:r w:rsidR="00442376" w:rsidRPr="005D1093">
        <w:rPr>
          <w:lang w:val="ka-GE"/>
        </w:rPr>
        <w:t>ნ</w:t>
      </w:r>
      <w:r w:rsidRPr="005D1093">
        <w:rPr>
          <w:lang w:val="ka-GE"/>
        </w:rPr>
        <w:t>ახაზზე 3.1.1.1., ხოლო მდ. სულორის აკვედუკი</w:t>
      </w:r>
      <w:r w:rsidR="004B244E" w:rsidRPr="005D1093">
        <w:rPr>
          <w:lang w:val="ka-GE"/>
        </w:rPr>
        <w:t>თ გადაკვეთის წერტილი</w:t>
      </w:r>
      <w:r w:rsidRPr="005D1093">
        <w:rPr>
          <w:lang w:val="ka-GE"/>
        </w:rPr>
        <w:t xml:space="preserve"> </w:t>
      </w:r>
      <w:r w:rsidR="004B244E" w:rsidRPr="005D1093">
        <w:rPr>
          <w:lang w:val="ka-GE"/>
        </w:rPr>
        <w:t>სურათზე 3.1.1.2.</w:t>
      </w:r>
    </w:p>
    <w:p w:rsidR="00442376" w:rsidRPr="005D1093" w:rsidRDefault="00442376" w:rsidP="007B3550">
      <w:pPr>
        <w:spacing w:before="120"/>
        <w:jc w:val="both"/>
        <w:rPr>
          <w:lang w:val="ka-GE"/>
        </w:rPr>
      </w:pPr>
      <w:r w:rsidRPr="005D1093">
        <w:rPr>
          <w:lang w:val="ka-GE"/>
        </w:rPr>
        <w:t>ჰესის ტექნიკური პარამეტრები მოცემულია ცხრილში 3.1.1.1., ხოლო ჰესის ნაგე</w:t>
      </w:r>
      <w:r w:rsidR="00722220">
        <w:rPr>
          <w:lang w:val="ka-GE"/>
        </w:rPr>
        <w:t>ბ</w:t>
      </w:r>
      <w:r w:rsidRPr="005D1093">
        <w:rPr>
          <w:lang w:val="ka-GE"/>
        </w:rPr>
        <w:t xml:space="preserve">ობების მოკლე აღწერა მოცემულია ქვემოთ.  </w:t>
      </w:r>
    </w:p>
    <w:p w:rsidR="00FC5012" w:rsidRPr="005D1093" w:rsidRDefault="00FC5012" w:rsidP="007B3550">
      <w:pPr>
        <w:spacing w:before="240"/>
        <w:jc w:val="both"/>
        <w:rPr>
          <w:b/>
          <w:sz w:val="20"/>
          <w:lang w:val="ka-GE"/>
        </w:rPr>
      </w:pPr>
    </w:p>
    <w:p w:rsidR="00FC5012" w:rsidRPr="005D1093" w:rsidRDefault="00FC5012" w:rsidP="007B3550">
      <w:pPr>
        <w:spacing w:before="240"/>
        <w:jc w:val="both"/>
        <w:rPr>
          <w:b/>
          <w:sz w:val="20"/>
          <w:lang w:val="ka-GE"/>
        </w:rPr>
      </w:pPr>
    </w:p>
    <w:p w:rsidR="00FC5012" w:rsidRPr="005D1093" w:rsidRDefault="00FC5012" w:rsidP="007B3550">
      <w:pPr>
        <w:spacing w:before="240"/>
        <w:jc w:val="both"/>
        <w:rPr>
          <w:b/>
          <w:sz w:val="20"/>
          <w:lang w:val="ka-GE"/>
        </w:rPr>
      </w:pPr>
    </w:p>
    <w:p w:rsidR="00FC5012" w:rsidRPr="005D1093" w:rsidRDefault="00FC5012" w:rsidP="007B3550">
      <w:pPr>
        <w:spacing w:before="240"/>
        <w:jc w:val="both"/>
        <w:rPr>
          <w:b/>
          <w:sz w:val="20"/>
          <w:lang w:val="ka-GE"/>
        </w:rPr>
      </w:pPr>
    </w:p>
    <w:p w:rsidR="00FC5012" w:rsidRPr="005D1093" w:rsidRDefault="00FC5012" w:rsidP="007B3550">
      <w:pPr>
        <w:spacing w:before="240"/>
        <w:rPr>
          <w:b/>
          <w:sz w:val="20"/>
          <w:lang w:val="ka-GE"/>
        </w:rPr>
        <w:sectPr w:rsidR="00FC5012" w:rsidRPr="005D1093">
          <w:pgSz w:w="11900" w:h="16840"/>
          <w:pgMar w:top="780" w:right="840" w:bottom="660" w:left="1140" w:header="571" w:footer="472" w:gutter="0"/>
          <w:cols w:space="720"/>
        </w:sectPr>
      </w:pPr>
    </w:p>
    <w:p w:rsidR="00FC5012" w:rsidRPr="005D1093" w:rsidRDefault="00FC5012" w:rsidP="007B3550">
      <w:pPr>
        <w:spacing w:before="120"/>
        <w:rPr>
          <w:sz w:val="20"/>
          <w:lang w:val="ka-GE"/>
        </w:rPr>
      </w:pPr>
      <w:r w:rsidRPr="005D1093">
        <w:rPr>
          <w:b/>
          <w:sz w:val="20"/>
          <w:lang w:val="ka-GE"/>
        </w:rPr>
        <w:lastRenderedPageBreak/>
        <w:t>სურათი 3.1.1.</w:t>
      </w:r>
      <w:r w:rsidR="004B244E" w:rsidRPr="005D1093">
        <w:rPr>
          <w:b/>
          <w:sz w:val="20"/>
          <w:lang w:val="ka-GE"/>
        </w:rPr>
        <w:t>1</w:t>
      </w:r>
      <w:r w:rsidRPr="005D1093">
        <w:rPr>
          <w:sz w:val="20"/>
          <w:lang w:val="ka-GE"/>
        </w:rPr>
        <w:t xml:space="preserve"> სულორი 1 ჰესის სიტუაციური სქემა</w:t>
      </w:r>
    </w:p>
    <w:p w:rsidR="00FC5012" w:rsidRPr="005D1093" w:rsidRDefault="00FC5012" w:rsidP="007B3550">
      <w:pPr>
        <w:spacing w:before="120"/>
        <w:jc w:val="center"/>
        <w:rPr>
          <w:lang w:val="ka-GE"/>
        </w:rPr>
      </w:pPr>
      <w:r w:rsidRPr="005D1093">
        <w:rPr>
          <w:noProof/>
          <w:lang w:val="ka-GE" w:eastAsia="ka-GE"/>
        </w:rPr>
        <w:drawing>
          <wp:inline distT="0" distB="0" distL="0" distR="0" wp14:anchorId="0C0EB3EE" wp14:editId="2B1976B2">
            <wp:extent cx="8978272" cy="386715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8988010" cy="3871344"/>
                    </a:xfrm>
                    <a:prstGeom prst="rect">
                      <a:avLst/>
                    </a:prstGeom>
                    <a:noFill/>
                  </pic:spPr>
                </pic:pic>
              </a:graphicData>
            </a:graphic>
          </wp:inline>
        </w:drawing>
      </w:r>
    </w:p>
    <w:p w:rsidR="00FC5012" w:rsidRPr="005D1093" w:rsidRDefault="00FC5012" w:rsidP="007B3550">
      <w:pPr>
        <w:spacing w:before="240"/>
        <w:rPr>
          <w:b/>
          <w:sz w:val="20"/>
          <w:lang w:val="ka-GE"/>
        </w:rPr>
      </w:pPr>
    </w:p>
    <w:p w:rsidR="004B244E" w:rsidRPr="005D1093" w:rsidRDefault="004B244E" w:rsidP="007B3550">
      <w:pPr>
        <w:spacing w:before="240"/>
        <w:rPr>
          <w:b/>
          <w:sz w:val="20"/>
          <w:lang w:val="ka-GE"/>
        </w:rPr>
        <w:sectPr w:rsidR="004B244E" w:rsidRPr="005D1093" w:rsidSect="006D638E">
          <w:pgSz w:w="16840" w:h="11900" w:orient="landscape"/>
          <w:pgMar w:top="1140" w:right="782" w:bottom="839" w:left="1134" w:header="573" w:footer="471" w:gutter="0"/>
          <w:cols w:space="720"/>
        </w:sectPr>
      </w:pPr>
    </w:p>
    <w:p w:rsidR="00FE1C51" w:rsidRPr="005D1093" w:rsidRDefault="00FE1C51" w:rsidP="007B3550">
      <w:pPr>
        <w:spacing w:before="120"/>
        <w:rPr>
          <w:sz w:val="20"/>
          <w:lang w:val="ka-GE"/>
        </w:rPr>
      </w:pPr>
      <w:r w:rsidRPr="005D1093">
        <w:rPr>
          <w:b/>
          <w:sz w:val="20"/>
          <w:lang w:val="ka-GE"/>
        </w:rPr>
        <w:lastRenderedPageBreak/>
        <w:t>ნახაზი 3.1.1.1</w:t>
      </w:r>
      <w:r w:rsidRPr="005D1093">
        <w:rPr>
          <w:sz w:val="20"/>
          <w:lang w:val="ka-GE"/>
        </w:rPr>
        <w:t xml:space="preserve"> სულორი 1 ჰესის გენ-გეგმა</w:t>
      </w:r>
    </w:p>
    <w:p w:rsidR="00FE1C51" w:rsidRPr="005D1093" w:rsidRDefault="00FE1C51" w:rsidP="007B3550">
      <w:pPr>
        <w:spacing w:before="120"/>
        <w:jc w:val="center"/>
        <w:rPr>
          <w:sz w:val="20"/>
          <w:lang w:val="ka-GE"/>
        </w:rPr>
      </w:pPr>
      <w:r w:rsidRPr="005D1093">
        <w:rPr>
          <w:noProof/>
          <w:sz w:val="20"/>
          <w:lang w:val="ka-GE" w:eastAsia="ka-GE"/>
        </w:rPr>
        <w:drawing>
          <wp:inline distT="0" distB="0" distL="0" distR="0" wp14:anchorId="4725AB2E" wp14:editId="0B24D3E3">
            <wp:extent cx="7585544" cy="5361409"/>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7625279" cy="5389494"/>
                    </a:xfrm>
                    <a:prstGeom prst="rect">
                      <a:avLst/>
                    </a:prstGeom>
                    <a:noFill/>
                  </pic:spPr>
                </pic:pic>
              </a:graphicData>
            </a:graphic>
          </wp:inline>
        </w:drawing>
      </w:r>
    </w:p>
    <w:p w:rsidR="004B244E" w:rsidRPr="005D1093" w:rsidRDefault="004B244E" w:rsidP="007B3550">
      <w:pPr>
        <w:spacing w:after="160"/>
        <w:rPr>
          <w:sz w:val="20"/>
          <w:lang w:val="ka-GE"/>
        </w:rPr>
      </w:pPr>
      <w:r w:rsidRPr="005D1093">
        <w:rPr>
          <w:sz w:val="20"/>
          <w:lang w:val="ka-GE"/>
        </w:rPr>
        <w:br w:type="page"/>
      </w:r>
    </w:p>
    <w:p w:rsidR="004B244E" w:rsidRPr="005D1093" w:rsidRDefault="004B244E" w:rsidP="007B3550">
      <w:pPr>
        <w:spacing w:before="240"/>
        <w:rPr>
          <w:sz w:val="20"/>
          <w:lang w:val="ka-GE"/>
        </w:rPr>
        <w:sectPr w:rsidR="004B244E" w:rsidRPr="005D1093" w:rsidSect="006D638E">
          <w:pgSz w:w="16840" w:h="11900" w:orient="landscape"/>
          <w:pgMar w:top="1140" w:right="782" w:bottom="839" w:left="1134" w:header="573" w:footer="471" w:gutter="0"/>
          <w:cols w:space="720"/>
        </w:sectPr>
      </w:pPr>
    </w:p>
    <w:p w:rsidR="004B244E" w:rsidRPr="005D1093" w:rsidRDefault="004B244E" w:rsidP="007B3550">
      <w:pPr>
        <w:spacing w:before="120"/>
        <w:jc w:val="both"/>
        <w:rPr>
          <w:sz w:val="20"/>
          <w:lang w:val="ka-GE"/>
        </w:rPr>
      </w:pPr>
      <w:r w:rsidRPr="005D1093">
        <w:rPr>
          <w:b/>
          <w:sz w:val="20"/>
          <w:lang w:val="ka-GE"/>
        </w:rPr>
        <w:lastRenderedPageBreak/>
        <w:t>სურათი 3.1.1.2</w:t>
      </w:r>
      <w:r w:rsidRPr="005D1093">
        <w:rPr>
          <w:sz w:val="20"/>
          <w:lang w:val="ka-GE"/>
        </w:rPr>
        <w:t xml:space="preserve"> სულორი 1 ჰესის </w:t>
      </w:r>
      <w:r w:rsidR="007B3550" w:rsidRPr="005D1093">
        <w:rPr>
          <w:sz w:val="20"/>
          <w:lang w:val="ka-GE"/>
        </w:rPr>
        <w:t>საპროექტო</w:t>
      </w:r>
      <w:r w:rsidRPr="005D1093">
        <w:rPr>
          <w:sz w:val="20"/>
          <w:lang w:val="ka-GE"/>
        </w:rPr>
        <w:t xml:space="preserve"> დერეფანში მდ. სულორის აკვედუკით </w:t>
      </w:r>
      <w:r w:rsidR="007B3550" w:rsidRPr="005D1093">
        <w:rPr>
          <w:sz w:val="20"/>
          <w:lang w:val="ka-GE"/>
        </w:rPr>
        <w:t>გადაკვეთის</w:t>
      </w:r>
      <w:r w:rsidRPr="005D1093">
        <w:rPr>
          <w:sz w:val="20"/>
          <w:lang w:val="ka-GE"/>
        </w:rPr>
        <w:t xml:space="preserve">  წერტილი</w:t>
      </w:r>
    </w:p>
    <w:p w:rsidR="004B244E" w:rsidRPr="005D1093" w:rsidRDefault="004B244E" w:rsidP="007B3550">
      <w:pPr>
        <w:spacing w:before="120"/>
        <w:jc w:val="center"/>
        <w:rPr>
          <w:lang w:val="ka-GE"/>
        </w:rPr>
      </w:pPr>
      <w:r w:rsidRPr="005D1093">
        <w:rPr>
          <w:noProof/>
          <w:lang w:val="ka-GE" w:eastAsia="ka-GE"/>
        </w:rPr>
        <w:drawing>
          <wp:inline distT="0" distB="0" distL="0" distR="0" wp14:anchorId="69C42762" wp14:editId="2527B75D">
            <wp:extent cx="5931535" cy="3530600"/>
            <wp:effectExtent l="0" t="0" r="0" b="0"/>
            <wp:docPr id="38" name="Picture 38" descr="sulori_1_H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descr="sulori_1_HPP"/>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931535" cy="3530600"/>
                    </a:xfrm>
                    <a:prstGeom prst="rect">
                      <a:avLst/>
                    </a:prstGeom>
                    <a:noFill/>
                    <a:ln>
                      <a:noFill/>
                    </a:ln>
                  </pic:spPr>
                </pic:pic>
              </a:graphicData>
            </a:graphic>
          </wp:inline>
        </w:drawing>
      </w:r>
    </w:p>
    <w:p w:rsidR="00442376" w:rsidRPr="005D1093" w:rsidRDefault="00442376" w:rsidP="007B3550">
      <w:pPr>
        <w:spacing w:before="240"/>
        <w:jc w:val="both"/>
        <w:rPr>
          <w:sz w:val="20"/>
          <w:lang w:val="ka-GE"/>
        </w:rPr>
      </w:pPr>
      <w:r w:rsidRPr="005D1093">
        <w:rPr>
          <w:b/>
          <w:sz w:val="20"/>
          <w:lang w:val="ka-GE"/>
        </w:rPr>
        <w:t>ცხრილი 3.1.1.1</w:t>
      </w:r>
      <w:r w:rsidRPr="005D1093">
        <w:rPr>
          <w:sz w:val="20"/>
          <w:lang w:val="ka-GE"/>
        </w:rPr>
        <w:t xml:space="preserve"> საპროექტო სულორი 1 ჰესის ტექნიკური პარამეტრები: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firstRow="1" w:lastRow="0" w:firstColumn="1" w:lastColumn="0" w:noHBand="0" w:noVBand="1"/>
      </w:tblPr>
      <w:tblGrid>
        <w:gridCol w:w="846"/>
        <w:gridCol w:w="6338"/>
        <w:gridCol w:w="1323"/>
        <w:gridCol w:w="1116"/>
      </w:tblGrid>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b/>
                <w:sz w:val="20"/>
                <w:szCs w:val="20"/>
                <w:lang w:val="ka-GE"/>
              </w:rPr>
            </w:pPr>
            <w:r w:rsidRPr="005D1093">
              <w:rPr>
                <w:b/>
                <w:sz w:val="20"/>
                <w:szCs w:val="20"/>
                <w:lang w:val="ka-GE"/>
              </w:rPr>
              <w:t>№</w:t>
            </w:r>
          </w:p>
        </w:tc>
        <w:tc>
          <w:tcPr>
            <w:tcW w:w="6338"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b/>
                <w:sz w:val="20"/>
                <w:szCs w:val="20"/>
                <w:lang w:val="ka-GE"/>
              </w:rPr>
            </w:pPr>
            <w:r w:rsidRPr="005D1093">
              <w:rPr>
                <w:b/>
                <w:sz w:val="20"/>
                <w:szCs w:val="20"/>
                <w:lang w:val="ka-GE"/>
              </w:rPr>
              <w:t>დასახელება</w:t>
            </w:r>
          </w:p>
        </w:tc>
        <w:tc>
          <w:tcPr>
            <w:tcW w:w="1323"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b/>
                <w:sz w:val="20"/>
                <w:szCs w:val="20"/>
                <w:lang w:val="ka-GE"/>
              </w:rPr>
            </w:pPr>
            <w:r w:rsidRPr="005D1093">
              <w:rPr>
                <w:b/>
                <w:sz w:val="20"/>
                <w:szCs w:val="20"/>
                <w:lang w:val="ka-GE"/>
              </w:rPr>
              <w:t>განზომილება</w:t>
            </w:r>
          </w:p>
        </w:tc>
        <w:tc>
          <w:tcPr>
            <w:tcW w:w="111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b/>
                <w:sz w:val="20"/>
                <w:szCs w:val="20"/>
                <w:lang w:val="ka-GE"/>
              </w:rPr>
            </w:pPr>
            <w:r w:rsidRPr="005D1093">
              <w:rPr>
                <w:b/>
                <w:sz w:val="20"/>
                <w:szCs w:val="20"/>
                <w:lang w:val="ka-GE"/>
              </w:rPr>
              <w:t>რაოდენობა</w:t>
            </w:r>
          </w:p>
        </w:tc>
      </w:tr>
      <w:tr w:rsidR="00442376" w:rsidRPr="005D1093" w:rsidTr="00722220">
        <w:trPr>
          <w:jc w:val="center"/>
        </w:trPr>
        <w:tc>
          <w:tcPr>
            <w:tcW w:w="9623" w:type="dxa"/>
            <w:gridSpan w:val="4"/>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jc w:val="center"/>
              <w:rPr>
                <w:b/>
                <w:sz w:val="20"/>
                <w:szCs w:val="20"/>
                <w:lang w:val="ka-GE"/>
              </w:rPr>
            </w:pPr>
            <w:r w:rsidRPr="005D1093">
              <w:rPr>
                <w:b/>
                <w:sz w:val="20"/>
                <w:szCs w:val="20"/>
                <w:lang w:val="ka-GE"/>
              </w:rPr>
              <w:t>სულორი 1 ჰესი</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დადგმული სიმძლავრე</w:t>
            </w:r>
          </w:p>
        </w:tc>
        <w:tc>
          <w:tcPr>
            <w:tcW w:w="1323"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მვტ</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highlight w:val="yellow"/>
                <w:lang w:val="ka-GE"/>
              </w:rPr>
            </w:pPr>
            <w:r w:rsidRPr="005D1093">
              <w:rPr>
                <w:sz w:val="20"/>
                <w:szCs w:val="20"/>
                <w:lang w:val="ka-GE"/>
              </w:rPr>
              <w:t>0,80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ელექტროენერგიის პროგნოზული გამომუშავება</w:t>
            </w:r>
          </w:p>
        </w:tc>
        <w:tc>
          <w:tcPr>
            <w:tcW w:w="1323"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მლნ. კვტ/სთ</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5,764</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დადგმული სიმძლავრის გამოყენების კოეფიციენტი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0,823</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4</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სტატიკური დაწნევა</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59</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br w:type="page"/>
              <w:t>5</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საანგარიშო ნეტო დაწნევა (</w:t>
            </w:r>
            <w:r w:rsidRPr="005D1093">
              <w:rPr>
                <w:i/>
                <w:sz w:val="20"/>
                <w:szCs w:val="20"/>
                <w:lang w:val="ka-GE"/>
              </w:rPr>
              <w:t>4,2 მ</w:t>
            </w:r>
            <w:r w:rsidRPr="005D1093">
              <w:rPr>
                <w:i/>
                <w:sz w:val="20"/>
                <w:szCs w:val="20"/>
                <w:vertAlign w:val="superscript"/>
                <w:lang w:val="ka-GE"/>
              </w:rPr>
              <w:t>3</w:t>
            </w:r>
            <w:r w:rsidRPr="005D1093">
              <w:rPr>
                <w:i/>
                <w:sz w:val="20"/>
                <w:szCs w:val="20"/>
                <w:lang w:val="ka-GE"/>
              </w:rPr>
              <w:t>/წმ საანგარიშო წყალაღების პირობებში</w:t>
            </w:r>
            <w:r w:rsidRPr="005D1093">
              <w:rPr>
                <w:sz w:val="20"/>
                <w:szCs w:val="20"/>
                <w:lang w:val="ka-GE"/>
              </w:rPr>
              <w:t>)</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51,4</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6</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საანგარიშო წყალაღების ხარჯი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1,8</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7</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მდინარის სანიტარული ხარჯი წყალაღების უბანზე</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0,17</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8</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მდინარის მაქსიმალური ხარჯები</w:t>
            </w:r>
          </w:p>
          <w:p w:rsidR="00442376" w:rsidRPr="005D1093" w:rsidRDefault="00442376" w:rsidP="007B3550">
            <w:pPr>
              <w:pStyle w:val="ListParagraph"/>
              <w:spacing w:after="0"/>
              <w:ind w:left="0"/>
              <w:rPr>
                <w:sz w:val="20"/>
                <w:szCs w:val="20"/>
                <w:lang w:val="ka-GE"/>
              </w:rPr>
            </w:pPr>
            <w:r w:rsidRPr="005D1093">
              <w:rPr>
                <w:sz w:val="20"/>
                <w:szCs w:val="20"/>
                <w:lang w:val="ka-GE"/>
              </w:rPr>
              <w:t>0,5%-იანი</w:t>
            </w:r>
          </w:p>
          <w:p w:rsidR="00442376" w:rsidRPr="005D1093" w:rsidRDefault="00442376" w:rsidP="007B3550">
            <w:pPr>
              <w:pStyle w:val="ListParagraph"/>
              <w:spacing w:after="0"/>
              <w:ind w:left="0"/>
              <w:rPr>
                <w:sz w:val="20"/>
                <w:szCs w:val="20"/>
                <w:lang w:val="ka-GE"/>
              </w:rPr>
            </w:pPr>
            <w:r w:rsidRPr="005D1093">
              <w:rPr>
                <w:sz w:val="20"/>
                <w:szCs w:val="20"/>
                <w:lang w:val="ka-GE"/>
              </w:rPr>
              <w:t>1%-იანი</w:t>
            </w:r>
          </w:p>
          <w:p w:rsidR="00442376" w:rsidRPr="005D1093" w:rsidRDefault="00442376" w:rsidP="007B3550">
            <w:pPr>
              <w:pStyle w:val="ListParagraph"/>
              <w:spacing w:after="0"/>
              <w:ind w:left="0"/>
              <w:rPr>
                <w:sz w:val="20"/>
                <w:szCs w:val="20"/>
                <w:lang w:val="ka-GE"/>
              </w:rPr>
            </w:pPr>
            <w:r w:rsidRPr="005D1093">
              <w:rPr>
                <w:sz w:val="20"/>
                <w:szCs w:val="20"/>
                <w:lang w:val="ka-GE"/>
              </w:rPr>
              <w:t>10%-იანი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p>
          <w:p w:rsidR="00442376" w:rsidRPr="005D1093" w:rsidRDefault="00442376" w:rsidP="007B3550">
            <w:pPr>
              <w:pStyle w:val="ListParagraph"/>
              <w:spacing w:after="0"/>
              <w:ind w:left="0"/>
              <w:jc w:val="center"/>
              <w:rPr>
                <w:sz w:val="20"/>
                <w:szCs w:val="20"/>
                <w:lang w:val="ka-GE"/>
              </w:rPr>
            </w:pPr>
            <w:r w:rsidRPr="005D1093">
              <w:rPr>
                <w:sz w:val="20"/>
                <w:szCs w:val="20"/>
                <w:lang w:val="ka-GE"/>
              </w:rPr>
              <w:t>205</w:t>
            </w:r>
          </w:p>
          <w:p w:rsidR="00442376" w:rsidRPr="005D1093" w:rsidRDefault="00442376" w:rsidP="007B3550">
            <w:pPr>
              <w:pStyle w:val="ListParagraph"/>
              <w:spacing w:after="0"/>
              <w:ind w:left="0"/>
              <w:jc w:val="center"/>
              <w:rPr>
                <w:sz w:val="20"/>
                <w:szCs w:val="20"/>
                <w:lang w:val="ka-GE"/>
              </w:rPr>
            </w:pPr>
            <w:r w:rsidRPr="005D1093">
              <w:rPr>
                <w:sz w:val="20"/>
                <w:szCs w:val="20"/>
                <w:lang w:val="ka-GE"/>
              </w:rPr>
              <w:t>176</w:t>
            </w:r>
          </w:p>
          <w:p w:rsidR="00442376" w:rsidRPr="005D1093" w:rsidRDefault="00442376" w:rsidP="007B3550">
            <w:pPr>
              <w:pStyle w:val="ListParagraph"/>
              <w:spacing w:after="0"/>
              <w:ind w:left="0"/>
              <w:jc w:val="center"/>
              <w:rPr>
                <w:sz w:val="20"/>
                <w:szCs w:val="20"/>
                <w:lang w:val="ka-GE"/>
              </w:rPr>
            </w:pPr>
            <w:r w:rsidRPr="005D1093">
              <w:rPr>
                <w:sz w:val="20"/>
                <w:szCs w:val="20"/>
                <w:lang w:val="ka-GE"/>
              </w:rPr>
              <w:t>73,5</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9</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წყალსაშვიანი კაშხლის სიგანე</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16,0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10</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წყალსაშვიანი კაშხლის ქიმის ნიშნული</w:t>
            </w:r>
          </w:p>
        </w:tc>
        <w:tc>
          <w:tcPr>
            <w:tcW w:w="1323"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521,0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11</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გამრეცხი მალის სიგანე</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4,0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12</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გამრეცხი მალის ფლუტბეტის ზღურბლის ნიშნული</w:t>
            </w:r>
          </w:p>
        </w:tc>
        <w:tc>
          <w:tcPr>
            <w:tcW w:w="1323"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518,7</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13</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წყალმიმღები ხვრეტის ზომები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4,0×1,1 მ.</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14</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წყალმიმღები ხვრეტის ზღურბლის ნიშნული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519,8</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15</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სალექარის მუშა კამერის სიგრძე</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36</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16</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სალექარის მუშა კამერის ფსკერის ნიშნული დასაწყისში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519,0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17</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სალექარის მუშა კამერის ფსკერის ნიშნული ბოლოში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514</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18</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წყალსაშვის ქიმის ნიშნული სალექარის მუშა კამერის გამოსასვლელ კვეთთან</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518,6</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19</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სალექარის კედლების ქიმის ნიშნული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521,9</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20</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სალექარის გამრეცხი ფოლადის d=1220 მილის სიგრძე</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12.0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21</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წყლის საანგარიშო დონე სადაწნეო მილსადენის შესასვლელ კვეთთან</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520,9</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22</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სადაწნეო მილსადენის ძირის ნიშნული დასაწყისში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513,5</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lastRenderedPageBreak/>
              <w:t>23</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თევზსავალის ტიპი</w:t>
            </w:r>
          </w:p>
        </w:tc>
        <w:tc>
          <w:tcPr>
            <w:tcW w:w="2439" w:type="dxa"/>
            <w:gridSpan w:val="2"/>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საფეხურებიანი თევზსავალი</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24</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თევზსავალის შესასვლელი ხვრეტის ნიშნული ზედა ბიეფის მხრიდან</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520,40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25</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წყლის გამოსასვლელი ხვრეტის ზღურბლის ნიშნული ქვედა ბიეფის მხრიდან</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517,0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26</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წყლის დონის ვარდნა თევზსატარის ფარგლებში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3,40 მ.</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27</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სადაწნეო მილის სიგრძე</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1540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28</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შუალედური საანკერო საყრდენების რაოდენობა სადაწნეო მილსადენზე</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ცალი</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22</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29</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სადაწნეო მილის დიამეტრი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1020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30</w:t>
            </w:r>
          </w:p>
        </w:tc>
        <w:tc>
          <w:tcPr>
            <w:tcW w:w="6338"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rPr>
                <w:sz w:val="20"/>
                <w:szCs w:val="20"/>
                <w:lang w:val="ka-GE"/>
              </w:rPr>
            </w:pPr>
            <w:r w:rsidRPr="005D1093">
              <w:rPr>
                <w:sz w:val="20"/>
                <w:szCs w:val="20"/>
                <w:lang w:val="ka-GE"/>
              </w:rPr>
              <w:t>ტურბინის ღერძის ნიშნული (საორიენტაციოა. დაზუსტდება ტურბინის მწარმოებლიდან სამონტაჟო ნახაზების მიღების შემდეგ)</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463</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31</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b/>
                <w:sz w:val="20"/>
                <w:szCs w:val="20"/>
                <w:lang w:val="ka-GE"/>
              </w:rPr>
            </w:pPr>
            <w:r w:rsidRPr="005D1093">
              <w:rPr>
                <w:sz w:val="20"/>
                <w:szCs w:val="20"/>
                <w:lang w:val="ka-GE"/>
              </w:rPr>
              <w:t>ტურბინის ტიპი</w:t>
            </w:r>
          </w:p>
        </w:tc>
        <w:tc>
          <w:tcPr>
            <w:tcW w:w="2439" w:type="dxa"/>
            <w:gridSpan w:val="2"/>
            <w:tcBorders>
              <w:top w:val="single" w:sz="4" w:space="0" w:color="000000"/>
              <w:left w:val="single" w:sz="4" w:space="0" w:color="000000"/>
              <w:bottom w:val="single" w:sz="4" w:space="0" w:color="000000"/>
              <w:right w:val="single" w:sz="4" w:space="0" w:color="000000"/>
            </w:tcBorders>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ჰორიზონტალურ</w:t>
            </w:r>
            <w:r w:rsidR="007B3550">
              <w:rPr>
                <w:sz w:val="20"/>
                <w:szCs w:val="20"/>
                <w:lang w:val="ka-GE"/>
              </w:rPr>
              <w:t>-</w:t>
            </w:r>
            <w:r w:rsidRPr="005D1093">
              <w:rPr>
                <w:sz w:val="20"/>
                <w:szCs w:val="20"/>
                <w:lang w:val="ka-GE"/>
              </w:rPr>
              <w:t>ღერძი</w:t>
            </w:r>
            <w:r w:rsidR="00223C5D">
              <w:rPr>
                <w:sz w:val="20"/>
                <w:szCs w:val="20"/>
                <w:lang w:val="ka-GE"/>
              </w:rPr>
              <w:t>ა</w:t>
            </w:r>
            <w:r w:rsidRPr="005D1093">
              <w:rPr>
                <w:sz w:val="20"/>
                <w:szCs w:val="20"/>
                <w:lang w:val="ka-GE"/>
              </w:rPr>
              <w:t>ნი ფრენსისი</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32</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ჰესის დადგმული სიმძლავრე</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კვტ</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800</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33</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ტურბინების რაოდენობა</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ცალი</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2</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34</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საანგარიშო სტატიური დაწნევა</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51,4</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35</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ტურბინის საანგარიშო ხარჯი</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0,9</w:t>
            </w:r>
          </w:p>
        </w:tc>
      </w:tr>
      <w:tr w:rsidR="00442376" w:rsidRPr="005D1093" w:rsidTr="00722220">
        <w:trPr>
          <w:jc w:val="center"/>
        </w:trPr>
        <w:tc>
          <w:tcPr>
            <w:tcW w:w="84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lang w:val="ka-GE"/>
              </w:rPr>
            </w:pPr>
            <w:r w:rsidRPr="005D1093">
              <w:rPr>
                <w:sz w:val="20"/>
                <w:szCs w:val="20"/>
                <w:lang w:val="ka-GE"/>
              </w:rPr>
              <w:t>36</w:t>
            </w:r>
          </w:p>
        </w:tc>
        <w:tc>
          <w:tcPr>
            <w:tcW w:w="6338" w:type="dxa"/>
            <w:tcBorders>
              <w:top w:val="single" w:sz="4" w:space="0" w:color="000000"/>
              <w:left w:val="single" w:sz="4" w:space="0" w:color="000000"/>
              <w:bottom w:val="single" w:sz="4" w:space="0" w:color="000000"/>
              <w:right w:val="single" w:sz="4" w:space="0" w:color="000000"/>
            </w:tcBorders>
            <w:vAlign w:val="center"/>
          </w:tcPr>
          <w:p w:rsidR="00442376" w:rsidRPr="005D1093" w:rsidRDefault="00442376" w:rsidP="007B3550">
            <w:pPr>
              <w:pStyle w:val="ListParagraph"/>
              <w:spacing w:after="0"/>
              <w:ind w:left="0"/>
              <w:rPr>
                <w:sz w:val="20"/>
                <w:szCs w:val="20"/>
                <w:lang w:val="ka-GE"/>
              </w:rPr>
            </w:pPr>
            <w:r w:rsidRPr="005D1093">
              <w:rPr>
                <w:sz w:val="20"/>
                <w:szCs w:val="20"/>
                <w:lang w:val="ka-GE"/>
              </w:rPr>
              <w:t>ტურბინის სიმძლავრე</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442376" w:rsidRPr="005D1093" w:rsidRDefault="00442376" w:rsidP="007B3550">
            <w:pPr>
              <w:pStyle w:val="ListParagraph"/>
              <w:spacing w:after="0"/>
              <w:ind w:left="0"/>
              <w:jc w:val="center"/>
              <w:rPr>
                <w:sz w:val="20"/>
                <w:szCs w:val="20"/>
                <w:lang w:val="ka-GE"/>
              </w:rPr>
            </w:pPr>
            <w:r w:rsidRPr="005D1093">
              <w:rPr>
                <w:sz w:val="20"/>
                <w:szCs w:val="20"/>
                <w:lang w:val="ka-GE"/>
              </w:rPr>
              <w:t>მგვტ</w:t>
            </w:r>
          </w:p>
        </w:tc>
        <w:tc>
          <w:tcPr>
            <w:tcW w:w="1116" w:type="dxa"/>
            <w:tcBorders>
              <w:top w:val="single" w:sz="4" w:space="0" w:color="000000"/>
              <w:left w:val="single" w:sz="4" w:space="0" w:color="000000"/>
              <w:bottom w:val="single" w:sz="4" w:space="0" w:color="000000"/>
              <w:right w:val="single" w:sz="4" w:space="0" w:color="000000"/>
            </w:tcBorders>
          </w:tcPr>
          <w:p w:rsidR="00442376" w:rsidRPr="005D1093" w:rsidRDefault="00442376" w:rsidP="007B3550">
            <w:pPr>
              <w:pStyle w:val="ListParagraph"/>
              <w:spacing w:after="0"/>
              <w:ind w:left="0"/>
              <w:jc w:val="center"/>
              <w:rPr>
                <w:sz w:val="20"/>
                <w:szCs w:val="20"/>
                <w:highlight w:val="yellow"/>
                <w:lang w:val="ka-GE"/>
              </w:rPr>
            </w:pPr>
            <w:r w:rsidRPr="005D1093">
              <w:rPr>
                <w:sz w:val="20"/>
                <w:szCs w:val="20"/>
                <w:lang w:val="ka-GE"/>
              </w:rPr>
              <w:t>0,4</w:t>
            </w:r>
          </w:p>
        </w:tc>
      </w:tr>
    </w:tbl>
    <w:p w:rsidR="00442376" w:rsidRPr="005D1093" w:rsidRDefault="00442376" w:rsidP="007B3550">
      <w:pPr>
        <w:spacing w:before="240"/>
        <w:jc w:val="both"/>
        <w:rPr>
          <w:lang w:val="ka-GE"/>
        </w:rPr>
      </w:pPr>
    </w:p>
    <w:p w:rsidR="00BB5EB4" w:rsidRPr="005D1093" w:rsidRDefault="00442376" w:rsidP="007B3550">
      <w:pPr>
        <w:pStyle w:val="Heading3"/>
      </w:pPr>
      <w:bookmarkStart w:id="17" w:name="_Toc100576156"/>
      <w:bookmarkEnd w:id="13"/>
      <w:bookmarkEnd w:id="14"/>
      <w:r w:rsidRPr="005D1093">
        <w:t>სათავე ნაგებობა</w:t>
      </w:r>
      <w:bookmarkEnd w:id="17"/>
      <w:r w:rsidRPr="005D1093">
        <w:t xml:space="preserve"> </w:t>
      </w:r>
    </w:p>
    <w:p w:rsidR="00442376" w:rsidRPr="005D1093" w:rsidRDefault="00442376" w:rsidP="007B3550">
      <w:pPr>
        <w:spacing w:before="120"/>
        <w:jc w:val="both"/>
        <w:rPr>
          <w:rFonts w:cs="Sylfaen"/>
          <w:lang w:val="ka-GE"/>
        </w:rPr>
      </w:pPr>
      <w:r w:rsidRPr="005D1093">
        <w:rPr>
          <w:rFonts w:cs="Sylfaen"/>
          <w:color w:val="auto"/>
          <w:lang w:val="ka-GE"/>
        </w:rPr>
        <w:t>როგორც აღინიშნა პროექტის მიხედვით, სათავე ნაგებობ</w:t>
      </w:r>
      <w:r w:rsidR="00FA5884" w:rsidRPr="005D1093">
        <w:rPr>
          <w:rFonts w:cs="Sylfaen"/>
          <w:color w:val="auto"/>
          <w:lang w:val="ka-GE"/>
        </w:rPr>
        <w:t xml:space="preserve">ის შემადგენლობაში იქნება </w:t>
      </w:r>
      <w:r w:rsidRPr="005D1093">
        <w:rPr>
          <w:rFonts w:cs="Sylfaen"/>
          <w:color w:val="auto"/>
          <w:lang w:val="ka-GE"/>
        </w:rPr>
        <w:t xml:space="preserve"> არმირებული მონოლითური ბეტონის დაბალდაწნევიანი, წყალსაშვიანი </w:t>
      </w:r>
      <w:r w:rsidRPr="005D1093">
        <w:rPr>
          <w:rFonts w:cs="Sylfaen"/>
          <w:lang w:val="ka-GE"/>
        </w:rPr>
        <w:t>კაშხალი გვერდითი წყალმიმღები</w:t>
      </w:r>
      <w:r w:rsidR="00FA5884" w:rsidRPr="005D1093">
        <w:rPr>
          <w:rFonts w:cs="Sylfaen"/>
          <w:lang w:val="ka-GE"/>
        </w:rPr>
        <w:t xml:space="preserve">თ, </w:t>
      </w:r>
      <w:r w:rsidRPr="005D1093">
        <w:rPr>
          <w:rFonts w:cs="Sylfaen"/>
          <w:lang w:val="ka-GE"/>
        </w:rPr>
        <w:t xml:space="preserve"> სალექარი</w:t>
      </w:r>
      <w:r w:rsidR="00FA5884" w:rsidRPr="005D1093">
        <w:rPr>
          <w:rFonts w:cs="Sylfaen"/>
          <w:lang w:val="ka-GE"/>
        </w:rPr>
        <w:t xml:space="preserve"> და</w:t>
      </w:r>
      <w:r w:rsidRPr="005D1093">
        <w:rPr>
          <w:rFonts w:cs="Sylfaen"/>
          <w:lang w:val="ka-GE"/>
        </w:rPr>
        <w:t xml:space="preserve"> თევზსავალი</w:t>
      </w:r>
      <w:r w:rsidR="00FA5884" w:rsidRPr="005D1093">
        <w:rPr>
          <w:rFonts w:cs="Sylfaen"/>
          <w:lang w:val="ka-GE"/>
        </w:rPr>
        <w:t xml:space="preserve">. </w:t>
      </w:r>
    </w:p>
    <w:p w:rsidR="00442376" w:rsidRPr="005D1093" w:rsidRDefault="00D91526" w:rsidP="007B3550">
      <w:pPr>
        <w:spacing w:before="120"/>
        <w:jc w:val="both"/>
        <w:rPr>
          <w:lang w:val="ka-GE"/>
        </w:rPr>
      </w:pPr>
      <w:r w:rsidRPr="005D1093">
        <w:rPr>
          <w:lang w:val="ka-GE"/>
        </w:rPr>
        <w:t xml:space="preserve">საპროექტო კაშხლის ქიმის ნიშნული იქნება 521 მ ზღვის დონიდან, სიმაღლე მდინარის ფკერიდან შეადგენს 3.5 მ-ს, საძირკვლის ძირიდან 8.5 მ-ს, ხოლო სიგრძე იქნება 16 მ. </w:t>
      </w:r>
      <w:r w:rsidR="000E4E13" w:rsidRPr="005D1093">
        <w:rPr>
          <w:lang w:val="ka-GE"/>
        </w:rPr>
        <w:t>წყალმიმღების მოწყობა დაგეგმილია მდინარის მარჯვენა სანაპიროს მხარეს, ხოლო მარცხენა მხარეს მოწყობილი იქნება წყა</w:t>
      </w:r>
      <w:r w:rsidR="00223C5D">
        <w:rPr>
          <w:lang w:val="ka-GE"/>
        </w:rPr>
        <w:t>ლ</w:t>
      </w:r>
      <w:r w:rsidR="000E4E13" w:rsidRPr="005D1093">
        <w:rPr>
          <w:lang w:val="ka-GE"/>
        </w:rPr>
        <w:t xml:space="preserve">საშვი, რომელთა შორის განთავსებული იქნება გამრეცხი მალი.   </w:t>
      </w:r>
    </w:p>
    <w:p w:rsidR="00D91526" w:rsidRPr="005D1093" w:rsidRDefault="000E4E13" w:rsidP="007B3550">
      <w:pPr>
        <w:spacing w:before="120"/>
        <w:jc w:val="both"/>
        <w:rPr>
          <w:lang w:val="ka-GE"/>
        </w:rPr>
      </w:pPr>
      <w:r w:rsidRPr="005D1093">
        <w:rPr>
          <w:lang w:val="ka-GE"/>
        </w:rPr>
        <w:t>გამრეცხი მალის სიგანე შეადგენს 4.0 მ-ს, ხოლო ფუტბეტის ზღურბლის ნიშნული 518.7 მ ზღვის დონიდან. წყალმიმღების ხვრეტის ზომებია 4.0</w:t>
      </w:r>
      <w:r w:rsidR="007B3550">
        <w:rPr>
          <w:lang w:val="ka-GE"/>
        </w:rPr>
        <w:t xml:space="preserve"> </w:t>
      </w:r>
      <w:r w:rsidRPr="005D1093">
        <w:rPr>
          <w:lang w:val="ka-GE"/>
        </w:rPr>
        <w:t>x</w:t>
      </w:r>
      <w:r w:rsidR="007B3550">
        <w:rPr>
          <w:lang w:val="ka-GE"/>
        </w:rPr>
        <w:t xml:space="preserve"> </w:t>
      </w:r>
      <w:r w:rsidRPr="005D1093">
        <w:rPr>
          <w:lang w:val="ka-GE"/>
        </w:rPr>
        <w:t>1.1 მ, ხოლო ზღურბლის ნიშნული 519.8 მ ზღვის დონიდან. წყალმიმღების საპროექტო ხარჯი შეადგენს 1.8 მ</w:t>
      </w:r>
      <w:r w:rsidRPr="005D1093">
        <w:rPr>
          <w:vertAlign w:val="superscript"/>
          <w:lang w:val="ka-GE"/>
        </w:rPr>
        <w:t>3</w:t>
      </w:r>
      <w:r w:rsidRPr="005D1093">
        <w:rPr>
          <w:lang w:val="ka-GE"/>
        </w:rPr>
        <w:t>/წმ-ს. წ</w:t>
      </w:r>
    </w:p>
    <w:p w:rsidR="00D91526" w:rsidRPr="005D1093" w:rsidRDefault="000E4E13" w:rsidP="007B3550">
      <w:pPr>
        <w:spacing w:before="120"/>
        <w:jc w:val="both"/>
        <w:rPr>
          <w:lang w:val="ka-GE"/>
        </w:rPr>
      </w:pPr>
      <w:r w:rsidRPr="005D1093">
        <w:rPr>
          <w:lang w:val="ka-GE"/>
        </w:rPr>
        <w:t xml:space="preserve">სალექარის მოწყობა დაგეგმილია მდინარის მარჯვენა სანაპიროზე, რომლის </w:t>
      </w:r>
      <w:r w:rsidR="00F8471C" w:rsidRPr="005D1093">
        <w:rPr>
          <w:lang w:val="ka-GE"/>
        </w:rPr>
        <w:t>სიგრძე იქნება 36 მ. სალექარის ფსკერის ნიშნული დასაწყისში იქნება 519 მ, ბოლოში 514 მ, წყალსაშვის ქიმის ნიშნული სალექარის მუშა კამერის გამოსასვლელ კვეთთან  518.6 მ ზღვის დონიდან. სალე</w:t>
      </w:r>
      <w:r w:rsidR="00223C5D">
        <w:rPr>
          <w:lang w:val="ka-GE"/>
        </w:rPr>
        <w:t>ქ</w:t>
      </w:r>
      <w:r w:rsidR="00F8471C" w:rsidRPr="005D1093">
        <w:rPr>
          <w:lang w:val="ka-GE"/>
        </w:rPr>
        <w:t>არში დაგროვილი ნატანისაგან გარეცხვის მიზნით გათვალისწინებულია 12 მ სიგრძის 1220 მმ დიამ</w:t>
      </w:r>
      <w:r w:rsidR="00223C5D">
        <w:rPr>
          <w:lang w:val="ka-GE"/>
        </w:rPr>
        <w:t>ე</w:t>
      </w:r>
      <w:r w:rsidR="00F8471C" w:rsidRPr="005D1093">
        <w:rPr>
          <w:lang w:val="ka-GE"/>
        </w:rPr>
        <w:t xml:space="preserve">ტრის </w:t>
      </w:r>
      <w:r w:rsidR="00223C5D">
        <w:rPr>
          <w:lang w:val="ka-GE"/>
        </w:rPr>
        <w:t>გამრეც</w:t>
      </w:r>
      <w:r w:rsidR="00F8471C" w:rsidRPr="005D1093">
        <w:rPr>
          <w:lang w:val="ka-GE"/>
        </w:rPr>
        <w:t xml:space="preserve">ხი მილის მოწყობა, საიდანაც ნარეცხი წყლის ჩაშვება მოხდება მდ. სულორში.   </w:t>
      </w:r>
    </w:p>
    <w:p w:rsidR="00D91526" w:rsidRPr="005D1093" w:rsidRDefault="00F8471C" w:rsidP="007B3550">
      <w:pPr>
        <w:spacing w:before="120"/>
        <w:jc w:val="both"/>
        <w:rPr>
          <w:lang w:val="ka-GE"/>
        </w:rPr>
      </w:pPr>
      <w:r w:rsidRPr="005D1093">
        <w:rPr>
          <w:lang w:val="ka-GE"/>
        </w:rPr>
        <w:t xml:space="preserve">კაშხლის წყალსაგდების ქვედა ბიეფში გათვალისწინებულია ენერგიის ჩამქრობი ჭის მოწყობა, </w:t>
      </w:r>
      <w:r w:rsidR="00223C5D">
        <w:rPr>
          <w:lang w:val="ka-GE"/>
        </w:rPr>
        <w:t>სი</w:t>
      </w:r>
      <w:r w:rsidRPr="005D1093">
        <w:rPr>
          <w:lang w:val="ka-GE"/>
        </w:rPr>
        <w:t xml:space="preserve">გრძით 14 მ.  </w:t>
      </w:r>
    </w:p>
    <w:p w:rsidR="00BC759F" w:rsidRPr="005D1093" w:rsidRDefault="00BC759F" w:rsidP="007B3550">
      <w:pPr>
        <w:spacing w:before="120"/>
        <w:jc w:val="both"/>
        <w:rPr>
          <w:lang w:val="ka-GE"/>
        </w:rPr>
      </w:pPr>
      <w:r w:rsidRPr="005D1093">
        <w:rPr>
          <w:lang w:val="ka-GE"/>
        </w:rPr>
        <w:t>სათავე ნაგებობა მოწყობა მხდება მდინარის მშრალ კალაპოტში რისთვისაც მდინარის მარჯვენა და მარცხენა სან</w:t>
      </w:r>
      <w:r w:rsidR="00223C5D">
        <w:rPr>
          <w:lang w:val="ka-GE"/>
        </w:rPr>
        <w:t>ა</w:t>
      </w:r>
      <w:r w:rsidRPr="005D1093">
        <w:rPr>
          <w:lang w:val="ka-GE"/>
        </w:rPr>
        <w:t xml:space="preserve">პიროებზე მოეწყობა ზღუდარები. პირველ ეტაპზე მოხედება კაშხლის მარჯვენა მხარის ნაგებობების (წყალმიმღები, გამრეცხი მალი და თევზსავალი) მოწყობა და წყალი </w:t>
      </w:r>
      <w:r w:rsidR="00223C5D">
        <w:rPr>
          <w:lang w:val="ka-GE"/>
        </w:rPr>
        <w:t>გ</w:t>
      </w:r>
      <w:r w:rsidRPr="005D1093">
        <w:rPr>
          <w:lang w:val="ka-GE"/>
        </w:rPr>
        <w:t xml:space="preserve">ატარებული იქნება დროებითი სადერივაციო არხის საშუალებით, ხოლო მეორე ეტაპზე მდინარის წყალი გატარებული იქნება გამრეცხი მალის საშუალებით და განხორციელდება მარცხენა სანაპიროს მხარეს დაგეგმილი წყალსაშვის სამშენებლო სამუშაოები.  </w:t>
      </w:r>
    </w:p>
    <w:p w:rsidR="00D91526" w:rsidRPr="005D1093" w:rsidRDefault="00F8471C" w:rsidP="007B3550">
      <w:pPr>
        <w:spacing w:before="120"/>
        <w:jc w:val="both"/>
        <w:rPr>
          <w:lang w:val="ka-GE"/>
        </w:rPr>
      </w:pPr>
      <w:r w:rsidRPr="005D1093">
        <w:rPr>
          <w:lang w:val="ka-GE"/>
        </w:rPr>
        <w:t xml:space="preserve">სათავე ნაგებობის გეგმა მოცემულია ნახაზზე 3.1.2.1. </w:t>
      </w:r>
    </w:p>
    <w:p w:rsidR="00D91526" w:rsidRPr="005D1093" w:rsidRDefault="00D91526" w:rsidP="007B3550">
      <w:pPr>
        <w:spacing w:before="240"/>
        <w:jc w:val="both"/>
        <w:rPr>
          <w:lang w:val="ka-GE"/>
        </w:rPr>
      </w:pPr>
    </w:p>
    <w:p w:rsidR="00D91526" w:rsidRPr="005D1093" w:rsidRDefault="00D91526" w:rsidP="007B3550">
      <w:pPr>
        <w:spacing w:before="240"/>
        <w:jc w:val="both"/>
        <w:rPr>
          <w:lang w:val="ka-GE"/>
        </w:rPr>
        <w:sectPr w:rsidR="00D91526" w:rsidRPr="005D1093" w:rsidSect="006D638E">
          <w:pgSz w:w="11900" w:h="16840"/>
          <w:pgMar w:top="780" w:right="1127" w:bottom="660" w:left="1140" w:header="571" w:footer="472" w:gutter="0"/>
          <w:cols w:space="720"/>
        </w:sectPr>
      </w:pPr>
    </w:p>
    <w:p w:rsidR="00BB5EB4" w:rsidRPr="005D1093" w:rsidRDefault="00BB5EB4" w:rsidP="007B3550">
      <w:pPr>
        <w:pStyle w:val="BodyText"/>
        <w:tabs>
          <w:tab w:val="left" w:pos="9360"/>
        </w:tabs>
        <w:spacing w:before="120"/>
        <w:jc w:val="both"/>
        <w:rPr>
          <w:position w:val="2"/>
          <w:sz w:val="20"/>
          <w:szCs w:val="20"/>
          <w:lang w:val="ka-GE"/>
        </w:rPr>
      </w:pPr>
      <w:r w:rsidRPr="005D1093">
        <w:rPr>
          <w:b/>
          <w:position w:val="2"/>
          <w:sz w:val="20"/>
          <w:szCs w:val="20"/>
          <w:lang w:val="ka-GE"/>
        </w:rPr>
        <w:lastRenderedPageBreak/>
        <w:t>ნახაზი 3.</w:t>
      </w:r>
      <w:r w:rsidR="00195A6B" w:rsidRPr="005D1093">
        <w:rPr>
          <w:b/>
          <w:position w:val="2"/>
          <w:sz w:val="20"/>
          <w:szCs w:val="20"/>
          <w:lang w:val="ka-GE"/>
        </w:rPr>
        <w:t>1</w:t>
      </w:r>
      <w:r w:rsidRPr="005D1093">
        <w:rPr>
          <w:b/>
          <w:position w:val="2"/>
          <w:sz w:val="20"/>
          <w:szCs w:val="20"/>
          <w:lang w:val="ka-GE"/>
        </w:rPr>
        <w:t>.</w:t>
      </w:r>
      <w:r w:rsidR="00F8471C" w:rsidRPr="005D1093">
        <w:rPr>
          <w:b/>
          <w:position w:val="2"/>
          <w:sz w:val="20"/>
          <w:szCs w:val="20"/>
          <w:lang w:val="ka-GE"/>
        </w:rPr>
        <w:t>2</w:t>
      </w:r>
      <w:r w:rsidRPr="005D1093">
        <w:rPr>
          <w:b/>
          <w:position w:val="2"/>
          <w:sz w:val="20"/>
          <w:szCs w:val="20"/>
          <w:lang w:val="ka-GE"/>
        </w:rPr>
        <w:t>.1</w:t>
      </w:r>
      <w:r w:rsidR="00917954" w:rsidRPr="005D1093">
        <w:rPr>
          <w:b/>
          <w:position w:val="2"/>
          <w:sz w:val="20"/>
          <w:szCs w:val="20"/>
          <w:lang w:val="ka-GE"/>
        </w:rPr>
        <w:t>.</w:t>
      </w:r>
      <w:r w:rsidRPr="005D1093">
        <w:rPr>
          <w:b/>
          <w:position w:val="2"/>
          <w:sz w:val="20"/>
          <w:szCs w:val="20"/>
          <w:lang w:val="ka-GE"/>
        </w:rPr>
        <w:t xml:space="preserve"> </w:t>
      </w:r>
      <w:r w:rsidRPr="005D1093">
        <w:rPr>
          <w:position w:val="2"/>
          <w:sz w:val="20"/>
          <w:szCs w:val="20"/>
          <w:lang w:val="ka-GE"/>
        </w:rPr>
        <w:t>სულორი 1 ჰესის</w:t>
      </w:r>
      <w:r w:rsidRPr="005D1093">
        <w:rPr>
          <w:b/>
          <w:position w:val="2"/>
          <w:sz w:val="20"/>
          <w:szCs w:val="20"/>
          <w:lang w:val="ka-GE"/>
        </w:rPr>
        <w:t xml:space="preserve"> </w:t>
      </w:r>
      <w:r w:rsidR="00F8471C" w:rsidRPr="005D1093">
        <w:rPr>
          <w:position w:val="2"/>
          <w:sz w:val="20"/>
          <w:szCs w:val="20"/>
          <w:lang w:val="ka-GE"/>
        </w:rPr>
        <w:t xml:space="preserve">სათავე ნაგებობის გეგმა </w:t>
      </w:r>
    </w:p>
    <w:p w:rsidR="00BB5EB4" w:rsidRPr="005D1093" w:rsidRDefault="00BB5EB4" w:rsidP="007B3550">
      <w:pPr>
        <w:pStyle w:val="BodyText"/>
        <w:tabs>
          <w:tab w:val="left" w:pos="9360"/>
        </w:tabs>
        <w:spacing w:before="120"/>
        <w:jc w:val="center"/>
        <w:rPr>
          <w:position w:val="2"/>
          <w:sz w:val="20"/>
          <w:szCs w:val="20"/>
          <w:lang w:val="ka-GE"/>
        </w:rPr>
      </w:pPr>
      <w:r w:rsidRPr="005D1093">
        <w:rPr>
          <w:noProof/>
          <w:lang w:val="ka-GE" w:eastAsia="ka-GE"/>
        </w:rPr>
        <w:drawing>
          <wp:inline distT="0" distB="0" distL="0" distR="0" wp14:anchorId="73C2625B" wp14:editId="034434DF">
            <wp:extent cx="7493581" cy="426985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521946" cy="4286013"/>
                    </a:xfrm>
                    <a:prstGeom prst="rect">
                      <a:avLst/>
                    </a:prstGeom>
                  </pic:spPr>
                </pic:pic>
              </a:graphicData>
            </a:graphic>
          </wp:inline>
        </w:drawing>
      </w:r>
    </w:p>
    <w:p w:rsidR="00361CA6" w:rsidRPr="005D1093" w:rsidRDefault="00361CA6" w:rsidP="007B3550">
      <w:pPr>
        <w:pStyle w:val="BodyText"/>
        <w:tabs>
          <w:tab w:val="left" w:pos="9360"/>
        </w:tabs>
        <w:spacing w:before="120"/>
        <w:jc w:val="center"/>
        <w:rPr>
          <w:position w:val="2"/>
          <w:sz w:val="20"/>
          <w:szCs w:val="20"/>
          <w:lang w:val="ka-GE"/>
        </w:rPr>
      </w:pPr>
    </w:p>
    <w:p w:rsidR="00361CA6" w:rsidRPr="005D1093" w:rsidRDefault="00361CA6" w:rsidP="007B3550">
      <w:pPr>
        <w:pStyle w:val="BodyText"/>
        <w:tabs>
          <w:tab w:val="left" w:pos="9360"/>
        </w:tabs>
        <w:spacing w:before="120"/>
        <w:jc w:val="center"/>
        <w:rPr>
          <w:position w:val="2"/>
          <w:sz w:val="20"/>
          <w:szCs w:val="20"/>
          <w:lang w:val="ka-GE"/>
        </w:rPr>
      </w:pPr>
    </w:p>
    <w:p w:rsidR="00D91526" w:rsidRPr="005D1093" w:rsidRDefault="00D91526" w:rsidP="007B3550">
      <w:pPr>
        <w:pStyle w:val="BodyText"/>
        <w:tabs>
          <w:tab w:val="left" w:pos="9360"/>
        </w:tabs>
        <w:spacing w:before="120"/>
        <w:jc w:val="center"/>
        <w:rPr>
          <w:position w:val="2"/>
          <w:sz w:val="20"/>
          <w:szCs w:val="20"/>
          <w:lang w:val="ka-GE"/>
        </w:rPr>
        <w:sectPr w:rsidR="00D91526" w:rsidRPr="005D1093" w:rsidSect="007B3550">
          <w:pgSz w:w="16840" w:h="11900" w:orient="landscape"/>
          <w:pgMar w:top="1140" w:right="782" w:bottom="1128" w:left="1134" w:header="573" w:footer="471" w:gutter="0"/>
          <w:cols w:space="720"/>
        </w:sectPr>
      </w:pPr>
    </w:p>
    <w:p w:rsidR="00BC759F" w:rsidRPr="005D1093" w:rsidRDefault="00BC759F" w:rsidP="007B3550">
      <w:pPr>
        <w:pStyle w:val="Heading3"/>
      </w:pPr>
      <w:bookmarkStart w:id="18" w:name="_Toc100576157"/>
      <w:r w:rsidRPr="005D1093">
        <w:lastRenderedPageBreak/>
        <w:t>თევზსავალი</w:t>
      </w:r>
      <w:bookmarkEnd w:id="18"/>
      <w:r w:rsidRPr="005D1093">
        <w:t xml:space="preserve"> </w:t>
      </w:r>
    </w:p>
    <w:p w:rsidR="00BC759F" w:rsidRPr="005D1093" w:rsidRDefault="00BC759F" w:rsidP="007B3550">
      <w:pPr>
        <w:autoSpaceDE w:val="0"/>
        <w:autoSpaceDN w:val="0"/>
        <w:adjustRightInd w:val="0"/>
        <w:jc w:val="both"/>
        <w:rPr>
          <w:color w:val="000000"/>
          <w:lang w:val="ka-GE"/>
        </w:rPr>
      </w:pPr>
      <w:r w:rsidRPr="005D1093">
        <w:rPr>
          <w:color w:val="000000"/>
          <w:lang w:val="ka-GE"/>
        </w:rPr>
        <w:t xml:space="preserve">„სულორი-1“ ჰესის სათავე ნაგებობის ქვედა ბიეფიდან ზედა ბიეფში თევზების მიგრაციის პირობების უზრუნველსაყოფად გათვალისწინებულია  თევზსავალის მოწყობა. </w:t>
      </w:r>
    </w:p>
    <w:p w:rsidR="00BC759F" w:rsidRPr="005D1093" w:rsidRDefault="00BC759F" w:rsidP="007B3550">
      <w:pPr>
        <w:jc w:val="both"/>
        <w:rPr>
          <w:color w:val="000000"/>
          <w:lang w:val="ka-GE"/>
        </w:rPr>
      </w:pPr>
      <w:r w:rsidRPr="005D1093">
        <w:rPr>
          <w:color w:val="000000"/>
          <w:lang w:val="ka-GE"/>
        </w:rPr>
        <w:t>ტექნიკურ-ეკონომიკური დასაბუთების მიხედვით, სათავე ნაგებობაზე გათვალისწინებულია საინჟინრო ტიპის,  საფეხურებიანი თევზსავალის მოწყობა.</w:t>
      </w:r>
    </w:p>
    <w:p w:rsidR="00BC759F" w:rsidRPr="005D1093" w:rsidRDefault="00BC759F" w:rsidP="007B3550">
      <w:pPr>
        <w:jc w:val="both"/>
        <w:rPr>
          <w:color w:val="000000"/>
          <w:lang w:val="ka-GE"/>
        </w:rPr>
      </w:pPr>
      <w:r w:rsidRPr="005D1093">
        <w:rPr>
          <w:color w:val="000000"/>
          <w:lang w:val="ka-GE"/>
        </w:rPr>
        <w:t xml:space="preserve">საფეხურებიანი თევზსავალი წარმოადგენს ჩვენს პირობებში, ერთერთ ყველაზე ფართოდ გავრცელებულ და წარმატებით აპრობირებულ ნაგებობას. ასეთი ტიპის </w:t>
      </w:r>
      <w:r w:rsidR="005D1093">
        <w:rPr>
          <w:color w:val="000000"/>
          <w:lang w:val="ka-GE"/>
        </w:rPr>
        <w:t>თ</w:t>
      </w:r>
      <w:r w:rsidRPr="005D1093">
        <w:rPr>
          <w:color w:val="000000"/>
          <w:lang w:val="ka-GE"/>
        </w:rPr>
        <w:t xml:space="preserve">ევზსავალები საქართველოში, ბოლო წლებში მოეწყო გუბაზეული ჰესის, შილდა ჰესის. </w:t>
      </w:r>
      <w:r w:rsidR="005D1093">
        <w:rPr>
          <w:color w:val="000000"/>
          <w:lang w:val="ka-GE"/>
        </w:rPr>
        <w:t>ყაზბეგი</w:t>
      </w:r>
      <w:r w:rsidRPr="005D1093">
        <w:rPr>
          <w:color w:val="000000"/>
          <w:lang w:val="ka-GE"/>
        </w:rPr>
        <w:t xml:space="preserve"> ჰესის, ავანი ჰესის, ხეორი ჰესის, დარიალი ჰესის და სხვა სათ</w:t>
      </w:r>
      <w:r w:rsidR="005D1093">
        <w:rPr>
          <w:color w:val="000000"/>
          <w:lang w:val="ka-GE"/>
        </w:rPr>
        <w:t>ა</w:t>
      </w:r>
      <w:r w:rsidRPr="005D1093">
        <w:rPr>
          <w:color w:val="000000"/>
          <w:lang w:val="ka-GE"/>
        </w:rPr>
        <w:t>ვე წყალმიმღებ ნაგებობებზე და ყველგან ნორმალურად ფუნქციონირებს.</w:t>
      </w:r>
    </w:p>
    <w:p w:rsidR="00BC759F" w:rsidRPr="005D1093" w:rsidRDefault="00BC759F" w:rsidP="007B3550">
      <w:pPr>
        <w:jc w:val="both"/>
        <w:rPr>
          <w:color w:val="000000"/>
          <w:lang w:val="ka-GE"/>
        </w:rPr>
      </w:pPr>
      <w:r w:rsidRPr="005D1093">
        <w:rPr>
          <w:color w:val="000000"/>
          <w:lang w:val="ka-GE"/>
        </w:rPr>
        <w:t xml:space="preserve">საპროექტო თევზსატარით უნდა მოხდეს მდინარე სულორზე გავრცელებული თევზის ჯიშების გატარება, რომლებიც წარმოადგენენ მცირე ზომის მდინარის თევზებს როგორიცაა მდინარის კალმახი, ქაშაპი, ქორჭილა, წვერა, ნაფოტა და სხვა. თევზსატარის პროექტირებისას გათვალისწინებულია შესაბამის ტექნიკურ ლიტერატურაში მოყვანილი რეკომენდაციები, რომელთა თანახმადაც, სათავე ნაგებობის ქვედა ბიეფიდან ზედა ბიეფში თევზების მიგრაციისათვის შესაფერისი პირობების შესაქმნელად დაცული უნდა იქნას შემდეგი მოთხოვნები: </w:t>
      </w:r>
    </w:p>
    <w:p w:rsidR="00BC759F" w:rsidRPr="005D1093" w:rsidRDefault="00BC759F" w:rsidP="007B3550">
      <w:pPr>
        <w:pStyle w:val="ListParagraph"/>
        <w:numPr>
          <w:ilvl w:val="0"/>
          <w:numId w:val="47"/>
        </w:numPr>
        <w:spacing w:after="160"/>
        <w:jc w:val="both"/>
        <w:rPr>
          <w:lang w:val="ka-GE"/>
        </w:rPr>
      </w:pPr>
      <w:r w:rsidRPr="005D1093">
        <w:rPr>
          <w:lang w:val="ka-GE"/>
        </w:rPr>
        <w:t xml:space="preserve">წყლის დინების სიჩქარე თევზსავალში არ უნდა აღემატებოდეს 1,5 </w:t>
      </w:r>
      <w:r w:rsidRPr="005D1093">
        <w:rPr>
          <w:lang w:val="ka-GE"/>
        </w:rPr>
        <w:sym w:font="Symbol" w:char="F0B8"/>
      </w:r>
      <w:r w:rsidRPr="005D1093">
        <w:rPr>
          <w:lang w:val="ka-GE"/>
        </w:rPr>
        <w:t>2,0 მ</w:t>
      </w:r>
      <w:r w:rsidR="00223C5D">
        <w:rPr>
          <w:lang w:val="ka-GE"/>
        </w:rPr>
        <w:t>/</w:t>
      </w:r>
      <w:r w:rsidRPr="005D1093">
        <w:rPr>
          <w:lang w:val="ka-GE"/>
        </w:rPr>
        <w:t xml:space="preserve">წმ-ს; </w:t>
      </w:r>
    </w:p>
    <w:p w:rsidR="00BC759F" w:rsidRPr="005D1093" w:rsidRDefault="00BC759F" w:rsidP="007B3550">
      <w:pPr>
        <w:pStyle w:val="ListParagraph"/>
        <w:numPr>
          <w:ilvl w:val="0"/>
          <w:numId w:val="47"/>
        </w:numPr>
        <w:spacing w:after="160"/>
        <w:jc w:val="both"/>
        <w:rPr>
          <w:lang w:val="ka-GE"/>
        </w:rPr>
      </w:pPr>
      <w:r w:rsidRPr="005D1093">
        <w:rPr>
          <w:lang w:val="ka-GE"/>
        </w:rPr>
        <w:t>თევზსავალის საფეხურების სიგრძე უნდა იყოს  1,4</w:t>
      </w:r>
      <w:r w:rsidRPr="005D1093">
        <w:rPr>
          <w:lang w:val="ka-GE"/>
        </w:rPr>
        <w:sym w:font="Symbol" w:char="F0B8"/>
      </w:r>
      <w:r w:rsidRPr="005D1093">
        <w:rPr>
          <w:lang w:val="ka-GE"/>
        </w:rPr>
        <w:t>2,0 მ.-ის ფარგლებში;</w:t>
      </w:r>
    </w:p>
    <w:p w:rsidR="00BC759F" w:rsidRPr="005D1093" w:rsidRDefault="00BC759F" w:rsidP="007B3550">
      <w:pPr>
        <w:pStyle w:val="ListParagraph"/>
        <w:numPr>
          <w:ilvl w:val="0"/>
          <w:numId w:val="47"/>
        </w:numPr>
        <w:spacing w:after="160"/>
        <w:jc w:val="both"/>
        <w:rPr>
          <w:lang w:val="ka-GE"/>
        </w:rPr>
      </w:pPr>
      <w:r w:rsidRPr="005D1093">
        <w:rPr>
          <w:lang w:val="ka-GE"/>
        </w:rPr>
        <w:t>თევზსავალის საფეხურის სიგანე უნდა იყოს 1,0</w:t>
      </w:r>
      <w:r w:rsidRPr="005D1093">
        <w:rPr>
          <w:lang w:val="ka-GE"/>
        </w:rPr>
        <w:sym w:font="Symbol" w:char="F0B8"/>
      </w:r>
      <w:r w:rsidRPr="005D1093">
        <w:rPr>
          <w:lang w:val="ka-GE"/>
        </w:rPr>
        <w:t>1,5 მ.-ის ფარგლებში;</w:t>
      </w:r>
    </w:p>
    <w:p w:rsidR="00BC759F" w:rsidRPr="005D1093" w:rsidRDefault="00BC759F" w:rsidP="007B3550">
      <w:pPr>
        <w:pStyle w:val="ListParagraph"/>
        <w:numPr>
          <w:ilvl w:val="0"/>
          <w:numId w:val="47"/>
        </w:numPr>
        <w:spacing w:after="160"/>
        <w:jc w:val="both"/>
        <w:rPr>
          <w:lang w:val="ka-GE"/>
        </w:rPr>
      </w:pPr>
      <w:r w:rsidRPr="005D1093">
        <w:rPr>
          <w:lang w:val="ka-GE"/>
        </w:rPr>
        <w:t>წყლის სიღრმე თევზსავალში არ უნდა იყოს ნაკლები 0,6</w:t>
      </w:r>
      <w:r w:rsidRPr="005D1093">
        <w:rPr>
          <w:lang w:val="ka-GE"/>
        </w:rPr>
        <w:sym w:font="Symbol" w:char="F0B8"/>
      </w:r>
      <w:r w:rsidRPr="005D1093">
        <w:rPr>
          <w:lang w:val="ka-GE"/>
        </w:rPr>
        <w:t>0,8 მ.-ზე;</w:t>
      </w:r>
    </w:p>
    <w:p w:rsidR="00BC759F" w:rsidRPr="005D1093" w:rsidRDefault="005D1093" w:rsidP="007B3550">
      <w:pPr>
        <w:pStyle w:val="ListParagraph"/>
        <w:numPr>
          <w:ilvl w:val="0"/>
          <w:numId w:val="47"/>
        </w:numPr>
        <w:spacing w:after="160"/>
        <w:jc w:val="both"/>
        <w:rPr>
          <w:lang w:val="ka-GE"/>
        </w:rPr>
      </w:pPr>
      <w:r>
        <w:rPr>
          <w:lang w:val="ka-GE"/>
        </w:rPr>
        <w:t>წყ</w:t>
      </w:r>
      <w:r w:rsidR="00BC759F" w:rsidRPr="005D1093">
        <w:rPr>
          <w:lang w:val="ka-GE"/>
        </w:rPr>
        <w:t xml:space="preserve">ლის დონის ვარდნა თევზსავალის თითოეული საფეხურის </w:t>
      </w:r>
      <w:r w:rsidRPr="005D1093">
        <w:rPr>
          <w:lang w:val="ka-GE"/>
        </w:rPr>
        <w:t>ფარგლებში</w:t>
      </w:r>
      <w:r w:rsidR="00BC759F" w:rsidRPr="005D1093">
        <w:rPr>
          <w:lang w:val="ka-GE"/>
        </w:rPr>
        <w:t xml:space="preserve"> არ უნდა აღემატებოდეს 15-20 სმ-ს. </w:t>
      </w:r>
    </w:p>
    <w:p w:rsidR="00BC759F" w:rsidRPr="005D1093" w:rsidRDefault="00BC759F" w:rsidP="007B3550">
      <w:pPr>
        <w:pStyle w:val="ListParagraph"/>
        <w:numPr>
          <w:ilvl w:val="0"/>
          <w:numId w:val="47"/>
        </w:numPr>
        <w:spacing w:after="160"/>
        <w:jc w:val="both"/>
        <w:rPr>
          <w:lang w:val="ka-GE"/>
        </w:rPr>
      </w:pPr>
      <w:r w:rsidRPr="005D1093">
        <w:rPr>
          <w:lang w:val="ka-GE"/>
        </w:rPr>
        <w:t>როცა წყლის დონის  ვარდნა თევზს</w:t>
      </w:r>
      <w:r w:rsidR="005D1093">
        <w:rPr>
          <w:lang w:val="ka-GE"/>
        </w:rPr>
        <w:t>ა</w:t>
      </w:r>
      <w:r w:rsidRPr="005D1093">
        <w:rPr>
          <w:lang w:val="ka-GE"/>
        </w:rPr>
        <w:t>ვალის ფარგლებშ</w:t>
      </w:r>
      <w:r w:rsidR="005D1093">
        <w:rPr>
          <w:lang w:val="ka-GE"/>
        </w:rPr>
        <w:t xml:space="preserve">ი </w:t>
      </w:r>
      <w:r w:rsidRPr="005D1093">
        <w:rPr>
          <w:lang w:val="ka-GE"/>
        </w:rPr>
        <w:t>აღემატება 2,0 მ.-ს. საფეხურებიანი თევზსავალის ფარგლებში უნდა მოეწყოს გაზრდილი ზომების საფეხური, თევზსავალზე ასვლისას თევზების შესასვენებლად;</w:t>
      </w:r>
    </w:p>
    <w:p w:rsidR="00BC759F" w:rsidRPr="005D1093" w:rsidRDefault="00BC759F" w:rsidP="007B3550">
      <w:pPr>
        <w:pStyle w:val="ListParagraph"/>
        <w:numPr>
          <w:ilvl w:val="0"/>
          <w:numId w:val="47"/>
        </w:numPr>
        <w:spacing w:after="160"/>
        <w:jc w:val="both"/>
        <w:rPr>
          <w:lang w:val="ka-GE"/>
        </w:rPr>
      </w:pPr>
      <w:r w:rsidRPr="005D1093">
        <w:rPr>
          <w:lang w:val="ka-GE"/>
        </w:rPr>
        <w:t>თევზების გასატარებლად მოწყობილი ე.წ. სიღრმული ხვრეტების ზომები უნდა იყოს არანაკლები: ხვრეტის სიგანე 0,20</w:t>
      </w:r>
      <w:r w:rsidRPr="005D1093">
        <w:rPr>
          <w:lang w:val="ka-GE"/>
        </w:rPr>
        <w:sym w:font="Symbol" w:char="F0B8"/>
      </w:r>
      <w:r w:rsidRPr="005D1093">
        <w:rPr>
          <w:lang w:val="ka-GE"/>
        </w:rPr>
        <w:t>0,35</w:t>
      </w:r>
      <w:r w:rsidR="00A60ED8">
        <w:rPr>
          <w:lang w:val="ka-GE"/>
        </w:rPr>
        <w:t xml:space="preserve"> </w:t>
      </w:r>
      <w:r w:rsidRPr="005D1093">
        <w:rPr>
          <w:lang w:val="ka-GE"/>
        </w:rPr>
        <w:t>მ., ხვრეტის სიმაღლე 0,20</w:t>
      </w:r>
      <w:r w:rsidRPr="005D1093">
        <w:rPr>
          <w:lang w:val="ka-GE"/>
        </w:rPr>
        <w:sym w:font="Symbol" w:char="F0B8"/>
      </w:r>
      <w:r w:rsidRPr="005D1093">
        <w:rPr>
          <w:lang w:val="ka-GE"/>
        </w:rPr>
        <w:t>0,35 მ.;</w:t>
      </w:r>
    </w:p>
    <w:p w:rsidR="00BC759F" w:rsidRPr="005D1093" w:rsidRDefault="00BC759F" w:rsidP="007B3550">
      <w:pPr>
        <w:pStyle w:val="ListParagraph"/>
        <w:numPr>
          <w:ilvl w:val="0"/>
          <w:numId w:val="47"/>
        </w:numPr>
        <w:spacing w:after="160"/>
        <w:jc w:val="both"/>
        <w:rPr>
          <w:lang w:val="ka-GE"/>
        </w:rPr>
      </w:pPr>
      <w:r w:rsidRPr="005D1093">
        <w:rPr>
          <w:lang w:val="ka-GE"/>
        </w:rPr>
        <w:t xml:space="preserve">თევზების გასატარებლად, გარდა სიღრმული ხვრეტებისა ხშირად </w:t>
      </w:r>
      <w:r w:rsidR="005D1093">
        <w:rPr>
          <w:lang w:val="ka-GE"/>
        </w:rPr>
        <w:t>აწყობენ</w:t>
      </w:r>
      <w:r w:rsidRPr="005D1093">
        <w:rPr>
          <w:lang w:val="ka-GE"/>
        </w:rPr>
        <w:t xml:space="preserve"> ე.წ. ზედაპირულ ხვრეტებსაც, რომელთა ზომებიც, სიღრმული ხვრეტების ანალოგიურად აიღება არანაკლები:  ხვრეტის სიგანე 0,20</w:t>
      </w:r>
      <w:r w:rsidRPr="005D1093">
        <w:rPr>
          <w:lang w:val="ka-GE"/>
        </w:rPr>
        <w:sym w:font="Symbol" w:char="F0B8"/>
      </w:r>
      <w:r w:rsidRPr="005D1093">
        <w:rPr>
          <w:lang w:val="ka-GE"/>
        </w:rPr>
        <w:t>0,35</w:t>
      </w:r>
      <w:r w:rsidR="00A60ED8">
        <w:rPr>
          <w:lang w:val="ka-GE"/>
        </w:rPr>
        <w:t xml:space="preserve"> </w:t>
      </w:r>
      <w:r w:rsidRPr="005D1093">
        <w:rPr>
          <w:lang w:val="ka-GE"/>
        </w:rPr>
        <w:t>მ., ხვრეტის სიმაღლე 0,20</w:t>
      </w:r>
      <w:r w:rsidRPr="005D1093">
        <w:rPr>
          <w:lang w:val="ka-GE"/>
        </w:rPr>
        <w:sym w:font="Symbol" w:char="F0B8"/>
      </w:r>
      <w:r w:rsidRPr="005D1093">
        <w:rPr>
          <w:lang w:val="ka-GE"/>
        </w:rPr>
        <w:t>0,35 მ.;</w:t>
      </w:r>
    </w:p>
    <w:p w:rsidR="00BC759F" w:rsidRPr="005D1093" w:rsidRDefault="00BC759F" w:rsidP="007B3550">
      <w:pPr>
        <w:pStyle w:val="ListParagraph"/>
        <w:numPr>
          <w:ilvl w:val="0"/>
          <w:numId w:val="47"/>
        </w:numPr>
        <w:spacing w:after="160"/>
        <w:jc w:val="both"/>
        <w:rPr>
          <w:lang w:val="ka-GE"/>
        </w:rPr>
      </w:pPr>
      <w:r w:rsidRPr="005D1093">
        <w:rPr>
          <w:lang w:val="ka-GE"/>
        </w:rPr>
        <w:t>ზედა ბიეფის მხრიდან თევზსავალის შესასვლელი ხვრეტის განთავსება და ნიშნული უნდა უზრუნველყოფდეს წყლის საჭირო ხარჯის გარანტირებულად შედინებას თევზსავალში. სათავე ნაგებობის ფუნქციონირების ნები</w:t>
      </w:r>
      <w:r w:rsidR="005D1093">
        <w:rPr>
          <w:lang w:val="ka-GE"/>
        </w:rPr>
        <w:t>ს</w:t>
      </w:r>
      <w:r w:rsidRPr="005D1093">
        <w:rPr>
          <w:lang w:val="ka-GE"/>
        </w:rPr>
        <w:t>მიერ რეჟიმისას;</w:t>
      </w:r>
    </w:p>
    <w:p w:rsidR="00BC759F" w:rsidRPr="005D1093" w:rsidRDefault="00BC759F" w:rsidP="007B3550">
      <w:pPr>
        <w:pStyle w:val="ListParagraph"/>
        <w:numPr>
          <w:ilvl w:val="0"/>
          <w:numId w:val="47"/>
        </w:numPr>
        <w:spacing w:after="160"/>
        <w:jc w:val="both"/>
        <w:rPr>
          <w:lang w:val="ka-GE"/>
        </w:rPr>
      </w:pPr>
      <w:r w:rsidRPr="005D1093">
        <w:rPr>
          <w:lang w:val="ka-GE"/>
        </w:rPr>
        <w:t>მდინარის კალაპოტი თევზსავალის ქვედა ბიეფის მხრიდან უნდა იძლეოდეს თევზსავალის გამოსასვლელი ხვრეტისაკენ თევზების გადაადგილების შესაძლებლობას;</w:t>
      </w:r>
    </w:p>
    <w:p w:rsidR="00BC759F" w:rsidRPr="005D1093" w:rsidRDefault="00BC759F" w:rsidP="007B3550">
      <w:pPr>
        <w:pStyle w:val="ListParagraph"/>
        <w:numPr>
          <w:ilvl w:val="0"/>
          <w:numId w:val="47"/>
        </w:numPr>
        <w:spacing w:after="160"/>
        <w:jc w:val="both"/>
        <w:rPr>
          <w:lang w:val="ka-GE"/>
        </w:rPr>
      </w:pPr>
      <w:r w:rsidRPr="005D1093">
        <w:rPr>
          <w:lang w:val="ka-GE"/>
        </w:rPr>
        <w:t>ე.წ. წყლის ნაკადის ენერგიის მოცულობითი გაფანტვის სიდიდე არ უნდა აღემატებოდეს 150-200-ს;</w:t>
      </w:r>
    </w:p>
    <w:p w:rsidR="00BC759F" w:rsidRPr="005D1093" w:rsidRDefault="00BC759F" w:rsidP="007B3550">
      <w:pPr>
        <w:jc w:val="both"/>
        <w:rPr>
          <w:lang w:val="ka-GE"/>
        </w:rPr>
      </w:pPr>
      <w:r w:rsidRPr="005D1093">
        <w:rPr>
          <w:lang w:val="ka-GE"/>
        </w:rPr>
        <w:t xml:space="preserve">„სულორი-1“ და „სულორი-2“ ჰესების თევზსავალი </w:t>
      </w:r>
      <w:r w:rsidR="005D1093">
        <w:rPr>
          <w:lang w:val="ka-GE"/>
        </w:rPr>
        <w:t>კ</w:t>
      </w:r>
      <w:r w:rsidRPr="005D1093">
        <w:rPr>
          <w:lang w:val="ka-GE"/>
        </w:rPr>
        <w:t>ვანძები გაანგარიშებულია იმ მეთოდიკის მიხედვით, რომელიც მითითებულია შესაბამის ტექნიკურ ლიტერატურაში (</w:t>
      </w:r>
      <w:r w:rsidRPr="005D1093">
        <w:rPr>
          <w:i/>
          <w:sz w:val="20"/>
          <w:szCs w:val="20"/>
          <w:lang w:val="ka-GE"/>
        </w:rPr>
        <w:t>FISH PASSES. DESIGN, DIMENSIONS AND MONITORING. Published by the Food and Agricultrure organization of the United Nations. Rome, 2002. inglisur enaze</w:t>
      </w:r>
      <w:r w:rsidRPr="005D1093">
        <w:rPr>
          <w:lang w:val="ka-GE"/>
        </w:rPr>
        <w:t>).</w:t>
      </w:r>
    </w:p>
    <w:p w:rsidR="00BC759F" w:rsidRPr="005D1093" w:rsidRDefault="00BC759F" w:rsidP="007B3550">
      <w:pPr>
        <w:jc w:val="both"/>
        <w:rPr>
          <w:lang w:val="ka-GE"/>
        </w:rPr>
      </w:pPr>
      <w:r w:rsidRPr="005D1093">
        <w:rPr>
          <w:lang w:val="ka-GE"/>
        </w:rPr>
        <w:t>“სულორი-1” ჰესის სათავე ნაგებობაზე განთავსებული თევზსავალის ძირითადი მონაცემებია:</w:t>
      </w:r>
    </w:p>
    <w:p w:rsidR="00BC759F" w:rsidRPr="005D1093" w:rsidRDefault="00BC759F" w:rsidP="007B3550">
      <w:pPr>
        <w:pStyle w:val="ListParagraph"/>
        <w:numPr>
          <w:ilvl w:val="0"/>
          <w:numId w:val="48"/>
        </w:numPr>
        <w:spacing w:after="160"/>
        <w:jc w:val="both"/>
        <w:rPr>
          <w:lang w:val="ka-GE"/>
        </w:rPr>
      </w:pPr>
      <w:r w:rsidRPr="005D1093">
        <w:rPr>
          <w:lang w:val="ka-GE"/>
        </w:rPr>
        <w:t>თევზსავალის საანგარიშო ხარჯი - 0,155 მ</w:t>
      </w:r>
      <w:r w:rsidRPr="005D1093">
        <w:rPr>
          <w:vertAlign w:val="superscript"/>
          <w:lang w:val="ka-GE"/>
        </w:rPr>
        <w:t>3</w:t>
      </w:r>
      <w:r w:rsidRPr="005D1093">
        <w:rPr>
          <w:lang w:val="ka-GE"/>
        </w:rPr>
        <w:t>/წმ რაც დაახლოებით ტოლია სათ</w:t>
      </w:r>
      <w:r w:rsidR="00722220">
        <w:rPr>
          <w:lang w:val="ka-GE"/>
        </w:rPr>
        <w:t>ა</w:t>
      </w:r>
      <w:r w:rsidRPr="005D1093">
        <w:rPr>
          <w:lang w:val="ka-GE"/>
        </w:rPr>
        <w:t xml:space="preserve">ვე </w:t>
      </w:r>
      <w:r w:rsidR="00722220">
        <w:rPr>
          <w:lang w:val="ka-GE"/>
        </w:rPr>
        <w:t>ნაგებობი</w:t>
      </w:r>
      <w:r w:rsidRPr="005D1093">
        <w:rPr>
          <w:lang w:val="ka-GE"/>
        </w:rPr>
        <w:t>ს მოწყობის უბნისათვის მდინარე სულორის სანიტარული ხარჯისა – 0,17 მ</w:t>
      </w:r>
      <w:r w:rsidRPr="005D1093">
        <w:rPr>
          <w:vertAlign w:val="superscript"/>
          <w:lang w:val="ka-GE"/>
        </w:rPr>
        <w:t>3</w:t>
      </w:r>
      <w:r w:rsidRPr="005D1093">
        <w:rPr>
          <w:lang w:val="ka-GE"/>
        </w:rPr>
        <w:t>’/წმ;</w:t>
      </w:r>
    </w:p>
    <w:p w:rsidR="00BC759F" w:rsidRPr="005D1093" w:rsidRDefault="00BC759F" w:rsidP="007B3550">
      <w:pPr>
        <w:pStyle w:val="ListParagraph"/>
        <w:numPr>
          <w:ilvl w:val="0"/>
          <w:numId w:val="48"/>
        </w:numPr>
        <w:spacing w:after="160"/>
        <w:jc w:val="both"/>
        <w:rPr>
          <w:lang w:val="ka-GE"/>
        </w:rPr>
      </w:pPr>
      <w:r w:rsidRPr="005D1093">
        <w:rPr>
          <w:lang w:val="ka-GE"/>
        </w:rPr>
        <w:t>თევზსავალის შესასვლელი ხვრეტის ნიშნული ზედა ბიეფის მხრიდან  -520,40 m.</w:t>
      </w:r>
    </w:p>
    <w:p w:rsidR="00BC759F" w:rsidRPr="005D1093" w:rsidRDefault="00BC759F" w:rsidP="007B3550">
      <w:pPr>
        <w:pStyle w:val="ListParagraph"/>
        <w:numPr>
          <w:ilvl w:val="0"/>
          <w:numId w:val="48"/>
        </w:numPr>
        <w:spacing w:after="160"/>
        <w:jc w:val="both"/>
        <w:rPr>
          <w:lang w:val="ka-GE"/>
        </w:rPr>
      </w:pPr>
      <w:r w:rsidRPr="005D1093">
        <w:rPr>
          <w:lang w:val="ka-GE"/>
        </w:rPr>
        <w:t>თევ</w:t>
      </w:r>
      <w:r w:rsidR="005D1093">
        <w:rPr>
          <w:lang w:val="ka-GE"/>
        </w:rPr>
        <w:t>ზ</w:t>
      </w:r>
      <w:r w:rsidRPr="005D1093">
        <w:rPr>
          <w:lang w:val="ka-GE"/>
        </w:rPr>
        <w:t>სავალის გამოსასვლელი ხვრეტის ნიშნული ქვედას ბიეფის მხრიდან – 517,0 m.</w:t>
      </w:r>
    </w:p>
    <w:p w:rsidR="00BC759F" w:rsidRPr="005D1093" w:rsidRDefault="00BC759F" w:rsidP="007B3550">
      <w:pPr>
        <w:pStyle w:val="ListParagraph"/>
        <w:numPr>
          <w:ilvl w:val="0"/>
          <w:numId w:val="48"/>
        </w:numPr>
        <w:spacing w:after="160"/>
        <w:jc w:val="both"/>
        <w:rPr>
          <w:lang w:val="ka-GE"/>
        </w:rPr>
      </w:pPr>
      <w:r w:rsidRPr="005D1093">
        <w:rPr>
          <w:lang w:val="ka-GE"/>
        </w:rPr>
        <w:t>წყლის ნორმალური შეტბორვის ნიშნული სათ</w:t>
      </w:r>
      <w:r w:rsidR="005D1093">
        <w:rPr>
          <w:lang w:val="ka-GE"/>
        </w:rPr>
        <w:t>ა</w:t>
      </w:r>
      <w:r w:rsidRPr="005D1093">
        <w:rPr>
          <w:lang w:val="ka-GE"/>
        </w:rPr>
        <w:t>ვე ნაგებობის ზედა ბიეფში– 551,0 m.</w:t>
      </w:r>
    </w:p>
    <w:p w:rsidR="00BC759F" w:rsidRPr="005D1093" w:rsidRDefault="00BC759F" w:rsidP="007B3550">
      <w:pPr>
        <w:pStyle w:val="ListParagraph"/>
        <w:numPr>
          <w:ilvl w:val="0"/>
          <w:numId w:val="48"/>
        </w:numPr>
        <w:spacing w:after="160"/>
        <w:jc w:val="both"/>
        <w:rPr>
          <w:lang w:val="ka-GE"/>
        </w:rPr>
      </w:pPr>
      <w:r w:rsidRPr="005D1093">
        <w:rPr>
          <w:lang w:val="ka-GE"/>
        </w:rPr>
        <w:lastRenderedPageBreak/>
        <w:t>წყლის დონის ნ</w:t>
      </w:r>
      <w:r w:rsidR="005D1093">
        <w:rPr>
          <w:lang w:val="ka-GE"/>
        </w:rPr>
        <w:t>ი</w:t>
      </w:r>
      <w:r w:rsidRPr="005D1093">
        <w:rPr>
          <w:lang w:val="ka-GE"/>
        </w:rPr>
        <w:t>შნული ქვედა ბიეფში თევზსავალის გამოსასვლელ ხვრეტთან, მდინარის  წყალმცირობისას 517,6 m.</w:t>
      </w:r>
    </w:p>
    <w:p w:rsidR="00BC759F" w:rsidRPr="005D1093" w:rsidRDefault="00BC759F" w:rsidP="007B3550">
      <w:pPr>
        <w:pStyle w:val="ListParagraph"/>
        <w:numPr>
          <w:ilvl w:val="0"/>
          <w:numId w:val="48"/>
        </w:numPr>
        <w:spacing w:after="160"/>
        <w:jc w:val="both"/>
        <w:rPr>
          <w:lang w:val="ka-GE"/>
        </w:rPr>
      </w:pPr>
      <w:r w:rsidRPr="005D1093">
        <w:rPr>
          <w:lang w:val="ka-GE"/>
        </w:rPr>
        <w:t>წყლის დონის ვარდნა თევზსავალის ფარგლებში – 3,4 m.</w:t>
      </w:r>
    </w:p>
    <w:p w:rsidR="00BC759F" w:rsidRPr="005D1093" w:rsidRDefault="00BC759F" w:rsidP="007B3550">
      <w:pPr>
        <w:pStyle w:val="ListParagraph"/>
        <w:numPr>
          <w:ilvl w:val="0"/>
          <w:numId w:val="48"/>
        </w:numPr>
        <w:spacing w:after="160"/>
        <w:jc w:val="both"/>
        <w:rPr>
          <w:lang w:val="ka-GE"/>
        </w:rPr>
      </w:pPr>
      <w:r w:rsidRPr="005D1093">
        <w:rPr>
          <w:lang w:val="ka-GE"/>
        </w:rPr>
        <w:t>წყლის დონის ვარდნა თითოეული საფეხურის ფარგლებში - 0,15 მ.</w:t>
      </w:r>
    </w:p>
    <w:p w:rsidR="00BC759F" w:rsidRPr="005D1093" w:rsidRDefault="00BC759F" w:rsidP="007B3550">
      <w:pPr>
        <w:pStyle w:val="ListParagraph"/>
        <w:numPr>
          <w:ilvl w:val="0"/>
          <w:numId w:val="48"/>
        </w:numPr>
        <w:spacing w:after="160"/>
        <w:jc w:val="both"/>
        <w:rPr>
          <w:lang w:val="ka-GE"/>
        </w:rPr>
      </w:pPr>
      <w:r w:rsidRPr="005D1093">
        <w:rPr>
          <w:lang w:val="ka-GE"/>
        </w:rPr>
        <w:t>საფეხურების რაოდენობა -22;</w:t>
      </w:r>
    </w:p>
    <w:p w:rsidR="00BC759F" w:rsidRPr="005D1093" w:rsidRDefault="00BC759F" w:rsidP="007B3550">
      <w:pPr>
        <w:pStyle w:val="ListParagraph"/>
        <w:numPr>
          <w:ilvl w:val="0"/>
          <w:numId w:val="48"/>
        </w:numPr>
        <w:spacing w:after="160"/>
        <w:jc w:val="both"/>
        <w:rPr>
          <w:lang w:val="ka-GE"/>
        </w:rPr>
      </w:pPr>
      <w:r w:rsidRPr="005D1093">
        <w:rPr>
          <w:lang w:val="ka-GE"/>
        </w:rPr>
        <w:t>ენერგიის მოცულობითი გაფანტვის სიდიდე 133&lt;150.</w:t>
      </w:r>
    </w:p>
    <w:p w:rsidR="00BC759F" w:rsidRPr="005D1093" w:rsidRDefault="00BC759F" w:rsidP="007B3550">
      <w:pPr>
        <w:jc w:val="both"/>
        <w:rPr>
          <w:lang w:val="ka-GE"/>
        </w:rPr>
      </w:pPr>
      <w:r w:rsidRPr="005D1093">
        <w:rPr>
          <w:lang w:val="ka-GE"/>
        </w:rPr>
        <w:t>როგორც „სულორი-1“ და „სულორი-2“ ჰეს</w:t>
      </w:r>
      <w:r w:rsidR="005D1093">
        <w:rPr>
          <w:lang w:val="ka-GE"/>
        </w:rPr>
        <w:t>ე</w:t>
      </w:r>
      <w:r w:rsidRPr="005D1093">
        <w:rPr>
          <w:lang w:val="ka-GE"/>
        </w:rPr>
        <w:t>ბის კასკადის ტექნიკურ-ეკონომიკურ დასაბუთებაში წარმოდგენილი თევზსავალი კვანძის ნახაზებიდან და გაანგარიშებებიდან ჩანს, დაპროექტებული თევზსავალის სრულად აკმაყოფილებს ანალოგიური სახის ნაგებობებისადმი წაყენებულ მოთხოვნებს, შესაბამისად, აღნიშნულ თევზსავალებზე, თევზების გადაადგილებისათვის საჭირო</w:t>
      </w:r>
      <w:r w:rsidR="005D1093">
        <w:rPr>
          <w:lang w:val="ka-GE"/>
        </w:rPr>
        <w:t xml:space="preserve"> </w:t>
      </w:r>
      <w:r w:rsidRPr="005D1093">
        <w:rPr>
          <w:lang w:val="ka-GE"/>
        </w:rPr>
        <w:t>პირობების შექმნა უზრუ</w:t>
      </w:r>
      <w:r w:rsidR="005D1093">
        <w:rPr>
          <w:lang w:val="ka-GE"/>
        </w:rPr>
        <w:t>ნ</w:t>
      </w:r>
      <w:r w:rsidRPr="005D1093">
        <w:rPr>
          <w:lang w:val="ka-GE"/>
        </w:rPr>
        <w:t>ველყოფილია.</w:t>
      </w:r>
    </w:p>
    <w:p w:rsidR="00BC759F" w:rsidRPr="005D1093" w:rsidRDefault="00BC759F" w:rsidP="007B3550">
      <w:pPr>
        <w:jc w:val="both"/>
        <w:rPr>
          <w:color w:val="000000"/>
          <w:sz w:val="20"/>
          <w:lang w:val="ka-GE"/>
        </w:rPr>
      </w:pPr>
      <w:r w:rsidRPr="005D1093">
        <w:rPr>
          <w:b/>
          <w:color w:val="000000"/>
          <w:sz w:val="20"/>
          <w:lang w:val="ka-GE"/>
        </w:rPr>
        <w:t>ნახაზი 3.1.</w:t>
      </w:r>
      <w:r w:rsidR="00AC18BF" w:rsidRPr="005D1093">
        <w:rPr>
          <w:b/>
          <w:color w:val="000000"/>
          <w:sz w:val="20"/>
          <w:lang w:val="ka-GE"/>
        </w:rPr>
        <w:t>3</w:t>
      </w:r>
      <w:r w:rsidRPr="005D1093">
        <w:rPr>
          <w:b/>
          <w:color w:val="000000"/>
          <w:sz w:val="20"/>
          <w:lang w:val="ka-GE"/>
        </w:rPr>
        <w:t xml:space="preserve">.1. </w:t>
      </w:r>
      <w:r w:rsidRPr="005D1093">
        <w:rPr>
          <w:color w:val="000000"/>
          <w:sz w:val="20"/>
          <w:lang w:val="ka-GE"/>
        </w:rPr>
        <w:t>სულორი 1 ჰესის თევზსავალის ჭრილი:</w:t>
      </w:r>
    </w:p>
    <w:p w:rsidR="00BC759F" w:rsidRPr="005D1093" w:rsidRDefault="00BC759F" w:rsidP="007B3550">
      <w:pPr>
        <w:jc w:val="center"/>
        <w:rPr>
          <w:lang w:val="ka-GE"/>
        </w:rPr>
      </w:pPr>
      <w:r w:rsidRPr="005D1093">
        <w:rPr>
          <w:noProof/>
          <w:lang w:val="ka-GE" w:eastAsia="ka-GE"/>
        </w:rPr>
        <w:drawing>
          <wp:inline distT="0" distB="0" distL="0" distR="0" wp14:anchorId="28AF794B" wp14:editId="6ECD0CD5">
            <wp:extent cx="5954233" cy="2543228"/>
            <wp:effectExtent l="0" t="0" r="889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055" t="2129" r="1419" b="1783"/>
                    <a:stretch/>
                  </pic:blipFill>
                  <pic:spPr bwMode="auto">
                    <a:xfrm>
                      <a:off x="0" y="0"/>
                      <a:ext cx="6013837" cy="2568687"/>
                    </a:xfrm>
                    <a:prstGeom prst="rect">
                      <a:avLst/>
                    </a:prstGeom>
                    <a:ln>
                      <a:noFill/>
                    </a:ln>
                    <a:extLst>
                      <a:ext uri="{53640926-AAD7-44D8-BBD7-CCE9431645EC}">
                        <a14:shadowObscured xmlns:a14="http://schemas.microsoft.com/office/drawing/2010/main"/>
                      </a:ext>
                    </a:extLst>
                  </pic:spPr>
                </pic:pic>
              </a:graphicData>
            </a:graphic>
          </wp:inline>
        </w:drawing>
      </w:r>
    </w:p>
    <w:p w:rsidR="00361CA6" w:rsidRPr="005D1093" w:rsidRDefault="00361CA6" w:rsidP="007B3550">
      <w:pPr>
        <w:pStyle w:val="BodyText"/>
        <w:tabs>
          <w:tab w:val="left" w:pos="9360"/>
        </w:tabs>
        <w:spacing w:before="120"/>
        <w:jc w:val="center"/>
        <w:rPr>
          <w:position w:val="2"/>
          <w:sz w:val="20"/>
          <w:szCs w:val="20"/>
          <w:lang w:val="ka-GE"/>
        </w:rPr>
      </w:pPr>
    </w:p>
    <w:p w:rsidR="007D5AE9" w:rsidRPr="005D1093" w:rsidRDefault="007D5AE9" w:rsidP="007B3550">
      <w:pPr>
        <w:pStyle w:val="Heading3"/>
      </w:pPr>
      <w:bookmarkStart w:id="19" w:name="_Toc100576158"/>
      <w:r w:rsidRPr="005D1093">
        <w:t>სადერივაციო სისტემა</w:t>
      </w:r>
      <w:bookmarkEnd w:id="19"/>
    </w:p>
    <w:p w:rsidR="00AC18BF" w:rsidRPr="005D1093" w:rsidRDefault="00BC759F" w:rsidP="007B3550">
      <w:pPr>
        <w:spacing w:before="120"/>
        <w:jc w:val="both"/>
        <w:rPr>
          <w:lang w:val="ka-GE"/>
        </w:rPr>
      </w:pPr>
      <w:r w:rsidRPr="005D1093">
        <w:rPr>
          <w:lang w:val="ka-GE"/>
        </w:rPr>
        <w:t xml:space="preserve">ჰესის შენობაში წყლის მიწოდება დაგეგმილია 1540 მ სიგრძის და </w:t>
      </w:r>
      <w:r w:rsidR="00AC18BF" w:rsidRPr="005D1093">
        <w:rPr>
          <w:lang w:val="ka-GE"/>
        </w:rPr>
        <w:t>1020 მმ დიამეტრის ფოლადის სადაწნეო მილსადენის საშუალებით. სადაწნეო მილსადენის განთავსება, მის მთელს სიგრძეზე, იგეგმება ტრანშეაში. სადაწნეო მილსადენის ძირი</w:t>
      </w:r>
      <w:r w:rsidR="005D1093">
        <w:rPr>
          <w:lang w:val="ka-GE"/>
        </w:rPr>
        <w:t>თ</w:t>
      </w:r>
      <w:r w:rsidR="00AC18BF" w:rsidRPr="005D1093">
        <w:rPr>
          <w:lang w:val="ka-GE"/>
        </w:rPr>
        <w:t>ადი ნაწილი განთავსებული იქნება მდ. სულორის მარცხენა სანაპიროს ფერდობის ქვედა ნიშნულებზე, რისთვისაც საპროექტო დერეფანში დაგეგმილია საავტომობილო გზის მოწყობა</w:t>
      </w:r>
      <w:r w:rsidR="005D1093" w:rsidRPr="005D1093">
        <w:rPr>
          <w:lang w:val="ka-GE"/>
        </w:rPr>
        <w:t xml:space="preserve"> და გზის ვაკისის ქვეშ, გზის გვერდზე მოწყობილ ტრანშეაში მოხდება მილსადენის განთავსება. მდინარის მარჯვენა სანაპიროზე განთავსებული იქნება მილსადენის საწყისი მცირე მონაკვეთი</w:t>
      </w:r>
      <w:r w:rsidR="00AC18BF" w:rsidRPr="005D1093">
        <w:rPr>
          <w:lang w:val="ka-GE"/>
        </w:rPr>
        <w:t xml:space="preserve"> </w:t>
      </w:r>
      <w:r w:rsidR="005D1093" w:rsidRPr="005D1093">
        <w:rPr>
          <w:lang w:val="ka-GE"/>
        </w:rPr>
        <w:t xml:space="preserve">და მარცხენა სანაპიროზე გადასვლა მოხდება აკვედუკის საშუალებით. გადაკვეთის წერტილი კოორდინატებია X=303416, Y=4652065.  </w:t>
      </w:r>
      <w:r w:rsidR="00AC18BF" w:rsidRPr="005D1093">
        <w:rPr>
          <w:lang w:val="ka-GE"/>
        </w:rPr>
        <w:t xml:space="preserve"> </w:t>
      </w:r>
    </w:p>
    <w:p w:rsidR="005D1093" w:rsidRDefault="005D1093" w:rsidP="007B3550">
      <w:pPr>
        <w:spacing w:before="120"/>
        <w:jc w:val="both"/>
        <w:rPr>
          <w:color w:val="auto"/>
          <w:lang w:val="ka-GE"/>
        </w:rPr>
      </w:pPr>
      <w:r w:rsidRPr="005D1093">
        <w:rPr>
          <w:color w:val="auto"/>
          <w:lang w:val="ka-GE"/>
        </w:rPr>
        <w:t>სადაწნეო მილსადენის დე</w:t>
      </w:r>
      <w:r w:rsidR="00223C5D">
        <w:rPr>
          <w:color w:val="auto"/>
          <w:lang w:val="ka-GE"/>
        </w:rPr>
        <w:t>რე</w:t>
      </w:r>
      <w:r w:rsidRPr="005D1093">
        <w:rPr>
          <w:color w:val="auto"/>
          <w:lang w:val="ka-GE"/>
        </w:rPr>
        <w:t>ფან</w:t>
      </w:r>
      <w:r w:rsidR="00223C5D">
        <w:rPr>
          <w:color w:val="auto"/>
          <w:lang w:val="ka-GE"/>
        </w:rPr>
        <w:t xml:space="preserve">ში წარმოდგენილია 9 მცირე ზომის შენაკადი და ბუნებრივი ხევი, რომელთა გადაკვეთა მოხედება მილხიდების ან დიუკერების საშუალებით. მილხიდების პარამეტრების განსაზღვრა მოხდება შენაკადების ჰიდროლოგიური პირობების გაანგარიშებების შედეგების მიხედვით. დიუკერის მოწყობის შემთხვევაში, </w:t>
      </w:r>
      <w:r w:rsidRPr="005D1093">
        <w:rPr>
          <w:color w:val="auto"/>
          <w:lang w:val="ka-GE"/>
        </w:rPr>
        <w:t xml:space="preserve">წყალგამტარი მილების განთავსება მოხდება შენაკადის </w:t>
      </w:r>
      <w:r w:rsidR="00223C5D">
        <w:rPr>
          <w:color w:val="auto"/>
          <w:lang w:val="ka-GE"/>
        </w:rPr>
        <w:t xml:space="preserve">კალაპოტის </w:t>
      </w:r>
      <w:r w:rsidRPr="005D1093">
        <w:rPr>
          <w:color w:val="auto"/>
          <w:lang w:val="ka-GE"/>
        </w:rPr>
        <w:t>გარეცხვის სიღრმეზე უფრო ღრმად.</w:t>
      </w:r>
    </w:p>
    <w:p w:rsidR="00223C5D" w:rsidRPr="005D1093" w:rsidRDefault="00223C5D" w:rsidP="007B3550">
      <w:pPr>
        <w:spacing w:before="120"/>
        <w:jc w:val="both"/>
        <w:rPr>
          <w:lang w:val="ka-GE"/>
        </w:rPr>
      </w:pPr>
      <w:r>
        <w:rPr>
          <w:color w:val="auto"/>
          <w:lang w:val="ka-GE"/>
        </w:rPr>
        <w:t xml:space="preserve">პროექტის მიხედვით სადაწნეო მილსადენზე გათვალისწინებულია 22 საანკერო საყრდენის მოწყობა. </w:t>
      </w:r>
    </w:p>
    <w:p w:rsidR="00AC18BF" w:rsidRPr="005D1093" w:rsidRDefault="00223C5D" w:rsidP="007B3550">
      <w:pPr>
        <w:spacing w:before="240"/>
        <w:jc w:val="both"/>
        <w:rPr>
          <w:lang w:val="ka-GE"/>
        </w:rPr>
      </w:pPr>
      <w:r>
        <w:rPr>
          <w:lang w:val="ka-GE"/>
        </w:rPr>
        <w:t>სადაწნეო მილსადენის სხვადასხვა მონაკვეთისათვის განივი ჭრილები მოცემულია ნახაზზე 3.1.4.1.</w:t>
      </w:r>
    </w:p>
    <w:p w:rsidR="00A60ED8" w:rsidRDefault="00A60ED8">
      <w:pPr>
        <w:spacing w:after="160" w:line="259" w:lineRule="auto"/>
        <w:rPr>
          <w:b/>
          <w:sz w:val="20"/>
          <w:lang w:val="ka-GE"/>
        </w:rPr>
      </w:pPr>
      <w:r>
        <w:rPr>
          <w:b/>
          <w:sz w:val="20"/>
          <w:lang w:val="ka-GE"/>
        </w:rPr>
        <w:br w:type="page"/>
      </w:r>
    </w:p>
    <w:p w:rsidR="007D5AE9" w:rsidRPr="005D1093" w:rsidRDefault="007D5AE9" w:rsidP="007B3550">
      <w:pPr>
        <w:spacing w:before="120"/>
        <w:jc w:val="both"/>
        <w:rPr>
          <w:sz w:val="20"/>
          <w:lang w:val="ka-GE"/>
        </w:rPr>
      </w:pPr>
      <w:r w:rsidRPr="005D1093">
        <w:rPr>
          <w:b/>
          <w:sz w:val="20"/>
          <w:lang w:val="ka-GE"/>
        </w:rPr>
        <w:lastRenderedPageBreak/>
        <w:t>ნახაზი</w:t>
      </w:r>
      <w:r w:rsidR="00195A6B" w:rsidRPr="005D1093">
        <w:rPr>
          <w:b/>
          <w:sz w:val="20"/>
          <w:lang w:val="ka-GE"/>
        </w:rPr>
        <w:t xml:space="preserve"> 3.1</w:t>
      </w:r>
      <w:r w:rsidRPr="005D1093">
        <w:rPr>
          <w:b/>
          <w:sz w:val="20"/>
          <w:lang w:val="ka-GE"/>
        </w:rPr>
        <w:t>.</w:t>
      </w:r>
      <w:r w:rsidR="00195A6B" w:rsidRPr="005D1093">
        <w:rPr>
          <w:b/>
          <w:sz w:val="20"/>
          <w:lang w:val="ka-GE"/>
        </w:rPr>
        <w:t>4</w:t>
      </w:r>
      <w:r w:rsidRPr="005D1093">
        <w:rPr>
          <w:b/>
          <w:sz w:val="20"/>
          <w:lang w:val="ka-GE"/>
        </w:rPr>
        <w:t>.1</w:t>
      </w:r>
      <w:r w:rsidR="00917954" w:rsidRPr="005D1093">
        <w:rPr>
          <w:b/>
          <w:sz w:val="20"/>
          <w:lang w:val="ka-GE"/>
        </w:rPr>
        <w:t>.</w:t>
      </w:r>
      <w:r w:rsidRPr="005D1093">
        <w:rPr>
          <w:sz w:val="20"/>
          <w:lang w:val="ka-GE"/>
        </w:rPr>
        <w:t xml:space="preserve"> სულორი 1 ჰესის სადაწნეო მილსადენის განივი კვეთები</w:t>
      </w:r>
    </w:p>
    <w:p w:rsidR="007D5AE9" w:rsidRPr="005D1093" w:rsidRDefault="007D5AE9" w:rsidP="007B3550">
      <w:pPr>
        <w:spacing w:before="120"/>
        <w:jc w:val="center"/>
        <w:rPr>
          <w:lang w:val="ka-GE"/>
        </w:rPr>
      </w:pPr>
      <w:r w:rsidRPr="005D1093">
        <w:rPr>
          <w:noProof/>
          <w:lang w:val="ka-GE" w:eastAsia="ka-GE"/>
        </w:rPr>
        <w:drawing>
          <wp:inline distT="0" distB="0" distL="0" distR="0" wp14:anchorId="316A6193" wp14:editId="592E12B4">
            <wp:extent cx="5899785" cy="2638295"/>
            <wp:effectExtent l="0" t="0" r="571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t="44028"/>
                    <a:stretch/>
                  </pic:blipFill>
                  <pic:spPr bwMode="auto">
                    <a:xfrm>
                      <a:off x="0" y="0"/>
                      <a:ext cx="5903461" cy="2639939"/>
                    </a:xfrm>
                    <a:prstGeom prst="rect">
                      <a:avLst/>
                    </a:prstGeom>
                    <a:ln>
                      <a:noFill/>
                    </a:ln>
                    <a:extLst>
                      <a:ext uri="{53640926-AAD7-44D8-BBD7-CCE9431645EC}">
                        <a14:shadowObscured xmlns:a14="http://schemas.microsoft.com/office/drawing/2010/main"/>
                      </a:ext>
                    </a:extLst>
                  </pic:spPr>
                </pic:pic>
              </a:graphicData>
            </a:graphic>
          </wp:inline>
        </w:drawing>
      </w:r>
    </w:p>
    <w:p w:rsidR="007D5AE9" w:rsidRPr="005D1093" w:rsidRDefault="007D5AE9" w:rsidP="007B3550">
      <w:pPr>
        <w:spacing w:before="120"/>
        <w:jc w:val="center"/>
        <w:rPr>
          <w:lang w:val="ka-GE"/>
        </w:rPr>
      </w:pPr>
      <w:r w:rsidRPr="005D1093">
        <w:rPr>
          <w:noProof/>
          <w:lang w:val="ka-GE" w:eastAsia="ka-GE"/>
        </w:rPr>
        <w:drawing>
          <wp:inline distT="0" distB="0" distL="0" distR="0" wp14:anchorId="5790561C" wp14:editId="57445E64">
            <wp:extent cx="5760000" cy="4364454"/>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5760000" cy="4364454"/>
                    </a:xfrm>
                    <a:prstGeom prst="rect">
                      <a:avLst/>
                    </a:prstGeom>
                    <a:ln>
                      <a:noFill/>
                    </a:ln>
                    <a:extLst>
                      <a:ext uri="{53640926-AAD7-44D8-BBD7-CCE9431645EC}">
                        <a14:shadowObscured xmlns:a14="http://schemas.microsoft.com/office/drawing/2010/main"/>
                      </a:ext>
                    </a:extLst>
                  </pic:spPr>
                </pic:pic>
              </a:graphicData>
            </a:graphic>
          </wp:inline>
        </w:drawing>
      </w:r>
    </w:p>
    <w:p w:rsidR="007D5AE9" w:rsidRPr="005D1093" w:rsidRDefault="007D5AE9" w:rsidP="007B3550">
      <w:pPr>
        <w:spacing w:before="240"/>
        <w:jc w:val="center"/>
        <w:rPr>
          <w:lang w:val="ka-GE"/>
        </w:rPr>
      </w:pPr>
      <w:r w:rsidRPr="005D1093">
        <w:rPr>
          <w:noProof/>
          <w:lang w:val="ka-GE" w:eastAsia="ka-GE"/>
        </w:rPr>
        <w:lastRenderedPageBreak/>
        <w:drawing>
          <wp:inline distT="0" distB="0" distL="0" distR="0" wp14:anchorId="74E60395" wp14:editId="3724627E">
            <wp:extent cx="5760000" cy="4073898"/>
            <wp:effectExtent l="0" t="0" r="0" b="317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5760000" cy="4073898"/>
                    </a:xfrm>
                    <a:prstGeom prst="rect">
                      <a:avLst/>
                    </a:prstGeom>
                    <a:ln>
                      <a:noFill/>
                    </a:ln>
                    <a:extLst>
                      <a:ext uri="{53640926-AAD7-44D8-BBD7-CCE9431645EC}">
                        <a14:shadowObscured xmlns:a14="http://schemas.microsoft.com/office/drawing/2010/main"/>
                      </a:ext>
                    </a:extLst>
                  </pic:spPr>
                </pic:pic>
              </a:graphicData>
            </a:graphic>
          </wp:inline>
        </w:drawing>
      </w:r>
    </w:p>
    <w:p w:rsidR="007D5AE9" w:rsidRPr="005D1093" w:rsidRDefault="007D5AE9" w:rsidP="007B3550">
      <w:pPr>
        <w:jc w:val="center"/>
        <w:rPr>
          <w:lang w:val="ka-GE"/>
        </w:rPr>
      </w:pPr>
      <w:r w:rsidRPr="005D1093">
        <w:rPr>
          <w:noProof/>
          <w:lang w:val="ka-GE" w:eastAsia="ka-GE"/>
        </w:rPr>
        <w:drawing>
          <wp:inline distT="0" distB="0" distL="0" distR="0" wp14:anchorId="09E33CE4" wp14:editId="6DA3A462">
            <wp:extent cx="5760000" cy="398596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l="3917" t="2953" r="2969" b="8441"/>
                    <a:stretch/>
                  </pic:blipFill>
                  <pic:spPr bwMode="auto">
                    <a:xfrm>
                      <a:off x="0" y="0"/>
                      <a:ext cx="5760000" cy="3985960"/>
                    </a:xfrm>
                    <a:prstGeom prst="rect">
                      <a:avLst/>
                    </a:prstGeom>
                    <a:ln>
                      <a:noFill/>
                    </a:ln>
                    <a:extLst>
                      <a:ext uri="{53640926-AAD7-44D8-BBD7-CCE9431645EC}">
                        <a14:shadowObscured xmlns:a14="http://schemas.microsoft.com/office/drawing/2010/main"/>
                      </a:ext>
                    </a:extLst>
                  </pic:spPr>
                </pic:pic>
              </a:graphicData>
            </a:graphic>
          </wp:inline>
        </w:drawing>
      </w:r>
    </w:p>
    <w:p w:rsidR="007D5AE9" w:rsidRPr="005D1093" w:rsidRDefault="007D5AE9" w:rsidP="007B3550">
      <w:pPr>
        <w:spacing w:before="120"/>
        <w:jc w:val="center"/>
        <w:rPr>
          <w:lang w:val="ka-GE"/>
        </w:rPr>
      </w:pPr>
      <w:r w:rsidRPr="005D1093">
        <w:rPr>
          <w:noProof/>
          <w:lang w:val="ka-GE" w:eastAsia="ka-GE"/>
        </w:rPr>
        <w:lastRenderedPageBreak/>
        <w:drawing>
          <wp:inline distT="0" distB="0" distL="0" distR="0" wp14:anchorId="39E62E3A" wp14:editId="4E882CD4">
            <wp:extent cx="5760000" cy="3669497"/>
            <wp:effectExtent l="0" t="0" r="0" b="762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a:ext>
                      </a:extLst>
                    </a:blip>
                    <a:srcRect l="1142" t="7817" r="1642" b="7403"/>
                    <a:stretch/>
                  </pic:blipFill>
                  <pic:spPr bwMode="auto">
                    <a:xfrm>
                      <a:off x="0" y="0"/>
                      <a:ext cx="5760000" cy="3669497"/>
                    </a:xfrm>
                    <a:prstGeom prst="rect">
                      <a:avLst/>
                    </a:prstGeom>
                    <a:ln>
                      <a:noFill/>
                    </a:ln>
                    <a:extLst>
                      <a:ext uri="{53640926-AAD7-44D8-BBD7-CCE9431645EC}">
                        <a14:shadowObscured xmlns:a14="http://schemas.microsoft.com/office/drawing/2010/main"/>
                      </a:ext>
                    </a:extLst>
                  </pic:spPr>
                </pic:pic>
              </a:graphicData>
            </a:graphic>
          </wp:inline>
        </w:drawing>
      </w:r>
    </w:p>
    <w:p w:rsidR="007D5AE9" w:rsidRPr="005D1093" w:rsidRDefault="007D5AE9" w:rsidP="007B3550">
      <w:pPr>
        <w:jc w:val="center"/>
        <w:rPr>
          <w:lang w:val="ka-GE"/>
        </w:rPr>
      </w:pPr>
      <w:r w:rsidRPr="005D1093">
        <w:rPr>
          <w:noProof/>
          <w:lang w:val="ka-GE" w:eastAsia="ka-GE"/>
        </w:rPr>
        <w:drawing>
          <wp:inline distT="0" distB="0" distL="0" distR="0" wp14:anchorId="49B391CF" wp14:editId="08ED9509">
            <wp:extent cx="5760000" cy="2543423"/>
            <wp:effectExtent l="0" t="0" r="0" b="952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a:ext>
                      </a:extLst>
                    </a:blip>
                    <a:srcRect l="7031" t="15113" r="2296" b="26510"/>
                    <a:stretch/>
                  </pic:blipFill>
                  <pic:spPr bwMode="auto">
                    <a:xfrm>
                      <a:off x="0" y="0"/>
                      <a:ext cx="5760000" cy="2543423"/>
                    </a:xfrm>
                    <a:prstGeom prst="rect">
                      <a:avLst/>
                    </a:prstGeom>
                    <a:ln>
                      <a:noFill/>
                    </a:ln>
                    <a:extLst>
                      <a:ext uri="{53640926-AAD7-44D8-BBD7-CCE9431645EC}">
                        <a14:shadowObscured xmlns:a14="http://schemas.microsoft.com/office/drawing/2010/main"/>
                      </a:ext>
                    </a:extLst>
                  </pic:spPr>
                </pic:pic>
              </a:graphicData>
            </a:graphic>
          </wp:inline>
        </w:drawing>
      </w:r>
    </w:p>
    <w:p w:rsidR="007D5AE9" w:rsidRPr="005D1093" w:rsidRDefault="007D5AE9" w:rsidP="007B3550">
      <w:pPr>
        <w:jc w:val="center"/>
        <w:rPr>
          <w:lang w:val="ka-GE"/>
        </w:rPr>
      </w:pPr>
      <w:r w:rsidRPr="005D1093">
        <w:rPr>
          <w:noProof/>
          <w:lang w:val="ka-GE" w:eastAsia="ka-GE"/>
        </w:rPr>
        <w:drawing>
          <wp:inline distT="0" distB="0" distL="0" distR="0" wp14:anchorId="1D7B1DCA" wp14:editId="1732859C">
            <wp:extent cx="4452731" cy="2576479"/>
            <wp:effectExtent l="0" t="0" r="508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4455759" cy="2578231"/>
                    </a:xfrm>
                    <a:prstGeom prst="rect">
                      <a:avLst/>
                    </a:prstGeom>
                    <a:ln>
                      <a:noFill/>
                    </a:ln>
                    <a:extLst>
                      <a:ext uri="{53640926-AAD7-44D8-BBD7-CCE9431645EC}">
                        <a14:shadowObscured xmlns:a14="http://schemas.microsoft.com/office/drawing/2010/main"/>
                      </a:ext>
                    </a:extLst>
                  </pic:spPr>
                </pic:pic>
              </a:graphicData>
            </a:graphic>
          </wp:inline>
        </w:drawing>
      </w:r>
    </w:p>
    <w:p w:rsidR="00917954" w:rsidRPr="005D1093" w:rsidRDefault="00917954" w:rsidP="007B3550">
      <w:pPr>
        <w:jc w:val="center"/>
        <w:rPr>
          <w:lang w:val="ka-GE"/>
        </w:rPr>
      </w:pPr>
      <w:r w:rsidRPr="005D1093">
        <w:rPr>
          <w:noProof/>
          <w:lang w:val="ka-GE" w:eastAsia="ka-GE"/>
        </w:rPr>
        <w:lastRenderedPageBreak/>
        <w:drawing>
          <wp:inline distT="0" distB="0" distL="0" distR="0" wp14:anchorId="6F379C0C" wp14:editId="436A5C77">
            <wp:extent cx="5759450" cy="24860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a:ext>
                      </a:extLst>
                    </a:blip>
                    <a:srcRect/>
                    <a:stretch/>
                  </pic:blipFill>
                  <pic:spPr bwMode="auto">
                    <a:xfrm>
                      <a:off x="0" y="0"/>
                      <a:ext cx="5760000" cy="2486262"/>
                    </a:xfrm>
                    <a:prstGeom prst="rect">
                      <a:avLst/>
                    </a:prstGeom>
                    <a:ln>
                      <a:noFill/>
                    </a:ln>
                    <a:extLst>
                      <a:ext uri="{53640926-AAD7-44D8-BBD7-CCE9431645EC}">
                        <a14:shadowObscured xmlns:a14="http://schemas.microsoft.com/office/drawing/2010/main"/>
                      </a:ext>
                    </a:extLst>
                  </pic:spPr>
                </pic:pic>
              </a:graphicData>
            </a:graphic>
          </wp:inline>
        </w:drawing>
      </w:r>
    </w:p>
    <w:p w:rsidR="007D5AE9" w:rsidRPr="005D1093" w:rsidRDefault="007D5AE9" w:rsidP="007B3550">
      <w:pPr>
        <w:jc w:val="center"/>
        <w:rPr>
          <w:lang w:val="ka-GE"/>
        </w:rPr>
      </w:pPr>
      <w:r w:rsidRPr="005D1093">
        <w:rPr>
          <w:noProof/>
          <w:lang w:val="ka-GE" w:eastAsia="ka-GE"/>
        </w:rPr>
        <w:drawing>
          <wp:inline distT="0" distB="0" distL="0" distR="0" wp14:anchorId="083C6022" wp14:editId="0F409D25">
            <wp:extent cx="5760000" cy="2870570"/>
            <wp:effectExtent l="0" t="0" r="0" b="635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5760000" cy="2870570"/>
                    </a:xfrm>
                    <a:prstGeom prst="rect">
                      <a:avLst/>
                    </a:prstGeom>
                    <a:ln>
                      <a:noFill/>
                    </a:ln>
                    <a:extLst>
                      <a:ext uri="{53640926-AAD7-44D8-BBD7-CCE9431645EC}">
                        <a14:shadowObscured xmlns:a14="http://schemas.microsoft.com/office/drawing/2010/main"/>
                      </a:ext>
                    </a:extLst>
                  </pic:spPr>
                </pic:pic>
              </a:graphicData>
            </a:graphic>
          </wp:inline>
        </w:drawing>
      </w:r>
    </w:p>
    <w:p w:rsidR="004B244E" w:rsidRPr="005D1093" w:rsidRDefault="004B244E" w:rsidP="007B3550">
      <w:pPr>
        <w:spacing w:before="240"/>
        <w:jc w:val="both"/>
        <w:rPr>
          <w:lang w:val="ka-GE"/>
        </w:rPr>
      </w:pPr>
    </w:p>
    <w:p w:rsidR="00442376" w:rsidRPr="005D1093" w:rsidRDefault="00442376" w:rsidP="007B3550">
      <w:pPr>
        <w:pStyle w:val="Heading3"/>
      </w:pPr>
      <w:bookmarkStart w:id="20" w:name="_Toc100576159"/>
      <w:r w:rsidRPr="005D1093">
        <w:t>ძალური კვ</w:t>
      </w:r>
      <w:r w:rsidR="00223C5D">
        <w:t>ა</w:t>
      </w:r>
      <w:r w:rsidRPr="005D1093">
        <w:t>ნძი</w:t>
      </w:r>
      <w:bookmarkEnd w:id="20"/>
      <w:r w:rsidRPr="005D1093">
        <w:t xml:space="preserve"> </w:t>
      </w:r>
    </w:p>
    <w:p w:rsidR="00442376" w:rsidRPr="005D1093" w:rsidRDefault="00442376" w:rsidP="007B3550">
      <w:pPr>
        <w:jc w:val="both"/>
        <w:rPr>
          <w:lang w:val="ka-GE"/>
        </w:rPr>
      </w:pPr>
      <w:r w:rsidRPr="005D1093">
        <w:rPr>
          <w:lang w:val="ka-GE"/>
        </w:rPr>
        <w:t>„სულორი-1“ ჰესის სააგრეგატ</w:t>
      </w:r>
      <w:r w:rsidR="00A60ED8">
        <w:rPr>
          <w:lang w:val="ka-GE"/>
        </w:rPr>
        <w:t>ო</w:t>
      </w:r>
      <w:r w:rsidRPr="005D1093">
        <w:rPr>
          <w:lang w:val="ka-GE"/>
        </w:rPr>
        <w:t xml:space="preserve"> შენობა წარმოადგენს ერთსართულიან, სამრეწველო ტიპის ნაგებობას. სააგრეგატ</w:t>
      </w:r>
      <w:r w:rsidR="00A60ED8">
        <w:rPr>
          <w:lang w:val="ka-GE"/>
        </w:rPr>
        <w:t>ო</w:t>
      </w:r>
      <w:r w:rsidRPr="005D1093">
        <w:rPr>
          <w:lang w:val="ka-GE"/>
        </w:rPr>
        <w:t xml:space="preserve"> შენობა შედგება: ძირითადი, ტურბინა-გენერატორების სამონტაჟო დარბაზის, სამონტაჟო მოედნის და სამომსახურეო მიშენებისაგან. შენობაზე უკანა მხრიდან, მიედგმება სატრანსფორმატორო მიშენება, რომლის ზუსტი ზომები და განთავსება განისაზღვრება დასამონტაჟებელი ტურბინა-გენერატორისა და ელექტრომოწყობილობის მწარმოებლის შერჩევის შემდეგ, მის მიერ მოწოდე</w:t>
      </w:r>
      <w:r w:rsidR="00093521">
        <w:rPr>
          <w:lang w:val="ka-GE"/>
        </w:rPr>
        <w:t>ბ</w:t>
      </w:r>
      <w:r w:rsidRPr="005D1093">
        <w:rPr>
          <w:lang w:val="ka-GE"/>
        </w:rPr>
        <w:t>ული მონაცემების საფუძველზე. სატრანსფორმატორო მიშენებაში განთავსდება ძალოვანი ტრანსფორმატორები, შიდა მოხმარების ტრანსფორმატორი და დიზელ-გენერატორი.</w:t>
      </w:r>
    </w:p>
    <w:p w:rsidR="00442376" w:rsidRPr="005D1093" w:rsidRDefault="00442376" w:rsidP="007B3550">
      <w:pPr>
        <w:jc w:val="both"/>
        <w:rPr>
          <w:lang w:val="ka-GE"/>
        </w:rPr>
      </w:pPr>
      <w:r w:rsidRPr="005D1093">
        <w:rPr>
          <w:lang w:val="ka-GE"/>
        </w:rPr>
        <w:t>ტურბინა-აგრეგატის სამონტაჟ</w:t>
      </w:r>
      <w:r w:rsidR="00093521">
        <w:rPr>
          <w:lang w:val="ka-GE"/>
        </w:rPr>
        <w:t>ო</w:t>
      </w:r>
      <w:r w:rsidRPr="005D1093">
        <w:rPr>
          <w:lang w:val="ka-GE"/>
        </w:rPr>
        <w:t xml:space="preserve"> დარბაზისა და სამონტაჟ</w:t>
      </w:r>
      <w:r w:rsidR="00093521">
        <w:rPr>
          <w:lang w:val="ka-GE"/>
        </w:rPr>
        <w:t>ო</w:t>
      </w:r>
      <w:r w:rsidRPr="005D1093">
        <w:rPr>
          <w:lang w:val="ka-GE"/>
        </w:rPr>
        <w:t xml:space="preserve"> მოედნის თავზე იმოძრავებს გადასაადგილებელი სტაციონალური ამწე. ამწის სამოძრაო კოჭი მოეწყობა </w:t>
      </w:r>
      <w:r w:rsidR="00093521" w:rsidRPr="005D1093">
        <w:rPr>
          <w:lang w:val="ka-GE"/>
        </w:rPr>
        <w:t>ორ ტესებრი</w:t>
      </w:r>
      <w:r w:rsidRPr="005D1093">
        <w:rPr>
          <w:lang w:val="ka-GE"/>
        </w:rPr>
        <w:t xml:space="preserve"> ფოლადის პროფილისაგან, რომელიც დაეყრდნობა მონოლითური რკინა-ბეტონის კოჭებზე.</w:t>
      </w:r>
    </w:p>
    <w:p w:rsidR="00442376" w:rsidRPr="005D1093" w:rsidRDefault="00442376" w:rsidP="007B3550">
      <w:pPr>
        <w:jc w:val="both"/>
        <w:rPr>
          <w:lang w:val="ka-GE"/>
        </w:rPr>
      </w:pPr>
      <w:r w:rsidRPr="005D1093">
        <w:rPr>
          <w:lang w:val="ka-GE"/>
        </w:rPr>
        <w:t>ტურბინა-აგრეგატის სამონტაჟო მოედნის ძირი წარმოადგენს ერთიან, მონოლითური რკინა-ბეტონის ფილას, პერიმეტრზე მოწყობილი მონოლითური რკინაბეტონის კედლებით. სააგრეგატე შენობის მიმდებარე ტერიტორიის მოსწორების ნიშნულამდე კედლები ეწყობა B-30 W10, F150  მარკის მონოლითური არმირებული ბეტონით. მიმდებარე ტერიტორიის მოსწორების ნიშნულს ზემოთ. სააგრეგატ</w:t>
      </w:r>
      <w:r w:rsidR="00A60ED8">
        <w:rPr>
          <w:lang w:val="ka-GE"/>
        </w:rPr>
        <w:t>ო</w:t>
      </w:r>
      <w:r w:rsidRPr="005D1093">
        <w:rPr>
          <w:lang w:val="ka-GE"/>
        </w:rPr>
        <w:t xml:space="preserve"> შენობა ეწყობა ფოლადის კონსტრუქციებით, რომელზეც დამაგრდება სენდვიჩ-პანელებისაგან მოწყობილი კედლის კონსტრუქცია.</w:t>
      </w:r>
    </w:p>
    <w:p w:rsidR="00442376" w:rsidRPr="005D1093" w:rsidRDefault="00442376" w:rsidP="007B3550">
      <w:pPr>
        <w:spacing w:before="120"/>
        <w:jc w:val="both"/>
        <w:rPr>
          <w:lang w:val="ka-GE"/>
        </w:rPr>
      </w:pPr>
      <w:r w:rsidRPr="005D1093">
        <w:rPr>
          <w:lang w:val="ka-GE"/>
        </w:rPr>
        <w:lastRenderedPageBreak/>
        <w:t>შენობის გადახურვა გათვალისწინებულია მოეწყოს სენდვიჩ-პანელებით, რომლებიც მაგრდება ფოლადის დეტალებისაგან მოწყობილ ფერმებზე და რიგელებზე.</w:t>
      </w:r>
    </w:p>
    <w:p w:rsidR="00442376" w:rsidRPr="005D1093" w:rsidRDefault="00442376" w:rsidP="007B3550">
      <w:pPr>
        <w:spacing w:before="120"/>
        <w:jc w:val="both"/>
        <w:rPr>
          <w:lang w:val="ka-GE"/>
        </w:rPr>
      </w:pPr>
      <w:r w:rsidRPr="005D1093">
        <w:rPr>
          <w:lang w:val="ka-GE"/>
        </w:rPr>
        <w:t>ჰესის შენობის წყალგამყვანი ტრაქტი მოეწყობა მილსადენის მეშვეობით, რომელიც ტურბინებიდან გამომუშავებულ წყალს დააბრუნებს მდინარე სულორის მარცხენა შენაკად მდინარე ზემო ლ</w:t>
      </w:r>
      <w:r w:rsidR="00A60ED8">
        <w:rPr>
          <w:lang w:val="ka-GE"/>
        </w:rPr>
        <w:t>ოკ</w:t>
      </w:r>
      <w:r w:rsidRPr="005D1093">
        <w:rPr>
          <w:lang w:val="ka-GE"/>
        </w:rPr>
        <w:t>ნარში, საიდანაც შემდეგ უკვე წყალი ჩაედინება მდინარე სულორში.</w:t>
      </w:r>
    </w:p>
    <w:p w:rsidR="007D5AE9" w:rsidRDefault="007D5AE9" w:rsidP="007B3550">
      <w:pPr>
        <w:spacing w:before="120"/>
        <w:jc w:val="both"/>
        <w:rPr>
          <w:lang w:val="ka-GE"/>
        </w:rPr>
      </w:pPr>
      <w:r w:rsidRPr="005D1093">
        <w:rPr>
          <w:lang w:val="ka-GE"/>
        </w:rPr>
        <w:t xml:space="preserve">კასკადის პირველ საფეხურზე, სულორი 1 ჰესის დაწნევის სიდიდიდან გამომდინარე არ არის მიზანშეწონილი პელტონის ტიპის </w:t>
      </w:r>
      <w:r w:rsidR="00093521">
        <w:rPr>
          <w:lang w:val="ka-GE"/>
        </w:rPr>
        <w:t>ტურბინის</w:t>
      </w:r>
      <w:r w:rsidRPr="005D1093">
        <w:rPr>
          <w:lang w:val="ka-GE"/>
        </w:rPr>
        <w:t xml:space="preserve"> გამოყენება და შესაბამისად დაგეგმილია 2 ცალი ფრენსისის ტიპის აგრეგატის დამონტაჟება. </w:t>
      </w:r>
      <w:r w:rsidR="00093521">
        <w:rPr>
          <w:lang w:val="ka-GE"/>
        </w:rPr>
        <w:t>ერთი ტურბინის დადგმული სიმძლავრე იქნება 0.4 მგვტ, ხოლო საანგარიშო წყლის ხარჯი 0.9 მ</w:t>
      </w:r>
      <w:r w:rsidR="00093521" w:rsidRPr="00093521">
        <w:rPr>
          <w:vertAlign w:val="superscript"/>
          <w:lang w:val="ka-GE"/>
        </w:rPr>
        <w:t>3</w:t>
      </w:r>
      <w:r w:rsidR="00093521">
        <w:rPr>
          <w:lang w:val="ka-GE"/>
        </w:rPr>
        <w:t xml:space="preserve">/წმ. ჰესის საანგარიშო სტატიური დაწნევა შეადგენს 51.4 მ. </w:t>
      </w:r>
    </w:p>
    <w:p w:rsidR="00093521" w:rsidRPr="005D1093" w:rsidRDefault="00093521" w:rsidP="007B3550">
      <w:pPr>
        <w:spacing w:before="120"/>
        <w:jc w:val="both"/>
        <w:rPr>
          <w:lang w:val="ka-GE"/>
        </w:rPr>
      </w:pPr>
      <w:r>
        <w:rPr>
          <w:lang w:val="ka-GE"/>
        </w:rPr>
        <w:t>ძალური კვანძის გენერალური გეგმა მოცემულია ნახაზზე 3.1.5.1., ჰესის შენობის გეგმა ნახაზზე 3.1.5.2., ხოლო ჭრილი ნახაზზე 3.1.5.3.</w:t>
      </w:r>
    </w:p>
    <w:p w:rsidR="00BC759F" w:rsidRPr="005D1093" w:rsidRDefault="00BC759F" w:rsidP="007B3550">
      <w:pPr>
        <w:pStyle w:val="BodyText"/>
        <w:tabs>
          <w:tab w:val="left" w:pos="9360"/>
        </w:tabs>
        <w:spacing w:before="120"/>
        <w:jc w:val="both"/>
        <w:rPr>
          <w:position w:val="2"/>
          <w:sz w:val="20"/>
          <w:szCs w:val="20"/>
          <w:lang w:val="ka-GE"/>
        </w:rPr>
      </w:pPr>
      <w:r w:rsidRPr="005D1093">
        <w:rPr>
          <w:b/>
          <w:position w:val="2"/>
          <w:sz w:val="20"/>
          <w:szCs w:val="20"/>
          <w:lang w:val="ka-GE"/>
        </w:rPr>
        <w:t>ნახაზი 3.1.</w:t>
      </w:r>
      <w:r w:rsidR="00093521">
        <w:rPr>
          <w:b/>
          <w:position w:val="2"/>
          <w:sz w:val="20"/>
          <w:szCs w:val="20"/>
          <w:lang w:val="ka-GE"/>
        </w:rPr>
        <w:t>5</w:t>
      </w:r>
      <w:r w:rsidRPr="005D1093">
        <w:rPr>
          <w:b/>
          <w:position w:val="2"/>
          <w:sz w:val="20"/>
          <w:szCs w:val="20"/>
          <w:lang w:val="ka-GE"/>
        </w:rPr>
        <w:t>.</w:t>
      </w:r>
      <w:r w:rsidR="00093521">
        <w:rPr>
          <w:b/>
          <w:position w:val="2"/>
          <w:sz w:val="20"/>
          <w:szCs w:val="20"/>
          <w:lang w:val="ka-GE"/>
        </w:rPr>
        <w:t>1</w:t>
      </w:r>
      <w:r w:rsidRPr="005D1093">
        <w:rPr>
          <w:b/>
          <w:position w:val="2"/>
          <w:sz w:val="20"/>
          <w:szCs w:val="20"/>
          <w:lang w:val="ka-GE"/>
        </w:rPr>
        <w:t xml:space="preserve">. </w:t>
      </w:r>
      <w:r w:rsidRPr="005D1093">
        <w:rPr>
          <w:position w:val="2"/>
          <w:sz w:val="20"/>
          <w:szCs w:val="20"/>
          <w:lang w:val="ka-GE"/>
        </w:rPr>
        <w:t>სულორი 1 ჰესის შენობის გენ-გეგმა</w:t>
      </w:r>
    </w:p>
    <w:p w:rsidR="00BC759F" w:rsidRPr="005D1093" w:rsidRDefault="00BC759F" w:rsidP="007B3550">
      <w:pPr>
        <w:pStyle w:val="BodyText"/>
        <w:tabs>
          <w:tab w:val="left" w:pos="9360"/>
        </w:tabs>
        <w:jc w:val="center"/>
        <w:rPr>
          <w:position w:val="2"/>
          <w:sz w:val="20"/>
          <w:szCs w:val="20"/>
          <w:lang w:val="ka-GE"/>
        </w:rPr>
      </w:pPr>
      <w:r w:rsidRPr="005D1093">
        <w:rPr>
          <w:noProof/>
          <w:lang w:val="ka-GE" w:eastAsia="ka-GE"/>
        </w:rPr>
        <w:drawing>
          <wp:inline distT="0" distB="0" distL="0" distR="0" wp14:anchorId="10909969" wp14:editId="165A1E2C">
            <wp:extent cx="5760000" cy="3804649"/>
            <wp:effectExtent l="0" t="0" r="0" b="571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000" cy="3804649"/>
                    </a:xfrm>
                    <a:prstGeom prst="rect">
                      <a:avLst/>
                    </a:prstGeom>
                  </pic:spPr>
                </pic:pic>
              </a:graphicData>
            </a:graphic>
          </wp:inline>
        </w:drawing>
      </w:r>
    </w:p>
    <w:p w:rsidR="00BC759F" w:rsidRPr="005D1093" w:rsidRDefault="00BC759F" w:rsidP="007B3550">
      <w:pPr>
        <w:spacing w:after="160"/>
        <w:rPr>
          <w:b/>
          <w:position w:val="2"/>
          <w:sz w:val="20"/>
          <w:szCs w:val="20"/>
          <w:lang w:val="ka-GE"/>
        </w:rPr>
      </w:pPr>
      <w:r w:rsidRPr="005D1093">
        <w:rPr>
          <w:b/>
          <w:position w:val="2"/>
          <w:sz w:val="20"/>
          <w:szCs w:val="20"/>
          <w:lang w:val="ka-GE"/>
        </w:rPr>
        <w:br w:type="page"/>
      </w:r>
    </w:p>
    <w:p w:rsidR="00BC759F" w:rsidRPr="005D1093" w:rsidRDefault="00BC759F" w:rsidP="007B3550">
      <w:pPr>
        <w:pStyle w:val="BodyText"/>
        <w:tabs>
          <w:tab w:val="left" w:pos="9360"/>
        </w:tabs>
        <w:spacing w:before="120"/>
        <w:jc w:val="both"/>
        <w:rPr>
          <w:position w:val="2"/>
          <w:sz w:val="20"/>
          <w:szCs w:val="20"/>
          <w:lang w:val="ka-GE"/>
        </w:rPr>
      </w:pPr>
      <w:r w:rsidRPr="005D1093">
        <w:rPr>
          <w:b/>
          <w:position w:val="2"/>
          <w:sz w:val="20"/>
          <w:szCs w:val="20"/>
          <w:lang w:val="ka-GE"/>
        </w:rPr>
        <w:lastRenderedPageBreak/>
        <w:t>ნახაზი 3.1.</w:t>
      </w:r>
      <w:r w:rsidR="00093521">
        <w:rPr>
          <w:b/>
          <w:position w:val="2"/>
          <w:sz w:val="20"/>
          <w:szCs w:val="20"/>
          <w:lang w:val="ka-GE"/>
        </w:rPr>
        <w:t>5</w:t>
      </w:r>
      <w:r w:rsidRPr="005D1093">
        <w:rPr>
          <w:b/>
          <w:position w:val="2"/>
          <w:sz w:val="20"/>
          <w:szCs w:val="20"/>
          <w:lang w:val="ka-GE"/>
        </w:rPr>
        <w:t>.</w:t>
      </w:r>
      <w:r w:rsidR="00093521">
        <w:rPr>
          <w:b/>
          <w:position w:val="2"/>
          <w:sz w:val="20"/>
          <w:szCs w:val="20"/>
          <w:lang w:val="ka-GE"/>
        </w:rPr>
        <w:t>2</w:t>
      </w:r>
      <w:r w:rsidRPr="005D1093">
        <w:rPr>
          <w:b/>
          <w:position w:val="2"/>
          <w:sz w:val="20"/>
          <w:szCs w:val="20"/>
          <w:lang w:val="ka-GE"/>
        </w:rPr>
        <w:t xml:space="preserve">. </w:t>
      </w:r>
      <w:r w:rsidRPr="005D1093">
        <w:rPr>
          <w:position w:val="2"/>
          <w:sz w:val="20"/>
          <w:szCs w:val="20"/>
          <w:lang w:val="ka-GE"/>
        </w:rPr>
        <w:t>სულორი 1 ჰესის შენობის გეგმა</w:t>
      </w:r>
    </w:p>
    <w:p w:rsidR="00BC759F" w:rsidRPr="005D1093" w:rsidRDefault="00BC759F" w:rsidP="007B3550">
      <w:pPr>
        <w:pStyle w:val="BodyText"/>
        <w:tabs>
          <w:tab w:val="left" w:pos="9360"/>
        </w:tabs>
        <w:jc w:val="center"/>
        <w:rPr>
          <w:position w:val="2"/>
          <w:sz w:val="20"/>
          <w:szCs w:val="20"/>
          <w:lang w:val="ka-GE"/>
        </w:rPr>
      </w:pPr>
      <w:r w:rsidRPr="005D1093">
        <w:rPr>
          <w:noProof/>
          <w:lang w:val="ka-GE" w:eastAsia="ka-GE"/>
        </w:rPr>
        <w:drawing>
          <wp:inline distT="0" distB="0" distL="0" distR="0" wp14:anchorId="1A444D56" wp14:editId="49579D6E">
            <wp:extent cx="5760000" cy="4071192"/>
            <wp:effectExtent l="0" t="0" r="0" b="571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5760000" cy="4071192"/>
                    </a:xfrm>
                    <a:prstGeom prst="rect">
                      <a:avLst/>
                    </a:prstGeom>
                    <a:ln>
                      <a:noFill/>
                    </a:ln>
                    <a:extLst>
                      <a:ext uri="{53640926-AAD7-44D8-BBD7-CCE9431645EC}">
                        <a14:shadowObscured xmlns:a14="http://schemas.microsoft.com/office/drawing/2010/main"/>
                      </a:ext>
                    </a:extLst>
                  </pic:spPr>
                </pic:pic>
              </a:graphicData>
            </a:graphic>
          </wp:inline>
        </w:drawing>
      </w:r>
    </w:p>
    <w:p w:rsidR="00BC759F" w:rsidRPr="005D1093" w:rsidRDefault="00BC759F" w:rsidP="007B3550">
      <w:pPr>
        <w:pStyle w:val="BodyText"/>
        <w:tabs>
          <w:tab w:val="left" w:pos="9360"/>
        </w:tabs>
        <w:spacing w:before="120"/>
        <w:jc w:val="both"/>
        <w:rPr>
          <w:position w:val="2"/>
          <w:sz w:val="20"/>
          <w:szCs w:val="20"/>
          <w:lang w:val="ka-GE"/>
        </w:rPr>
      </w:pPr>
      <w:r w:rsidRPr="005D1093">
        <w:rPr>
          <w:b/>
          <w:position w:val="2"/>
          <w:sz w:val="20"/>
          <w:szCs w:val="20"/>
          <w:lang w:val="ka-GE"/>
        </w:rPr>
        <w:t>ნახაზი 3.1.</w:t>
      </w:r>
      <w:r w:rsidR="00093521">
        <w:rPr>
          <w:b/>
          <w:position w:val="2"/>
          <w:sz w:val="20"/>
          <w:szCs w:val="20"/>
          <w:lang w:val="ka-GE"/>
        </w:rPr>
        <w:t>5</w:t>
      </w:r>
      <w:r w:rsidRPr="005D1093">
        <w:rPr>
          <w:b/>
          <w:position w:val="2"/>
          <w:sz w:val="20"/>
          <w:szCs w:val="20"/>
          <w:lang w:val="ka-GE"/>
        </w:rPr>
        <w:t>.</w:t>
      </w:r>
      <w:r w:rsidR="00093521">
        <w:rPr>
          <w:b/>
          <w:position w:val="2"/>
          <w:sz w:val="20"/>
          <w:szCs w:val="20"/>
          <w:lang w:val="ka-GE"/>
        </w:rPr>
        <w:t>3</w:t>
      </w:r>
      <w:r w:rsidRPr="005D1093">
        <w:rPr>
          <w:b/>
          <w:position w:val="2"/>
          <w:sz w:val="20"/>
          <w:szCs w:val="20"/>
          <w:lang w:val="ka-GE"/>
        </w:rPr>
        <w:t xml:space="preserve">. </w:t>
      </w:r>
      <w:r w:rsidRPr="005D1093">
        <w:rPr>
          <w:position w:val="2"/>
          <w:sz w:val="20"/>
          <w:szCs w:val="20"/>
          <w:lang w:val="ka-GE"/>
        </w:rPr>
        <w:t>სულორი 1 ჰესის შენობის ჭრილი</w:t>
      </w:r>
    </w:p>
    <w:p w:rsidR="00BC759F" w:rsidRPr="005D1093" w:rsidRDefault="00BC759F" w:rsidP="007B3550">
      <w:pPr>
        <w:pStyle w:val="BodyText"/>
        <w:tabs>
          <w:tab w:val="left" w:pos="9360"/>
        </w:tabs>
        <w:jc w:val="center"/>
        <w:rPr>
          <w:position w:val="2"/>
          <w:sz w:val="20"/>
          <w:szCs w:val="20"/>
          <w:lang w:val="ka-GE"/>
        </w:rPr>
      </w:pPr>
      <w:r w:rsidRPr="005D1093">
        <w:rPr>
          <w:noProof/>
          <w:lang w:val="ka-GE" w:eastAsia="ka-GE"/>
        </w:rPr>
        <w:drawing>
          <wp:inline distT="0" distB="0" distL="0" distR="0" wp14:anchorId="413F5FD9" wp14:editId="374CEE56">
            <wp:extent cx="5760000" cy="3618129"/>
            <wp:effectExtent l="0" t="0" r="0" b="190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a:ext>
                      </a:extLst>
                    </a:blip>
                    <a:stretch>
                      <a:fillRect/>
                    </a:stretch>
                  </pic:blipFill>
                  <pic:spPr>
                    <a:xfrm>
                      <a:off x="0" y="0"/>
                      <a:ext cx="5760000" cy="3618129"/>
                    </a:xfrm>
                    <a:prstGeom prst="rect">
                      <a:avLst/>
                    </a:prstGeom>
                  </pic:spPr>
                </pic:pic>
              </a:graphicData>
            </a:graphic>
          </wp:inline>
        </w:drawing>
      </w:r>
    </w:p>
    <w:p w:rsidR="00BC759F" w:rsidRPr="005D1093" w:rsidRDefault="00BC759F" w:rsidP="007B3550">
      <w:pPr>
        <w:pStyle w:val="BodyText"/>
        <w:tabs>
          <w:tab w:val="left" w:pos="9360"/>
        </w:tabs>
        <w:spacing w:before="233"/>
        <w:jc w:val="both"/>
        <w:rPr>
          <w:position w:val="2"/>
          <w:sz w:val="20"/>
          <w:szCs w:val="20"/>
          <w:lang w:val="ka-GE"/>
        </w:rPr>
      </w:pPr>
    </w:p>
    <w:p w:rsidR="00BB5EB4" w:rsidRPr="005D1093" w:rsidRDefault="00BB5EB4" w:rsidP="007B3550">
      <w:pPr>
        <w:spacing w:before="240"/>
        <w:jc w:val="both"/>
        <w:rPr>
          <w:lang w:val="ka-GE"/>
        </w:rPr>
      </w:pPr>
    </w:p>
    <w:p w:rsidR="00BC759F" w:rsidRPr="005D1093" w:rsidRDefault="00BC759F" w:rsidP="007B3550">
      <w:pPr>
        <w:spacing w:before="240"/>
        <w:jc w:val="both"/>
        <w:rPr>
          <w:lang w:val="ka-GE"/>
        </w:rPr>
      </w:pPr>
    </w:p>
    <w:p w:rsidR="00334B99" w:rsidRPr="005D1093" w:rsidRDefault="00334B99" w:rsidP="007B3550">
      <w:pPr>
        <w:pStyle w:val="Heading2"/>
      </w:pPr>
      <w:bookmarkStart w:id="21" w:name="_Toc100576160"/>
      <w:r w:rsidRPr="005D1093">
        <w:lastRenderedPageBreak/>
        <w:t>სულორი 2 ჰესი</w:t>
      </w:r>
      <w:bookmarkEnd w:id="21"/>
    </w:p>
    <w:p w:rsidR="00FE1C51" w:rsidRPr="005D1093" w:rsidRDefault="004B244E" w:rsidP="007B3550">
      <w:pPr>
        <w:pStyle w:val="Heading3"/>
      </w:pPr>
      <w:bookmarkStart w:id="22" w:name="_Toc100576161"/>
      <w:r w:rsidRPr="005D1093">
        <w:t>საპროექტო დერეფნის ზოგადი აღწერა</w:t>
      </w:r>
      <w:bookmarkEnd w:id="22"/>
    </w:p>
    <w:p w:rsidR="00212CF2" w:rsidRPr="005D1093" w:rsidRDefault="00212CF2" w:rsidP="007B3550">
      <w:pPr>
        <w:tabs>
          <w:tab w:val="left" w:pos="9360"/>
        </w:tabs>
        <w:spacing w:before="120" w:after="0"/>
        <w:jc w:val="both"/>
        <w:rPr>
          <w:rFonts w:cs="Sylfaen"/>
          <w:lang w:val="ka-GE"/>
        </w:rPr>
      </w:pPr>
      <w:r w:rsidRPr="005D1093">
        <w:rPr>
          <w:rFonts w:cs="Sylfaen"/>
          <w:lang w:val="ka-GE"/>
        </w:rPr>
        <w:t xml:space="preserve">ტექნიკურ-ეკონომიკური დასაბუთების პროექტის მიხედვით, გათვალისწინებულია </w:t>
      </w:r>
      <w:r w:rsidR="007A2BA0">
        <w:rPr>
          <w:rFonts w:cs="Sylfaen"/>
          <w:lang w:val="ka-GE"/>
        </w:rPr>
        <w:t xml:space="preserve">ბუნებრივ ჩამონადენზე მომუშავე, </w:t>
      </w:r>
      <w:r w:rsidRPr="005D1093">
        <w:rPr>
          <w:rFonts w:cs="Sylfaen"/>
          <w:lang w:val="ka-GE"/>
        </w:rPr>
        <w:t xml:space="preserve">დერივაციული ტიპის ჰესის მოწყობა და მდ. სულორის ჰიდროენერგეტიკული პოტენციალის ათვისება </w:t>
      </w:r>
      <w:r w:rsidRPr="005D1093">
        <w:rPr>
          <w:lang w:val="ka-GE"/>
        </w:rPr>
        <w:t xml:space="preserve">460-230 მ ნიშნულებს შორის მოქცეულ მონაკვეთზე. ჰესის საერთო სქემა და ჰესის შემადგენლობაში შემავალი ცალკეული კვანძების ტიპი და კონსტრუქცია, </w:t>
      </w:r>
      <w:r w:rsidR="00093521" w:rsidRPr="005D1093">
        <w:rPr>
          <w:lang w:val="ka-GE"/>
        </w:rPr>
        <w:t>გარკვეულწილად</w:t>
      </w:r>
      <w:r w:rsidRPr="005D1093">
        <w:rPr>
          <w:lang w:val="ka-GE"/>
        </w:rPr>
        <w:t xml:space="preserve"> „სულორი-1“ ჰესის ანალოგიურია. „სულორი-2“ ჰესის </w:t>
      </w:r>
      <w:r w:rsidR="00093521" w:rsidRPr="005D1093">
        <w:rPr>
          <w:lang w:val="ka-GE"/>
        </w:rPr>
        <w:t>შემადგენლობაში</w:t>
      </w:r>
      <w:r w:rsidRPr="005D1093">
        <w:rPr>
          <w:lang w:val="ka-GE"/>
        </w:rPr>
        <w:t xml:space="preserve"> შედის ბეტონის გრავიტაციული წყალსაშვიანი კაშხალი გვერდითი ტიპის წყალმიმღებით</w:t>
      </w:r>
      <w:r w:rsidR="007A2BA0">
        <w:rPr>
          <w:lang w:val="ka-GE"/>
        </w:rPr>
        <w:t xml:space="preserve">, </w:t>
      </w:r>
      <w:r w:rsidRPr="005D1093">
        <w:rPr>
          <w:lang w:val="ka-GE"/>
        </w:rPr>
        <w:t xml:space="preserve">საფეხურებიანი თევზსავალი, </w:t>
      </w:r>
      <w:r w:rsidRPr="005D1093">
        <w:rPr>
          <w:rFonts w:cs="Sylfaen"/>
          <w:lang w:val="ka-GE"/>
        </w:rPr>
        <w:t>სალექარი, 1220 მმ</w:t>
      </w:r>
      <w:r w:rsidR="007A2BA0">
        <w:rPr>
          <w:rFonts w:cs="Sylfaen"/>
          <w:lang w:val="ka-GE"/>
        </w:rPr>
        <w:t xml:space="preserve"> </w:t>
      </w:r>
      <w:r w:rsidRPr="005D1093">
        <w:rPr>
          <w:rFonts w:cs="Sylfaen"/>
          <w:lang w:val="ka-GE"/>
        </w:rPr>
        <w:t xml:space="preserve">დიამეტრის </w:t>
      </w:r>
      <w:r w:rsidR="007A2BA0">
        <w:rPr>
          <w:rFonts w:cs="Sylfaen"/>
          <w:lang w:val="ka-GE"/>
        </w:rPr>
        <w:t xml:space="preserve">და 5.8 კმ სიგრძის </w:t>
      </w:r>
      <w:r w:rsidRPr="005D1093">
        <w:rPr>
          <w:rFonts w:cs="Sylfaen"/>
          <w:lang w:val="ka-GE"/>
        </w:rPr>
        <w:t>ფოლადის სადაწნეო მილსადენი</w:t>
      </w:r>
      <w:r w:rsidR="007A2BA0">
        <w:rPr>
          <w:rFonts w:cs="Sylfaen"/>
          <w:lang w:val="ka-GE"/>
        </w:rPr>
        <w:t xml:space="preserve"> და </w:t>
      </w:r>
      <w:r w:rsidRPr="005D1093">
        <w:rPr>
          <w:rFonts w:cs="Sylfaen"/>
          <w:lang w:val="ka-GE"/>
        </w:rPr>
        <w:t xml:space="preserve">სააგრეგატო შენობა </w:t>
      </w:r>
      <w:r w:rsidR="00093521">
        <w:rPr>
          <w:rFonts w:cs="Sylfaen"/>
          <w:lang w:val="ka-GE"/>
        </w:rPr>
        <w:t>გამყ</w:t>
      </w:r>
      <w:r w:rsidRPr="005D1093">
        <w:rPr>
          <w:rFonts w:cs="Sylfaen"/>
          <w:lang w:val="ka-GE"/>
        </w:rPr>
        <w:t xml:space="preserve">ვანი </w:t>
      </w:r>
      <w:r w:rsidR="007A2BA0">
        <w:rPr>
          <w:rFonts w:cs="Sylfaen"/>
          <w:lang w:val="ka-GE"/>
        </w:rPr>
        <w:t>არხით</w:t>
      </w:r>
      <w:r w:rsidRPr="005D1093">
        <w:rPr>
          <w:rFonts w:cs="Sylfaen"/>
          <w:lang w:val="ka-GE"/>
        </w:rPr>
        <w:t xml:space="preserve">.  დაგეგმილია </w:t>
      </w:r>
      <w:r w:rsidRPr="005D1093">
        <w:rPr>
          <w:lang w:val="ka-GE"/>
        </w:rPr>
        <w:t>ელექტროგადამცემი ხაზის გაყვანა არსებულ ქვესადგურ „სალხინომდე“ და აღნიშნული ქვესადგურის სარეაბილიტაციო სამუშაოები.</w:t>
      </w:r>
      <w:r w:rsidRPr="005D1093">
        <w:rPr>
          <w:rFonts w:cs="Sylfaen"/>
          <w:lang w:val="ka-GE"/>
        </w:rPr>
        <w:t xml:space="preserve"> </w:t>
      </w:r>
    </w:p>
    <w:p w:rsidR="00212CF2" w:rsidRPr="005D1093" w:rsidRDefault="00212CF2" w:rsidP="007B3550">
      <w:pPr>
        <w:tabs>
          <w:tab w:val="left" w:pos="9360"/>
        </w:tabs>
        <w:spacing w:before="120" w:after="0"/>
        <w:jc w:val="both"/>
        <w:rPr>
          <w:rFonts w:cs="Sylfaen"/>
          <w:lang w:val="ka-GE"/>
        </w:rPr>
      </w:pPr>
      <w:r w:rsidRPr="005D1093">
        <w:rPr>
          <w:rFonts w:cs="Sylfaen"/>
          <w:lang w:val="ka-GE"/>
        </w:rPr>
        <w:t>„სულორი-2“ ჰესის სათავე ნაგებობის მოწყობა დაგეგმილია სოფელ სულორის სამხრეთით, სოფლის საზღვრიდან 2,6 კმ-ის მანძილზე, მდ. სულორის ვიწრო ხეობაში, ზღვის დონიდან 460 მ ნიშნულზე, მდინარე სულორთან მარცხენა შენაკადის მდ. ზემო ლ</w:t>
      </w:r>
      <w:r w:rsidR="00A60ED8">
        <w:rPr>
          <w:rFonts w:cs="Sylfaen"/>
          <w:lang w:val="ka-GE"/>
        </w:rPr>
        <w:t>ოკ</w:t>
      </w:r>
      <w:r w:rsidRPr="005D1093">
        <w:rPr>
          <w:rFonts w:cs="Sylfaen"/>
          <w:lang w:val="ka-GE"/>
        </w:rPr>
        <w:t>ნარის შეერთების კვეთიდან ქვევით, რამდენიმე ათეულ მეტრში. „სულორი-2“ ჰესის სააგრეგატე  შენობა განთავსდება 230 მ.ზ.დ-ზე სოფ. სულორის სამხრეთით დაახლოებით 260 მ-ის დაშორებით, აღნიშნული წარმოადგენს უახლოეს მანძილს დასახლებულ პუნქტამდე.</w:t>
      </w:r>
    </w:p>
    <w:p w:rsidR="00212CF2" w:rsidRPr="005D1093" w:rsidRDefault="00212CF2" w:rsidP="007B3550">
      <w:pPr>
        <w:tabs>
          <w:tab w:val="left" w:pos="9360"/>
        </w:tabs>
        <w:spacing w:before="120" w:after="0"/>
        <w:jc w:val="both"/>
        <w:rPr>
          <w:lang w:val="ka-GE"/>
        </w:rPr>
      </w:pPr>
      <w:r w:rsidRPr="005D1093">
        <w:rPr>
          <w:rFonts w:cs="Sylfaen"/>
          <w:lang w:val="ka-GE"/>
        </w:rPr>
        <w:t>საპროექტო სათაო ნაგებობის გასწორის გეოგრაფიული კოორდინატებია</w:t>
      </w:r>
      <w:r w:rsidRPr="005D1093">
        <w:rPr>
          <w:lang w:val="ka-GE"/>
        </w:rPr>
        <w:t>: X 30.2333, Y 46.52649.</w:t>
      </w:r>
    </w:p>
    <w:p w:rsidR="00212CF2" w:rsidRPr="005D1093" w:rsidRDefault="00212CF2" w:rsidP="007B3550">
      <w:pPr>
        <w:tabs>
          <w:tab w:val="left" w:pos="9360"/>
        </w:tabs>
        <w:spacing w:before="120" w:after="0"/>
        <w:jc w:val="both"/>
        <w:rPr>
          <w:lang w:val="ka-GE"/>
        </w:rPr>
      </w:pPr>
      <w:r w:rsidRPr="005D1093">
        <w:rPr>
          <w:lang w:val="ka-GE"/>
        </w:rPr>
        <w:t>ჰესის შენობის განთავსების კოორდინატებია: X 29.8712, Y 46.54636.</w:t>
      </w:r>
    </w:p>
    <w:p w:rsidR="00212CF2" w:rsidRPr="005D1093" w:rsidRDefault="00212CF2" w:rsidP="007B3550">
      <w:pPr>
        <w:tabs>
          <w:tab w:val="left" w:pos="9360"/>
        </w:tabs>
        <w:spacing w:before="120" w:after="0"/>
        <w:jc w:val="both"/>
        <w:rPr>
          <w:lang w:val="ka-GE"/>
        </w:rPr>
      </w:pPr>
      <w:r w:rsidRPr="005D1093">
        <w:rPr>
          <w:lang w:val="ka-GE"/>
        </w:rPr>
        <w:t>„სულორი-2“ ჰესის სიტუაციურის სქემა მოცემულია სურათზე 3.2.1.1.</w:t>
      </w:r>
      <w:r w:rsidR="004C2C2B">
        <w:rPr>
          <w:lang w:val="ka-GE"/>
        </w:rPr>
        <w:t>, ხოლო ჰესის ტექნიკური პარამეტრები ცხრილში 3.2.1.1.</w:t>
      </w:r>
    </w:p>
    <w:p w:rsidR="00212CF2" w:rsidRPr="005D1093" w:rsidRDefault="00212CF2" w:rsidP="007B3550">
      <w:pPr>
        <w:tabs>
          <w:tab w:val="left" w:pos="9360"/>
        </w:tabs>
        <w:spacing w:before="120"/>
        <w:jc w:val="both"/>
        <w:rPr>
          <w:lang w:val="ka-GE"/>
        </w:rPr>
      </w:pPr>
      <w:r w:rsidRPr="005D1093">
        <w:rPr>
          <w:lang w:val="ka-GE"/>
        </w:rPr>
        <w:t>წინასწარი ტექნიკურ-ეკონომიკური დასაბუთების მიხედვით, კაშხლის სიმაღლე მდინარის ფსკერიდან იქნება 3.5 მ.</w:t>
      </w:r>
    </w:p>
    <w:p w:rsidR="00212CF2" w:rsidRPr="005D1093" w:rsidRDefault="00212CF2" w:rsidP="007B3550">
      <w:pPr>
        <w:tabs>
          <w:tab w:val="left" w:pos="9360"/>
        </w:tabs>
        <w:spacing w:before="120"/>
        <w:jc w:val="both"/>
        <w:rPr>
          <w:lang w:val="ka-GE"/>
        </w:rPr>
      </w:pPr>
      <w:r w:rsidRPr="005D1093">
        <w:rPr>
          <w:lang w:val="ka-GE"/>
        </w:rPr>
        <w:t>პროექტის გავლენის ზონაში მოქცეული არეალის გარემოს ფონური მდგომარეობის წინასწარი შეფასების მიზნით ჩატარებული იქნა საპროექტო ტერიტორიების საველე კვლევები. კვლევის შედეგების მიხედვით, პროექტის გავლენის ზონაში ძირითადად მოქცეული იქნება მდ. სულორის წყალშემკრები აუზის შუა და ზედა წელის ტერიტორიის ვიწრო ხეობის ნაწილი დაახლოებით 7.9 კმ-ის სიგრძით.</w:t>
      </w:r>
    </w:p>
    <w:p w:rsidR="00212CF2" w:rsidRDefault="00212CF2" w:rsidP="007B3550">
      <w:pPr>
        <w:tabs>
          <w:tab w:val="left" w:pos="9360"/>
        </w:tabs>
        <w:spacing w:before="120"/>
        <w:jc w:val="both"/>
        <w:rPr>
          <w:lang w:val="ka-GE"/>
        </w:rPr>
      </w:pPr>
      <w:r w:rsidRPr="005D1093">
        <w:rPr>
          <w:lang w:val="ka-GE"/>
        </w:rPr>
        <w:t>სულორი 2 ჰესის საპრ</w:t>
      </w:r>
      <w:r w:rsidR="007A2BA0">
        <w:rPr>
          <w:lang w:val="ka-GE"/>
        </w:rPr>
        <w:t>ო</w:t>
      </w:r>
      <w:r w:rsidRPr="005D1093">
        <w:rPr>
          <w:lang w:val="ka-GE"/>
        </w:rPr>
        <w:t>ექტო ტერიტორია საერთო ჯამში კვეთს დაახლოებით 10 სასოფლო-სამეურნეო დანიშნულების მიწის ნაკვეთს, მაგრამ პროექტის გავლენის ზონაში შესაძლოა მოექცეს სულ 18-მდე მცირე ფართობის კერძო და სახელმწიფო მფლობელობაში არსებული მიწის ნაკვეთი</w:t>
      </w:r>
      <w:r w:rsidR="004C2C2B">
        <w:rPr>
          <w:lang w:val="ka-GE"/>
        </w:rPr>
        <w:t xml:space="preserve"> (იხილეთ სურათი 3.2.1.2.)</w:t>
      </w:r>
      <w:r w:rsidR="007A2BA0">
        <w:rPr>
          <w:lang w:val="ka-GE"/>
        </w:rPr>
        <w:t>, რაც დაზუსტებული იქნება დეტალური პროექტის მომზადების ფაზაზე და აისახება გზშ-ს ანგარიშში</w:t>
      </w:r>
      <w:r w:rsidRPr="005D1093">
        <w:rPr>
          <w:lang w:val="ka-GE"/>
        </w:rPr>
        <w:t>.</w:t>
      </w:r>
      <w:r w:rsidR="007A2BA0">
        <w:rPr>
          <w:lang w:val="ka-GE"/>
        </w:rPr>
        <w:t xml:space="preserve"> </w:t>
      </w:r>
    </w:p>
    <w:p w:rsidR="007A2BA0" w:rsidRDefault="007A2BA0" w:rsidP="007B3550">
      <w:pPr>
        <w:tabs>
          <w:tab w:val="left" w:pos="9360"/>
        </w:tabs>
        <w:spacing w:before="120"/>
        <w:jc w:val="both"/>
        <w:rPr>
          <w:lang w:val="ka-GE"/>
        </w:rPr>
      </w:pPr>
    </w:p>
    <w:p w:rsidR="007A2BA0" w:rsidRDefault="007A2BA0" w:rsidP="007B3550">
      <w:pPr>
        <w:tabs>
          <w:tab w:val="left" w:pos="9360"/>
        </w:tabs>
        <w:spacing w:before="120"/>
        <w:jc w:val="both"/>
        <w:rPr>
          <w:lang w:val="ka-GE"/>
        </w:rPr>
      </w:pPr>
    </w:p>
    <w:p w:rsidR="007A2BA0" w:rsidRDefault="007A2BA0" w:rsidP="007B3550">
      <w:pPr>
        <w:tabs>
          <w:tab w:val="left" w:pos="9360"/>
        </w:tabs>
        <w:spacing w:before="120"/>
        <w:jc w:val="both"/>
        <w:rPr>
          <w:lang w:val="ka-GE"/>
        </w:rPr>
      </w:pPr>
    </w:p>
    <w:p w:rsidR="007A2BA0" w:rsidRDefault="007A2BA0" w:rsidP="007B3550">
      <w:pPr>
        <w:tabs>
          <w:tab w:val="left" w:pos="9360"/>
        </w:tabs>
        <w:spacing w:before="120"/>
        <w:jc w:val="both"/>
        <w:rPr>
          <w:lang w:val="ka-GE"/>
        </w:rPr>
      </w:pPr>
    </w:p>
    <w:p w:rsidR="007A2BA0" w:rsidRDefault="007A2BA0" w:rsidP="007B3550">
      <w:pPr>
        <w:tabs>
          <w:tab w:val="left" w:pos="9360"/>
        </w:tabs>
        <w:spacing w:before="120"/>
        <w:jc w:val="both"/>
        <w:rPr>
          <w:lang w:val="ka-GE"/>
        </w:rPr>
      </w:pPr>
    </w:p>
    <w:p w:rsidR="007A2BA0" w:rsidRDefault="007A2BA0" w:rsidP="007B3550">
      <w:pPr>
        <w:tabs>
          <w:tab w:val="left" w:pos="9360"/>
        </w:tabs>
        <w:spacing w:before="120"/>
        <w:jc w:val="both"/>
        <w:rPr>
          <w:lang w:val="ka-GE"/>
        </w:rPr>
      </w:pPr>
    </w:p>
    <w:p w:rsidR="007A2BA0" w:rsidRDefault="007A2BA0" w:rsidP="007B3550">
      <w:pPr>
        <w:tabs>
          <w:tab w:val="left" w:pos="9360"/>
        </w:tabs>
        <w:spacing w:before="120"/>
        <w:jc w:val="both"/>
        <w:rPr>
          <w:lang w:val="ka-GE"/>
        </w:rPr>
      </w:pPr>
    </w:p>
    <w:p w:rsidR="007A2BA0" w:rsidRDefault="007A2BA0" w:rsidP="007B3550">
      <w:pPr>
        <w:tabs>
          <w:tab w:val="left" w:pos="9360"/>
        </w:tabs>
        <w:spacing w:before="120"/>
        <w:jc w:val="both"/>
        <w:rPr>
          <w:lang w:val="ka-GE"/>
        </w:rPr>
      </w:pPr>
    </w:p>
    <w:p w:rsidR="007A2BA0" w:rsidRDefault="007A2BA0" w:rsidP="007B3550">
      <w:pPr>
        <w:tabs>
          <w:tab w:val="left" w:pos="9360"/>
        </w:tabs>
        <w:spacing w:before="120"/>
        <w:jc w:val="both"/>
        <w:rPr>
          <w:lang w:val="ka-GE"/>
        </w:rPr>
      </w:pPr>
    </w:p>
    <w:p w:rsidR="007A2BA0" w:rsidRDefault="007A2BA0" w:rsidP="007B3550">
      <w:pPr>
        <w:tabs>
          <w:tab w:val="left" w:pos="9360"/>
        </w:tabs>
        <w:spacing w:before="120"/>
        <w:jc w:val="both"/>
        <w:rPr>
          <w:lang w:val="ka-GE"/>
        </w:rPr>
        <w:sectPr w:rsidR="007A2BA0" w:rsidSect="006D638E">
          <w:pgSz w:w="11900" w:h="16840"/>
          <w:pgMar w:top="780" w:right="1127" w:bottom="660" w:left="1140" w:header="571" w:footer="472" w:gutter="0"/>
          <w:cols w:space="720"/>
        </w:sectPr>
      </w:pPr>
    </w:p>
    <w:p w:rsidR="007A2BA0" w:rsidRPr="005D1093" w:rsidRDefault="007A2BA0" w:rsidP="007B3550">
      <w:pPr>
        <w:spacing w:before="120"/>
        <w:rPr>
          <w:sz w:val="20"/>
          <w:lang w:val="ka-GE"/>
        </w:rPr>
      </w:pPr>
      <w:r w:rsidRPr="005D1093">
        <w:rPr>
          <w:b/>
          <w:sz w:val="20"/>
          <w:lang w:val="ka-GE"/>
        </w:rPr>
        <w:lastRenderedPageBreak/>
        <w:t>სურათი 3.2.1.</w:t>
      </w:r>
      <w:r>
        <w:rPr>
          <w:b/>
          <w:sz w:val="20"/>
          <w:lang w:val="ka-GE"/>
        </w:rPr>
        <w:t>1</w:t>
      </w:r>
      <w:r w:rsidRPr="005D1093">
        <w:rPr>
          <w:b/>
          <w:sz w:val="20"/>
          <w:lang w:val="ka-GE"/>
        </w:rPr>
        <w:t>.</w:t>
      </w:r>
      <w:r w:rsidRPr="005D1093">
        <w:rPr>
          <w:sz w:val="20"/>
          <w:lang w:val="ka-GE"/>
        </w:rPr>
        <w:t xml:space="preserve"> სულორი 2 ჰესის სიტუაციური სქემა</w:t>
      </w:r>
    </w:p>
    <w:p w:rsidR="007A2BA0" w:rsidRPr="005D1093" w:rsidRDefault="007A2BA0" w:rsidP="007B3550">
      <w:pPr>
        <w:pStyle w:val="BodyText"/>
        <w:tabs>
          <w:tab w:val="left" w:pos="9360"/>
        </w:tabs>
        <w:ind w:left="1260" w:hanging="1260"/>
        <w:jc w:val="center"/>
        <w:rPr>
          <w:sz w:val="18"/>
          <w:szCs w:val="20"/>
          <w:lang w:val="ka-GE"/>
        </w:rPr>
      </w:pPr>
      <w:r w:rsidRPr="005D1093">
        <w:rPr>
          <w:noProof/>
          <w:lang w:val="ka-GE" w:eastAsia="ka-GE"/>
        </w:rPr>
        <w:drawing>
          <wp:inline distT="0" distB="0" distL="0" distR="0" wp14:anchorId="0EB8E06D" wp14:editId="65867309">
            <wp:extent cx="9078913" cy="4015409"/>
            <wp:effectExtent l="0" t="0" r="8255" b="4445"/>
            <wp:docPr id="31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116381" cy="4031980"/>
                    </a:xfrm>
                    <a:prstGeom prst="rect">
                      <a:avLst/>
                    </a:prstGeom>
                  </pic:spPr>
                </pic:pic>
              </a:graphicData>
            </a:graphic>
          </wp:inline>
        </w:drawing>
      </w:r>
    </w:p>
    <w:p w:rsidR="007A2BA0" w:rsidRDefault="007A2BA0" w:rsidP="007B3550">
      <w:pPr>
        <w:tabs>
          <w:tab w:val="left" w:pos="9360"/>
        </w:tabs>
        <w:spacing w:before="120" w:after="0"/>
        <w:jc w:val="both"/>
        <w:rPr>
          <w:b/>
          <w:sz w:val="20"/>
          <w:lang w:val="ka-GE"/>
        </w:rPr>
      </w:pPr>
    </w:p>
    <w:p w:rsidR="007A2BA0" w:rsidRDefault="007A2BA0" w:rsidP="007B3550">
      <w:pPr>
        <w:tabs>
          <w:tab w:val="left" w:pos="9360"/>
        </w:tabs>
        <w:spacing w:before="120" w:after="0"/>
        <w:jc w:val="both"/>
        <w:rPr>
          <w:b/>
          <w:sz w:val="20"/>
          <w:lang w:val="ka-GE"/>
        </w:rPr>
      </w:pPr>
    </w:p>
    <w:p w:rsidR="007A2BA0" w:rsidRDefault="007A2BA0" w:rsidP="007B3550">
      <w:pPr>
        <w:tabs>
          <w:tab w:val="left" w:pos="9360"/>
        </w:tabs>
        <w:spacing w:before="120"/>
        <w:jc w:val="both"/>
        <w:rPr>
          <w:lang w:val="ka-GE"/>
        </w:rPr>
      </w:pPr>
    </w:p>
    <w:p w:rsidR="00B760B2" w:rsidRDefault="00B760B2" w:rsidP="007B3550">
      <w:pPr>
        <w:tabs>
          <w:tab w:val="left" w:pos="9360"/>
        </w:tabs>
        <w:spacing w:before="120"/>
        <w:jc w:val="both"/>
        <w:rPr>
          <w:lang w:val="ka-GE"/>
        </w:rPr>
      </w:pPr>
    </w:p>
    <w:p w:rsidR="00B760B2" w:rsidRDefault="00B760B2" w:rsidP="007B3550">
      <w:pPr>
        <w:tabs>
          <w:tab w:val="left" w:pos="9360"/>
        </w:tabs>
        <w:spacing w:before="120"/>
        <w:jc w:val="both"/>
        <w:rPr>
          <w:lang w:val="ka-GE"/>
        </w:rPr>
      </w:pPr>
    </w:p>
    <w:p w:rsidR="00B760B2" w:rsidRDefault="00B760B2" w:rsidP="007B3550">
      <w:pPr>
        <w:tabs>
          <w:tab w:val="left" w:pos="9360"/>
        </w:tabs>
        <w:spacing w:before="120"/>
        <w:jc w:val="both"/>
        <w:rPr>
          <w:lang w:val="ka-GE"/>
        </w:rPr>
      </w:pPr>
    </w:p>
    <w:p w:rsidR="00B760B2" w:rsidRDefault="00B760B2" w:rsidP="007B3550">
      <w:pPr>
        <w:tabs>
          <w:tab w:val="left" w:pos="9360"/>
        </w:tabs>
        <w:spacing w:before="120"/>
        <w:jc w:val="both"/>
        <w:rPr>
          <w:lang w:val="ka-GE"/>
        </w:rPr>
      </w:pPr>
    </w:p>
    <w:p w:rsidR="00B760B2" w:rsidRPr="005D1093" w:rsidRDefault="00B760B2" w:rsidP="007B3550">
      <w:pPr>
        <w:spacing w:before="120"/>
        <w:rPr>
          <w:sz w:val="20"/>
          <w:lang w:val="ka-GE"/>
        </w:rPr>
      </w:pPr>
      <w:r w:rsidRPr="00B760B2">
        <w:rPr>
          <w:rFonts w:eastAsia="Sylfaen" w:cs="Times New Roman"/>
          <w:b/>
          <w:color w:val="auto"/>
          <w:sz w:val="20"/>
          <w:szCs w:val="20"/>
          <w:lang w:val="ka-GE"/>
        </w:rPr>
        <w:lastRenderedPageBreak/>
        <w:t xml:space="preserve">ნახაზი </w:t>
      </w:r>
      <w:r w:rsidRPr="005D1093">
        <w:rPr>
          <w:b/>
          <w:sz w:val="20"/>
          <w:lang w:val="ka-GE"/>
        </w:rPr>
        <w:t>3.2.1.</w:t>
      </w:r>
      <w:r>
        <w:rPr>
          <w:b/>
          <w:sz w:val="20"/>
          <w:lang w:val="ka-GE"/>
        </w:rPr>
        <w:t>1</w:t>
      </w:r>
      <w:r w:rsidRPr="005D1093">
        <w:rPr>
          <w:b/>
          <w:sz w:val="20"/>
          <w:lang w:val="ka-GE"/>
        </w:rPr>
        <w:t>.</w:t>
      </w:r>
      <w:r w:rsidRPr="005D1093">
        <w:rPr>
          <w:sz w:val="20"/>
          <w:lang w:val="ka-GE"/>
        </w:rPr>
        <w:t xml:space="preserve"> </w:t>
      </w:r>
      <w:r>
        <w:rPr>
          <w:rFonts w:eastAsia="Sylfaen" w:cs="Times New Roman"/>
          <w:color w:val="auto"/>
          <w:lang w:val="ka-GE"/>
        </w:rPr>
        <w:t xml:space="preserve"> </w:t>
      </w:r>
      <w:r w:rsidRPr="005D1093">
        <w:rPr>
          <w:sz w:val="20"/>
          <w:lang w:val="ka-GE"/>
        </w:rPr>
        <w:t xml:space="preserve">სულორი 2 ჰესის </w:t>
      </w:r>
      <w:r>
        <w:rPr>
          <w:sz w:val="20"/>
          <w:lang w:val="ka-GE"/>
        </w:rPr>
        <w:t xml:space="preserve">გენერალური გეგმა </w:t>
      </w:r>
    </w:p>
    <w:p w:rsidR="00B760B2" w:rsidRPr="00B760B2" w:rsidRDefault="00B760B2" w:rsidP="007B3550">
      <w:pPr>
        <w:spacing w:before="120"/>
        <w:rPr>
          <w:rFonts w:eastAsia="Sylfaen" w:cs="Times New Roman"/>
          <w:color w:val="auto"/>
          <w:lang w:val="ka-GE"/>
        </w:rPr>
      </w:pPr>
      <w:r w:rsidRPr="00B760B2">
        <w:rPr>
          <w:rFonts w:eastAsia="Sylfaen" w:cs="Times New Roman"/>
          <w:noProof/>
          <w:color w:val="auto"/>
          <w:lang w:val="ka-GE" w:eastAsia="ka-GE"/>
        </w:rPr>
        <w:drawing>
          <wp:inline distT="0" distB="0" distL="0" distR="0" wp14:anchorId="68D5703F" wp14:editId="1675F224">
            <wp:extent cx="9184005" cy="4802505"/>
            <wp:effectExtent l="0" t="0" r="0" b="0"/>
            <wp:docPr id="5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r="706"/>
                    <a:stretch>
                      <a:fillRect/>
                    </a:stretch>
                  </pic:blipFill>
                  <pic:spPr bwMode="auto">
                    <a:xfrm>
                      <a:off x="0" y="0"/>
                      <a:ext cx="9184005" cy="4802505"/>
                    </a:xfrm>
                    <a:prstGeom prst="rect">
                      <a:avLst/>
                    </a:prstGeom>
                    <a:noFill/>
                    <a:ln>
                      <a:noFill/>
                    </a:ln>
                  </pic:spPr>
                </pic:pic>
              </a:graphicData>
            </a:graphic>
          </wp:inline>
        </w:drawing>
      </w:r>
    </w:p>
    <w:p w:rsidR="00B760B2" w:rsidRPr="00B760B2" w:rsidRDefault="00B760B2" w:rsidP="007B3550">
      <w:pPr>
        <w:spacing w:before="120"/>
        <w:jc w:val="center"/>
        <w:rPr>
          <w:rFonts w:eastAsia="Sylfaen" w:cs="Times New Roman"/>
          <w:color w:val="auto"/>
          <w:lang w:val="ka-GE"/>
        </w:rPr>
      </w:pPr>
      <w:r w:rsidRPr="00B760B2">
        <w:rPr>
          <w:rFonts w:eastAsia="Sylfaen" w:cs="Times New Roman"/>
          <w:noProof/>
          <w:color w:val="auto"/>
          <w:lang w:val="ka-GE" w:eastAsia="ka-GE"/>
        </w:rPr>
        <w:lastRenderedPageBreak/>
        <w:drawing>
          <wp:inline distT="0" distB="0" distL="0" distR="0" wp14:anchorId="5F4000DE" wp14:editId="4E00A5BE">
            <wp:extent cx="9255125" cy="4906010"/>
            <wp:effectExtent l="0" t="0" r="3175" b="8890"/>
            <wp:docPr id="5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55125" cy="4906010"/>
                    </a:xfrm>
                    <a:prstGeom prst="rect">
                      <a:avLst/>
                    </a:prstGeom>
                    <a:noFill/>
                    <a:ln>
                      <a:noFill/>
                    </a:ln>
                  </pic:spPr>
                </pic:pic>
              </a:graphicData>
            </a:graphic>
          </wp:inline>
        </w:drawing>
      </w:r>
    </w:p>
    <w:p w:rsidR="00B760B2" w:rsidRPr="00B760B2" w:rsidRDefault="00B760B2" w:rsidP="007B3550">
      <w:pPr>
        <w:spacing w:before="120"/>
        <w:jc w:val="center"/>
        <w:rPr>
          <w:rFonts w:eastAsia="Sylfaen" w:cs="Times New Roman"/>
          <w:color w:val="auto"/>
          <w:lang w:val="ka-GE"/>
        </w:rPr>
      </w:pPr>
      <w:r w:rsidRPr="00B760B2">
        <w:rPr>
          <w:rFonts w:eastAsia="Sylfaen" w:cs="Times New Roman"/>
          <w:noProof/>
          <w:color w:val="auto"/>
          <w:lang w:val="ka-GE" w:eastAsia="ka-GE"/>
        </w:rPr>
        <w:lastRenderedPageBreak/>
        <w:drawing>
          <wp:inline distT="0" distB="0" distL="0" distR="0" wp14:anchorId="356E38A3" wp14:editId="0BC231A2">
            <wp:extent cx="9255125" cy="2115185"/>
            <wp:effectExtent l="0" t="0" r="3175" b="0"/>
            <wp:docPr id="5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255125" cy="2115185"/>
                    </a:xfrm>
                    <a:prstGeom prst="rect">
                      <a:avLst/>
                    </a:prstGeom>
                    <a:noFill/>
                    <a:ln>
                      <a:noFill/>
                    </a:ln>
                  </pic:spPr>
                </pic:pic>
              </a:graphicData>
            </a:graphic>
          </wp:inline>
        </w:drawing>
      </w:r>
    </w:p>
    <w:p w:rsidR="00B760B2" w:rsidRPr="00B760B2" w:rsidRDefault="00B760B2" w:rsidP="007B3550">
      <w:pPr>
        <w:spacing w:before="120"/>
        <w:jc w:val="both"/>
        <w:rPr>
          <w:rFonts w:eastAsia="Sylfaen" w:cs="Times New Roman"/>
          <w:color w:val="auto"/>
          <w:lang w:val="ka-GE"/>
        </w:rPr>
      </w:pPr>
      <w:r w:rsidRPr="00B760B2">
        <w:rPr>
          <w:rFonts w:eastAsia="Sylfaen" w:cs="Times New Roman"/>
          <w:color w:val="auto"/>
          <w:lang w:val="ka-GE"/>
        </w:rPr>
        <w:br w:type="page"/>
      </w:r>
    </w:p>
    <w:p w:rsidR="00B760B2" w:rsidRDefault="00B760B2" w:rsidP="007B3550">
      <w:pPr>
        <w:tabs>
          <w:tab w:val="left" w:pos="9360"/>
        </w:tabs>
        <w:spacing w:before="120"/>
        <w:jc w:val="both"/>
        <w:rPr>
          <w:lang w:val="ka-GE"/>
        </w:rPr>
        <w:sectPr w:rsidR="00B760B2" w:rsidSect="00A60ED8">
          <w:pgSz w:w="16840" w:h="11900" w:orient="landscape"/>
          <w:pgMar w:top="1140" w:right="782" w:bottom="1128" w:left="1134" w:header="573" w:footer="471" w:gutter="0"/>
          <w:cols w:space="720"/>
        </w:sectPr>
      </w:pPr>
    </w:p>
    <w:p w:rsidR="004C2C2B" w:rsidRPr="005D1093" w:rsidRDefault="004C2C2B" w:rsidP="007B3550">
      <w:pPr>
        <w:pStyle w:val="BodyText"/>
        <w:tabs>
          <w:tab w:val="left" w:pos="9360"/>
        </w:tabs>
        <w:spacing w:before="120"/>
        <w:jc w:val="both"/>
        <w:rPr>
          <w:position w:val="2"/>
          <w:sz w:val="20"/>
          <w:szCs w:val="20"/>
          <w:lang w:val="ka-GE"/>
        </w:rPr>
      </w:pPr>
      <w:r w:rsidRPr="005D1093">
        <w:rPr>
          <w:b/>
          <w:sz w:val="20"/>
          <w:szCs w:val="20"/>
          <w:lang w:val="ka-GE"/>
        </w:rPr>
        <w:lastRenderedPageBreak/>
        <w:t>ცხრილი 3.2.</w:t>
      </w:r>
      <w:r>
        <w:rPr>
          <w:b/>
          <w:sz w:val="20"/>
          <w:szCs w:val="20"/>
          <w:lang w:val="ka-GE"/>
        </w:rPr>
        <w:t>1</w:t>
      </w:r>
      <w:r w:rsidRPr="005D1093">
        <w:rPr>
          <w:b/>
          <w:sz w:val="20"/>
          <w:szCs w:val="20"/>
          <w:lang w:val="ka-GE"/>
        </w:rPr>
        <w:t xml:space="preserve">.1 </w:t>
      </w:r>
      <w:r w:rsidRPr="005D1093">
        <w:rPr>
          <w:sz w:val="20"/>
          <w:szCs w:val="20"/>
          <w:lang w:val="ka-GE"/>
        </w:rPr>
        <w:t>საპროექტო სულორი 2 ჰესის ტექნიკური პარამეტრებ</w:t>
      </w:r>
      <w:r w:rsidRPr="005D1093">
        <w:rPr>
          <w:rFonts w:cs="Sylfaen"/>
          <w:sz w:val="20"/>
          <w:szCs w:val="20"/>
          <w:lang w:val="ka-GE"/>
        </w:rPr>
        <w:t>ი:</w:t>
      </w:r>
    </w:p>
    <w:tbl>
      <w:tblPr>
        <w:tblW w:w="4951"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firstRow="1" w:lastRow="0" w:firstColumn="1" w:lastColumn="0" w:noHBand="0" w:noVBand="1"/>
      </w:tblPr>
      <w:tblGrid>
        <w:gridCol w:w="594"/>
        <w:gridCol w:w="5691"/>
        <w:gridCol w:w="1342"/>
        <w:gridCol w:w="1902"/>
      </w:tblGrid>
      <w:tr w:rsidR="004C2C2B" w:rsidRPr="005D1093" w:rsidTr="001B07C1">
        <w:tc>
          <w:tcPr>
            <w:tcW w:w="5000" w:type="pct"/>
            <w:gridSpan w:val="4"/>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b/>
                <w:sz w:val="20"/>
                <w:szCs w:val="20"/>
                <w:lang w:val="ka-GE"/>
              </w:rPr>
            </w:pPr>
            <w:r w:rsidRPr="005D1093">
              <w:rPr>
                <w:b/>
                <w:sz w:val="20"/>
                <w:szCs w:val="20"/>
                <w:lang w:val="ka-GE"/>
              </w:rPr>
              <w:t>სულორი 2 ჰესი</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დადგმული სიმძლავრე</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მვტ</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ელექტროენერგიის პროგნოზული გამომუშავება</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მლნ. კვტ/სთ</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30,141</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დადგმული სიმძლავრის გამოყენების კოეფიციენტი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0,86</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სტატიკური დაწნევა</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230,5</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5</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საანგარიშო ნეტო დაწნევა (2,2 მ3/წმ საანგარიშო წყალაღების პირობებში)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213,20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6</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საანგარიშო წყალაღების ხარჯი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2,2</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7</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მდინარის სანიტარული ხარჯი წყალაღების უბანზე</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0,22</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8</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მდინარის მაქსიმალური ხარჯები</w:t>
            </w:r>
          </w:p>
          <w:p w:rsidR="004C2C2B" w:rsidRPr="005D1093" w:rsidRDefault="004C2C2B" w:rsidP="007B3550">
            <w:pPr>
              <w:pStyle w:val="ListParagraph"/>
              <w:spacing w:after="0"/>
              <w:ind w:left="0"/>
              <w:rPr>
                <w:sz w:val="20"/>
                <w:szCs w:val="20"/>
                <w:lang w:val="ka-GE"/>
              </w:rPr>
            </w:pPr>
            <w:r w:rsidRPr="005D1093">
              <w:rPr>
                <w:sz w:val="20"/>
                <w:szCs w:val="20"/>
                <w:lang w:val="ka-GE"/>
              </w:rPr>
              <w:t>0,5%-იანი</w:t>
            </w:r>
          </w:p>
          <w:p w:rsidR="004C2C2B" w:rsidRPr="005D1093" w:rsidRDefault="004C2C2B" w:rsidP="007B3550">
            <w:pPr>
              <w:pStyle w:val="ListParagraph"/>
              <w:spacing w:after="0"/>
              <w:ind w:left="0"/>
              <w:rPr>
                <w:sz w:val="20"/>
                <w:szCs w:val="20"/>
                <w:lang w:val="ka-GE"/>
              </w:rPr>
            </w:pPr>
            <w:r w:rsidRPr="005D1093">
              <w:rPr>
                <w:sz w:val="20"/>
                <w:szCs w:val="20"/>
                <w:lang w:val="ka-GE"/>
              </w:rPr>
              <w:t>1%-იანი</w:t>
            </w:r>
          </w:p>
          <w:p w:rsidR="004C2C2B" w:rsidRPr="005D1093" w:rsidRDefault="004C2C2B" w:rsidP="007B3550">
            <w:pPr>
              <w:pStyle w:val="ListParagraph"/>
              <w:spacing w:after="0"/>
              <w:ind w:left="0"/>
              <w:rPr>
                <w:sz w:val="20"/>
                <w:szCs w:val="20"/>
                <w:lang w:val="ka-GE"/>
              </w:rPr>
            </w:pPr>
            <w:r w:rsidRPr="005D1093">
              <w:rPr>
                <w:sz w:val="20"/>
                <w:szCs w:val="20"/>
                <w:lang w:val="ka-GE"/>
              </w:rPr>
              <w:t>10%-იანი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p>
          <w:p w:rsidR="004C2C2B" w:rsidRPr="005D1093" w:rsidRDefault="004C2C2B" w:rsidP="007B3550">
            <w:pPr>
              <w:pStyle w:val="ListParagraph"/>
              <w:spacing w:after="0"/>
              <w:ind w:left="0"/>
              <w:jc w:val="center"/>
              <w:rPr>
                <w:sz w:val="20"/>
                <w:szCs w:val="20"/>
                <w:lang w:val="ka-GE"/>
              </w:rPr>
            </w:pPr>
            <w:r w:rsidRPr="005D1093">
              <w:rPr>
                <w:sz w:val="20"/>
                <w:szCs w:val="20"/>
                <w:lang w:val="ka-GE"/>
              </w:rPr>
              <w:t>230</w:t>
            </w:r>
          </w:p>
          <w:p w:rsidR="004C2C2B" w:rsidRPr="005D1093" w:rsidRDefault="004C2C2B" w:rsidP="007B3550">
            <w:pPr>
              <w:pStyle w:val="ListParagraph"/>
              <w:spacing w:after="0"/>
              <w:ind w:left="0"/>
              <w:jc w:val="center"/>
              <w:rPr>
                <w:sz w:val="20"/>
                <w:szCs w:val="20"/>
                <w:lang w:val="ka-GE"/>
              </w:rPr>
            </w:pPr>
            <w:r w:rsidRPr="005D1093">
              <w:rPr>
                <w:sz w:val="20"/>
                <w:szCs w:val="20"/>
                <w:lang w:val="ka-GE"/>
              </w:rPr>
              <w:t>199</w:t>
            </w:r>
          </w:p>
          <w:p w:rsidR="004C2C2B" w:rsidRPr="005D1093" w:rsidRDefault="004C2C2B" w:rsidP="007B3550">
            <w:pPr>
              <w:pStyle w:val="ListParagraph"/>
              <w:spacing w:after="0"/>
              <w:ind w:left="0"/>
              <w:jc w:val="center"/>
              <w:rPr>
                <w:sz w:val="20"/>
                <w:szCs w:val="20"/>
                <w:lang w:val="ka-GE"/>
              </w:rPr>
            </w:pPr>
            <w:r w:rsidRPr="005D1093">
              <w:rPr>
                <w:sz w:val="20"/>
                <w:szCs w:val="20"/>
                <w:lang w:val="ka-GE"/>
              </w:rPr>
              <w:t>83,1</w:t>
            </w:r>
          </w:p>
        </w:tc>
      </w:tr>
      <w:tr w:rsidR="004C2C2B" w:rsidRPr="005D1093" w:rsidTr="001B07C1">
        <w:trPr>
          <w:trHeight w:val="422"/>
        </w:trPr>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9</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წყალსაშვიანი კაშხლის სიგრძე</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18</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10</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წყალსაშვიანი კაშხლის ქიმის ნიშნული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461,5</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11</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გამრეცხი მალის სიგანე</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12</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გამრეცხი მალის ფლუტბეტის ზღურბლის ნიშნული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459,20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13</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წყალმიმღები ხვრეტის ზომები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4,0×1,1 მ.</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14</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წყალმიმღები ხვრეტის ზღურბლის ნიშნული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460,30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15</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სალექარის მუშა კამერის სიგრძე</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36,0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16</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სალექარის მუშა კამერის ფსკერის ნიშნული დასაწყისში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458,1</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17</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სალექარის მუშა კამერის ფსკერის ნიშნული ბოლოში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457,2</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18</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წყალსაშვის ქიმის ნიშნული სალექარის მუშა კამერის გამოსასვლელ კვეთთან</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460,1</w:t>
            </w:r>
          </w:p>
        </w:tc>
      </w:tr>
      <w:tr w:rsidR="004C2C2B" w:rsidRPr="005D1093" w:rsidTr="001B07C1">
        <w:trPr>
          <w:trHeight w:val="315"/>
        </w:trPr>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19</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სალექარის კედლების ქიმის ნიშნული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462,3</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20</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სალექარის გამრეცხი ფოლადის d=1220 მილის სიგრძე</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12</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21</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წყლის საანგარიშო დონე სადაწნეო მილსადენის შესასვლელ კვეთთან</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461,4</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22</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სადაწნეო მილსადენის ძირის ნიშნული დასაწყისში</w:t>
            </w:r>
          </w:p>
        </w:tc>
        <w:tc>
          <w:tcPr>
            <w:tcW w:w="704"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454,0</w:t>
            </w:r>
          </w:p>
        </w:tc>
      </w:tr>
      <w:tr w:rsidR="004C2C2B" w:rsidRPr="005D1093" w:rsidTr="001B07C1">
        <w:trPr>
          <w:trHeight w:val="323"/>
        </w:trPr>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23</w:t>
            </w:r>
          </w:p>
        </w:tc>
        <w:tc>
          <w:tcPr>
            <w:tcW w:w="2986"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rPr>
                <w:sz w:val="20"/>
                <w:szCs w:val="20"/>
                <w:lang w:val="ka-GE"/>
              </w:rPr>
            </w:pPr>
            <w:r w:rsidRPr="005D1093">
              <w:rPr>
                <w:sz w:val="20"/>
                <w:szCs w:val="20"/>
                <w:lang w:val="ka-GE"/>
              </w:rPr>
              <w:t>თევზსავალის ტიპი</w:t>
            </w:r>
          </w:p>
        </w:tc>
        <w:tc>
          <w:tcPr>
            <w:tcW w:w="1702" w:type="pct"/>
            <w:gridSpan w:val="2"/>
            <w:tcBorders>
              <w:top w:val="single" w:sz="4" w:space="0" w:color="000000"/>
              <w:left w:val="single" w:sz="4" w:space="0" w:color="000000"/>
              <w:bottom w:val="single" w:sz="4" w:space="0" w:color="000000"/>
              <w:right w:val="single" w:sz="4" w:space="0" w:color="000000"/>
            </w:tcBorders>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საფეხურებიანი თევზსავალი</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24</w:t>
            </w:r>
          </w:p>
        </w:tc>
        <w:tc>
          <w:tcPr>
            <w:tcW w:w="2986"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rPr>
                <w:sz w:val="20"/>
                <w:szCs w:val="20"/>
                <w:lang w:val="ka-GE"/>
              </w:rPr>
            </w:pPr>
            <w:r w:rsidRPr="005D1093">
              <w:rPr>
                <w:sz w:val="20"/>
                <w:szCs w:val="20"/>
                <w:lang w:val="ka-GE"/>
              </w:rPr>
              <w:t>თევზსავალის შესასვლელი ხვრეტის ნიშნული ზედა ბიეფის მხრიდან</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460,90</w:t>
            </w:r>
          </w:p>
        </w:tc>
      </w:tr>
      <w:tr w:rsidR="004C2C2B" w:rsidRPr="005D1093" w:rsidTr="001B07C1">
        <w:trPr>
          <w:trHeight w:val="458"/>
        </w:trPr>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25</w:t>
            </w:r>
          </w:p>
        </w:tc>
        <w:tc>
          <w:tcPr>
            <w:tcW w:w="2986"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rPr>
                <w:sz w:val="20"/>
                <w:szCs w:val="20"/>
                <w:lang w:val="ka-GE"/>
              </w:rPr>
            </w:pPr>
            <w:r w:rsidRPr="005D1093">
              <w:rPr>
                <w:sz w:val="20"/>
                <w:szCs w:val="20"/>
                <w:lang w:val="ka-GE"/>
              </w:rPr>
              <w:t>თევზსავალის გამოსასვლელი ხვრეტის ზღურბლის ნიშნული ქვედა ბიეფის მხრიდან</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447,50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26</w:t>
            </w:r>
          </w:p>
        </w:tc>
        <w:tc>
          <w:tcPr>
            <w:tcW w:w="2986"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rPr>
                <w:sz w:val="20"/>
                <w:szCs w:val="20"/>
                <w:lang w:val="ka-GE"/>
              </w:rPr>
            </w:pPr>
            <w:r w:rsidRPr="005D1093">
              <w:rPr>
                <w:sz w:val="20"/>
                <w:szCs w:val="20"/>
                <w:lang w:val="ka-GE"/>
              </w:rPr>
              <w:t>წყლის დონის ვარდნა თევზსატარის ფარგლებში</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3,4</w:t>
            </w:r>
          </w:p>
        </w:tc>
      </w:tr>
      <w:tr w:rsidR="004C2C2B" w:rsidRPr="005D1093" w:rsidTr="001B07C1">
        <w:trPr>
          <w:trHeight w:val="323"/>
        </w:trPr>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27</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სადაწნეო მილის სიგრძე</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5800</w:t>
            </w:r>
          </w:p>
        </w:tc>
      </w:tr>
      <w:tr w:rsidR="004C2C2B" w:rsidRPr="005D1093" w:rsidTr="001B07C1">
        <w:trPr>
          <w:trHeight w:val="566"/>
        </w:trPr>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28</w:t>
            </w:r>
          </w:p>
        </w:tc>
        <w:tc>
          <w:tcPr>
            <w:tcW w:w="2986"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rPr>
                <w:sz w:val="20"/>
                <w:szCs w:val="20"/>
                <w:lang w:val="ka-GE"/>
              </w:rPr>
            </w:pPr>
            <w:r w:rsidRPr="005D1093">
              <w:rPr>
                <w:sz w:val="20"/>
                <w:szCs w:val="20"/>
                <w:lang w:val="ka-GE"/>
              </w:rPr>
              <w:t>შუალედური საანკერო საყრდენების რაოდენობა სადაწნეო მილსადენზე</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ცალი</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123</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29</w:t>
            </w:r>
          </w:p>
        </w:tc>
        <w:tc>
          <w:tcPr>
            <w:tcW w:w="2986"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rPr>
                <w:sz w:val="20"/>
                <w:szCs w:val="20"/>
                <w:lang w:val="ka-GE"/>
              </w:rPr>
            </w:pPr>
            <w:r w:rsidRPr="005D1093">
              <w:rPr>
                <w:sz w:val="20"/>
                <w:szCs w:val="20"/>
                <w:lang w:val="ka-GE"/>
              </w:rPr>
              <w:t>სადაწნეო მილის დიამეტრი</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1220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30</w:t>
            </w:r>
          </w:p>
        </w:tc>
        <w:tc>
          <w:tcPr>
            <w:tcW w:w="2986"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rPr>
                <w:sz w:val="20"/>
                <w:szCs w:val="20"/>
                <w:lang w:val="ka-GE"/>
              </w:rPr>
            </w:pPr>
            <w:r w:rsidRPr="005D1093">
              <w:rPr>
                <w:sz w:val="20"/>
                <w:szCs w:val="20"/>
                <w:lang w:val="ka-GE"/>
              </w:rPr>
              <w:t>ტურბინის ღერძის ნიშნული (საორიენტაციოა. დაზუსტდება ტურბინის მწარმოებლიდან სამონტაჟო ნახაზების მიღების შემდეგ)</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231,0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31</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ტურბინის ტიპი</w:t>
            </w:r>
          </w:p>
        </w:tc>
        <w:tc>
          <w:tcPr>
            <w:tcW w:w="1702" w:type="pct"/>
            <w:gridSpan w:val="2"/>
            <w:tcBorders>
              <w:top w:val="single" w:sz="4" w:space="0" w:color="000000"/>
              <w:left w:val="single" w:sz="4" w:space="0" w:color="000000"/>
              <w:bottom w:val="single" w:sz="4" w:space="0" w:color="000000"/>
              <w:right w:val="single" w:sz="4" w:space="0" w:color="000000"/>
            </w:tcBorders>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ჰორიზონტალურღერძინი პელტონი</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32</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ჰესის დადგმული სიმძლავრე</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კვტ</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4000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33</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ტურბინების რაოდენობა</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ცალი</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34</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საანგარიშო სტატიური დაწნევა</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231,0</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35</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ტურბინის საანგარიშო ხარჯი</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998"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1,1</w:t>
            </w:r>
          </w:p>
        </w:tc>
      </w:tr>
      <w:tr w:rsidR="004C2C2B" w:rsidRPr="005D1093" w:rsidTr="001B07C1">
        <w:tc>
          <w:tcPr>
            <w:tcW w:w="312" w:type="pct"/>
            <w:tcBorders>
              <w:top w:val="single" w:sz="4" w:space="0" w:color="000000"/>
              <w:left w:val="single" w:sz="4" w:space="0" w:color="000000"/>
              <w:bottom w:val="single" w:sz="4" w:space="0" w:color="000000"/>
              <w:right w:val="single" w:sz="4" w:space="0" w:color="000000"/>
            </w:tcBorders>
          </w:tcPr>
          <w:p w:rsidR="004C2C2B" w:rsidRPr="005D1093" w:rsidRDefault="004C2C2B" w:rsidP="007B3550">
            <w:pPr>
              <w:pStyle w:val="ListParagraph"/>
              <w:spacing w:after="0"/>
              <w:ind w:left="0"/>
              <w:jc w:val="center"/>
              <w:rPr>
                <w:sz w:val="20"/>
                <w:szCs w:val="20"/>
                <w:lang w:val="ka-GE"/>
              </w:rPr>
            </w:pPr>
            <w:r w:rsidRPr="005D1093">
              <w:rPr>
                <w:sz w:val="20"/>
                <w:szCs w:val="20"/>
                <w:lang w:val="ka-GE"/>
              </w:rPr>
              <w:t>36</w:t>
            </w:r>
          </w:p>
        </w:tc>
        <w:tc>
          <w:tcPr>
            <w:tcW w:w="2986" w:type="pct"/>
            <w:tcBorders>
              <w:top w:val="single" w:sz="4" w:space="0" w:color="000000"/>
              <w:left w:val="single" w:sz="4" w:space="0" w:color="000000"/>
              <w:bottom w:val="single" w:sz="4" w:space="0" w:color="000000"/>
              <w:right w:val="single" w:sz="4" w:space="0" w:color="000000"/>
            </w:tcBorders>
            <w:vAlign w:val="center"/>
          </w:tcPr>
          <w:p w:rsidR="004C2C2B" w:rsidRPr="005D1093" w:rsidRDefault="004C2C2B" w:rsidP="007B3550">
            <w:pPr>
              <w:pStyle w:val="ListParagraph"/>
              <w:spacing w:after="0"/>
              <w:ind w:left="0"/>
              <w:rPr>
                <w:sz w:val="20"/>
                <w:szCs w:val="20"/>
                <w:lang w:val="ka-GE"/>
              </w:rPr>
            </w:pPr>
            <w:r w:rsidRPr="005D1093">
              <w:rPr>
                <w:sz w:val="20"/>
                <w:szCs w:val="20"/>
                <w:lang w:val="ka-GE"/>
              </w:rPr>
              <w:t>ტურბინის სიმძლავრე</w:t>
            </w:r>
          </w:p>
        </w:tc>
        <w:tc>
          <w:tcPr>
            <w:tcW w:w="704" w:type="pct"/>
            <w:tcBorders>
              <w:top w:val="single" w:sz="4" w:space="0" w:color="000000"/>
              <w:left w:val="single" w:sz="4" w:space="0" w:color="000000"/>
              <w:bottom w:val="single" w:sz="4" w:space="0" w:color="000000"/>
              <w:right w:val="single" w:sz="4" w:space="0" w:color="000000"/>
            </w:tcBorders>
            <w:vAlign w:val="center"/>
            <w:hideMark/>
          </w:tcPr>
          <w:p w:rsidR="004C2C2B" w:rsidRPr="005D1093" w:rsidRDefault="004C2C2B" w:rsidP="007B3550">
            <w:pPr>
              <w:pStyle w:val="ListParagraph"/>
              <w:spacing w:after="0"/>
              <w:ind w:left="0"/>
              <w:jc w:val="center"/>
              <w:rPr>
                <w:sz w:val="20"/>
                <w:szCs w:val="20"/>
                <w:lang w:val="ka-GE"/>
              </w:rPr>
            </w:pPr>
            <w:r w:rsidRPr="005D1093">
              <w:rPr>
                <w:sz w:val="20"/>
                <w:szCs w:val="20"/>
                <w:lang w:val="ka-GE"/>
              </w:rPr>
              <w:t>მგვტ</w:t>
            </w:r>
          </w:p>
        </w:tc>
        <w:tc>
          <w:tcPr>
            <w:tcW w:w="998" w:type="pct"/>
            <w:tcBorders>
              <w:top w:val="single" w:sz="4" w:space="0" w:color="000000"/>
              <w:left w:val="single" w:sz="4" w:space="0" w:color="000000"/>
              <w:bottom w:val="single" w:sz="4" w:space="0" w:color="000000"/>
              <w:right w:val="single" w:sz="4" w:space="0" w:color="000000"/>
            </w:tcBorders>
            <w:shd w:val="clear" w:color="auto" w:fill="FFFFFF"/>
          </w:tcPr>
          <w:p w:rsidR="004C2C2B" w:rsidRPr="005D1093" w:rsidRDefault="004C2C2B" w:rsidP="007B3550">
            <w:pPr>
              <w:pStyle w:val="ListParagraph"/>
              <w:spacing w:after="0"/>
              <w:ind w:left="0"/>
              <w:jc w:val="center"/>
              <w:rPr>
                <w:sz w:val="20"/>
                <w:szCs w:val="20"/>
                <w:highlight w:val="yellow"/>
                <w:lang w:val="ka-GE"/>
              </w:rPr>
            </w:pPr>
            <w:r w:rsidRPr="005D1093">
              <w:rPr>
                <w:sz w:val="20"/>
                <w:szCs w:val="20"/>
                <w:lang w:val="ka-GE"/>
              </w:rPr>
              <w:t>2,0</w:t>
            </w:r>
          </w:p>
        </w:tc>
      </w:tr>
    </w:tbl>
    <w:p w:rsidR="004C2C2B" w:rsidRDefault="004C2C2B" w:rsidP="007B3550">
      <w:pPr>
        <w:tabs>
          <w:tab w:val="left" w:pos="9360"/>
        </w:tabs>
        <w:spacing w:before="120"/>
        <w:jc w:val="both"/>
        <w:rPr>
          <w:b/>
          <w:sz w:val="20"/>
          <w:lang w:val="ka-GE"/>
        </w:rPr>
      </w:pPr>
    </w:p>
    <w:p w:rsidR="004C2C2B" w:rsidRDefault="004C2C2B" w:rsidP="007B3550">
      <w:pPr>
        <w:tabs>
          <w:tab w:val="left" w:pos="9360"/>
        </w:tabs>
        <w:spacing w:before="120"/>
        <w:jc w:val="both"/>
        <w:rPr>
          <w:b/>
          <w:sz w:val="20"/>
          <w:lang w:val="ka-GE"/>
        </w:rPr>
      </w:pPr>
    </w:p>
    <w:p w:rsidR="00FE1C51" w:rsidRPr="005D1093" w:rsidRDefault="00FE1C51" w:rsidP="007B3550">
      <w:pPr>
        <w:tabs>
          <w:tab w:val="left" w:pos="9360"/>
        </w:tabs>
        <w:spacing w:before="120"/>
        <w:jc w:val="both"/>
        <w:rPr>
          <w:sz w:val="20"/>
          <w:lang w:val="ka-GE"/>
        </w:rPr>
      </w:pPr>
      <w:r w:rsidRPr="005D1093">
        <w:rPr>
          <w:b/>
          <w:sz w:val="20"/>
          <w:lang w:val="ka-GE"/>
        </w:rPr>
        <w:lastRenderedPageBreak/>
        <w:t>სურათი 3.</w:t>
      </w:r>
      <w:r w:rsidR="00CB41BD" w:rsidRPr="005D1093">
        <w:rPr>
          <w:b/>
          <w:sz w:val="20"/>
          <w:lang w:val="ka-GE"/>
        </w:rPr>
        <w:t>2</w:t>
      </w:r>
      <w:r w:rsidRPr="005D1093">
        <w:rPr>
          <w:b/>
          <w:sz w:val="20"/>
          <w:lang w:val="ka-GE"/>
        </w:rPr>
        <w:t>.</w:t>
      </w:r>
      <w:r w:rsidR="00CB41BD" w:rsidRPr="005D1093">
        <w:rPr>
          <w:b/>
          <w:sz w:val="20"/>
          <w:lang w:val="ka-GE"/>
        </w:rPr>
        <w:t>1</w:t>
      </w:r>
      <w:r w:rsidRPr="005D1093">
        <w:rPr>
          <w:b/>
          <w:sz w:val="20"/>
          <w:lang w:val="ka-GE"/>
        </w:rPr>
        <w:t>.</w:t>
      </w:r>
      <w:r w:rsidR="004C2C2B">
        <w:rPr>
          <w:b/>
          <w:sz w:val="20"/>
          <w:lang w:val="ka-GE"/>
        </w:rPr>
        <w:t>2</w:t>
      </w:r>
      <w:r w:rsidR="00917954" w:rsidRPr="005D1093">
        <w:rPr>
          <w:b/>
          <w:sz w:val="20"/>
          <w:lang w:val="ka-GE"/>
        </w:rPr>
        <w:t>.</w:t>
      </w:r>
      <w:r w:rsidRPr="005D1093">
        <w:rPr>
          <w:sz w:val="20"/>
          <w:lang w:val="ka-GE"/>
        </w:rPr>
        <w:t xml:space="preserve"> სულორი 2 ჰესის საპროექტო დერეფანში და მის მიმდებარედ დარეგისტრირებული მიწის ნაკვეთები</w:t>
      </w:r>
    </w:p>
    <w:p w:rsidR="00FE1C51" w:rsidRPr="005D1093" w:rsidRDefault="00917954" w:rsidP="007B3550">
      <w:pPr>
        <w:tabs>
          <w:tab w:val="left" w:pos="9360"/>
        </w:tabs>
        <w:spacing w:before="120" w:after="0"/>
        <w:jc w:val="center"/>
        <w:rPr>
          <w:lang w:val="ka-GE"/>
        </w:rPr>
      </w:pPr>
      <w:r w:rsidRPr="005D1093">
        <w:rPr>
          <w:noProof/>
          <w:lang w:val="ka-GE" w:eastAsia="ka-GE"/>
        </w:rPr>
        <w:drawing>
          <wp:inline distT="0" distB="0" distL="0" distR="0">
            <wp:extent cx="6010102" cy="32419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რე.jpg"/>
                    <pic:cNvPicPr/>
                  </pic:nvPicPr>
                  <pic:blipFill>
                    <a:blip r:embed="rId35">
                      <a:extLst>
                        <a:ext uri="{28A0092B-C50C-407E-A947-70E740481C1C}">
                          <a14:useLocalDpi xmlns:a14="http://schemas.microsoft.com/office/drawing/2010/main"/>
                        </a:ext>
                      </a:extLst>
                    </a:blip>
                    <a:stretch>
                      <a:fillRect/>
                    </a:stretch>
                  </pic:blipFill>
                  <pic:spPr>
                    <a:xfrm>
                      <a:off x="0" y="0"/>
                      <a:ext cx="6010102" cy="3241964"/>
                    </a:xfrm>
                    <a:prstGeom prst="rect">
                      <a:avLst/>
                    </a:prstGeom>
                  </pic:spPr>
                </pic:pic>
              </a:graphicData>
            </a:graphic>
          </wp:inline>
        </w:drawing>
      </w:r>
    </w:p>
    <w:p w:rsidR="00FE1C51" w:rsidRPr="005D1093" w:rsidRDefault="00FE1C51" w:rsidP="007B3550">
      <w:pPr>
        <w:tabs>
          <w:tab w:val="left" w:pos="9360"/>
        </w:tabs>
        <w:spacing w:before="120"/>
        <w:jc w:val="both"/>
        <w:rPr>
          <w:lang w:val="ka-GE"/>
        </w:rPr>
      </w:pPr>
      <w:r w:rsidRPr="005D1093">
        <w:rPr>
          <w:lang w:val="ka-GE"/>
        </w:rPr>
        <w:t xml:space="preserve">სულორი 2 ჰესის 5800 მ-იანი სადაწნეო მილსადენით დერივაცია იწყება მდინარე სულორის ხეობის მარჯვენა მხარეს. კაშხლიდან 360 მ-ში (X 302062, Y 4652899) ფიქსირდება მიტოვებული ნაგებობის ნაწილი, რომელიც ნაჩვენებია სურათზე </w:t>
      </w:r>
      <w:r w:rsidR="00CB41BD" w:rsidRPr="005D1093">
        <w:rPr>
          <w:lang w:val="ka-GE"/>
        </w:rPr>
        <w:t>3.2</w:t>
      </w:r>
      <w:r w:rsidRPr="005D1093">
        <w:rPr>
          <w:lang w:val="ka-GE"/>
        </w:rPr>
        <w:t>.</w:t>
      </w:r>
      <w:r w:rsidR="00CB41BD" w:rsidRPr="005D1093">
        <w:rPr>
          <w:lang w:val="ka-GE"/>
        </w:rPr>
        <w:t>1</w:t>
      </w:r>
      <w:r w:rsidRPr="005D1093">
        <w:rPr>
          <w:lang w:val="ka-GE"/>
        </w:rPr>
        <w:t>.</w:t>
      </w:r>
      <w:r w:rsidR="004C2C2B">
        <w:rPr>
          <w:lang w:val="ka-GE"/>
        </w:rPr>
        <w:t>3</w:t>
      </w:r>
      <w:r w:rsidRPr="005D1093">
        <w:rPr>
          <w:lang w:val="ka-GE"/>
        </w:rPr>
        <w:t>.</w:t>
      </w:r>
    </w:p>
    <w:p w:rsidR="00FE1C51" w:rsidRPr="005D1093" w:rsidRDefault="00FE1C51" w:rsidP="007B3550">
      <w:pPr>
        <w:tabs>
          <w:tab w:val="left" w:pos="9360"/>
        </w:tabs>
        <w:spacing w:before="120"/>
        <w:jc w:val="both"/>
        <w:rPr>
          <w:sz w:val="20"/>
          <w:lang w:val="ka-GE"/>
        </w:rPr>
      </w:pPr>
      <w:r w:rsidRPr="005D1093">
        <w:rPr>
          <w:b/>
          <w:sz w:val="20"/>
          <w:lang w:val="ka-GE"/>
        </w:rPr>
        <w:t xml:space="preserve">სურათი </w:t>
      </w:r>
      <w:r w:rsidR="00CB41BD" w:rsidRPr="005D1093">
        <w:rPr>
          <w:b/>
          <w:sz w:val="20"/>
          <w:lang w:val="ka-GE"/>
        </w:rPr>
        <w:t>3.2.1.</w:t>
      </w:r>
      <w:r w:rsidR="004C2C2B">
        <w:rPr>
          <w:b/>
          <w:sz w:val="20"/>
          <w:lang w:val="ka-GE"/>
        </w:rPr>
        <w:t>3</w:t>
      </w:r>
      <w:r w:rsidR="00917954" w:rsidRPr="005D1093">
        <w:rPr>
          <w:b/>
          <w:sz w:val="20"/>
          <w:lang w:val="ka-GE"/>
        </w:rPr>
        <w:t>.</w:t>
      </w:r>
      <w:r w:rsidR="00CB41BD" w:rsidRPr="005D1093">
        <w:rPr>
          <w:sz w:val="20"/>
          <w:lang w:val="ka-GE"/>
        </w:rPr>
        <w:t xml:space="preserve"> </w:t>
      </w:r>
      <w:r w:rsidRPr="005D1093">
        <w:rPr>
          <w:sz w:val="20"/>
          <w:lang w:val="ka-GE"/>
        </w:rPr>
        <w:t xml:space="preserve">მიტოვებული ნაგებობის </w:t>
      </w:r>
      <w:r w:rsidR="004B244E" w:rsidRPr="005D1093">
        <w:rPr>
          <w:sz w:val="20"/>
          <w:lang w:val="ka-GE"/>
        </w:rPr>
        <w:t xml:space="preserve">ნარჩენები </w:t>
      </w:r>
    </w:p>
    <w:p w:rsidR="00FE1C51" w:rsidRPr="005D1093" w:rsidRDefault="00FE1C51" w:rsidP="007B3550">
      <w:pPr>
        <w:tabs>
          <w:tab w:val="left" w:pos="9360"/>
        </w:tabs>
        <w:spacing w:before="120"/>
        <w:jc w:val="center"/>
        <w:rPr>
          <w:lang w:val="ka-GE"/>
        </w:rPr>
      </w:pPr>
      <w:r w:rsidRPr="005D1093">
        <w:rPr>
          <w:noProof/>
          <w:lang w:val="ka-GE" w:eastAsia="ka-GE"/>
        </w:rPr>
        <w:drawing>
          <wp:inline distT="0" distB="0" distL="0" distR="0">
            <wp:extent cx="5166995" cy="2562225"/>
            <wp:effectExtent l="0" t="0" r="0" b="9525"/>
            <wp:docPr id="526" name="Picture 526" descr="მიტოვებული სახურავ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descr="მიტოვებული სახურავი"/>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5166995" cy="2562225"/>
                    </a:xfrm>
                    <a:prstGeom prst="rect">
                      <a:avLst/>
                    </a:prstGeom>
                    <a:noFill/>
                    <a:ln>
                      <a:noFill/>
                    </a:ln>
                  </pic:spPr>
                </pic:pic>
              </a:graphicData>
            </a:graphic>
          </wp:inline>
        </w:drawing>
      </w:r>
    </w:p>
    <w:p w:rsidR="00FE1C51" w:rsidRPr="005D1093" w:rsidRDefault="00FE1C51" w:rsidP="007B3550">
      <w:pPr>
        <w:tabs>
          <w:tab w:val="left" w:pos="9360"/>
        </w:tabs>
        <w:spacing w:before="120"/>
        <w:jc w:val="both"/>
        <w:rPr>
          <w:lang w:val="ka-GE"/>
        </w:rPr>
      </w:pPr>
      <w:r w:rsidRPr="005D1093">
        <w:rPr>
          <w:lang w:val="ka-GE"/>
        </w:rPr>
        <w:t xml:space="preserve">სულორი 2-ის საპროექტო დერეფანში აღინიშნება რამოდენიმე მშრალი ხევი, დროებითი და სეზონური შენაკადი, რომელიც ფორმირდება </w:t>
      </w:r>
      <w:r w:rsidR="007A2BA0">
        <w:rPr>
          <w:lang w:val="ka-GE"/>
        </w:rPr>
        <w:t>ნალექ</w:t>
      </w:r>
      <w:r w:rsidRPr="005D1093">
        <w:rPr>
          <w:lang w:val="ka-GE"/>
        </w:rPr>
        <w:t>ის მოსვლის დროს</w:t>
      </w:r>
      <w:r w:rsidR="004C2C2B">
        <w:rPr>
          <w:lang w:val="ka-GE"/>
        </w:rPr>
        <w:t xml:space="preserve"> (იხილეთ სურათი 3.2.1.4)</w:t>
      </w:r>
      <w:r w:rsidRPr="005D1093">
        <w:rPr>
          <w:lang w:val="ka-GE"/>
        </w:rPr>
        <w:t xml:space="preserve">. </w:t>
      </w:r>
    </w:p>
    <w:p w:rsidR="00050874" w:rsidRPr="005D1093" w:rsidRDefault="00050874" w:rsidP="007B3550">
      <w:pPr>
        <w:tabs>
          <w:tab w:val="left" w:pos="9360"/>
        </w:tabs>
        <w:spacing w:before="120" w:after="0"/>
        <w:jc w:val="both"/>
        <w:rPr>
          <w:b/>
          <w:sz w:val="20"/>
          <w:lang w:val="ka-GE"/>
        </w:rPr>
      </w:pPr>
    </w:p>
    <w:p w:rsidR="00050874" w:rsidRPr="005D1093" w:rsidRDefault="00050874" w:rsidP="007B3550">
      <w:pPr>
        <w:tabs>
          <w:tab w:val="left" w:pos="9360"/>
        </w:tabs>
        <w:spacing w:before="120" w:after="0"/>
        <w:jc w:val="both"/>
        <w:rPr>
          <w:b/>
          <w:sz w:val="20"/>
          <w:lang w:val="ka-GE"/>
        </w:rPr>
      </w:pPr>
    </w:p>
    <w:p w:rsidR="00050874" w:rsidRPr="005D1093" w:rsidRDefault="00050874" w:rsidP="007B3550">
      <w:pPr>
        <w:spacing w:before="240"/>
        <w:rPr>
          <w:b/>
          <w:sz w:val="20"/>
          <w:lang w:val="ka-GE"/>
        </w:rPr>
        <w:sectPr w:rsidR="00050874" w:rsidRPr="005D1093" w:rsidSect="006D638E">
          <w:pgSz w:w="11900" w:h="16840"/>
          <w:pgMar w:top="780" w:right="1127" w:bottom="660" w:left="1140" w:header="571" w:footer="472" w:gutter="0"/>
          <w:cols w:space="720"/>
        </w:sectPr>
      </w:pPr>
    </w:p>
    <w:p w:rsidR="00FE1C51" w:rsidRPr="005D1093" w:rsidRDefault="00FE1C51" w:rsidP="007B3550">
      <w:pPr>
        <w:tabs>
          <w:tab w:val="left" w:pos="9360"/>
        </w:tabs>
        <w:spacing w:before="120"/>
        <w:jc w:val="both"/>
        <w:rPr>
          <w:sz w:val="20"/>
          <w:lang w:val="ka-GE"/>
        </w:rPr>
      </w:pPr>
      <w:r w:rsidRPr="005D1093">
        <w:rPr>
          <w:b/>
          <w:sz w:val="20"/>
          <w:lang w:val="ka-GE"/>
        </w:rPr>
        <w:lastRenderedPageBreak/>
        <w:t xml:space="preserve">სურათი </w:t>
      </w:r>
      <w:r w:rsidR="00327211" w:rsidRPr="005D1093">
        <w:rPr>
          <w:b/>
          <w:sz w:val="20"/>
          <w:lang w:val="ka-GE"/>
        </w:rPr>
        <w:t>3.2.1.</w:t>
      </w:r>
      <w:r w:rsidR="00F0576D" w:rsidRPr="005D1093">
        <w:rPr>
          <w:b/>
          <w:sz w:val="20"/>
          <w:lang w:val="ka-GE"/>
        </w:rPr>
        <w:t>4.</w:t>
      </w:r>
      <w:r w:rsidRPr="005D1093">
        <w:rPr>
          <w:sz w:val="20"/>
          <w:lang w:val="ka-GE"/>
        </w:rPr>
        <w:t xml:space="preserve"> ზოგიერთი დროებითი ნაკადის ამსახველი ფოტომასალა: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2586"/>
        <w:gridCol w:w="2629"/>
      </w:tblGrid>
      <w:tr w:rsidR="00917954" w:rsidRPr="005D1093" w:rsidTr="00F0576D">
        <w:trPr>
          <w:jc w:val="center"/>
        </w:trPr>
        <w:tc>
          <w:tcPr>
            <w:tcW w:w="4266" w:type="dxa"/>
          </w:tcPr>
          <w:p w:rsidR="00917954" w:rsidRPr="005D1093" w:rsidRDefault="00917954" w:rsidP="007B3550">
            <w:pPr>
              <w:tabs>
                <w:tab w:val="left" w:pos="9360"/>
              </w:tabs>
              <w:spacing w:after="0"/>
              <w:jc w:val="center"/>
              <w:rPr>
                <w:lang w:val="ka-GE"/>
              </w:rPr>
            </w:pPr>
            <w:r w:rsidRPr="005D1093">
              <w:rPr>
                <w:noProof/>
                <w:lang w:val="ka-GE" w:eastAsia="ka-GE"/>
              </w:rPr>
              <w:drawing>
                <wp:inline distT="0" distB="0" distL="0" distR="0">
                  <wp:extent cx="2571750" cy="1978025"/>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ტ.jpg"/>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2572275" cy="1978429"/>
                          </a:xfrm>
                          <a:prstGeom prst="rect">
                            <a:avLst/>
                          </a:prstGeom>
                          <a:ln>
                            <a:noFill/>
                          </a:ln>
                          <a:extLst>
                            <a:ext uri="{53640926-AAD7-44D8-BBD7-CCE9431645EC}">
                              <a14:shadowObscured xmlns:a14="http://schemas.microsoft.com/office/drawing/2010/main"/>
                            </a:ext>
                          </a:extLst>
                        </pic:spPr>
                      </pic:pic>
                    </a:graphicData>
                  </a:graphic>
                </wp:inline>
              </w:drawing>
            </w:r>
          </w:p>
        </w:tc>
        <w:tc>
          <w:tcPr>
            <w:tcW w:w="2586" w:type="dxa"/>
          </w:tcPr>
          <w:p w:rsidR="00917954" w:rsidRPr="005D1093" w:rsidRDefault="00917954" w:rsidP="007B3550">
            <w:pPr>
              <w:tabs>
                <w:tab w:val="left" w:pos="9360"/>
              </w:tabs>
              <w:spacing w:after="0"/>
              <w:jc w:val="center"/>
              <w:rPr>
                <w:lang w:val="ka-GE"/>
              </w:rPr>
            </w:pPr>
            <w:r w:rsidRPr="005D1093">
              <w:rPr>
                <w:noProof/>
                <w:lang w:val="ka-GE" w:eastAsia="ka-GE"/>
              </w:rPr>
              <w:drawing>
                <wp:inline distT="0" distB="0" distL="0" distR="0" wp14:anchorId="2099DDE3" wp14:editId="49E20609">
                  <wp:extent cx="1504211" cy="1977390"/>
                  <wp:effectExtent l="0" t="0" r="127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ტ.jpg"/>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1505001" cy="1978429"/>
                          </a:xfrm>
                          <a:prstGeom prst="rect">
                            <a:avLst/>
                          </a:prstGeom>
                          <a:ln>
                            <a:noFill/>
                          </a:ln>
                          <a:extLst>
                            <a:ext uri="{53640926-AAD7-44D8-BBD7-CCE9431645EC}">
                              <a14:shadowObscured xmlns:a14="http://schemas.microsoft.com/office/drawing/2010/main"/>
                            </a:ext>
                          </a:extLst>
                        </pic:spPr>
                      </pic:pic>
                    </a:graphicData>
                  </a:graphic>
                </wp:inline>
              </w:drawing>
            </w:r>
          </w:p>
        </w:tc>
        <w:tc>
          <w:tcPr>
            <w:tcW w:w="2498" w:type="dxa"/>
          </w:tcPr>
          <w:p w:rsidR="00917954" w:rsidRPr="005D1093" w:rsidRDefault="00917954" w:rsidP="007B3550">
            <w:pPr>
              <w:tabs>
                <w:tab w:val="left" w:pos="9360"/>
              </w:tabs>
              <w:spacing w:after="0"/>
              <w:jc w:val="center"/>
              <w:rPr>
                <w:lang w:val="ka-GE"/>
              </w:rPr>
            </w:pPr>
            <w:r w:rsidRPr="005D1093">
              <w:rPr>
                <w:noProof/>
                <w:lang w:val="ka-GE" w:eastAsia="ka-GE"/>
              </w:rPr>
              <w:drawing>
                <wp:inline distT="0" distB="0" distL="0" distR="0" wp14:anchorId="5FFBE1DD" wp14:editId="5D14D305">
                  <wp:extent cx="1532639" cy="197612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ტ.jpg"/>
                          <pic:cNvPicPr/>
                        </pic:nvPicPr>
                        <pic:blipFill rotWithShape="1">
                          <a:blip r:embed="rId39" cstate="print">
                            <a:extLst>
                              <a:ext uri="{28A0092B-C50C-407E-A947-70E740481C1C}">
                                <a14:useLocalDpi xmlns:a14="http://schemas.microsoft.com/office/drawing/2010/main"/>
                              </a:ext>
                            </a:extLst>
                          </a:blip>
                          <a:srcRect/>
                          <a:stretch/>
                        </pic:blipFill>
                        <pic:spPr bwMode="auto">
                          <a:xfrm>
                            <a:off x="0" y="0"/>
                            <a:ext cx="1534430" cy="1978429"/>
                          </a:xfrm>
                          <a:prstGeom prst="rect">
                            <a:avLst/>
                          </a:prstGeom>
                          <a:ln>
                            <a:noFill/>
                          </a:ln>
                          <a:extLst>
                            <a:ext uri="{53640926-AAD7-44D8-BBD7-CCE9431645EC}">
                              <a14:shadowObscured xmlns:a14="http://schemas.microsoft.com/office/drawing/2010/main"/>
                            </a:ext>
                          </a:extLst>
                        </pic:spPr>
                      </pic:pic>
                    </a:graphicData>
                  </a:graphic>
                </wp:inline>
              </w:drawing>
            </w:r>
          </w:p>
        </w:tc>
      </w:tr>
    </w:tbl>
    <w:p w:rsidR="00FE1C51" w:rsidRPr="005D1093" w:rsidRDefault="00FE1C51" w:rsidP="007B3550">
      <w:pPr>
        <w:tabs>
          <w:tab w:val="left" w:pos="9639"/>
        </w:tabs>
        <w:spacing w:before="120"/>
        <w:jc w:val="both"/>
        <w:rPr>
          <w:lang w:val="ka-GE"/>
        </w:rPr>
      </w:pPr>
      <w:r w:rsidRPr="005D1093">
        <w:rPr>
          <w:lang w:val="ka-GE"/>
        </w:rPr>
        <w:t xml:space="preserve">აღნიშნულ დერეფანში გარკვეულწილად არსებობს რთული რელიეფის გრუნტის გზა, თუმცა მშენებლობის ფაზაზე საჭირო იქნება დამატებითი გზის გაყვანა სულორი 2 ჰესის კაშხლამდე. </w:t>
      </w:r>
    </w:p>
    <w:p w:rsidR="00FE1C51" w:rsidRPr="005D1093" w:rsidRDefault="00FE1C51" w:rsidP="007B3550">
      <w:pPr>
        <w:tabs>
          <w:tab w:val="left" w:pos="9360"/>
        </w:tabs>
        <w:spacing w:before="120"/>
        <w:jc w:val="both"/>
        <w:rPr>
          <w:lang w:val="ka-GE"/>
        </w:rPr>
      </w:pPr>
      <w:r w:rsidRPr="005D1093">
        <w:rPr>
          <w:lang w:val="ka-GE"/>
        </w:rPr>
        <w:t>სულორი 2 ჰესის საპროექტო დერ</w:t>
      </w:r>
      <w:r w:rsidR="004C2C2B">
        <w:rPr>
          <w:lang w:val="ka-GE"/>
        </w:rPr>
        <w:t>ე</w:t>
      </w:r>
      <w:r w:rsidRPr="005D1093">
        <w:rPr>
          <w:lang w:val="ka-GE"/>
        </w:rPr>
        <w:t>ფანში რამოდენიმე ადგილას ვხვდებით სასოფლო სამეურნეო დანიშნულების მიწის ნაკვეთებს. ერთ-ერთი ნაჩვენებია შემდეგ კოორდინატებზე: X 30</w:t>
      </w:r>
      <w:r w:rsidR="00265C56" w:rsidRPr="005D1093">
        <w:rPr>
          <w:lang w:val="ka-GE"/>
        </w:rPr>
        <w:t>.</w:t>
      </w:r>
      <w:r w:rsidRPr="005D1093">
        <w:rPr>
          <w:lang w:val="ka-GE"/>
        </w:rPr>
        <w:t>0216, Y 46</w:t>
      </w:r>
      <w:r w:rsidR="00265C56" w:rsidRPr="005D1093">
        <w:rPr>
          <w:lang w:val="ka-GE"/>
        </w:rPr>
        <w:t>.</w:t>
      </w:r>
      <w:r w:rsidRPr="005D1093">
        <w:rPr>
          <w:lang w:val="ka-GE"/>
        </w:rPr>
        <w:t>53027 და X 29</w:t>
      </w:r>
      <w:r w:rsidR="00265C56" w:rsidRPr="005D1093">
        <w:rPr>
          <w:lang w:val="ka-GE"/>
        </w:rPr>
        <w:t>.</w:t>
      </w:r>
      <w:r w:rsidRPr="005D1093">
        <w:rPr>
          <w:lang w:val="ka-GE"/>
        </w:rPr>
        <w:t>9698 Y 46</w:t>
      </w:r>
      <w:r w:rsidR="00265C56" w:rsidRPr="005D1093">
        <w:rPr>
          <w:lang w:val="ka-GE"/>
        </w:rPr>
        <w:t>.</w:t>
      </w:r>
      <w:r w:rsidRPr="005D1093">
        <w:rPr>
          <w:lang w:val="ka-GE"/>
        </w:rPr>
        <w:t xml:space="preserve">5299, აღნიშნული ნაკვეთები შემოღობილია და ნაჩვენებია სურათზე </w:t>
      </w:r>
      <w:r w:rsidR="00327211" w:rsidRPr="005D1093">
        <w:rPr>
          <w:sz w:val="20"/>
          <w:lang w:val="ka-GE"/>
        </w:rPr>
        <w:t>3.2.1</w:t>
      </w:r>
      <w:r w:rsidRPr="005D1093">
        <w:rPr>
          <w:sz w:val="20"/>
          <w:lang w:val="ka-GE"/>
        </w:rPr>
        <w:t>.</w:t>
      </w:r>
      <w:r w:rsidR="00050874" w:rsidRPr="005D1093">
        <w:rPr>
          <w:sz w:val="20"/>
          <w:lang w:val="ka-GE"/>
        </w:rPr>
        <w:t>5</w:t>
      </w:r>
      <w:r w:rsidRPr="005D1093">
        <w:rPr>
          <w:sz w:val="20"/>
          <w:lang w:val="ka-GE"/>
        </w:rPr>
        <w:t xml:space="preserve"> </w:t>
      </w:r>
      <w:r w:rsidRPr="005D1093">
        <w:rPr>
          <w:lang w:val="ka-GE"/>
        </w:rPr>
        <w:t xml:space="preserve">და </w:t>
      </w:r>
      <w:r w:rsidR="00327211" w:rsidRPr="005D1093">
        <w:rPr>
          <w:sz w:val="20"/>
          <w:lang w:val="ka-GE"/>
        </w:rPr>
        <w:t>3.2.1.</w:t>
      </w:r>
      <w:r w:rsidR="00050874" w:rsidRPr="005D1093">
        <w:rPr>
          <w:sz w:val="20"/>
          <w:lang w:val="ka-GE"/>
        </w:rPr>
        <w:t>6.</w:t>
      </w:r>
    </w:p>
    <w:p w:rsidR="00FE1C51" w:rsidRPr="005D1093" w:rsidRDefault="00FE1C51" w:rsidP="007B3550">
      <w:pPr>
        <w:tabs>
          <w:tab w:val="left" w:pos="9360"/>
        </w:tabs>
        <w:spacing w:before="120"/>
        <w:ind w:left="1620" w:hanging="1620"/>
        <w:jc w:val="both"/>
        <w:rPr>
          <w:sz w:val="20"/>
          <w:lang w:val="ka-GE"/>
        </w:rPr>
      </w:pPr>
      <w:r w:rsidRPr="005D1093">
        <w:rPr>
          <w:b/>
          <w:sz w:val="20"/>
          <w:lang w:val="ka-GE"/>
        </w:rPr>
        <w:t xml:space="preserve">სურათი </w:t>
      </w:r>
      <w:r w:rsidR="00327211" w:rsidRPr="005D1093">
        <w:rPr>
          <w:b/>
          <w:sz w:val="20"/>
          <w:lang w:val="ka-GE"/>
        </w:rPr>
        <w:t>3.2.1.</w:t>
      </w:r>
      <w:r w:rsidR="00050874" w:rsidRPr="005D1093">
        <w:rPr>
          <w:b/>
          <w:sz w:val="20"/>
          <w:lang w:val="ka-GE"/>
        </w:rPr>
        <w:t>5</w:t>
      </w:r>
      <w:r w:rsidR="00F0576D" w:rsidRPr="005D1093">
        <w:rPr>
          <w:b/>
          <w:sz w:val="20"/>
          <w:lang w:val="ka-GE"/>
        </w:rPr>
        <w:t>.</w:t>
      </w:r>
      <w:r w:rsidR="00327211" w:rsidRPr="005D1093">
        <w:rPr>
          <w:b/>
          <w:sz w:val="20"/>
          <w:lang w:val="ka-GE"/>
        </w:rPr>
        <w:t xml:space="preserve"> </w:t>
      </w:r>
      <w:r w:rsidRPr="005D1093">
        <w:rPr>
          <w:sz w:val="20"/>
          <w:lang w:val="ka-GE"/>
        </w:rPr>
        <w:t>X 300216 Y 4653027 კოორდინატზე დაფიქსირებული სასოფლო-სამეურნეო ნაკვეთი</w:t>
      </w:r>
    </w:p>
    <w:p w:rsidR="00FE1C51" w:rsidRPr="005D1093" w:rsidRDefault="00FE1C51" w:rsidP="007B3550">
      <w:pPr>
        <w:tabs>
          <w:tab w:val="left" w:pos="9360"/>
        </w:tabs>
        <w:spacing w:before="120"/>
        <w:jc w:val="center"/>
        <w:rPr>
          <w:lang w:val="ka-GE"/>
        </w:rPr>
      </w:pPr>
      <w:r w:rsidRPr="005D1093">
        <w:rPr>
          <w:noProof/>
          <w:lang w:val="ka-GE" w:eastAsia="ka-GE"/>
        </w:rPr>
        <w:drawing>
          <wp:inline distT="0" distB="0" distL="0" distR="0">
            <wp:extent cx="4320000" cy="3370593"/>
            <wp:effectExtent l="0" t="0" r="4445" b="1270"/>
            <wp:docPr id="310" name="Picture 310" descr="164604193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descr="1646041934633"/>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4320000" cy="3370593"/>
                    </a:xfrm>
                    <a:prstGeom prst="rect">
                      <a:avLst/>
                    </a:prstGeom>
                    <a:noFill/>
                    <a:ln>
                      <a:noFill/>
                    </a:ln>
                  </pic:spPr>
                </pic:pic>
              </a:graphicData>
            </a:graphic>
          </wp:inline>
        </w:drawing>
      </w:r>
    </w:p>
    <w:p w:rsidR="00F0576D" w:rsidRPr="005D1093" w:rsidRDefault="00F0576D" w:rsidP="007B3550">
      <w:pPr>
        <w:spacing w:after="160"/>
        <w:rPr>
          <w:b/>
          <w:sz w:val="20"/>
          <w:lang w:val="ka-GE"/>
        </w:rPr>
      </w:pPr>
      <w:r w:rsidRPr="005D1093">
        <w:rPr>
          <w:b/>
          <w:sz w:val="20"/>
          <w:lang w:val="ka-GE"/>
        </w:rPr>
        <w:br w:type="page"/>
      </w:r>
    </w:p>
    <w:p w:rsidR="00FE1C51" w:rsidRPr="005D1093" w:rsidRDefault="00FE1C51" w:rsidP="007B3550">
      <w:pPr>
        <w:tabs>
          <w:tab w:val="left" w:pos="9360"/>
        </w:tabs>
        <w:spacing w:before="240" w:after="0"/>
        <w:ind w:left="1710" w:hanging="1710"/>
        <w:jc w:val="both"/>
        <w:rPr>
          <w:lang w:val="ka-GE"/>
        </w:rPr>
      </w:pPr>
      <w:r w:rsidRPr="005D1093">
        <w:rPr>
          <w:b/>
          <w:sz w:val="20"/>
          <w:lang w:val="ka-GE"/>
        </w:rPr>
        <w:lastRenderedPageBreak/>
        <w:t xml:space="preserve">სურათი </w:t>
      </w:r>
      <w:r w:rsidR="00327211" w:rsidRPr="005D1093">
        <w:rPr>
          <w:b/>
          <w:sz w:val="20"/>
          <w:lang w:val="ka-GE"/>
        </w:rPr>
        <w:t>3.2.1.</w:t>
      </w:r>
      <w:r w:rsidR="00050874" w:rsidRPr="005D1093">
        <w:rPr>
          <w:b/>
          <w:sz w:val="20"/>
          <w:lang w:val="ka-GE"/>
        </w:rPr>
        <w:t>6</w:t>
      </w:r>
      <w:r w:rsidR="00F0576D" w:rsidRPr="005D1093">
        <w:rPr>
          <w:b/>
          <w:sz w:val="20"/>
          <w:lang w:val="ka-GE"/>
        </w:rPr>
        <w:t>.</w:t>
      </w:r>
      <w:r w:rsidRPr="005D1093">
        <w:rPr>
          <w:sz w:val="20"/>
          <w:lang w:val="ka-GE"/>
        </w:rPr>
        <w:t xml:space="preserve">  X 29</w:t>
      </w:r>
      <w:r w:rsidR="00265C56" w:rsidRPr="005D1093">
        <w:rPr>
          <w:sz w:val="20"/>
          <w:lang w:val="ka-GE"/>
        </w:rPr>
        <w:t>.</w:t>
      </w:r>
      <w:r w:rsidRPr="005D1093">
        <w:rPr>
          <w:sz w:val="20"/>
          <w:lang w:val="ka-GE"/>
        </w:rPr>
        <w:t>9698 Y 46</w:t>
      </w:r>
      <w:r w:rsidR="00265C56" w:rsidRPr="005D1093">
        <w:rPr>
          <w:sz w:val="20"/>
          <w:lang w:val="ka-GE"/>
        </w:rPr>
        <w:t>.</w:t>
      </w:r>
      <w:r w:rsidRPr="005D1093">
        <w:rPr>
          <w:sz w:val="20"/>
          <w:lang w:val="ka-GE"/>
        </w:rPr>
        <w:t>52991 კოორდინატზე დაფიქსირებული სასოფლო სამეურნეო მიწის ნაკვეთი</w:t>
      </w:r>
    </w:p>
    <w:p w:rsidR="00FE1C51" w:rsidRPr="005D1093" w:rsidRDefault="00FE1C51" w:rsidP="007B3550">
      <w:pPr>
        <w:tabs>
          <w:tab w:val="left" w:pos="9360"/>
        </w:tabs>
        <w:spacing w:before="240" w:after="0"/>
        <w:jc w:val="center"/>
        <w:rPr>
          <w:lang w:val="ka-GE"/>
        </w:rPr>
      </w:pPr>
      <w:r w:rsidRPr="005D1093">
        <w:rPr>
          <w:noProof/>
          <w:lang w:val="ka-GE" w:eastAsia="ka-GE"/>
        </w:rPr>
        <w:drawing>
          <wp:inline distT="0" distB="0" distL="0" distR="0">
            <wp:extent cx="4320000" cy="2764252"/>
            <wp:effectExtent l="0" t="0" r="4445" b="0"/>
            <wp:docPr id="309" name="Picture 309" descr="164604193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descr="1646041934698"/>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4320000" cy="2764252"/>
                    </a:xfrm>
                    <a:prstGeom prst="rect">
                      <a:avLst/>
                    </a:prstGeom>
                    <a:noFill/>
                    <a:ln>
                      <a:noFill/>
                    </a:ln>
                  </pic:spPr>
                </pic:pic>
              </a:graphicData>
            </a:graphic>
          </wp:inline>
        </w:drawing>
      </w:r>
    </w:p>
    <w:p w:rsidR="00FE1C51" w:rsidRPr="005D1093" w:rsidRDefault="00FE1C51" w:rsidP="007B3550">
      <w:pPr>
        <w:tabs>
          <w:tab w:val="left" w:pos="9360"/>
        </w:tabs>
        <w:spacing w:before="120"/>
        <w:jc w:val="both"/>
        <w:rPr>
          <w:color w:val="auto"/>
          <w:lang w:val="ka-GE"/>
        </w:rPr>
      </w:pPr>
      <w:r w:rsidRPr="005D1093">
        <w:rPr>
          <w:color w:val="auto"/>
          <w:lang w:val="ka-GE"/>
        </w:rPr>
        <w:t>სულორი 2 ჰესის შემთხვევაში სადაწნეო მილსადენი 3 წერტილში აკვედუკის საშუალებით კვეთს მდ. სულორს.</w:t>
      </w:r>
    </w:p>
    <w:p w:rsidR="00FE1C51" w:rsidRPr="005D1093" w:rsidRDefault="00FE1C51" w:rsidP="007B3550">
      <w:pPr>
        <w:tabs>
          <w:tab w:val="left" w:pos="9360"/>
        </w:tabs>
        <w:spacing w:before="120"/>
        <w:jc w:val="both"/>
        <w:rPr>
          <w:lang w:val="ka-GE"/>
        </w:rPr>
      </w:pPr>
      <w:r w:rsidRPr="005D1093">
        <w:rPr>
          <w:lang w:val="ka-GE"/>
        </w:rPr>
        <w:t>საპროექტო სულორი</w:t>
      </w:r>
      <w:r w:rsidR="004C2C2B">
        <w:rPr>
          <w:lang w:val="ka-GE"/>
        </w:rPr>
        <w:t xml:space="preserve"> 2</w:t>
      </w:r>
      <w:r w:rsidRPr="005D1093">
        <w:rPr>
          <w:lang w:val="ka-GE"/>
        </w:rPr>
        <w:t xml:space="preserve"> </w:t>
      </w:r>
      <w:r w:rsidR="004C2C2B">
        <w:rPr>
          <w:lang w:val="ka-GE"/>
        </w:rPr>
        <w:t>ჰესის შენობამდე</w:t>
      </w:r>
      <w:r w:rsidRPr="005D1093">
        <w:rPr>
          <w:lang w:val="ka-GE"/>
        </w:rPr>
        <w:t xml:space="preserve"> დაახლოებით 330 მ-ში სადერივაციო სისტემის სიახლოვეს მდებარეობს გოგირდოვანი წყლის წყარო (X 29</w:t>
      </w:r>
      <w:r w:rsidR="00265C56" w:rsidRPr="005D1093">
        <w:rPr>
          <w:lang w:val="ka-GE"/>
        </w:rPr>
        <w:t>.</w:t>
      </w:r>
      <w:r w:rsidRPr="005D1093">
        <w:rPr>
          <w:lang w:val="ka-GE"/>
        </w:rPr>
        <w:t>8647, Y 46</w:t>
      </w:r>
      <w:r w:rsidR="00265C56" w:rsidRPr="005D1093">
        <w:rPr>
          <w:lang w:val="ka-GE"/>
        </w:rPr>
        <w:t>.</w:t>
      </w:r>
      <w:r w:rsidRPr="005D1093">
        <w:rPr>
          <w:lang w:val="ka-GE"/>
        </w:rPr>
        <w:t xml:space="preserve">54297), რომელიც ნაჩვენებია სურათზე </w:t>
      </w:r>
      <w:r w:rsidR="00986299" w:rsidRPr="005D1093">
        <w:rPr>
          <w:sz w:val="20"/>
          <w:lang w:val="ka-GE"/>
        </w:rPr>
        <w:t>3.2.1</w:t>
      </w:r>
      <w:r w:rsidRPr="005D1093">
        <w:rPr>
          <w:sz w:val="20"/>
          <w:lang w:val="ka-GE"/>
        </w:rPr>
        <w:t>.8</w:t>
      </w:r>
      <w:r w:rsidRPr="005D1093">
        <w:rPr>
          <w:lang w:val="ka-GE"/>
        </w:rPr>
        <w:t>.</w:t>
      </w:r>
    </w:p>
    <w:p w:rsidR="00FE1C51" w:rsidRPr="005D1093" w:rsidRDefault="00FE1C51" w:rsidP="007B3550">
      <w:pPr>
        <w:tabs>
          <w:tab w:val="left" w:pos="9360"/>
        </w:tabs>
        <w:spacing w:before="120"/>
        <w:jc w:val="both"/>
        <w:rPr>
          <w:sz w:val="20"/>
          <w:lang w:val="ka-GE"/>
        </w:rPr>
      </w:pPr>
      <w:r w:rsidRPr="005D1093">
        <w:rPr>
          <w:b/>
          <w:sz w:val="20"/>
          <w:lang w:val="ka-GE"/>
        </w:rPr>
        <w:t xml:space="preserve">სურათი </w:t>
      </w:r>
      <w:r w:rsidR="00986299" w:rsidRPr="005D1093">
        <w:rPr>
          <w:b/>
          <w:sz w:val="20"/>
          <w:lang w:val="ka-GE"/>
        </w:rPr>
        <w:t>3.2.1.</w:t>
      </w:r>
      <w:r w:rsidRPr="005D1093">
        <w:rPr>
          <w:b/>
          <w:sz w:val="20"/>
          <w:lang w:val="ka-GE"/>
        </w:rPr>
        <w:t xml:space="preserve">8 </w:t>
      </w:r>
      <w:r w:rsidRPr="005D1093">
        <w:rPr>
          <w:sz w:val="20"/>
          <w:lang w:val="ka-GE"/>
        </w:rPr>
        <w:t>გოგირდოვანი წყლის წყარო:</w:t>
      </w:r>
    </w:p>
    <w:p w:rsidR="00FE1C51" w:rsidRPr="005D1093" w:rsidRDefault="00FE1C51" w:rsidP="007B3550">
      <w:pPr>
        <w:tabs>
          <w:tab w:val="left" w:pos="9360"/>
        </w:tabs>
        <w:spacing w:before="240" w:after="0"/>
        <w:jc w:val="center"/>
        <w:rPr>
          <w:lang w:val="ka-GE"/>
        </w:rPr>
      </w:pPr>
      <w:r w:rsidRPr="005D1093">
        <w:rPr>
          <w:noProof/>
          <w:lang w:val="ka-GE" w:eastAsia="ka-GE"/>
        </w:rPr>
        <w:drawing>
          <wp:inline distT="0" distB="0" distL="0" distR="0">
            <wp:extent cx="4320000" cy="3107633"/>
            <wp:effectExtent l="0" t="0" r="4445" b="0"/>
            <wp:docPr id="59" name="Picture 59"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descr="Untitled"/>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4320000" cy="3107633"/>
                    </a:xfrm>
                    <a:prstGeom prst="rect">
                      <a:avLst/>
                    </a:prstGeom>
                    <a:noFill/>
                    <a:ln>
                      <a:noFill/>
                    </a:ln>
                  </pic:spPr>
                </pic:pic>
              </a:graphicData>
            </a:graphic>
          </wp:inline>
        </w:drawing>
      </w:r>
    </w:p>
    <w:p w:rsidR="00FE1C51" w:rsidRPr="005D1093" w:rsidRDefault="00FE1C51" w:rsidP="007B3550">
      <w:pPr>
        <w:tabs>
          <w:tab w:val="left" w:pos="9360"/>
        </w:tabs>
        <w:spacing w:before="120"/>
        <w:jc w:val="both"/>
        <w:rPr>
          <w:lang w:val="ka-GE"/>
        </w:rPr>
      </w:pPr>
      <w:r w:rsidRPr="005D1093">
        <w:rPr>
          <w:lang w:val="ka-GE"/>
        </w:rPr>
        <w:t xml:space="preserve">ზემოაღნიშნულ წყაროსთან და საპროექტო </w:t>
      </w:r>
      <w:r w:rsidR="004C2C2B">
        <w:rPr>
          <w:lang w:val="ka-GE"/>
        </w:rPr>
        <w:t>სადაწნეო მილსადენის</w:t>
      </w:r>
      <w:r w:rsidRPr="005D1093">
        <w:rPr>
          <w:lang w:val="ka-GE"/>
        </w:rPr>
        <w:t xml:space="preserve"> მახლობლად ფიქსირდება სასოფლო-სამეურნეო დანიშნულების მიწის ნაკვეთი, რომელიც შემოღობილი</w:t>
      </w:r>
      <w:r w:rsidR="004C2C2B">
        <w:rPr>
          <w:lang w:val="ka-GE"/>
        </w:rPr>
        <w:t>ა</w:t>
      </w:r>
      <w:r w:rsidRPr="005D1093">
        <w:rPr>
          <w:lang w:val="ka-GE"/>
        </w:rPr>
        <w:t xml:space="preserve"> და ნაჩვენებია სურათზე </w:t>
      </w:r>
      <w:r w:rsidR="00986299" w:rsidRPr="005D1093">
        <w:rPr>
          <w:lang w:val="ka-GE"/>
        </w:rPr>
        <w:t>3.2.1</w:t>
      </w:r>
      <w:r w:rsidRPr="005D1093">
        <w:rPr>
          <w:lang w:val="ka-GE"/>
        </w:rPr>
        <w:t>.9.</w:t>
      </w:r>
    </w:p>
    <w:p w:rsidR="00A60ED8" w:rsidRDefault="00A60ED8">
      <w:pPr>
        <w:spacing w:after="160" w:line="259" w:lineRule="auto"/>
        <w:rPr>
          <w:b/>
          <w:sz w:val="20"/>
          <w:lang w:val="ka-GE"/>
        </w:rPr>
      </w:pPr>
      <w:r>
        <w:rPr>
          <w:b/>
          <w:sz w:val="20"/>
          <w:lang w:val="ka-GE"/>
        </w:rPr>
        <w:br w:type="page"/>
      </w:r>
    </w:p>
    <w:p w:rsidR="00FE1C51" w:rsidRPr="005D1093" w:rsidRDefault="00FE1C51" w:rsidP="007B3550">
      <w:pPr>
        <w:tabs>
          <w:tab w:val="left" w:pos="9360"/>
        </w:tabs>
        <w:spacing w:before="120"/>
        <w:jc w:val="both"/>
        <w:rPr>
          <w:sz w:val="20"/>
          <w:lang w:val="ka-GE"/>
        </w:rPr>
      </w:pPr>
      <w:r w:rsidRPr="005D1093">
        <w:rPr>
          <w:b/>
          <w:sz w:val="20"/>
          <w:lang w:val="ka-GE"/>
        </w:rPr>
        <w:lastRenderedPageBreak/>
        <w:t xml:space="preserve">სურათი </w:t>
      </w:r>
      <w:r w:rsidR="00986299" w:rsidRPr="005D1093">
        <w:rPr>
          <w:b/>
          <w:sz w:val="20"/>
          <w:lang w:val="ka-GE"/>
        </w:rPr>
        <w:t>3.2.1</w:t>
      </w:r>
      <w:r w:rsidRPr="005D1093">
        <w:rPr>
          <w:b/>
          <w:sz w:val="20"/>
          <w:lang w:val="ka-GE"/>
        </w:rPr>
        <w:t>.9</w:t>
      </w:r>
      <w:r w:rsidR="00F0576D" w:rsidRPr="005D1093">
        <w:rPr>
          <w:b/>
          <w:sz w:val="20"/>
          <w:lang w:val="ka-GE"/>
        </w:rPr>
        <w:t>.</w:t>
      </w:r>
      <w:r w:rsidRPr="005D1093">
        <w:rPr>
          <w:sz w:val="20"/>
          <w:lang w:val="ka-GE"/>
        </w:rPr>
        <w:t xml:space="preserve"> გოგირდოვან წყაროსთან და სადერივაციო დერეფანთან ახლოს მდებარე სასოფლო-სამეურნეო დანიშნულების ნაკვეთი</w:t>
      </w:r>
    </w:p>
    <w:p w:rsidR="00FE1C51" w:rsidRPr="005D1093" w:rsidRDefault="00FE1C51" w:rsidP="007B3550">
      <w:pPr>
        <w:tabs>
          <w:tab w:val="left" w:pos="9360"/>
        </w:tabs>
        <w:spacing w:before="120"/>
        <w:jc w:val="center"/>
        <w:rPr>
          <w:lang w:val="ka-GE"/>
        </w:rPr>
      </w:pPr>
      <w:r w:rsidRPr="005D1093">
        <w:rPr>
          <w:noProof/>
          <w:lang w:val="ka-GE" w:eastAsia="ka-GE"/>
        </w:rPr>
        <w:drawing>
          <wp:inline distT="0" distB="0" distL="0" distR="0">
            <wp:extent cx="4745990" cy="2528515"/>
            <wp:effectExtent l="0" t="0" r="0" b="5715"/>
            <wp:docPr id="58" name="Picture 58" descr="სს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descr="სსს"/>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4762560" cy="2537343"/>
                    </a:xfrm>
                    <a:prstGeom prst="rect">
                      <a:avLst/>
                    </a:prstGeom>
                    <a:noFill/>
                    <a:ln>
                      <a:noFill/>
                    </a:ln>
                  </pic:spPr>
                </pic:pic>
              </a:graphicData>
            </a:graphic>
          </wp:inline>
        </w:drawing>
      </w:r>
    </w:p>
    <w:p w:rsidR="00FE1C51" w:rsidRPr="005D1093" w:rsidRDefault="00FE1C51" w:rsidP="007B3550">
      <w:pPr>
        <w:tabs>
          <w:tab w:val="left" w:pos="9360"/>
        </w:tabs>
        <w:spacing w:before="120"/>
        <w:jc w:val="both"/>
        <w:rPr>
          <w:lang w:val="ka-GE"/>
        </w:rPr>
      </w:pPr>
      <w:r w:rsidRPr="005D1093">
        <w:rPr>
          <w:lang w:val="ka-GE"/>
        </w:rPr>
        <w:t xml:space="preserve">სულორი 2 ჰესის </w:t>
      </w:r>
      <w:r w:rsidR="004C2C2B">
        <w:rPr>
          <w:lang w:val="ka-GE"/>
        </w:rPr>
        <w:t>ძალური კვანძის</w:t>
      </w:r>
      <w:r w:rsidRPr="005D1093">
        <w:rPr>
          <w:lang w:val="ka-GE"/>
        </w:rPr>
        <w:t xml:space="preserve"> შენობა-ნაგებობის განთავსების ადგილას მდებარეობს </w:t>
      </w:r>
      <w:r w:rsidR="004C2C2B">
        <w:rPr>
          <w:lang w:val="ka-GE"/>
        </w:rPr>
        <w:t xml:space="preserve">წყლის უმოქმედო </w:t>
      </w:r>
      <w:r w:rsidRPr="005D1093">
        <w:rPr>
          <w:lang w:val="ka-GE"/>
        </w:rPr>
        <w:t>წისქვილი.</w:t>
      </w:r>
    </w:p>
    <w:p w:rsidR="00FE1C51" w:rsidRPr="005D1093" w:rsidRDefault="00FE1C51" w:rsidP="007B3550">
      <w:pPr>
        <w:tabs>
          <w:tab w:val="left" w:pos="9360"/>
        </w:tabs>
        <w:spacing w:before="120"/>
        <w:jc w:val="both"/>
        <w:rPr>
          <w:sz w:val="20"/>
          <w:lang w:val="ka-GE"/>
        </w:rPr>
      </w:pPr>
      <w:r w:rsidRPr="005D1093">
        <w:rPr>
          <w:b/>
          <w:sz w:val="20"/>
          <w:lang w:val="ka-GE"/>
        </w:rPr>
        <w:t xml:space="preserve">სურათი </w:t>
      </w:r>
      <w:r w:rsidR="00986299" w:rsidRPr="005D1093">
        <w:rPr>
          <w:b/>
          <w:sz w:val="20"/>
          <w:lang w:val="ka-GE"/>
        </w:rPr>
        <w:t>3.2.1</w:t>
      </w:r>
      <w:r w:rsidRPr="005D1093">
        <w:rPr>
          <w:b/>
          <w:sz w:val="20"/>
          <w:lang w:val="ka-GE"/>
        </w:rPr>
        <w:t>.10</w:t>
      </w:r>
      <w:r w:rsidR="00F0576D" w:rsidRPr="005D1093">
        <w:rPr>
          <w:b/>
          <w:sz w:val="20"/>
          <w:lang w:val="ka-GE"/>
        </w:rPr>
        <w:t>.</w:t>
      </w:r>
      <w:r w:rsidRPr="005D1093">
        <w:rPr>
          <w:b/>
          <w:sz w:val="20"/>
          <w:lang w:val="ka-GE"/>
        </w:rPr>
        <w:t xml:space="preserve"> </w:t>
      </w:r>
      <w:r w:rsidRPr="005D1093">
        <w:rPr>
          <w:sz w:val="20"/>
          <w:lang w:val="ka-GE"/>
        </w:rPr>
        <w:t>სულორი 2 ჰესის ტერიტორიაზე მდებარე ძველი წისქვილი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0"/>
        <w:gridCol w:w="4293"/>
      </w:tblGrid>
      <w:tr w:rsidR="00FE1C51" w:rsidRPr="005D1093" w:rsidTr="00F0576D">
        <w:trPr>
          <w:jc w:val="center"/>
        </w:trPr>
        <w:tc>
          <w:tcPr>
            <w:tcW w:w="5200" w:type="dxa"/>
          </w:tcPr>
          <w:p w:rsidR="00FE1C51" w:rsidRPr="005D1093" w:rsidRDefault="00FE1C51" w:rsidP="007B3550">
            <w:pPr>
              <w:tabs>
                <w:tab w:val="left" w:pos="9360"/>
              </w:tabs>
              <w:spacing w:after="0"/>
              <w:jc w:val="center"/>
              <w:rPr>
                <w:sz w:val="20"/>
                <w:lang w:val="ka-GE"/>
              </w:rPr>
            </w:pPr>
            <w:r w:rsidRPr="005D1093">
              <w:rPr>
                <w:noProof/>
                <w:lang w:val="ka-GE" w:eastAsia="ka-GE"/>
              </w:rPr>
              <w:drawing>
                <wp:inline distT="0" distB="0" distL="0" distR="0" wp14:anchorId="27D18C42" wp14:editId="2CFE9027">
                  <wp:extent cx="3164956" cy="2286000"/>
                  <wp:effectExtent l="0" t="0" r="0" b="0"/>
                  <wp:docPr id="53" name="Рисунок 53" descr="4444444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44444444444"/>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3177378" cy="2294973"/>
                          </a:xfrm>
                          <a:prstGeom prst="rect">
                            <a:avLst/>
                          </a:prstGeom>
                          <a:noFill/>
                          <a:ln>
                            <a:noFill/>
                          </a:ln>
                        </pic:spPr>
                      </pic:pic>
                    </a:graphicData>
                  </a:graphic>
                </wp:inline>
              </w:drawing>
            </w:r>
          </w:p>
        </w:tc>
        <w:tc>
          <w:tcPr>
            <w:tcW w:w="4293" w:type="dxa"/>
          </w:tcPr>
          <w:p w:rsidR="00FE1C51" w:rsidRPr="005D1093" w:rsidRDefault="00FE1C51" w:rsidP="007B3550">
            <w:pPr>
              <w:tabs>
                <w:tab w:val="left" w:pos="9360"/>
              </w:tabs>
              <w:spacing w:after="0"/>
              <w:jc w:val="center"/>
              <w:rPr>
                <w:sz w:val="20"/>
                <w:lang w:val="ka-GE"/>
              </w:rPr>
            </w:pPr>
            <w:r w:rsidRPr="005D1093">
              <w:rPr>
                <w:noProof/>
                <w:lang w:val="ka-GE" w:eastAsia="ka-GE"/>
              </w:rPr>
              <w:drawing>
                <wp:inline distT="0" distB="0" distL="0" distR="0" wp14:anchorId="3CECE948" wp14:editId="67BE4313">
                  <wp:extent cx="2568271" cy="2286556"/>
                  <wp:effectExtent l="0" t="0" r="3810" b="0"/>
                  <wp:docPr id="55" name="Рисунок 55" descr="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6666"/>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2572123" cy="2289986"/>
                          </a:xfrm>
                          <a:prstGeom prst="rect">
                            <a:avLst/>
                          </a:prstGeom>
                          <a:noFill/>
                          <a:ln>
                            <a:noFill/>
                          </a:ln>
                        </pic:spPr>
                      </pic:pic>
                    </a:graphicData>
                  </a:graphic>
                </wp:inline>
              </w:drawing>
            </w:r>
          </w:p>
        </w:tc>
      </w:tr>
    </w:tbl>
    <w:p w:rsidR="00FE1C51" w:rsidRPr="005D1093" w:rsidRDefault="00FE1C51" w:rsidP="007B3550">
      <w:pPr>
        <w:spacing w:before="240"/>
        <w:rPr>
          <w:b/>
          <w:sz w:val="20"/>
          <w:lang w:val="ka-GE"/>
        </w:rPr>
      </w:pPr>
    </w:p>
    <w:p w:rsidR="000E4C6A" w:rsidRPr="005D1093" w:rsidRDefault="004C2C2B" w:rsidP="007B3550">
      <w:pPr>
        <w:pStyle w:val="Heading3"/>
      </w:pPr>
      <w:bookmarkStart w:id="23" w:name="_Toc100576162"/>
      <w:r>
        <w:t>სათავე ნაგებობა</w:t>
      </w:r>
      <w:bookmarkEnd w:id="23"/>
      <w:r>
        <w:t xml:space="preserve"> </w:t>
      </w:r>
    </w:p>
    <w:p w:rsidR="0064295B" w:rsidRDefault="004C2C2B" w:rsidP="007B3550">
      <w:pPr>
        <w:spacing w:before="120"/>
        <w:jc w:val="both"/>
        <w:rPr>
          <w:lang w:val="ka-GE"/>
        </w:rPr>
      </w:pPr>
      <w:r>
        <w:rPr>
          <w:lang w:val="ka-GE"/>
        </w:rPr>
        <w:t>როგორც აღინიშნა, ტექნიკურ-ეკონომიკური დასაბუთების მიხედვ</w:t>
      </w:r>
      <w:r w:rsidR="00546F7F">
        <w:rPr>
          <w:lang w:val="ka-GE"/>
        </w:rPr>
        <w:t>ი</w:t>
      </w:r>
      <w:r>
        <w:rPr>
          <w:lang w:val="ka-GE"/>
        </w:rPr>
        <w:t xml:space="preserve">თ </w:t>
      </w:r>
      <w:r w:rsidR="00546F7F">
        <w:rPr>
          <w:lang w:val="ka-GE"/>
        </w:rPr>
        <w:t xml:space="preserve">სულორი 2 ჰესის სათავე ნაგებობის ტექნიკური გადაწყვეტები და პარამეტრები სულორი 1 ჰესის სათავე ნაგებობის იდენტურია. გარკვეული ცვლილებები მოსალოდნელია დეტალური პროექტის მომზადების პროცესში რაც ასახული იქნება გზშ-ს ანგარიშში.  </w:t>
      </w:r>
      <w:r>
        <w:rPr>
          <w:lang w:val="ka-GE"/>
        </w:rPr>
        <w:t xml:space="preserve"> </w:t>
      </w:r>
    </w:p>
    <w:p w:rsidR="00546F7F" w:rsidRPr="005D1093" w:rsidRDefault="00546F7F" w:rsidP="007B3550">
      <w:pPr>
        <w:spacing w:before="120"/>
        <w:jc w:val="both"/>
        <w:rPr>
          <w:lang w:val="ka-GE"/>
        </w:rPr>
      </w:pPr>
      <w:r>
        <w:rPr>
          <w:lang w:val="ka-GE"/>
        </w:rPr>
        <w:t xml:space="preserve">სათავე ნაგებობის მიწყობა დაგეგმილია მდ. სულორის კალაპოტის 460 მ ნიშნულზე, რომლის მიახლოებითო გეოგრაფიული კოორდინატებია  </w:t>
      </w:r>
      <w:r w:rsidRPr="005D1093">
        <w:rPr>
          <w:lang w:val="ka-GE"/>
        </w:rPr>
        <w:t>X</w:t>
      </w:r>
      <w:r>
        <w:rPr>
          <w:lang w:val="ka-GE"/>
        </w:rPr>
        <w:t>=30.2333, Y=</w:t>
      </w:r>
      <w:r w:rsidRPr="005D1093">
        <w:rPr>
          <w:lang w:val="ka-GE"/>
        </w:rPr>
        <w:t>46.52649</w:t>
      </w:r>
      <w:r>
        <w:rPr>
          <w:lang w:val="ka-GE"/>
        </w:rPr>
        <w:t>. პროექტი ითვალისწინებს</w:t>
      </w:r>
      <w:r w:rsidR="00616369">
        <w:rPr>
          <w:lang w:val="ka-GE"/>
        </w:rPr>
        <w:t xml:space="preserve"> პრაქტიკული მოხაზულობის წყალსაშვიანი ტიპის რკინა-ბეტონის </w:t>
      </w:r>
      <w:r w:rsidRPr="005D1093">
        <w:rPr>
          <w:lang w:val="ka-GE"/>
        </w:rPr>
        <w:t>კაშხალი</w:t>
      </w:r>
      <w:r>
        <w:rPr>
          <w:lang w:val="ka-GE"/>
        </w:rPr>
        <w:t>ს მოწყობა</w:t>
      </w:r>
      <w:r w:rsidR="00616369">
        <w:rPr>
          <w:lang w:val="ka-GE"/>
        </w:rPr>
        <w:t>ს</w:t>
      </w:r>
      <w:r>
        <w:rPr>
          <w:lang w:val="ka-GE"/>
        </w:rPr>
        <w:t xml:space="preserve"> </w:t>
      </w:r>
      <w:r w:rsidRPr="005D1093">
        <w:rPr>
          <w:lang w:val="ka-GE"/>
        </w:rPr>
        <w:t>გვერდითი ტიპის წყალმიმღებით</w:t>
      </w:r>
      <w:r>
        <w:rPr>
          <w:lang w:val="ka-GE"/>
        </w:rPr>
        <w:t>. კაშხლის სიმაღლე მდინარის კალაპოტიდან იქნება 3.5 მ</w:t>
      </w:r>
      <w:r w:rsidR="00616369">
        <w:rPr>
          <w:lang w:val="ka-GE"/>
        </w:rPr>
        <w:t xml:space="preserve"> (აბსოლუტური სიმაღლე 8.5 მ), ხოლო სიგრძე 18 მ</w:t>
      </w:r>
      <w:r>
        <w:rPr>
          <w:lang w:val="ka-GE"/>
        </w:rPr>
        <w:t xml:space="preserve">. </w:t>
      </w:r>
      <w:r w:rsidRPr="005D1093">
        <w:rPr>
          <w:lang w:val="ka-GE"/>
        </w:rPr>
        <w:t>წყალმიმღების მოწყობა დაგეგმილია მდინარის მარჯვენა სანაპიროს მხარეს, ხოლო მარცხენა მხარეს მოწყობილი იქნება წყა</w:t>
      </w:r>
      <w:r>
        <w:rPr>
          <w:lang w:val="ka-GE"/>
        </w:rPr>
        <w:t>ლ</w:t>
      </w:r>
      <w:r w:rsidRPr="005D1093">
        <w:rPr>
          <w:lang w:val="ka-GE"/>
        </w:rPr>
        <w:t xml:space="preserve">საშვი, რომელთა შორის განთავსებული იქნება გამრეცხი მალი.   </w:t>
      </w:r>
    </w:p>
    <w:p w:rsidR="00546F7F" w:rsidRPr="005D1093" w:rsidRDefault="00546F7F" w:rsidP="007B3550">
      <w:pPr>
        <w:spacing w:before="120"/>
        <w:jc w:val="both"/>
        <w:rPr>
          <w:lang w:val="ka-GE"/>
        </w:rPr>
      </w:pPr>
      <w:r w:rsidRPr="005D1093">
        <w:rPr>
          <w:lang w:val="ka-GE"/>
        </w:rPr>
        <w:lastRenderedPageBreak/>
        <w:t xml:space="preserve">გამრეცხი მალის სიგანე შეადგენს 4.0 მ-ს, ხოლო ფუტბეტის ზღურბლის ნიშნული </w:t>
      </w:r>
      <w:r w:rsidR="00616369">
        <w:rPr>
          <w:lang w:val="ka-GE"/>
        </w:rPr>
        <w:t>459.2</w:t>
      </w:r>
      <w:r w:rsidRPr="005D1093">
        <w:rPr>
          <w:lang w:val="ka-GE"/>
        </w:rPr>
        <w:t xml:space="preserve"> მ ზღვის დონიდან. წყალმიმღების ხვრეტის ზომებია 4.0</w:t>
      </w:r>
      <w:r w:rsidR="00A60ED8">
        <w:rPr>
          <w:lang w:val="ka-GE"/>
        </w:rPr>
        <w:t xml:space="preserve"> </w:t>
      </w:r>
      <w:r w:rsidRPr="005D1093">
        <w:rPr>
          <w:lang w:val="ka-GE"/>
        </w:rPr>
        <w:t>x</w:t>
      </w:r>
      <w:r w:rsidR="00A60ED8">
        <w:rPr>
          <w:lang w:val="ka-GE"/>
        </w:rPr>
        <w:t xml:space="preserve"> </w:t>
      </w:r>
      <w:r w:rsidRPr="005D1093">
        <w:rPr>
          <w:lang w:val="ka-GE"/>
        </w:rPr>
        <w:t xml:space="preserve">1.1 მ, ხოლო ზღურბლის ნიშნული </w:t>
      </w:r>
      <w:r w:rsidR="00616369">
        <w:rPr>
          <w:lang w:val="ka-GE"/>
        </w:rPr>
        <w:t>460.3</w:t>
      </w:r>
      <w:r w:rsidRPr="005D1093">
        <w:rPr>
          <w:lang w:val="ka-GE"/>
        </w:rPr>
        <w:t xml:space="preserve"> მ ზღვის დონიდან. წყალმიმღების საპროექტო ხარჯი შეადგენს </w:t>
      </w:r>
      <w:r w:rsidR="00616369">
        <w:rPr>
          <w:lang w:val="ka-GE"/>
        </w:rPr>
        <w:t>2.2</w:t>
      </w:r>
      <w:r w:rsidRPr="005D1093">
        <w:rPr>
          <w:lang w:val="ka-GE"/>
        </w:rPr>
        <w:t xml:space="preserve"> მ</w:t>
      </w:r>
      <w:r w:rsidRPr="005D1093">
        <w:rPr>
          <w:vertAlign w:val="superscript"/>
          <w:lang w:val="ka-GE"/>
        </w:rPr>
        <w:t>3</w:t>
      </w:r>
      <w:r w:rsidRPr="005D1093">
        <w:rPr>
          <w:lang w:val="ka-GE"/>
        </w:rPr>
        <w:t xml:space="preserve">/წმ-ს. </w:t>
      </w:r>
    </w:p>
    <w:p w:rsidR="00546F7F" w:rsidRPr="005D1093" w:rsidRDefault="00546F7F" w:rsidP="007B3550">
      <w:pPr>
        <w:spacing w:before="120"/>
        <w:jc w:val="both"/>
        <w:rPr>
          <w:lang w:val="ka-GE"/>
        </w:rPr>
      </w:pPr>
      <w:r w:rsidRPr="005D1093">
        <w:rPr>
          <w:lang w:val="ka-GE"/>
        </w:rPr>
        <w:t xml:space="preserve">სალექარის მოწყობა დაგეგმილია მდინარის მარჯვენა სანაპიროზე, რომლის სიგრძე იქნება 36 მ. სალექარის ფსკერის ნიშნული დასაწყისში იქნება </w:t>
      </w:r>
      <w:r w:rsidR="00616369">
        <w:rPr>
          <w:lang w:val="ka-GE"/>
        </w:rPr>
        <w:t>458.1</w:t>
      </w:r>
      <w:r w:rsidRPr="005D1093">
        <w:rPr>
          <w:lang w:val="ka-GE"/>
        </w:rPr>
        <w:t xml:space="preserve"> მ, ბოლოში </w:t>
      </w:r>
      <w:r w:rsidR="00616369">
        <w:rPr>
          <w:lang w:val="ka-GE"/>
        </w:rPr>
        <w:t>457.2</w:t>
      </w:r>
      <w:r w:rsidRPr="005D1093">
        <w:rPr>
          <w:lang w:val="ka-GE"/>
        </w:rPr>
        <w:t xml:space="preserve"> მ, წყალსაშვის ქიმის ნიშნული სალექარის მუშა კამერის გამოსასვლელ კვეთთან  </w:t>
      </w:r>
      <w:r w:rsidR="00616369">
        <w:rPr>
          <w:lang w:val="ka-GE"/>
        </w:rPr>
        <w:t>460.1</w:t>
      </w:r>
      <w:r w:rsidRPr="005D1093">
        <w:rPr>
          <w:lang w:val="ka-GE"/>
        </w:rPr>
        <w:t xml:space="preserve"> მ ზღვის დონიდან. სალე</w:t>
      </w:r>
      <w:r>
        <w:rPr>
          <w:lang w:val="ka-GE"/>
        </w:rPr>
        <w:t>ქ</w:t>
      </w:r>
      <w:r w:rsidRPr="005D1093">
        <w:rPr>
          <w:lang w:val="ka-GE"/>
        </w:rPr>
        <w:t>არში დაგროვილი ნატანისაგან გარეცხვის მიზნით გათვალისწინებულია 12 მ სიგრძის 1220 მმ დიამ</w:t>
      </w:r>
      <w:r>
        <w:rPr>
          <w:lang w:val="ka-GE"/>
        </w:rPr>
        <w:t>ე</w:t>
      </w:r>
      <w:r w:rsidRPr="005D1093">
        <w:rPr>
          <w:lang w:val="ka-GE"/>
        </w:rPr>
        <w:t xml:space="preserve">ტრის </w:t>
      </w:r>
      <w:r>
        <w:rPr>
          <w:lang w:val="ka-GE"/>
        </w:rPr>
        <w:t>გამრეც</w:t>
      </w:r>
      <w:r w:rsidRPr="005D1093">
        <w:rPr>
          <w:lang w:val="ka-GE"/>
        </w:rPr>
        <w:t xml:space="preserve">ხი მილის მოწყობა, საიდანაც ნარეცხი წყლის ჩაშვება მოხდება მდ. სულორში.   </w:t>
      </w:r>
    </w:p>
    <w:p w:rsidR="00546F7F" w:rsidRDefault="00546F7F" w:rsidP="007B3550">
      <w:pPr>
        <w:spacing w:before="120"/>
        <w:jc w:val="both"/>
        <w:rPr>
          <w:lang w:val="ka-GE"/>
        </w:rPr>
      </w:pPr>
      <w:r w:rsidRPr="005D1093">
        <w:rPr>
          <w:lang w:val="ka-GE"/>
        </w:rPr>
        <w:t xml:space="preserve">კაშხლის წყალსაგდების ქვედა ბიეფში გათვალისწინებულია ენერგიის ჩამქრობი ჭის მოწყობა, </w:t>
      </w:r>
      <w:r>
        <w:rPr>
          <w:lang w:val="ka-GE"/>
        </w:rPr>
        <w:t>სი</w:t>
      </w:r>
      <w:r w:rsidRPr="005D1093">
        <w:rPr>
          <w:lang w:val="ka-GE"/>
        </w:rPr>
        <w:t xml:space="preserve">გრძით 14 მ.  </w:t>
      </w:r>
    </w:p>
    <w:p w:rsidR="00693F3E" w:rsidRPr="005D1093" w:rsidRDefault="00693F3E" w:rsidP="007B3550">
      <w:pPr>
        <w:spacing w:before="120"/>
        <w:jc w:val="both"/>
        <w:rPr>
          <w:lang w:val="ka-GE"/>
        </w:rPr>
      </w:pPr>
      <w:r>
        <w:rPr>
          <w:lang w:val="ka-GE"/>
        </w:rPr>
        <w:t>სათავე ნაგებობის გეგმა მოცემულია ნახაზზე 3.2.2.1.</w:t>
      </w:r>
    </w:p>
    <w:p w:rsidR="004C2C2B" w:rsidRDefault="00546F7F" w:rsidP="007B3550">
      <w:pPr>
        <w:spacing w:before="120"/>
        <w:jc w:val="both"/>
        <w:rPr>
          <w:b/>
          <w:position w:val="2"/>
          <w:sz w:val="20"/>
          <w:szCs w:val="20"/>
          <w:lang w:val="ka-GE"/>
        </w:rPr>
      </w:pPr>
      <w:r w:rsidRPr="005D1093">
        <w:rPr>
          <w:lang w:val="ka-GE"/>
        </w:rPr>
        <w:t>სათავე ნაგებობა მოწყობა მხდება მდინარის მშრალ კალაპოტში რისთვისაც მდინარის მარჯვენა და მარცხენა სან</w:t>
      </w:r>
      <w:r>
        <w:rPr>
          <w:lang w:val="ka-GE"/>
        </w:rPr>
        <w:t>ა</w:t>
      </w:r>
      <w:r w:rsidRPr="005D1093">
        <w:rPr>
          <w:lang w:val="ka-GE"/>
        </w:rPr>
        <w:t xml:space="preserve">პიროებზე მოეწყობა ზღუდარები. პირველ ეტაპზე მოხედება კაშხლის მარჯვენა მხარის ნაგებობების (წყალმიმღები, გამრეცხი მალი და თევზსავალი) მოწყობა და წყალი </w:t>
      </w:r>
      <w:r>
        <w:rPr>
          <w:lang w:val="ka-GE"/>
        </w:rPr>
        <w:t>გ</w:t>
      </w:r>
      <w:r w:rsidRPr="005D1093">
        <w:rPr>
          <w:lang w:val="ka-GE"/>
        </w:rPr>
        <w:t xml:space="preserve">ატარებული იქნება დროებითი სადერივაციო არხის საშუალებით, ხოლო მეორე ეტაპზე მდინარის წყალი გატარებული იქნება გამრეცხი მალის საშუალებით და განხორციელდება მარცხენა სანაპიროს მხარეს დაგეგმილი წყალსაშვის სამშენებლო სამუშაოები.  </w:t>
      </w:r>
    </w:p>
    <w:p w:rsidR="004C2C2B" w:rsidRDefault="004C2C2B" w:rsidP="007B3550">
      <w:pPr>
        <w:pStyle w:val="BodyText"/>
        <w:tabs>
          <w:tab w:val="left" w:pos="9360"/>
        </w:tabs>
        <w:spacing w:before="120"/>
        <w:jc w:val="both"/>
        <w:rPr>
          <w:b/>
          <w:position w:val="2"/>
          <w:sz w:val="20"/>
          <w:szCs w:val="20"/>
          <w:lang w:val="ka-GE"/>
        </w:rPr>
        <w:sectPr w:rsidR="004C2C2B" w:rsidSect="00917954">
          <w:headerReference w:type="default" r:id="rId46"/>
          <w:footerReference w:type="default" r:id="rId47"/>
          <w:pgSz w:w="11907" w:h="16839" w:code="9"/>
          <w:pgMar w:top="1135" w:right="1134" w:bottom="1440" w:left="1134" w:header="720" w:footer="720" w:gutter="0"/>
          <w:cols w:space="720"/>
          <w:docGrid w:linePitch="299"/>
        </w:sectPr>
      </w:pPr>
    </w:p>
    <w:p w:rsidR="004628AD" w:rsidRPr="005D1093" w:rsidRDefault="004628AD" w:rsidP="007B3550">
      <w:pPr>
        <w:pStyle w:val="BodyText"/>
        <w:tabs>
          <w:tab w:val="left" w:pos="9360"/>
        </w:tabs>
        <w:spacing w:before="120"/>
        <w:jc w:val="both"/>
        <w:rPr>
          <w:position w:val="2"/>
          <w:sz w:val="20"/>
          <w:szCs w:val="20"/>
          <w:lang w:val="ka-GE"/>
        </w:rPr>
      </w:pPr>
      <w:r w:rsidRPr="005D1093">
        <w:rPr>
          <w:b/>
          <w:position w:val="2"/>
          <w:sz w:val="20"/>
          <w:szCs w:val="20"/>
          <w:lang w:val="ka-GE"/>
        </w:rPr>
        <w:lastRenderedPageBreak/>
        <w:t>ნახაზი</w:t>
      </w:r>
      <w:r w:rsidR="000A091A" w:rsidRPr="005D1093">
        <w:rPr>
          <w:b/>
          <w:position w:val="2"/>
          <w:sz w:val="20"/>
          <w:szCs w:val="20"/>
          <w:lang w:val="ka-GE"/>
        </w:rPr>
        <w:t xml:space="preserve"> 3.2</w:t>
      </w:r>
      <w:r w:rsidRPr="005D1093">
        <w:rPr>
          <w:b/>
          <w:position w:val="2"/>
          <w:sz w:val="20"/>
          <w:szCs w:val="20"/>
          <w:lang w:val="ka-GE"/>
        </w:rPr>
        <w:t>.</w:t>
      </w:r>
      <w:r w:rsidR="00693F3E">
        <w:rPr>
          <w:b/>
          <w:position w:val="2"/>
          <w:sz w:val="20"/>
          <w:szCs w:val="20"/>
          <w:lang w:val="ka-GE"/>
        </w:rPr>
        <w:t>2</w:t>
      </w:r>
      <w:r w:rsidR="000A091A" w:rsidRPr="005D1093">
        <w:rPr>
          <w:b/>
          <w:position w:val="2"/>
          <w:sz w:val="20"/>
          <w:szCs w:val="20"/>
          <w:lang w:val="ka-GE"/>
        </w:rPr>
        <w:t>.</w:t>
      </w:r>
      <w:r w:rsidRPr="005D1093">
        <w:rPr>
          <w:b/>
          <w:position w:val="2"/>
          <w:sz w:val="20"/>
          <w:szCs w:val="20"/>
          <w:lang w:val="ka-GE"/>
        </w:rPr>
        <w:t xml:space="preserve">1 </w:t>
      </w:r>
      <w:r w:rsidRPr="005D1093">
        <w:rPr>
          <w:position w:val="2"/>
          <w:sz w:val="20"/>
          <w:szCs w:val="20"/>
          <w:lang w:val="ka-GE"/>
        </w:rPr>
        <w:t>სულორი</w:t>
      </w:r>
      <w:r w:rsidR="009630A6" w:rsidRPr="005D1093">
        <w:rPr>
          <w:position w:val="2"/>
          <w:sz w:val="20"/>
          <w:szCs w:val="20"/>
          <w:lang w:val="ka-GE"/>
        </w:rPr>
        <w:t xml:space="preserve"> 2</w:t>
      </w:r>
      <w:r w:rsidRPr="005D1093">
        <w:rPr>
          <w:position w:val="2"/>
          <w:sz w:val="20"/>
          <w:szCs w:val="20"/>
          <w:lang w:val="ka-GE"/>
        </w:rPr>
        <w:t xml:space="preserve"> ჰესის</w:t>
      </w:r>
      <w:r w:rsidRPr="005D1093">
        <w:rPr>
          <w:b/>
          <w:position w:val="2"/>
          <w:sz w:val="20"/>
          <w:szCs w:val="20"/>
          <w:lang w:val="ka-GE"/>
        </w:rPr>
        <w:t xml:space="preserve"> </w:t>
      </w:r>
      <w:r w:rsidRPr="005D1093">
        <w:rPr>
          <w:position w:val="2"/>
          <w:sz w:val="20"/>
          <w:szCs w:val="20"/>
          <w:lang w:val="ka-GE"/>
        </w:rPr>
        <w:t xml:space="preserve">კაშხლის </w:t>
      </w:r>
      <w:r w:rsidR="00A60ED8">
        <w:rPr>
          <w:position w:val="2"/>
          <w:sz w:val="20"/>
          <w:szCs w:val="20"/>
          <w:lang w:val="ka-GE"/>
        </w:rPr>
        <w:t>გეგმა</w:t>
      </w:r>
    </w:p>
    <w:p w:rsidR="003565ED" w:rsidRPr="005D1093" w:rsidRDefault="00A60ED8" w:rsidP="007B3550">
      <w:pPr>
        <w:pStyle w:val="BodyText"/>
        <w:tabs>
          <w:tab w:val="left" w:pos="9360"/>
        </w:tabs>
        <w:spacing w:before="120"/>
        <w:jc w:val="center"/>
        <w:rPr>
          <w:position w:val="2"/>
          <w:sz w:val="20"/>
          <w:szCs w:val="20"/>
          <w:lang w:val="ka-GE"/>
        </w:rPr>
      </w:pPr>
      <w:r>
        <w:rPr>
          <w:position w:val="2"/>
          <w:sz w:val="20"/>
          <w:szCs w:val="20"/>
          <w:lang w:val="ka-G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6.2pt;height:352.45pt">
            <v:imagedata r:id="rId48" o:title="მეორე კაშხალის ზედხედი"/>
          </v:shape>
        </w:pict>
      </w:r>
    </w:p>
    <w:p w:rsidR="004C2C2B" w:rsidRDefault="004C2C2B" w:rsidP="007B3550">
      <w:pPr>
        <w:pStyle w:val="BodyText"/>
        <w:tabs>
          <w:tab w:val="left" w:pos="9360"/>
        </w:tabs>
        <w:spacing w:before="233"/>
        <w:jc w:val="both"/>
        <w:rPr>
          <w:b/>
          <w:position w:val="2"/>
          <w:sz w:val="20"/>
          <w:szCs w:val="20"/>
          <w:lang w:val="ka-GE"/>
        </w:rPr>
      </w:pPr>
    </w:p>
    <w:p w:rsidR="004C2C2B" w:rsidRDefault="004C2C2B" w:rsidP="007B3550">
      <w:pPr>
        <w:pStyle w:val="BodyText"/>
        <w:tabs>
          <w:tab w:val="left" w:pos="9360"/>
        </w:tabs>
        <w:spacing w:before="233"/>
        <w:jc w:val="both"/>
        <w:rPr>
          <w:b/>
          <w:position w:val="2"/>
          <w:sz w:val="20"/>
          <w:szCs w:val="20"/>
          <w:lang w:val="ka-GE"/>
        </w:rPr>
      </w:pPr>
    </w:p>
    <w:p w:rsidR="004C2C2B" w:rsidRDefault="004C2C2B" w:rsidP="007B3550">
      <w:pPr>
        <w:pStyle w:val="BodyText"/>
        <w:tabs>
          <w:tab w:val="left" w:pos="9360"/>
        </w:tabs>
        <w:spacing w:before="233"/>
        <w:jc w:val="both"/>
        <w:rPr>
          <w:b/>
          <w:position w:val="2"/>
          <w:sz w:val="20"/>
          <w:szCs w:val="20"/>
          <w:lang w:val="ka-GE"/>
        </w:rPr>
        <w:sectPr w:rsidR="004C2C2B" w:rsidSect="004C2C2B">
          <w:pgSz w:w="16839" w:h="11907" w:orient="landscape" w:code="9"/>
          <w:pgMar w:top="1134" w:right="1134" w:bottom="1134" w:left="1440" w:header="720" w:footer="720" w:gutter="0"/>
          <w:cols w:space="720"/>
          <w:docGrid w:linePitch="299"/>
        </w:sectPr>
      </w:pPr>
    </w:p>
    <w:p w:rsidR="00693F3E" w:rsidRPr="00693F3E" w:rsidRDefault="00693F3E" w:rsidP="007B3550">
      <w:pPr>
        <w:pStyle w:val="Heading4"/>
      </w:pPr>
      <w:bookmarkStart w:id="24" w:name="_Toc100576163"/>
      <w:r w:rsidRPr="00693F3E">
        <w:lastRenderedPageBreak/>
        <w:t>თევზსავალი</w:t>
      </w:r>
      <w:bookmarkEnd w:id="24"/>
      <w:r w:rsidRPr="00693F3E">
        <w:t xml:space="preserve"> </w:t>
      </w:r>
    </w:p>
    <w:p w:rsidR="00693F3E" w:rsidRDefault="00693F3E" w:rsidP="007B3550">
      <w:pPr>
        <w:pStyle w:val="BodyText"/>
        <w:tabs>
          <w:tab w:val="left" w:pos="9360"/>
        </w:tabs>
        <w:spacing w:before="120"/>
        <w:jc w:val="both"/>
        <w:rPr>
          <w:position w:val="2"/>
          <w:lang w:val="ka-GE"/>
        </w:rPr>
      </w:pPr>
      <w:r w:rsidRPr="00693F3E">
        <w:rPr>
          <w:position w:val="2"/>
          <w:lang w:val="ka-GE"/>
        </w:rPr>
        <w:t xml:space="preserve">„სულორი 2“ ჰესის სათავე ნაგებობის ქვედა ბიეფიდან  ზედა ბიეფებში თევზების მიგრაციის უზრუნველსაყოფად, გათვალისწინებულია საინჟინრო ტიპის საფეხურებიანი თევზსავალის მოწყობა.  თევზსავალის ტიპი, ზომები და კონსტრუქცია, გაანგარიშების მეთოდები და  ის რეკომენდაციები, რაც გათვალისწინებული უნდა იქნეს თევზსავალის პროექტირებისას, „სულორი-1“ ჰესის სათავე ნაგებობაზე მოსაწყობი თევზსავალის ანალოგიურია. ტექნიკურ-ეკონომიკურ დასაბუთებაში </w:t>
      </w:r>
      <w:r>
        <w:rPr>
          <w:position w:val="2"/>
          <w:lang w:val="ka-GE"/>
        </w:rPr>
        <w:t xml:space="preserve">(იხილეთ პარაგრაფი 3.1.3.) </w:t>
      </w:r>
      <w:r w:rsidRPr="00693F3E">
        <w:rPr>
          <w:position w:val="2"/>
          <w:lang w:val="ka-GE"/>
        </w:rPr>
        <w:t xml:space="preserve">წარმოდგენილი თევზსავალის ნახაზებიდან შეიძლება დავასკვნათ, რომ აღნიშნული თევზსავალი აკმაყოფილებს შესაბამის ტექნიკურ ლიტერატურაში მოყვანილ მოთხოვნებს და რეკომენდაციებს და უზრუნველყოფს თევზების მიგრაციისათვის შესაფერისი პირობების შექმნას.   </w:t>
      </w:r>
    </w:p>
    <w:p w:rsidR="00693F3E" w:rsidRDefault="00693F3E" w:rsidP="007B3550">
      <w:pPr>
        <w:pStyle w:val="BodyText"/>
        <w:tabs>
          <w:tab w:val="left" w:pos="9360"/>
        </w:tabs>
        <w:spacing w:before="120"/>
        <w:jc w:val="both"/>
        <w:rPr>
          <w:position w:val="2"/>
          <w:sz w:val="20"/>
          <w:szCs w:val="20"/>
          <w:lang w:val="ka-GE"/>
        </w:rPr>
      </w:pPr>
      <w:r w:rsidRPr="00693F3E">
        <w:rPr>
          <w:b/>
          <w:position w:val="2"/>
          <w:sz w:val="20"/>
          <w:szCs w:val="20"/>
          <w:lang w:val="ka-GE"/>
        </w:rPr>
        <w:t>ნახაზი 3.2.2.1</w:t>
      </w:r>
      <w:r w:rsidRPr="00693F3E">
        <w:rPr>
          <w:position w:val="2"/>
          <w:sz w:val="20"/>
          <w:szCs w:val="20"/>
          <w:lang w:val="ka-GE"/>
        </w:rPr>
        <w:t xml:space="preserve"> თევზსავალი</w:t>
      </w:r>
      <w:r>
        <w:rPr>
          <w:position w:val="2"/>
          <w:sz w:val="20"/>
          <w:szCs w:val="20"/>
          <w:lang w:val="ka-GE"/>
        </w:rPr>
        <w:t>ს გრძივი ჭრილი</w:t>
      </w:r>
      <w:r w:rsidRPr="00693F3E">
        <w:rPr>
          <w:position w:val="2"/>
          <w:sz w:val="20"/>
          <w:szCs w:val="20"/>
          <w:lang w:val="ka-GE"/>
        </w:rPr>
        <w:t>:</w:t>
      </w:r>
    </w:p>
    <w:p w:rsidR="00693F3E" w:rsidRDefault="00693F3E" w:rsidP="007B3550">
      <w:pPr>
        <w:pStyle w:val="BodyText"/>
        <w:tabs>
          <w:tab w:val="left" w:pos="9360"/>
        </w:tabs>
        <w:spacing w:before="120"/>
        <w:jc w:val="both"/>
        <w:rPr>
          <w:position w:val="2"/>
          <w:sz w:val="20"/>
          <w:szCs w:val="20"/>
          <w:lang w:val="ka-GE"/>
        </w:rPr>
      </w:pPr>
      <w:r>
        <w:rPr>
          <w:noProof/>
          <w:lang w:val="ka-GE" w:eastAsia="ka-GE"/>
        </w:rPr>
        <w:drawing>
          <wp:inline distT="0" distB="0" distL="0" distR="0" wp14:anchorId="78902707" wp14:editId="4D362803">
            <wp:extent cx="5943600" cy="2179955"/>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49"/>
                    <a:stretch>
                      <a:fillRect/>
                    </a:stretch>
                  </pic:blipFill>
                  <pic:spPr>
                    <a:xfrm>
                      <a:off x="0" y="0"/>
                      <a:ext cx="5943600" cy="2179955"/>
                    </a:xfrm>
                    <a:prstGeom prst="rect">
                      <a:avLst/>
                    </a:prstGeom>
                  </pic:spPr>
                </pic:pic>
              </a:graphicData>
            </a:graphic>
          </wp:inline>
        </w:drawing>
      </w:r>
    </w:p>
    <w:p w:rsidR="00693F3E" w:rsidRDefault="00693F3E" w:rsidP="007B3550">
      <w:pPr>
        <w:pStyle w:val="BodyText"/>
        <w:tabs>
          <w:tab w:val="left" w:pos="9360"/>
        </w:tabs>
        <w:spacing w:before="120"/>
        <w:jc w:val="both"/>
        <w:rPr>
          <w:position w:val="2"/>
          <w:sz w:val="20"/>
          <w:szCs w:val="20"/>
          <w:lang w:val="ka-GE"/>
        </w:rPr>
      </w:pPr>
    </w:p>
    <w:p w:rsidR="001B07C1" w:rsidRPr="005D1093" w:rsidRDefault="001B07C1" w:rsidP="007B3550">
      <w:pPr>
        <w:jc w:val="both"/>
        <w:rPr>
          <w:lang w:val="ka-GE"/>
        </w:rPr>
      </w:pPr>
    </w:p>
    <w:p w:rsidR="001B07C1" w:rsidRPr="005D1093" w:rsidRDefault="001B07C1" w:rsidP="007B3550">
      <w:pPr>
        <w:pStyle w:val="Heading4"/>
      </w:pPr>
      <w:bookmarkStart w:id="25" w:name="_Toc100576164"/>
      <w:r w:rsidRPr="005D1093">
        <w:t>თევზსავალი</w:t>
      </w:r>
      <w:r>
        <w:t>ს</w:t>
      </w:r>
      <w:r w:rsidRPr="005D1093">
        <w:t xml:space="preserve"> ანგარიში</w:t>
      </w:r>
      <w:bookmarkEnd w:id="25"/>
    </w:p>
    <w:p w:rsidR="001B07C1" w:rsidRPr="005D1093" w:rsidRDefault="001B07C1" w:rsidP="007B3550">
      <w:pPr>
        <w:jc w:val="both"/>
        <w:rPr>
          <w:rFonts w:eastAsia="Calibri"/>
          <w:lang w:val="ka-GE"/>
        </w:rPr>
      </w:pPr>
      <w:r w:rsidRPr="005D1093">
        <w:rPr>
          <w:lang w:val="ka-GE"/>
        </w:rPr>
        <w:t xml:space="preserve">ჰიდროტექნიკური მშენებლობის პრაქტიკაში, კაშხლიან სათავე ნაგებობებზე მოსაწყობად გამოიყენება სხვადასხვა ტიპის თევზსავალი ნაგებობები. </w:t>
      </w:r>
    </w:p>
    <w:p w:rsidR="001B07C1" w:rsidRPr="005D1093" w:rsidRDefault="001B07C1" w:rsidP="007B3550">
      <w:pPr>
        <w:jc w:val="both"/>
        <w:rPr>
          <w:lang w:val="ka-GE"/>
        </w:rPr>
      </w:pPr>
      <w:r w:rsidRPr="005D1093">
        <w:rPr>
          <w:lang w:val="ka-GE"/>
        </w:rPr>
        <w:t>თევზსავალი ნაგებობები იყოფა ორ კატეგორიად:</w:t>
      </w:r>
    </w:p>
    <w:p w:rsidR="001B07C1" w:rsidRPr="005D1093" w:rsidRDefault="001B07C1" w:rsidP="007B3550">
      <w:pPr>
        <w:pStyle w:val="ListParagraph"/>
        <w:numPr>
          <w:ilvl w:val="0"/>
          <w:numId w:val="44"/>
        </w:numPr>
        <w:spacing w:after="160"/>
        <w:ind w:left="720"/>
        <w:jc w:val="both"/>
        <w:rPr>
          <w:lang w:val="ka-GE"/>
        </w:rPr>
      </w:pPr>
      <w:r w:rsidRPr="005D1093">
        <w:rPr>
          <w:lang w:val="ka-GE"/>
        </w:rPr>
        <w:t>ბუნებრივ წყალსატართან მიმსგავსებული ტიპის თევზსავალები, რომელთაც ძირითადად აქვთ ხოლმე სხვადასხვა ზომის ლოდებით გამაგრებული მიწის კალაპოტი;</w:t>
      </w:r>
    </w:p>
    <w:p w:rsidR="001B07C1" w:rsidRPr="005D1093" w:rsidRDefault="001B07C1" w:rsidP="007B3550">
      <w:pPr>
        <w:pStyle w:val="ListParagraph"/>
        <w:numPr>
          <w:ilvl w:val="0"/>
          <w:numId w:val="45"/>
        </w:numPr>
        <w:spacing w:after="160"/>
        <w:jc w:val="both"/>
        <w:rPr>
          <w:lang w:val="ka-GE"/>
        </w:rPr>
      </w:pPr>
      <w:r w:rsidRPr="005D1093">
        <w:rPr>
          <w:lang w:val="ka-GE"/>
        </w:rPr>
        <w:t xml:space="preserve">ე.წ.  საინჟინრო ტიპის თევზსავალები (Technical fish passes) რომლებიც თავის მხრივ იყოფა ცალკეულ ქვეტიპებად: </w:t>
      </w:r>
    </w:p>
    <w:p w:rsidR="001B07C1" w:rsidRPr="005D1093" w:rsidRDefault="001B07C1" w:rsidP="007B3550">
      <w:pPr>
        <w:pStyle w:val="ListParagraph"/>
        <w:numPr>
          <w:ilvl w:val="0"/>
          <w:numId w:val="46"/>
        </w:numPr>
        <w:spacing w:after="160"/>
        <w:ind w:left="1080"/>
        <w:jc w:val="both"/>
        <w:rPr>
          <w:lang w:val="ka-GE"/>
        </w:rPr>
      </w:pPr>
      <w:r w:rsidRPr="005D1093">
        <w:rPr>
          <w:lang w:val="ka-GE"/>
        </w:rPr>
        <w:t>საფეხურებიანი თევზსავალი (Pool passes), მოწყობილია გუბაზეული ჰესის, ავანი ჰესის, შილდა ჰესის, ბროლისწყალი ჰესის, დარიალი ჰესის სათავე წყალმიმღებ კვანძებზე;</w:t>
      </w:r>
    </w:p>
    <w:p w:rsidR="001B07C1" w:rsidRPr="005D1093" w:rsidRDefault="001B07C1" w:rsidP="007B3550">
      <w:pPr>
        <w:pStyle w:val="ListParagraph"/>
        <w:numPr>
          <w:ilvl w:val="0"/>
          <w:numId w:val="46"/>
        </w:numPr>
        <w:spacing w:after="160"/>
        <w:ind w:left="1080"/>
        <w:jc w:val="both"/>
        <w:rPr>
          <w:lang w:val="ka-GE"/>
        </w:rPr>
      </w:pPr>
      <w:r w:rsidRPr="005D1093">
        <w:rPr>
          <w:lang w:val="ka-GE"/>
        </w:rPr>
        <w:t xml:space="preserve">ვერტიკალურ ღრიჩოიანი თევზსავალი (Vertical slot passes), მოწყობილია “ბახვი 3 ჰესი”-ს სათავე წყალმიმღებ კვანძზე; </w:t>
      </w:r>
    </w:p>
    <w:p w:rsidR="001B07C1" w:rsidRPr="005D1093" w:rsidRDefault="001B07C1" w:rsidP="007B3550">
      <w:pPr>
        <w:pStyle w:val="ListParagraph"/>
        <w:numPr>
          <w:ilvl w:val="0"/>
          <w:numId w:val="46"/>
        </w:numPr>
        <w:spacing w:after="160"/>
        <w:ind w:left="1080"/>
        <w:jc w:val="both"/>
        <w:rPr>
          <w:lang w:val="ka-GE"/>
        </w:rPr>
      </w:pPr>
      <w:r w:rsidRPr="005D1093">
        <w:rPr>
          <w:lang w:val="ka-GE"/>
        </w:rPr>
        <w:t>რომბოიდული თევზსავალი (Rhomboid pass);</w:t>
      </w:r>
    </w:p>
    <w:p w:rsidR="001B07C1" w:rsidRPr="005D1093" w:rsidRDefault="001B07C1" w:rsidP="007B3550">
      <w:pPr>
        <w:pStyle w:val="ListParagraph"/>
        <w:numPr>
          <w:ilvl w:val="0"/>
          <w:numId w:val="46"/>
        </w:numPr>
        <w:spacing w:after="160"/>
        <w:ind w:left="1080"/>
        <w:jc w:val="both"/>
        <w:rPr>
          <w:lang w:val="ka-GE"/>
        </w:rPr>
      </w:pPr>
      <w:r w:rsidRPr="005D1093">
        <w:rPr>
          <w:lang w:val="ka-GE"/>
        </w:rPr>
        <w:t xml:space="preserve">დენილის ტიპის თევზსავალი (Denil passes)- მოწყობილია ზაჰესის წყალმიმღებ კვანძზე; </w:t>
      </w:r>
    </w:p>
    <w:p w:rsidR="001B07C1" w:rsidRPr="005D1093" w:rsidRDefault="001B07C1" w:rsidP="007B3550">
      <w:pPr>
        <w:pStyle w:val="ListParagraph"/>
        <w:numPr>
          <w:ilvl w:val="0"/>
          <w:numId w:val="46"/>
        </w:numPr>
        <w:spacing w:after="160"/>
        <w:ind w:left="1080"/>
        <w:jc w:val="both"/>
        <w:rPr>
          <w:lang w:val="ka-GE"/>
        </w:rPr>
      </w:pPr>
      <w:r w:rsidRPr="005D1093">
        <w:rPr>
          <w:lang w:val="ka-GE"/>
        </w:rPr>
        <w:t xml:space="preserve">რაბის ტიპის თევზსავალი - მოწყობილია ორთაჭალჰესის კაშხალზე; </w:t>
      </w:r>
    </w:p>
    <w:p w:rsidR="001B07C1" w:rsidRPr="005D1093" w:rsidRDefault="001B07C1" w:rsidP="007B3550">
      <w:pPr>
        <w:pStyle w:val="ListParagraph"/>
        <w:ind w:left="1080"/>
        <w:jc w:val="both"/>
        <w:rPr>
          <w:lang w:val="ka-GE"/>
        </w:rPr>
      </w:pPr>
      <w:r w:rsidRPr="005D1093">
        <w:rPr>
          <w:lang w:val="ka-GE"/>
        </w:rPr>
        <w:t xml:space="preserve">და ა.შ.  </w:t>
      </w:r>
    </w:p>
    <w:p w:rsidR="001B07C1" w:rsidRPr="005D1093" w:rsidRDefault="001B07C1" w:rsidP="007B3550">
      <w:pPr>
        <w:jc w:val="both"/>
        <w:rPr>
          <w:lang w:val="ka-GE"/>
        </w:rPr>
      </w:pPr>
      <w:r w:rsidRPr="005D1093">
        <w:rPr>
          <w:lang w:val="ka-GE"/>
        </w:rPr>
        <w:lastRenderedPageBreak/>
        <w:t xml:space="preserve">თევზსავალის თითოეულ ტიპს აქვს თავისი გამოყენების სფერო და თავისი დადებითი და უარყოფითი მხარეები. კონკრეტულ სიტუაციაში გამოსაყენებელი თევზსავალის ტიპის შერჩევისას გათვალისწინებული უნდა იქნეს მთელი რიგი ფაქტორები: </w:t>
      </w:r>
      <w:r w:rsidR="00A60ED8" w:rsidRPr="005D1093">
        <w:rPr>
          <w:lang w:val="ka-GE"/>
        </w:rPr>
        <w:t>გასატარებელი</w:t>
      </w:r>
      <w:r w:rsidRPr="005D1093">
        <w:rPr>
          <w:lang w:val="ka-GE"/>
        </w:rPr>
        <w:t xml:space="preserve"> წყლის ხარჯის სიდიდე, არსებული სათავე ნაგებობის გაბარიტები, მდინარის სანაპირო ზოლის სიგანე რაც განსაზღვრავს ე.წ. ბუნებრივი ტიპის თევზსავალის მოწყობის შესაძლებლობას, მდინარეში გავრცელებული თევზის ჯიშები, სათავე ნაგებობის ზედა და ქვედა ბიეფში წყლის დონეთა სხვაობა, მშენებლობის განხორციელების სიმარტივე და ა.შ.</w:t>
      </w:r>
    </w:p>
    <w:p w:rsidR="001B07C1" w:rsidRPr="005D1093" w:rsidRDefault="001B07C1" w:rsidP="007B3550">
      <w:pPr>
        <w:jc w:val="both"/>
        <w:rPr>
          <w:lang w:val="ka-GE"/>
        </w:rPr>
      </w:pPr>
      <w:r w:rsidRPr="005D1093">
        <w:rPr>
          <w:lang w:val="ka-GE"/>
        </w:rPr>
        <w:t xml:space="preserve">ჰიდროტექნიკური მშენებლობის პრაქტიკაში ცნობილი სხვადასხვა  ტიპის თევზსავალებიდან სულორი  1 და 2 ჰესების სათავე ნაგებობებზე მოსაწყობად შერჩეული იქნა ე.წ. საფეხურებიანი თევზსავალი, რომელიც მიეკუთვნება საინჟინრო ტიპის თევზსავლებს და გათვალისწინებულია საშუალო და მცირე სიმაღლის კაშხლიან ჰიდროკვანძებზე გამოსაყენებლად. საფეხურებიანი თევზსავალი წარმოადგენს, ჩვენს პირობებში  ერთერთ ყველაზე ფართოდ გავრცელებულ და წარმატებით აპრობირებულ ნაგებობას. ასეთი ტიპის თევზსავალები საქართველოში ბოლო წლებში მოეწყო გუბაზეული ჰესის, შილდა ჰესის, ბროლისწყალი ჰესის, ავანი ჰესის, ხეორი ჰესის, დარიალი ჰესის და სხვა სათავე წყალმიმღებ ნაგებობებზე და ყველგან </w:t>
      </w:r>
      <w:r w:rsidR="00A60ED8" w:rsidRPr="005D1093">
        <w:rPr>
          <w:lang w:val="ka-GE"/>
        </w:rPr>
        <w:t>ნორმალურად</w:t>
      </w:r>
      <w:r w:rsidRPr="005D1093">
        <w:rPr>
          <w:lang w:val="ka-GE"/>
        </w:rPr>
        <w:t xml:space="preserve"> ფუნქციონირებს. </w:t>
      </w:r>
    </w:p>
    <w:p w:rsidR="001B07C1" w:rsidRPr="005D1093" w:rsidRDefault="001B07C1" w:rsidP="007B3550">
      <w:pPr>
        <w:jc w:val="both"/>
        <w:rPr>
          <w:lang w:val="ka-GE"/>
        </w:rPr>
      </w:pPr>
      <w:r w:rsidRPr="005D1093">
        <w:rPr>
          <w:lang w:val="ka-GE"/>
        </w:rPr>
        <w:t>საპროექტო თევზსატარით უნდა მოხდეს მდინარე სულორზე გავრცელებული თევზის ჯიშების გატარება, რომლებიც წარმოადგენენ მცირე ზომის მდინარის თევზებს, როგორიცაა: მდინარის კალმახი; ქაშაპი; ქორჭილა; წვერა; ნაფოტა და სხვა.  თანახმად ტექნიკურ ლიტერატურაში მოყვანილი რეკომენდაციებისა, საფეხურებიანი ტიპის საინჟინრო  ტიპის პროექტირებისას, როცა თევზსავალი გათვალისწინებულია სათავე ნაგებობის ქვედა ბიეფიდან ზედა ბიეფში ე.წ. მდინარის წვრილი თევზების  გასატარებლად, საჭიროა დაცული იქნეს შემდეგი მოთხოვნები:</w:t>
      </w:r>
    </w:p>
    <w:p w:rsidR="001B07C1" w:rsidRPr="005D1093" w:rsidRDefault="001B07C1" w:rsidP="007B3550">
      <w:pPr>
        <w:pStyle w:val="ListParagraph"/>
        <w:numPr>
          <w:ilvl w:val="0"/>
          <w:numId w:val="47"/>
        </w:numPr>
        <w:spacing w:after="160"/>
        <w:jc w:val="both"/>
        <w:rPr>
          <w:lang w:val="ka-GE"/>
        </w:rPr>
      </w:pPr>
      <w:r w:rsidRPr="005D1093">
        <w:rPr>
          <w:lang w:val="ka-GE"/>
        </w:rPr>
        <w:t>წყლის დინების სიჩქარე თევზსავალში არ უნდა აღემატებოდეს 1,5</w:t>
      </w:r>
      <w:r w:rsidRPr="005D1093">
        <w:rPr>
          <w:lang w:val="ka-GE"/>
        </w:rPr>
        <w:sym w:font="Symbol" w:char="F0B8"/>
      </w:r>
      <w:r w:rsidRPr="005D1093">
        <w:rPr>
          <w:lang w:val="ka-GE"/>
        </w:rPr>
        <w:t xml:space="preserve">2.0 მ/წმ-ს; </w:t>
      </w:r>
    </w:p>
    <w:p w:rsidR="001B07C1" w:rsidRPr="005D1093" w:rsidRDefault="001B07C1" w:rsidP="007B3550">
      <w:pPr>
        <w:pStyle w:val="ListParagraph"/>
        <w:numPr>
          <w:ilvl w:val="0"/>
          <w:numId w:val="47"/>
        </w:numPr>
        <w:spacing w:after="160"/>
        <w:jc w:val="both"/>
        <w:rPr>
          <w:lang w:val="ka-GE"/>
        </w:rPr>
      </w:pPr>
      <w:r w:rsidRPr="005D1093">
        <w:rPr>
          <w:lang w:val="ka-GE"/>
        </w:rPr>
        <w:t>თევზსავალის საფეხურების სიგრძე უნდა იყოს 1,4</w:t>
      </w:r>
      <w:r w:rsidRPr="005D1093">
        <w:rPr>
          <w:lang w:val="ka-GE"/>
        </w:rPr>
        <w:sym w:font="Symbol" w:char="F0B8"/>
      </w:r>
      <w:r w:rsidRPr="005D1093">
        <w:rPr>
          <w:lang w:val="ka-GE"/>
        </w:rPr>
        <w:t>2,0 მ-ის ფარგლებში;</w:t>
      </w:r>
    </w:p>
    <w:p w:rsidR="001B07C1" w:rsidRPr="005D1093" w:rsidRDefault="001B07C1" w:rsidP="007B3550">
      <w:pPr>
        <w:pStyle w:val="ListParagraph"/>
        <w:numPr>
          <w:ilvl w:val="0"/>
          <w:numId w:val="47"/>
        </w:numPr>
        <w:spacing w:after="160"/>
        <w:jc w:val="both"/>
        <w:rPr>
          <w:lang w:val="ka-GE"/>
        </w:rPr>
      </w:pPr>
      <w:r w:rsidRPr="005D1093">
        <w:rPr>
          <w:lang w:val="ka-GE"/>
        </w:rPr>
        <w:t>თევზსავალის საფეხურების სიგანე უნდა იყოს 1,0</w:t>
      </w:r>
      <w:r w:rsidRPr="005D1093">
        <w:rPr>
          <w:lang w:val="ka-GE"/>
        </w:rPr>
        <w:sym w:font="Symbol" w:char="F0B8"/>
      </w:r>
      <w:r w:rsidRPr="005D1093">
        <w:rPr>
          <w:lang w:val="ka-GE"/>
        </w:rPr>
        <w:t>1,5 მ-ის ფარგლებში;</w:t>
      </w:r>
    </w:p>
    <w:p w:rsidR="001B07C1" w:rsidRPr="005D1093" w:rsidRDefault="001B07C1" w:rsidP="007B3550">
      <w:pPr>
        <w:pStyle w:val="ListParagraph"/>
        <w:numPr>
          <w:ilvl w:val="0"/>
          <w:numId w:val="47"/>
        </w:numPr>
        <w:spacing w:after="160"/>
        <w:jc w:val="both"/>
        <w:rPr>
          <w:lang w:val="ka-GE"/>
        </w:rPr>
      </w:pPr>
      <w:r w:rsidRPr="005D1093">
        <w:rPr>
          <w:lang w:val="ka-GE"/>
        </w:rPr>
        <w:t>წყლის სიღრმე თევზსავალში არ უნდა იყოს ნაკლები 0,6</w:t>
      </w:r>
      <w:r w:rsidRPr="005D1093">
        <w:rPr>
          <w:lang w:val="ka-GE"/>
        </w:rPr>
        <w:sym w:font="Symbol" w:char="F0B8"/>
      </w:r>
      <w:r w:rsidRPr="005D1093">
        <w:rPr>
          <w:lang w:val="ka-GE"/>
        </w:rPr>
        <w:t>0,8 მ-ზე</w:t>
      </w:r>
    </w:p>
    <w:p w:rsidR="001B07C1" w:rsidRPr="005D1093" w:rsidRDefault="001B07C1" w:rsidP="007B3550">
      <w:pPr>
        <w:pStyle w:val="ListParagraph"/>
        <w:numPr>
          <w:ilvl w:val="0"/>
          <w:numId w:val="47"/>
        </w:numPr>
        <w:spacing w:after="160"/>
        <w:jc w:val="both"/>
        <w:rPr>
          <w:lang w:val="ka-GE"/>
        </w:rPr>
      </w:pPr>
      <w:r w:rsidRPr="005D1093">
        <w:rPr>
          <w:lang w:val="ka-GE"/>
        </w:rPr>
        <w:t xml:space="preserve">წყლის დონის ვარდნა თევზსავალის თითოეული საფეხურის ფარგლებში არ უნდა აღემატებოდეს 15-20 სმ-ს. </w:t>
      </w:r>
    </w:p>
    <w:p w:rsidR="001B07C1" w:rsidRPr="005D1093" w:rsidRDefault="001B07C1" w:rsidP="007B3550">
      <w:pPr>
        <w:pStyle w:val="ListParagraph"/>
        <w:numPr>
          <w:ilvl w:val="0"/>
          <w:numId w:val="47"/>
        </w:numPr>
        <w:spacing w:after="160"/>
        <w:jc w:val="both"/>
        <w:rPr>
          <w:lang w:val="ka-GE"/>
        </w:rPr>
      </w:pPr>
      <w:r w:rsidRPr="005D1093">
        <w:rPr>
          <w:lang w:val="ka-GE"/>
        </w:rPr>
        <w:t>როცა წყლის დონის საერთო ვარდნა თევზსავალის ფარგლებში აღემატება 2,0 მ-ს, საფეხურებიანი თევზსავალის ფარგლებში უნდა მოეწყოს გაზრდილი ზომების საფეხური, თევზსავალზე ასვლისას თევზების შესასვენებლად;</w:t>
      </w:r>
    </w:p>
    <w:p w:rsidR="001B07C1" w:rsidRPr="005D1093" w:rsidRDefault="001B07C1" w:rsidP="007B3550">
      <w:pPr>
        <w:pStyle w:val="ListParagraph"/>
        <w:numPr>
          <w:ilvl w:val="0"/>
          <w:numId w:val="47"/>
        </w:numPr>
        <w:spacing w:after="160"/>
        <w:jc w:val="both"/>
        <w:rPr>
          <w:lang w:val="ka-GE"/>
        </w:rPr>
      </w:pPr>
      <w:r w:rsidRPr="005D1093">
        <w:rPr>
          <w:lang w:val="ka-GE"/>
        </w:rPr>
        <w:t>თევზის გასატარებლად მოწყობილი ე.წ. სიღრმული ხვრეტების ზომები უნდა იყოს არანაკლები: ხვრეტის სიგანე 0,20</w:t>
      </w:r>
      <w:r w:rsidRPr="005D1093">
        <w:rPr>
          <w:lang w:val="ka-GE"/>
        </w:rPr>
        <w:sym w:font="Symbol" w:char="F0B8"/>
      </w:r>
      <w:r w:rsidRPr="005D1093">
        <w:rPr>
          <w:lang w:val="ka-GE"/>
        </w:rPr>
        <w:t>0,35 მ; ხვრეტის სიმაღლე 0,20</w:t>
      </w:r>
      <w:r w:rsidRPr="005D1093">
        <w:rPr>
          <w:lang w:val="ka-GE"/>
        </w:rPr>
        <w:sym w:font="Symbol" w:char="F0B8"/>
      </w:r>
      <w:r w:rsidRPr="005D1093">
        <w:rPr>
          <w:lang w:val="ka-GE"/>
        </w:rPr>
        <w:t>0,35 მ;</w:t>
      </w:r>
    </w:p>
    <w:p w:rsidR="001B07C1" w:rsidRPr="005D1093" w:rsidRDefault="001B07C1" w:rsidP="007B3550">
      <w:pPr>
        <w:pStyle w:val="ListParagraph"/>
        <w:numPr>
          <w:ilvl w:val="0"/>
          <w:numId w:val="47"/>
        </w:numPr>
        <w:spacing w:after="160"/>
        <w:jc w:val="both"/>
        <w:rPr>
          <w:lang w:val="ka-GE"/>
        </w:rPr>
      </w:pPr>
      <w:r w:rsidRPr="005D1093">
        <w:rPr>
          <w:lang w:val="ka-GE"/>
        </w:rPr>
        <w:t>თევზების გასატარებლად, გარდა სიღრმული ხვრეტებისა ხშირად აწყობენ ე.წ. ზედაპირულ ხვრეტებსაც, რომელთა ზომებიც აიღება არანაკლები: ხვრეტის სიგანე 0,20</w:t>
      </w:r>
      <w:r w:rsidRPr="005D1093">
        <w:rPr>
          <w:lang w:val="ka-GE"/>
        </w:rPr>
        <w:sym w:font="Symbol" w:char="F0B8"/>
      </w:r>
      <w:r w:rsidRPr="005D1093">
        <w:rPr>
          <w:lang w:val="ka-GE"/>
        </w:rPr>
        <w:t>0,35 მ.; ხვრეტის სიმაღლე 0,20</w:t>
      </w:r>
      <w:r w:rsidRPr="005D1093">
        <w:rPr>
          <w:lang w:val="ka-GE"/>
        </w:rPr>
        <w:sym w:font="Symbol" w:char="F0B8"/>
      </w:r>
      <w:r w:rsidRPr="005D1093">
        <w:rPr>
          <w:lang w:val="ka-GE"/>
        </w:rPr>
        <w:t>0,35 მ;</w:t>
      </w:r>
    </w:p>
    <w:p w:rsidR="001B07C1" w:rsidRPr="005D1093" w:rsidRDefault="001B07C1" w:rsidP="007B3550">
      <w:pPr>
        <w:pStyle w:val="ListParagraph"/>
        <w:numPr>
          <w:ilvl w:val="0"/>
          <w:numId w:val="47"/>
        </w:numPr>
        <w:spacing w:after="160"/>
        <w:jc w:val="both"/>
        <w:rPr>
          <w:lang w:val="ka-GE"/>
        </w:rPr>
      </w:pPr>
      <w:r w:rsidRPr="005D1093">
        <w:rPr>
          <w:lang w:val="ka-GE"/>
        </w:rPr>
        <w:t>ზედა ბიეფის მხრიდან თევზსავალის შესასვლელი ხვრეტის ნიშნული უნდა უზრუნველყოფდეს წყლის საჭირო ხარჯის გარანტირებულად შედინებას თევზსავალში, სათავე ნაგებობის ფუნქციონირების ნებისმიერი რეჟიმისას;</w:t>
      </w:r>
    </w:p>
    <w:p w:rsidR="001B07C1" w:rsidRPr="005D1093" w:rsidRDefault="001B07C1" w:rsidP="007B3550">
      <w:pPr>
        <w:pStyle w:val="ListParagraph"/>
        <w:numPr>
          <w:ilvl w:val="0"/>
          <w:numId w:val="47"/>
        </w:numPr>
        <w:spacing w:after="160"/>
        <w:jc w:val="both"/>
        <w:rPr>
          <w:lang w:val="ka-GE"/>
        </w:rPr>
      </w:pPr>
      <w:r w:rsidRPr="005D1093">
        <w:rPr>
          <w:lang w:val="ka-GE"/>
        </w:rPr>
        <w:t>მდინარის კალაპოტი თევზსავალის ქვედა ბიეფის მხრიდან უნდა იძლეოდეს თევზსავალის გამოსასვლელი ხვრეტისაკენ თევზების გადაადგილების შესაძლებლობას.</w:t>
      </w:r>
    </w:p>
    <w:p w:rsidR="001B07C1" w:rsidRPr="005D1093" w:rsidRDefault="001B07C1" w:rsidP="007B3550">
      <w:pPr>
        <w:pStyle w:val="ListParagraph"/>
        <w:numPr>
          <w:ilvl w:val="0"/>
          <w:numId w:val="47"/>
        </w:numPr>
        <w:spacing w:after="160"/>
        <w:jc w:val="both"/>
        <w:rPr>
          <w:lang w:val="ka-GE"/>
        </w:rPr>
      </w:pPr>
      <w:r w:rsidRPr="005D1093">
        <w:rPr>
          <w:lang w:val="ka-GE"/>
        </w:rPr>
        <w:t>ე.წ. წყლის ნაკადის ენერგიის მოცულობითი გაფანტვის სიდიდე, არ უნდა აღემატებოდეს 150-200-ს;</w:t>
      </w:r>
    </w:p>
    <w:p w:rsidR="001B07C1" w:rsidRPr="005D1093" w:rsidRDefault="001B07C1" w:rsidP="007B3550">
      <w:pPr>
        <w:pStyle w:val="ListParagraph"/>
        <w:numPr>
          <w:ilvl w:val="0"/>
          <w:numId w:val="47"/>
        </w:numPr>
        <w:spacing w:after="160"/>
        <w:jc w:val="both"/>
        <w:rPr>
          <w:lang w:val="ka-GE"/>
        </w:rPr>
      </w:pPr>
      <w:r w:rsidRPr="005D1093">
        <w:rPr>
          <w:lang w:val="ka-GE"/>
        </w:rPr>
        <w:t xml:space="preserve">მიზანშეწონილია, რომ თევზსავალის საანგარიშო ხარჯი არ აღემატებოდეს მდინარის სანიტარულ ხარჯს, რაც საქართველოს ჰიდროტექნიკური მშენებლობის პრაქტიკაში დამკვიდრებული რეკომენდაციების თანახმად, შეადგენს განსახილველ კვეთში მდინარის საშუალო მრავალწლიური ხარჯის 10%ს-ს. დიდი ზომის მდინარეებზე, მთელი </w:t>
      </w:r>
      <w:r w:rsidRPr="005D1093">
        <w:rPr>
          <w:lang w:val="ka-GE"/>
        </w:rPr>
        <w:lastRenderedPageBreak/>
        <w:t xml:space="preserve">სანიტარული ხარჯის თევზსავალით გატარება ხშირად მიუღებელია და ამიტომ, თევზსავალს ანგარიშობენ მდინარის სანიტარული ხარჯის მხოლოდ ნაწილის გატარებაზე. </w:t>
      </w:r>
    </w:p>
    <w:p w:rsidR="001B07C1" w:rsidRPr="005D1093" w:rsidRDefault="001B07C1" w:rsidP="007B3550">
      <w:pPr>
        <w:jc w:val="both"/>
        <w:rPr>
          <w:lang w:val="ka-GE"/>
        </w:rPr>
      </w:pPr>
      <w:r w:rsidRPr="005D1093">
        <w:rPr>
          <w:lang w:val="ka-GE"/>
        </w:rPr>
        <w:t>თევზსავალის გაანგარიშებას ვაწარმოებთ იმ მეთოდიკის მიხედვით, რომელიც მითითებულია შესაბამის ტექნიკურ ლიტერატურაში (</w:t>
      </w:r>
      <w:r w:rsidRPr="005D1093">
        <w:rPr>
          <w:i/>
          <w:sz w:val="20"/>
          <w:szCs w:val="20"/>
          <w:lang w:val="ka-GE"/>
        </w:rPr>
        <w:t xml:space="preserve">FISH PASSES. DESIGN, DIMENSIONS AND </w:t>
      </w:r>
      <w:r w:rsidRPr="005D1093">
        <w:rPr>
          <w:i/>
          <w:color w:val="auto"/>
          <w:sz w:val="20"/>
          <w:szCs w:val="20"/>
          <w:lang w:val="ka-GE"/>
        </w:rPr>
        <w:t>MONITORING. Published by the Food and Agricultrure organization of the United Nations. Rome, 2002. ინგლისურ ენაზე</w:t>
      </w:r>
      <w:r w:rsidRPr="005D1093">
        <w:rPr>
          <w:color w:val="auto"/>
          <w:lang w:val="ka-GE"/>
        </w:rPr>
        <w:t>).</w:t>
      </w:r>
    </w:p>
    <w:p w:rsidR="001B07C1" w:rsidRPr="005D1093" w:rsidRDefault="001B07C1" w:rsidP="007B3550">
      <w:pPr>
        <w:jc w:val="both"/>
        <w:rPr>
          <w:lang w:val="ka-GE"/>
        </w:rPr>
      </w:pPr>
      <w:r w:rsidRPr="005D1093">
        <w:rPr>
          <w:lang w:val="ka-GE"/>
        </w:rPr>
        <w:t>სულორი 1 ჰესის სათავე ნაგებობასთან, მდინარე სულორზე მოსაწყობ საფეხურებიანი ტიპის თევზსავალს ვანგარიშობთ შემდეგი მონაცემების მიხედვით:</w:t>
      </w:r>
    </w:p>
    <w:p w:rsidR="001B07C1" w:rsidRPr="005D1093" w:rsidRDefault="001B07C1" w:rsidP="007B3550">
      <w:pPr>
        <w:pStyle w:val="ListParagraph"/>
        <w:numPr>
          <w:ilvl w:val="0"/>
          <w:numId w:val="48"/>
        </w:numPr>
        <w:spacing w:after="160"/>
        <w:jc w:val="both"/>
        <w:rPr>
          <w:lang w:val="ka-GE"/>
        </w:rPr>
      </w:pPr>
      <w:r w:rsidRPr="005D1093">
        <w:rPr>
          <w:lang w:val="ka-GE"/>
        </w:rPr>
        <w:t>მდინარის სანიტარული ხარჯი სათავე ნაგებობის მოწყობის უბანზე – 0,17 მ</w:t>
      </w:r>
      <w:r w:rsidRPr="005D1093">
        <w:rPr>
          <w:vertAlign w:val="superscript"/>
          <w:lang w:val="ka-GE"/>
        </w:rPr>
        <w:t>3</w:t>
      </w:r>
      <w:r w:rsidRPr="005D1093">
        <w:rPr>
          <w:lang w:val="ka-GE"/>
        </w:rPr>
        <w:t>/წმ.</w:t>
      </w:r>
    </w:p>
    <w:p w:rsidR="001B07C1" w:rsidRPr="005D1093" w:rsidRDefault="001B07C1" w:rsidP="007B3550">
      <w:pPr>
        <w:pStyle w:val="ListParagraph"/>
        <w:numPr>
          <w:ilvl w:val="0"/>
          <w:numId w:val="48"/>
        </w:numPr>
        <w:spacing w:after="160"/>
        <w:jc w:val="both"/>
        <w:rPr>
          <w:lang w:val="ka-GE"/>
        </w:rPr>
      </w:pPr>
      <w:r w:rsidRPr="005D1093">
        <w:rPr>
          <w:lang w:val="ka-GE"/>
        </w:rPr>
        <w:t>თევზსავალის შესასვლელი ხვრეტის ნიშნული ზედა ბიეფის მხრიდან - -520,40 მ.</w:t>
      </w:r>
    </w:p>
    <w:p w:rsidR="001B07C1" w:rsidRPr="005D1093" w:rsidRDefault="001B07C1" w:rsidP="007B3550">
      <w:pPr>
        <w:pStyle w:val="ListParagraph"/>
        <w:numPr>
          <w:ilvl w:val="0"/>
          <w:numId w:val="48"/>
        </w:numPr>
        <w:spacing w:after="160"/>
        <w:jc w:val="both"/>
        <w:rPr>
          <w:lang w:val="ka-GE"/>
        </w:rPr>
      </w:pPr>
      <w:r w:rsidRPr="005D1093">
        <w:rPr>
          <w:lang w:val="ka-GE"/>
        </w:rPr>
        <w:t>თევზსავალიდან გამოსასვლელი ხვრეტის ნიშნული ქვედა ბიეფის მხრიდან – 517,0 მ.</w:t>
      </w:r>
    </w:p>
    <w:p w:rsidR="001B07C1" w:rsidRPr="005D1093" w:rsidRDefault="001B07C1" w:rsidP="007B3550">
      <w:pPr>
        <w:pStyle w:val="ListParagraph"/>
        <w:numPr>
          <w:ilvl w:val="0"/>
          <w:numId w:val="48"/>
        </w:numPr>
        <w:spacing w:after="160"/>
        <w:jc w:val="both"/>
        <w:rPr>
          <w:lang w:val="ka-GE"/>
        </w:rPr>
      </w:pPr>
      <w:r w:rsidRPr="005D1093">
        <w:rPr>
          <w:lang w:val="ka-GE"/>
        </w:rPr>
        <w:t>წყლის ნორმალური შეტბორვის დონის ნიშნული სათავე ნაგებობის ზედა ბიეფში – 551,0 მ.</w:t>
      </w:r>
    </w:p>
    <w:p w:rsidR="001B07C1" w:rsidRPr="005D1093" w:rsidRDefault="001B07C1" w:rsidP="007B3550">
      <w:pPr>
        <w:pStyle w:val="ListParagraph"/>
        <w:numPr>
          <w:ilvl w:val="0"/>
          <w:numId w:val="48"/>
        </w:numPr>
        <w:spacing w:after="160"/>
        <w:jc w:val="both"/>
        <w:rPr>
          <w:lang w:val="ka-GE"/>
        </w:rPr>
      </w:pPr>
      <w:r w:rsidRPr="005D1093">
        <w:rPr>
          <w:lang w:val="ka-GE"/>
        </w:rPr>
        <w:t>წყლის დონის ნიშნული ქვედა ბიეფში, თევზსავალის გამოსასვლელ ხვრეტთან, მდინარის წყალმცირობისას 517,4 მ.</w:t>
      </w:r>
    </w:p>
    <w:p w:rsidR="001B07C1" w:rsidRPr="005D1093" w:rsidRDefault="001B07C1" w:rsidP="007B3550">
      <w:pPr>
        <w:pStyle w:val="ListParagraph"/>
        <w:numPr>
          <w:ilvl w:val="0"/>
          <w:numId w:val="48"/>
        </w:numPr>
        <w:spacing w:after="160"/>
        <w:jc w:val="both"/>
        <w:rPr>
          <w:lang w:val="ka-GE"/>
        </w:rPr>
      </w:pPr>
      <w:r w:rsidRPr="005D1093">
        <w:rPr>
          <w:lang w:val="ka-GE"/>
        </w:rPr>
        <w:t>წყლის დონის ვარდნა თევზსავალის ფარგლებში – 3,4 მ.</w:t>
      </w:r>
    </w:p>
    <w:p w:rsidR="001B07C1" w:rsidRPr="005D1093" w:rsidRDefault="001B07C1" w:rsidP="007B3550">
      <w:pPr>
        <w:jc w:val="both"/>
        <w:rPr>
          <w:lang w:val="ka-GE"/>
        </w:rPr>
      </w:pPr>
      <w:r w:rsidRPr="005D1093">
        <w:rPr>
          <w:lang w:val="ka-GE"/>
        </w:rPr>
        <w:t xml:space="preserve">წყლის დონის ვარდნა თევზსავალის თითოეული საფეხურის ფარგლებში ავიღოთ 0,15 მ.-ის ტოლად. თევზსავალის ფარგლებში ეწყობა 22 ცალი საფეხური. ე.ი. თევზსავალის სიგრძეზე გვაქვს 23 ცალი ვარდნა. თითოეული საფეხურის ფარგლებში, წყლის დონის ვარდნის სიდიდე შეადგენს 0,15 მ.-ს. </w:t>
      </w:r>
    </w:p>
    <w:p w:rsidR="001B07C1" w:rsidRPr="005D1093" w:rsidRDefault="001B07C1" w:rsidP="007B3550">
      <w:pPr>
        <w:jc w:val="both"/>
        <w:rPr>
          <w:lang w:val="ka-GE"/>
        </w:rPr>
      </w:pPr>
      <w:r w:rsidRPr="005D1093">
        <w:rPr>
          <w:lang w:val="ka-GE"/>
        </w:rPr>
        <w:t>რადგანაც წყლის დონის ვარდნა თევზსავალის ფარგლებში აღემატება 2,0 მ.-ს, თანახმად შესაბამის ტექნიკურ ლიტერატურაში მოყვანილი რეკომენდაციებისა, ვითვალისწინებთ თევზსავალის სიგრძეზე 1 ცალი შედარებით დიდი ზომის საფეხურის მოწყობას, რომელიც შეასრულებს თევზსავალზე გადაადგილებისას თევზის დასასვენებელი აუზის ფუნქციას.</w:t>
      </w:r>
    </w:p>
    <w:p w:rsidR="001B07C1" w:rsidRPr="005D1093" w:rsidRDefault="001B07C1" w:rsidP="007B3550">
      <w:pPr>
        <w:jc w:val="both"/>
        <w:rPr>
          <w:lang w:val="ka-GE"/>
        </w:rPr>
      </w:pPr>
      <w:r w:rsidRPr="005D1093">
        <w:rPr>
          <w:lang w:val="ka-GE"/>
        </w:rPr>
        <w:t xml:space="preserve">საფეხურებზე ვაწყობთ სიღრმულ წყალაგამტარ ხვრეტებს. ზომით 0,40×0,30 მ. </w:t>
      </w:r>
    </w:p>
    <w:p w:rsidR="001B07C1" w:rsidRPr="005D1093" w:rsidRDefault="001B07C1" w:rsidP="007B3550">
      <w:pPr>
        <w:jc w:val="both"/>
        <w:rPr>
          <w:lang w:val="ka-GE"/>
        </w:rPr>
      </w:pPr>
      <w:r w:rsidRPr="005D1093">
        <w:rPr>
          <w:lang w:val="ka-GE"/>
        </w:rPr>
        <w:t>წყლის ნაკადის სიჩქარე თევზსავალის სიღრმულ ხვრეტებში იანგარიშება ფორმულით</w:t>
      </w:r>
    </w:p>
    <w:p w:rsidR="001B07C1" w:rsidRPr="005D1093" w:rsidRDefault="007B3550" w:rsidP="007B3550">
      <w:pPr>
        <w:pStyle w:val="ListParagraph"/>
        <w:ind w:left="0"/>
        <w:jc w:val="center"/>
        <w:rPr>
          <w:lang w:val="ka-GE"/>
        </w:rPr>
      </w:pPr>
      <m:oMath>
        <m:sSub>
          <m:sSubPr>
            <m:ctrlPr>
              <w:rPr>
                <w:rFonts w:ascii="Cambria Math" w:eastAsia="Times New Roman" w:hAnsi="Cambria Math"/>
                <w:i/>
                <w:lang w:val="ka-GE"/>
              </w:rPr>
            </m:ctrlPr>
          </m:sSubPr>
          <m:e>
            <m:r>
              <w:rPr>
                <w:rFonts w:ascii="Cambria Math" w:hAnsi="Cambria Math"/>
                <w:lang w:val="ka-GE"/>
              </w:rPr>
              <m:t>V</m:t>
            </m:r>
          </m:e>
          <m:sub>
            <m:r>
              <w:rPr>
                <w:rFonts w:ascii="Cambria Math" w:hAnsi="Cambria Math"/>
                <w:lang w:val="ka-GE"/>
              </w:rPr>
              <m:t>s</m:t>
            </m:r>
          </m:sub>
        </m:sSub>
        <m:r>
          <w:rPr>
            <w:rFonts w:ascii="Cambria Math" w:hAnsi="Cambria Math"/>
            <w:lang w:val="ka-GE"/>
          </w:rPr>
          <m:t>=</m:t>
        </m:r>
        <m:rad>
          <m:radPr>
            <m:degHide m:val="1"/>
            <m:ctrlPr>
              <w:rPr>
                <w:rFonts w:ascii="Cambria Math" w:eastAsia="Times New Roman" w:hAnsi="Cambria Math"/>
                <w:i/>
                <w:lang w:val="ka-GE"/>
              </w:rPr>
            </m:ctrlPr>
          </m:radPr>
          <m:deg/>
          <m:e>
            <m:r>
              <w:rPr>
                <w:rFonts w:ascii="Cambria Math" w:hAnsi="Cambria Math"/>
                <w:lang w:val="ka-GE"/>
              </w:rPr>
              <m:t>2g∆h</m:t>
            </m:r>
          </m:e>
        </m:rad>
        <m:r>
          <w:rPr>
            <w:rFonts w:ascii="Cambria Math" w:hAnsi="Cambria Math"/>
            <w:lang w:val="ka-GE"/>
          </w:rPr>
          <m:t>=</m:t>
        </m:r>
        <m:rad>
          <m:radPr>
            <m:degHide m:val="1"/>
            <m:ctrlPr>
              <w:rPr>
                <w:rFonts w:ascii="Cambria Math" w:eastAsia="Times New Roman" w:hAnsi="Cambria Math"/>
                <w:i/>
                <w:lang w:val="ka-GE"/>
              </w:rPr>
            </m:ctrlPr>
          </m:radPr>
          <m:deg/>
          <m:e>
            <m:r>
              <w:rPr>
                <w:rFonts w:ascii="Cambria Math" w:hAnsi="Cambria Math"/>
                <w:lang w:val="ka-GE"/>
              </w:rPr>
              <m:t>2×9,81×0,15</m:t>
            </m:r>
          </m:e>
        </m:rad>
        <m:r>
          <w:rPr>
            <w:rFonts w:ascii="Cambria Math" w:hAnsi="Cambria Math"/>
            <w:lang w:val="ka-GE"/>
          </w:rPr>
          <m:t>=1.72</m:t>
        </m:r>
      </m:oMath>
      <w:r w:rsidR="001B07C1" w:rsidRPr="005D1093">
        <w:rPr>
          <w:lang w:val="ka-GE"/>
        </w:rPr>
        <w:t>მ/წმ.</w:t>
      </w:r>
    </w:p>
    <w:p w:rsidR="001B07C1" w:rsidRPr="005D1093" w:rsidRDefault="001B07C1" w:rsidP="007B3550">
      <w:pPr>
        <w:pStyle w:val="ListParagraph"/>
        <w:ind w:left="0"/>
        <w:jc w:val="both"/>
        <w:rPr>
          <w:lang w:val="ka-GE"/>
        </w:rPr>
      </w:pPr>
    </w:p>
    <w:p w:rsidR="001B07C1" w:rsidRPr="005D1093" w:rsidRDefault="001B07C1" w:rsidP="007B3550">
      <w:pPr>
        <w:pStyle w:val="ListParagraph"/>
        <w:ind w:left="0"/>
        <w:jc w:val="both"/>
        <w:rPr>
          <w:lang w:val="ka-GE"/>
        </w:rPr>
      </w:pPr>
      <w:r w:rsidRPr="005D1093">
        <w:rPr>
          <w:lang w:val="ka-GE"/>
        </w:rPr>
        <w:t xml:space="preserve">ამგვარად სათავე ნაგებობის ფუნქციონირების ნებისმიერი რეჟიმისას წყლის დინების სიჩქარე თევზსავალ ხვრეტში ნაკლებია ზღვრულ დასაშვებ 2,0 მ/წმ სიჩქარეზე, რაც უზრუნველყოფს თევზსავალის ფუნქციონირების ეფექტურობას. </w:t>
      </w:r>
    </w:p>
    <w:p w:rsidR="001B07C1" w:rsidRPr="005D1093" w:rsidRDefault="001B07C1" w:rsidP="007B3550">
      <w:pPr>
        <w:pStyle w:val="ListParagraph"/>
        <w:ind w:left="0"/>
        <w:jc w:val="both"/>
        <w:rPr>
          <w:lang w:val="ka-GE"/>
        </w:rPr>
      </w:pPr>
      <w:r w:rsidRPr="005D1093">
        <w:rPr>
          <w:lang w:val="ka-GE"/>
        </w:rPr>
        <w:t>თევზსავალში გამდინარე წყლის ხარჯი იანგარიშება ფორმულით:</w:t>
      </w:r>
    </w:p>
    <w:p w:rsidR="001B07C1" w:rsidRPr="005D1093" w:rsidRDefault="007B3550" w:rsidP="007B3550">
      <w:pPr>
        <w:pStyle w:val="ListParagraph"/>
        <w:ind w:left="0"/>
        <w:jc w:val="both"/>
        <w:rPr>
          <w:lang w:val="ka-GE"/>
        </w:rPr>
      </w:pPr>
      <m:oMathPara>
        <m:oMath>
          <m:sSub>
            <m:sSubPr>
              <m:ctrlPr>
                <w:rPr>
                  <w:rFonts w:ascii="Cambria Math" w:eastAsia="Times New Roman" w:hAnsi="Cambria Math"/>
                  <w:i/>
                  <w:lang w:val="ka-GE"/>
                </w:rPr>
              </m:ctrlPr>
            </m:sSubPr>
            <m:e>
              <m:r>
                <w:rPr>
                  <w:rFonts w:ascii="Cambria Math" w:hAnsi="Cambria Math"/>
                  <w:lang w:val="ka-GE"/>
                </w:rPr>
                <m:t>Q</m:t>
              </m:r>
            </m:e>
            <m:sub>
              <m:r>
                <w:rPr>
                  <w:rFonts w:ascii="Cambria Math" w:hAnsi="Cambria Math"/>
                  <w:lang w:val="ka-GE"/>
                </w:rPr>
                <m:t>s.</m:t>
              </m:r>
            </m:sub>
          </m:sSub>
          <m:r>
            <w:rPr>
              <w:rFonts w:ascii="Cambria Math" w:hAnsi="Cambria Math"/>
              <w:lang w:val="ka-GE"/>
            </w:rPr>
            <m:t>=ψ×</m:t>
          </m:r>
          <m:sSub>
            <m:sSubPr>
              <m:ctrlPr>
                <w:rPr>
                  <w:rFonts w:ascii="Cambria Math" w:eastAsia="Times New Roman" w:hAnsi="Cambria Math"/>
                  <w:i/>
                  <w:lang w:val="ka-GE"/>
                </w:rPr>
              </m:ctrlPr>
            </m:sSubPr>
            <m:e>
              <m:r>
                <w:rPr>
                  <w:rFonts w:ascii="Cambria Math" w:hAnsi="Cambria Math"/>
                  <w:lang w:val="ka-GE"/>
                </w:rPr>
                <m:t>A</m:t>
              </m:r>
            </m:e>
            <m:sub>
              <m:r>
                <w:rPr>
                  <w:rFonts w:ascii="Cambria Math" w:hAnsi="Cambria Math"/>
                  <w:lang w:val="ka-GE"/>
                </w:rPr>
                <m:t>s</m:t>
              </m:r>
            </m:sub>
          </m:sSub>
          <m:r>
            <w:rPr>
              <w:rFonts w:ascii="Cambria Math" w:hAnsi="Cambria Math"/>
              <w:lang w:val="ka-GE"/>
            </w:rPr>
            <m:t>×</m:t>
          </m:r>
          <m:rad>
            <m:radPr>
              <m:degHide m:val="1"/>
              <m:ctrlPr>
                <w:rPr>
                  <w:rFonts w:ascii="Cambria Math" w:eastAsia="Times New Roman" w:hAnsi="Cambria Math"/>
                  <w:i/>
                  <w:lang w:val="ka-GE"/>
                </w:rPr>
              </m:ctrlPr>
            </m:radPr>
            <m:deg/>
            <m:e>
              <m:r>
                <w:rPr>
                  <w:rFonts w:ascii="Cambria Math" w:hAnsi="Cambria Math"/>
                  <w:lang w:val="ka-GE"/>
                </w:rPr>
                <m:t>2g∆h</m:t>
              </m:r>
            </m:e>
          </m:rad>
          <m:r>
            <w:rPr>
              <w:rFonts w:ascii="Cambria Math" w:hAnsi="Cambria Math"/>
              <w:lang w:val="ka-GE"/>
            </w:rPr>
            <m:t>=0,75×0,12×</m:t>
          </m:r>
          <m:rad>
            <m:radPr>
              <m:degHide m:val="1"/>
              <m:ctrlPr>
                <w:rPr>
                  <w:rFonts w:ascii="Cambria Math" w:eastAsia="Times New Roman" w:hAnsi="Cambria Math"/>
                  <w:i/>
                  <w:lang w:val="ka-GE"/>
                </w:rPr>
              </m:ctrlPr>
            </m:radPr>
            <m:deg/>
            <m:e>
              <m:r>
                <w:rPr>
                  <w:rFonts w:ascii="Cambria Math" w:hAnsi="Cambria Math"/>
                  <w:lang w:val="ka-GE"/>
                </w:rPr>
                <m:t>2×9,81×0,15</m:t>
              </m:r>
            </m:e>
          </m:rad>
          <m:r>
            <w:rPr>
              <w:rFonts w:ascii="Cambria Math" w:hAnsi="Cambria Math"/>
              <w:lang w:val="ka-GE"/>
            </w:rPr>
            <m:t>=0,155</m:t>
          </m:r>
        </m:oMath>
      </m:oMathPara>
    </w:p>
    <w:p w:rsidR="001B07C1" w:rsidRPr="005D1093" w:rsidRDefault="001B07C1" w:rsidP="007B3550">
      <w:pPr>
        <w:jc w:val="both"/>
        <w:rPr>
          <w:lang w:val="ka-GE"/>
        </w:rPr>
      </w:pPr>
      <w:r w:rsidRPr="005D1093">
        <w:rPr>
          <w:lang w:val="ka-GE"/>
        </w:rPr>
        <w:t>სადაც:</w:t>
      </w:r>
    </w:p>
    <w:p w:rsidR="001B07C1" w:rsidRPr="005D1093" w:rsidRDefault="001B07C1" w:rsidP="007B3550">
      <w:pPr>
        <w:jc w:val="both"/>
        <w:rPr>
          <w:lang w:val="ka-GE"/>
        </w:rPr>
      </w:pPr>
      <w:r w:rsidRPr="005D1093">
        <w:rPr>
          <w:lang w:val="ka-GE"/>
        </w:rPr>
        <w:sym w:font="Symbol" w:char="F079"/>
      </w:r>
      <w:r w:rsidRPr="005D1093">
        <w:rPr>
          <w:lang w:val="ka-GE"/>
        </w:rPr>
        <w:t xml:space="preserve"> </w:t>
      </w:r>
      <w:r w:rsidR="00A60ED8">
        <w:rPr>
          <w:lang w:val="ka-GE"/>
        </w:rPr>
        <w:t xml:space="preserve">- </w:t>
      </w:r>
      <w:r w:rsidRPr="005D1093">
        <w:rPr>
          <w:lang w:val="ka-GE"/>
        </w:rPr>
        <w:t xml:space="preserve">ე.წ. ხარჯის კოეფიციენტია, რომლის მნიშვნელობაც აიღება 0,65-0,85–ის ფარგლებში, წყლის გადინების პირობების შესაბამისად. საანგარიშო შემთხვევისათვის ვიღებთ  </w:t>
      </w:r>
      <w:r w:rsidRPr="005D1093">
        <w:rPr>
          <w:lang w:val="ka-GE"/>
        </w:rPr>
        <w:sym w:font="Symbol" w:char="F079"/>
      </w:r>
      <w:r w:rsidRPr="005D1093">
        <w:rPr>
          <w:lang w:val="ka-GE"/>
        </w:rPr>
        <w:t>=0,75</w:t>
      </w:r>
    </w:p>
    <w:p w:rsidR="001B07C1" w:rsidRPr="005D1093" w:rsidRDefault="001B07C1" w:rsidP="007B3550">
      <w:pPr>
        <w:jc w:val="both"/>
        <w:rPr>
          <w:lang w:val="ka-GE"/>
        </w:rPr>
      </w:pPr>
      <w:r w:rsidRPr="005D1093">
        <w:rPr>
          <w:lang w:val="ka-GE"/>
        </w:rPr>
        <w:t>A – წყალგამტარი სიღრმული ხვრეტის ფართობია, რომელიც შეადგენს 0,40×0,30=0,12 მ</w:t>
      </w:r>
      <w:r w:rsidRPr="005D1093">
        <w:rPr>
          <w:vertAlign w:val="superscript"/>
          <w:lang w:val="ka-GE"/>
        </w:rPr>
        <w:t>2</w:t>
      </w:r>
      <w:r w:rsidRPr="005D1093">
        <w:rPr>
          <w:lang w:val="ka-GE"/>
        </w:rPr>
        <w:t>-ს.</w:t>
      </w:r>
    </w:p>
    <w:p w:rsidR="001B07C1" w:rsidRPr="005D1093" w:rsidRDefault="001B07C1" w:rsidP="007B3550">
      <w:pPr>
        <w:jc w:val="both"/>
        <w:rPr>
          <w:lang w:val="ka-GE"/>
        </w:rPr>
      </w:pPr>
      <w:r>
        <w:rPr>
          <w:lang w:val="ka-GE"/>
        </w:rPr>
        <w:t>ა</w:t>
      </w:r>
      <w:r w:rsidRPr="005D1093">
        <w:rPr>
          <w:lang w:val="ka-GE"/>
        </w:rPr>
        <w:t xml:space="preserve">მგვარად, ჩატარებული გაანგარიშებებით, თევზსავალით გატარებული წყლის ხარჯი შეადგენს 155 ლ/წმ-ს. რაც მცირედით ნაკლებია, განხილულ </w:t>
      </w:r>
      <w:r>
        <w:rPr>
          <w:lang w:val="ka-GE"/>
        </w:rPr>
        <w:t>უ</w:t>
      </w:r>
      <w:r w:rsidRPr="005D1093">
        <w:rPr>
          <w:lang w:val="ka-GE"/>
        </w:rPr>
        <w:t xml:space="preserve">ბანზე მდინარის სანიტარული ხარჯის სიდიდეზე. </w:t>
      </w:r>
      <w:r>
        <w:rPr>
          <w:lang w:val="ka-GE"/>
        </w:rPr>
        <w:t>ა</w:t>
      </w:r>
      <w:r w:rsidRPr="005D1093">
        <w:rPr>
          <w:lang w:val="ka-GE"/>
        </w:rPr>
        <w:t>მგვარად მდინარის სანიტარული ხარჯის ძირითადი ნაწილის გატარება ხდება თევზსავალით.</w:t>
      </w:r>
    </w:p>
    <w:p w:rsidR="001B07C1" w:rsidRPr="005D1093" w:rsidRDefault="001B07C1" w:rsidP="007B3550">
      <w:pPr>
        <w:jc w:val="both"/>
        <w:rPr>
          <w:lang w:val="ka-GE"/>
        </w:rPr>
      </w:pPr>
      <w:r w:rsidRPr="005D1093">
        <w:rPr>
          <w:lang w:val="ka-GE"/>
        </w:rPr>
        <w:lastRenderedPageBreak/>
        <w:t>თევზსავალის ფარგლებში წყლის ნაკადს უნდა ჰქონდეს დაბალი ტურბულენტობა, რისთვისაც საჭიროა, რომ ენერგიის მოცულობითი გაფანტვის სიდიდე არ აღემატებოდეს 150</w:t>
      </w:r>
      <w:r w:rsidRPr="005D1093">
        <w:rPr>
          <w:lang w:val="ka-GE"/>
        </w:rPr>
        <w:sym w:font="Symbol" w:char="F0B8"/>
      </w:r>
      <w:r w:rsidRPr="005D1093">
        <w:rPr>
          <w:lang w:val="ka-GE"/>
        </w:rPr>
        <w:t>200 W/მ</w:t>
      </w:r>
      <w:r w:rsidRPr="005D1093">
        <w:rPr>
          <w:vertAlign w:val="superscript"/>
          <w:lang w:val="ka-GE"/>
        </w:rPr>
        <w:t>3</w:t>
      </w:r>
      <w:r w:rsidRPr="005D1093">
        <w:rPr>
          <w:lang w:val="ka-GE"/>
        </w:rPr>
        <w:t xml:space="preserve">-ს. </w:t>
      </w:r>
    </w:p>
    <w:p w:rsidR="001B07C1" w:rsidRPr="005D1093" w:rsidRDefault="001B07C1" w:rsidP="007B3550">
      <w:pPr>
        <w:jc w:val="both"/>
        <w:rPr>
          <w:lang w:val="ka-GE"/>
        </w:rPr>
      </w:pPr>
      <w:r w:rsidRPr="005D1093">
        <w:rPr>
          <w:lang w:val="ka-GE"/>
        </w:rPr>
        <w:t>ენერგიის მოცულობითი გაფანტვის სიდიდე იანგარიშება ფორმულით:</w:t>
      </w:r>
    </w:p>
    <w:p w:rsidR="001B07C1" w:rsidRPr="005D1093" w:rsidRDefault="001B07C1" w:rsidP="007B3550">
      <w:pPr>
        <w:jc w:val="center"/>
        <w:rPr>
          <w:lang w:val="ka-GE"/>
        </w:rPr>
      </w:pPr>
      <m:oMathPara>
        <m:oMath>
          <m:r>
            <w:rPr>
              <w:rFonts w:ascii="Cambria Math" w:hAnsi="Cambria Math"/>
              <w:lang w:val="ka-GE"/>
            </w:rPr>
            <m:t>E=</m:t>
          </m:r>
          <m:f>
            <m:fPr>
              <m:ctrlPr>
                <w:rPr>
                  <w:rFonts w:ascii="Cambria Math" w:eastAsia="Times New Roman" w:hAnsi="Cambria Math"/>
                  <w:i/>
                  <w:lang w:val="ka-GE"/>
                </w:rPr>
              </m:ctrlPr>
            </m:fPr>
            <m:num>
              <m:r>
                <w:rPr>
                  <w:rFonts w:ascii="Cambria Math" w:hAnsi="Cambria Math"/>
                  <w:lang w:val="ka-GE"/>
                </w:rPr>
                <m:t>ρ×g×∆h×Q</m:t>
              </m:r>
            </m:num>
            <m:den>
              <m:r>
                <w:rPr>
                  <w:rFonts w:ascii="Cambria Math" w:hAnsi="Cambria Math"/>
                  <w:lang w:val="ka-GE"/>
                </w:rPr>
                <m:t>b×</m:t>
              </m:r>
              <m:sSub>
                <m:sSubPr>
                  <m:ctrlPr>
                    <w:rPr>
                      <w:rFonts w:ascii="Cambria Math" w:eastAsia="Times New Roman" w:hAnsi="Cambria Math"/>
                      <w:i/>
                      <w:lang w:val="ka-GE"/>
                    </w:rPr>
                  </m:ctrlPr>
                </m:sSubPr>
                <m:e>
                  <m:r>
                    <w:rPr>
                      <w:rFonts w:ascii="Cambria Math" w:hAnsi="Cambria Math"/>
                      <w:lang w:val="ka-GE"/>
                    </w:rPr>
                    <m:t>h</m:t>
                  </m:r>
                </m:e>
                <m:sub>
                  <m:r>
                    <w:rPr>
                      <w:rFonts w:ascii="Cambria Math" w:hAnsi="Cambria Math"/>
                      <w:lang w:val="ka-GE"/>
                    </w:rPr>
                    <m:t>m</m:t>
                  </m:r>
                </m:sub>
              </m:sSub>
              <m:r>
                <w:rPr>
                  <w:rFonts w:ascii="Cambria Math" w:hAnsi="Cambria Math"/>
                  <w:lang w:val="ka-GE"/>
                </w:rPr>
                <m:t>×</m:t>
              </m:r>
              <m:d>
                <m:dPr>
                  <m:ctrlPr>
                    <w:rPr>
                      <w:rFonts w:ascii="Cambria Math" w:eastAsia="Times New Roman" w:hAnsi="Cambria Math"/>
                      <w:i/>
                      <w:lang w:val="ka-GE"/>
                    </w:rPr>
                  </m:ctrlPr>
                </m:dPr>
                <m:e>
                  <m:sSub>
                    <m:sSubPr>
                      <m:ctrlPr>
                        <w:rPr>
                          <w:rFonts w:ascii="Cambria Math" w:eastAsia="Times New Roman" w:hAnsi="Cambria Math"/>
                          <w:i/>
                          <w:lang w:val="ka-GE"/>
                        </w:rPr>
                      </m:ctrlPr>
                    </m:sSubPr>
                    <m:e>
                      <m:r>
                        <w:rPr>
                          <w:rFonts w:ascii="Cambria Math" w:hAnsi="Cambria Math"/>
                          <w:lang w:val="ka-GE"/>
                        </w:rPr>
                        <m:t>l</m:t>
                      </m:r>
                    </m:e>
                    <m:sub>
                      <m:r>
                        <w:rPr>
                          <w:rFonts w:ascii="Cambria Math" w:hAnsi="Cambria Math"/>
                          <w:lang w:val="ka-GE"/>
                        </w:rPr>
                        <m:t>b</m:t>
                      </m:r>
                    </m:sub>
                  </m:sSub>
                  <m:r>
                    <w:rPr>
                      <w:rFonts w:ascii="Cambria Math" w:hAnsi="Cambria Math"/>
                      <w:lang w:val="ka-GE"/>
                    </w:rPr>
                    <m:t>-d</m:t>
                  </m:r>
                </m:e>
              </m:d>
            </m:den>
          </m:f>
        </m:oMath>
      </m:oMathPara>
    </w:p>
    <w:p w:rsidR="001B07C1" w:rsidRPr="005D1093" w:rsidRDefault="001B07C1" w:rsidP="007B3550">
      <w:pPr>
        <w:jc w:val="both"/>
        <w:rPr>
          <w:lang w:val="ka-GE"/>
        </w:rPr>
      </w:pPr>
      <w:r w:rsidRPr="005D1093">
        <w:rPr>
          <w:lang w:val="ka-GE"/>
        </w:rPr>
        <w:t>აღნიშნულ ფორმულაში:</w:t>
      </w:r>
    </w:p>
    <w:p w:rsidR="001B07C1" w:rsidRPr="005D1093" w:rsidRDefault="001B07C1" w:rsidP="007B3550">
      <w:pPr>
        <w:jc w:val="both"/>
        <w:rPr>
          <w:lang w:val="ka-GE"/>
        </w:rPr>
      </w:pPr>
      <w:r w:rsidRPr="005D1093">
        <w:rPr>
          <w:lang w:val="ka-GE"/>
        </w:rPr>
        <w:t>h-არის საფეხურის ფარგლებში წყლის სიღრმის სიდიდე. დაპროექტებული თევზსავალისათვის მივიღოთ 0,6 მ.-ის ტოლად;</w:t>
      </w:r>
    </w:p>
    <w:p w:rsidR="001B07C1" w:rsidRPr="005D1093" w:rsidRDefault="001B07C1" w:rsidP="007B3550">
      <w:pPr>
        <w:jc w:val="both"/>
        <w:rPr>
          <w:lang w:val="ka-GE"/>
        </w:rPr>
      </w:pPr>
      <w:r w:rsidRPr="005D1093">
        <w:rPr>
          <w:lang w:val="ka-GE"/>
        </w:rPr>
        <w:t>h</w:t>
      </w:r>
      <w:r w:rsidRPr="005D1093">
        <w:rPr>
          <w:vertAlign w:val="subscript"/>
          <w:lang w:val="ka-GE"/>
        </w:rPr>
        <w:t>m</w:t>
      </w:r>
      <w:r w:rsidRPr="005D1093">
        <w:rPr>
          <w:lang w:val="ka-GE"/>
        </w:rPr>
        <w:t>- არის საფეხურის ფარგლებში წყლის საშუალო დონე, რომელიც იანგარიშება ფორმულით:</w:t>
      </w:r>
    </w:p>
    <w:p w:rsidR="001B07C1" w:rsidRPr="005D1093" w:rsidRDefault="007B3550" w:rsidP="007B3550">
      <w:pPr>
        <w:jc w:val="center"/>
        <w:rPr>
          <w:lang w:val="ka-GE"/>
        </w:rPr>
      </w:pPr>
      <m:oMath>
        <m:sSub>
          <m:sSubPr>
            <m:ctrlPr>
              <w:rPr>
                <w:rFonts w:ascii="Cambria Math" w:eastAsia="Times New Roman" w:hAnsi="Cambria Math"/>
                <w:i/>
                <w:lang w:val="ka-GE"/>
              </w:rPr>
            </m:ctrlPr>
          </m:sSubPr>
          <m:e>
            <m:r>
              <w:rPr>
                <w:rFonts w:ascii="Cambria Math" w:hAnsi="Cambria Math"/>
                <w:lang w:val="ka-GE"/>
              </w:rPr>
              <m:t>h</m:t>
            </m:r>
          </m:e>
          <m:sub>
            <m:r>
              <w:rPr>
                <w:rFonts w:ascii="Cambria Math" w:hAnsi="Cambria Math"/>
                <w:lang w:val="ka-GE"/>
              </w:rPr>
              <m:t>m</m:t>
            </m:r>
          </m:sub>
        </m:sSub>
        <m:r>
          <w:rPr>
            <w:rFonts w:ascii="Cambria Math" w:hAnsi="Cambria Math"/>
            <w:lang w:val="ka-GE"/>
          </w:rPr>
          <m:t>=h+</m:t>
        </m:r>
        <m:f>
          <m:fPr>
            <m:ctrlPr>
              <w:rPr>
                <w:rFonts w:ascii="Cambria Math" w:eastAsia="Times New Roman" w:hAnsi="Cambria Math"/>
                <w:i/>
                <w:lang w:val="ka-GE"/>
              </w:rPr>
            </m:ctrlPr>
          </m:fPr>
          <m:num>
            <m:r>
              <w:rPr>
                <w:rFonts w:ascii="Cambria Math" w:hAnsi="Cambria Math"/>
                <w:lang w:val="ka-GE"/>
              </w:rPr>
              <m:t>∆h</m:t>
            </m:r>
          </m:num>
          <m:den>
            <m:r>
              <w:rPr>
                <w:rFonts w:ascii="Cambria Math" w:hAnsi="Cambria Math"/>
                <w:lang w:val="ka-GE"/>
              </w:rPr>
              <m:t>2</m:t>
            </m:r>
          </m:den>
        </m:f>
        <m:r>
          <w:rPr>
            <w:rFonts w:ascii="Cambria Math" w:hAnsi="Cambria Math"/>
            <w:lang w:val="ka-GE"/>
          </w:rPr>
          <m:t>=0,8+</m:t>
        </m:r>
        <m:f>
          <m:fPr>
            <m:ctrlPr>
              <w:rPr>
                <w:rFonts w:ascii="Cambria Math" w:eastAsia="Times New Roman" w:hAnsi="Cambria Math"/>
                <w:i/>
                <w:lang w:val="ka-GE"/>
              </w:rPr>
            </m:ctrlPr>
          </m:fPr>
          <m:num>
            <m:r>
              <w:rPr>
                <w:rFonts w:ascii="Cambria Math" w:hAnsi="Cambria Math"/>
                <w:lang w:val="ka-GE"/>
              </w:rPr>
              <m:t>0,15</m:t>
            </m:r>
          </m:num>
          <m:den>
            <m:r>
              <w:rPr>
                <w:rFonts w:ascii="Cambria Math" w:hAnsi="Cambria Math"/>
                <w:lang w:val="ka-GE"/>
              </w:rPr>
              <m:t>2</m:t>
            </m:r>
          </m:den>
        </m:f>
        <m:r>
          <w:rPr>
            <w:rFonts w:ascii="Cambria Math" w:hAnsi="Cambria Math"/>
            <w:lang w:val="ka-GE"/>
          </w:rPr>
          <m:t>=0,875</m:t>
        </m:r>
      </m:oMath>
      <w:r w:rsidR="001B07C1" w:rsidRPr="005D1093">
        <w:rPr>
          <w:lang w:val="ka-GE"/>
        </w:rPr>
        <w:t xml:space="preserve"> </w:t>
      </w:r>
    </w:p>
    <w:p w:rsidR="001B07C1" w:rsidRPr="005D1093" w:rsidRDefault="001B07C1" w:rsidP="007B3550">
      <w:pPr>
        <w:jc w:val="both"/>
        <w:rPr>
          <w:lang w:val="ka-GE"/>
        </w:rPr>
      </w:pPr>
      <w:r w:rsidRPr="005D1093">
        <w:rPr>
          <w:lang w:val="ka-GE"/>
        </w:rPr>
        <w:t xml:space="preserve">სადაც </w:t>
      </w:r>
      <m:oMath>
        <m:r>
          <w:rPr>
            <w:rFonts w:ascii="Cambria Math" w:hAnsi="Cambria Math"/>
            <w:lang w:val="ka-GE"/>
          </w:rPr>
          <m:t>∆h</m:t>
        </m:r>
      </m:oMath>
      <w:r w:rsidRPr="005D1093">
        <w:rPr>
          <w:lang w:val="ka-GE"/>
        </w:rPr>
        <w:t xml:space="preserve"> არის საფეხურის ფარგლებში წყლის დონის ვარდნის სიდიდე.</w:t>
      </w:r>
    </w:p>
    <w:p w:rsidR="001B07C1" w:rsidRPr="005D1093" w:rsidRDefault="001B07C1" w:rsidP="007B3550">
      <w:pPr>
        <w:jc w:val="both"/>
        <w:rPr>
          <w:lang w:val="ka-GE"/>
        </w:rPr>
      </w:pPr>
      <w:r w:rsidRPr="005D1093">
        <w:rPr>
          <w:lang w:val="ka-GE"/>
        </w:rPr>
        <w:t>L</w:t>
      </w:r>
      <w:r w:rsidRPr="005D1093">
        <w:rPr>
          <w:vertAlign w:val="subscript"/>
          <w:lang w:val="ka-GE"/>
        </w:rPr>
        <w:t>b—</w:t>
      </w:r>
      <w:r w:rsidRPr="005D1093">
        <w:rPr>
          <w:lang w:val="ka-GE"/>
        </w:rPr>
        <w:t>არის საფეხურის სიგრძე. საანგარიშო თევზსავალისათვის შეადგენს 1,6 მ-ს;</w:t>
      </w:r>
    </w:p>
    <w:p w:rsidR="001B07C1" w:rsidRPr="005D1093" w:rsidRDefault="001B07C1" w:rsidP="007B3550">
      <w:pPr>
        <w:jc w:val="both"/>
        <w:rPr>
          <w:lang w:val="ka-GE"/>
        </w:rPr>
      </w:pPr>
      <w:r w:rsidRPr="005D1093">
        <w:rPr>
          <w:lang w:val="ka-GE"/>
        </w:rPr>
        <w:t>d – საფეხურებს შორის ტიხრების სისქეა. საანგარიშო თევზსავალისათვის შეადგენს 0,20 მ.-ს.</w:t>
      </w:r>
    </w:p>
    <w:p w:rsidR="001B07C1" w:rsidRPr="005D1093" w:rsidRDefault="001B07C1" w:rsidP="007B3550">
      <w:pPr>
        <w:jc w:val="both"/>
        <w:rPr>
          <w:lang w:val="ka-GE"/>
        </w:rPr>
      </w:pPr>
      <w:r w:rsidRPr="005D1093">
        <w:rPr>
          <w:lang w:val="ka-GE"/>
        </w:rPr>
        <w:t>b – თევზსავალი ღარის სიგანეა. შეადგენს 1,4 მ.-ს.</w:t>
      </w:r>
    </w:p>
    <w:p w:rsidR="001B07C1" w:rsidRPr="005D1093" w:rsidRDefault="001B07C1" w:rsidP="007B3550">
      <w:pPr>
        <w:jc w:val="both"/>
        <w:rPr>
          <w:lang w:val="ka-GE"/>
        </w:rPr>
      </w:pPr>
      <w:r w:rsidRPr="005D1093">
        <w:rPr>
          <w:lang w:val="ka-GE"/>
        </w:rPr>
        <w:t>Q- თევზსავალში გამდინარე წყლის ხარჯია, რომელიც ზემოდ მოყვანილი გაანგარიშების თანახმად ტოლია 0,155 მ</w:t>
      </w:r>
      <w:r w:rsidRPr="005D1093">
        <w:rPr>
          <w:vertAlign w:val="superscript"/>
          <w:lang w:val="ka-GE"/>
        </w:rPr>
        <w:t>3</w:t>
      </w:r>
      <w:r w:rsidRPr="005D1093">
        <w:rPr>
          <w:lang w:val="ka-GE"/>
        </w:rPr>
        <w:t>/წმ-ის.</w:t>
      </w:r>
    </w:p>
    <w:p w:rsidR="001B07C1" w:rsidRPr="005D1093" w:rsidRDefault="001B07C1" w:rsidP="007B3550">
      <w:pPr>
        <w:jc w:val="both"/>
        <w:rPr>
          <w:lang w:val="ka-GE"/>
        </w:rPr>
      </w:pPr>
      <w:r w:rsidRPr="005D1093">
        <w:rPr>
          <w:lang w:val="ka-GE"/>
        </w:rPr>
        <w:sym w:font="Symbol" w:char="F072"/>
      </w:r>
      <w:r w:rsidRPr="005D1093">
        <w:rPr>
          <w:lang w:val="ka-GE"/>
        </w:rPr>
        <w:t>=1000 მოყვანილი მნიშვნელობების ჩასმით, საანგარიშო ფორმულაში, მივიღებთ:</w:t>
      </w:r>
    </w:p>
    <w:p w:rsidR="001B07C1" w:rsidRPr="005D1093" w:rsidRDefault="001B07C1" w:rsidP="007B3550">
      <w:pPr>
        <w:jc w:val="center"/>
        <w:rPr>
          <w:rFonts w:eastAsia="Calibri"/>
          <w:lang w:val="ka-GE"/>
        </w:rPr>
      </w:pPr>
      <m:oMathPara>
        <m:oMath>
          <m:r>
            <w:rPr>
              <w:rFonts w:ascii="Cambria Math" w:hAnsi="Cambria Math"/>
              <w:lang w:val="ka-GE"/>
            </w:rPr>
            <m:t>E=</m:t>
          </m:r>
          <m:f>
            <m:fPr>
              <m:ctrlPr>
                <w:rPr>
                  <w:rFonts w:ascii="Cambria Math" w:eastAsia="Times New Roman" w:hAnsi="Cambria Math"/>
                  <w:i/>
                  <w:lang w:val="ka-GE"/>
                </w:rPr>
              </m:ctrlPr>
            </m:fPr>
            <m:num>
              <m:r>
                <w:rPr>
                  <w:rFonts w:ascii="Cambria Math" w:hAnsi="Cambria Math"/>
                  <w:lang w:val="ka-GE"/>
                </w:rPr>
                <m:t>1000×9,81×0,15×0,155</m:t>
              </m:r>
            </m:num>
            <m:den>
              <m:r>
                <w:rPr>
                  <w:rFonts w:ascii="Cambria Math" w:hAnsi="Cambria Math"/>
                  <w:lang w:val="ka-GE"/>
                </w:rPr>
                <m:t>1,40×0,875×</m:t>
              </m:r>
              <m:d>
                <m:dPr>
                  <m:ctrlPr>
                    <w:rPr>
                      <w:rFonts w:ascii="Cambria Math" w:eastAsia="Times New Roman" w:hAnsi="Cambria Math"/>
                      <w:i/>
                      <w:lang w:val="ka-GE"/>
                    </w:rPr>
                  </m:ctrlPr>
                </m:dPr>
                <m:e>
                  <m:r>
                    <w:rPr>
                      <w:rFonts w:ascii="Cambria Math" w:hAnsi="Cambria Math"/>
                      <w:lang w:val="ka-GE"/>
                    </w:rPr>
                    <m:t>1,6-0,2</m:t>
                  </m:r>
                </m:e>
              </m:d>
            </m:den>
          </m:f>
          <m:r>
            <w:rPr>
              <w:rFonts w:ascii="Cambria Math" w:hAnsi="Cambria Math"/>
              <w:lang w:val="ka-GE"/>
            </w:rPr>
            <m:t>=133,0</m:t>
          </m:r>
        </m:oMath>
      </m:oMathPara>
    </w:p>
    <w:p w:rsidR="001B07C1" w:rsidRPr="005D1093" w:rsidRDefault="001B07C1" w:rsidP="007B3550">
      <w:pPr>
        <w:jc w:val="both"/>
        <w:rPr>
          <w:lang w:val="ka-GE"/>
        </w:rPr>
      </w:pPr>
      <w:r w:rsidRPr="005D1093">
        <w:rPr>
          <w:lang w:val="ka-GE"/>
        </w:rPr>
        <w:t>რადგან 133,0&lt;150,  ე.</w:t>
      </w:r>
      <w:r w:rsidR="00AE5A3B">
        <w:rPr>
          <w:lang w:val="ka-GE"/>
        </w:rPr>
        <w:t xml:space="preserve"> </w:t>
      </w:r>
      <w:r w:rsidRPr="005D1093">
        <w:rPr>
          <w:lang w:val="ka-GE"/>
        </w:rPr>
        <w:t>ი. თევზსავალის ფუნქციონირებისას, ენერგიის მოცულობითი გაფანტვის სიდიდე ნაკლებია მაქსიმალურ დასაშვებ სიდიდეზე. შესაბამისად, დაპროექტებულ თევზსავალში, ნაკადის დაბალი ტურბულენტობით გადინება და აქედან გამომდინარე თევზების გადაადგილებისათვის შესაფერისი პირობების შექმნა უზრუნველყოფილია.</w:t>
      </w:r>
    </w:p>
    <w:p w:rsidR="001B07C1" w:rsidRDefault="001B07C1" w:rsidP="007B3550">
      <w:pPr>
        <w:pStyle w:val="BodyText"/>
        <w:tabs>
          <w:tab w:val="left" w:pos="9360"/>
        </w:tabs>
        <w:spacing w:before="120"/>
        <w:jc w:val="both"/>
        <w:rPr>
          <w:position w:val="2"/>
          <w:sz w:val="20"/>
          <w:szCs w:val="20"/>
          <w:lang w:val="ka-GE"/>
        </w:rPr>
      </w:pPr>
    </w:p>
    <w:p w:rsidR="00693F3E" w:rsidRPr="005D1093" w:rsidRDefault="006F4C54" w:rsidP="007B3550">
      <w:pPr>
        <w:pStyle w:val="Heading3"/>
      </w:pPr>
      <w:bookmarkStart w:id="26" w:name="_Toc100576165"/>
      <w:r>
        <w:t>სადაწნეო სისტემა</w:t>
      </w:r>
      <w:bookmarkEnd w:id="26"/>
      <w:r>
        <w:t xml:space="preserve"> </w:t>
      </w:r>
    </w:p>
    <w:p w:rsidR="003737BE" w:rsidRDefault="003737BE" w:rsidP="007B3550">
      <w:pPr>
        <w:jc w:val="both"/>
        <w:rPr>
          <w:lang w:val="ka-GE"/>
        </w:rPr>
      </w:pPr>
      <w:r>
        <w:rPr>
          <w:lang w:val="ka-GE"/>
        </w:rPr>
        <w:t xml:space="preserve">სათავე ნაგებობიდან ჰესის შენობაში წყლის მიწოდებისათვის დაგეგმილია 5 800 მ სიგრძის და 1220 მმ დიამეტრის ფოლადის მიწისქვეშა სადაწნეო მილსადენის მოწყობა. </w:t>
      </w:r>
      <w:r w:rsidRPr="005D1093">
        <w:rPr>
          <w:lang w:val="ka-GE"/>
        </w:rPr>
        <w:t xml:space="preserve">სადაწნეო მილსადენის განთავსება, მის მთელს სიგრძეზე, იგეგმება </w:t>
      </w:r>
      <w:r>
        <w:rPr>
          <w:lang w:val="ka-GE"/>
        </w:rPr>
        <w:t xml:space="preserve">საავტომობილო გზის პარალელურად მოწყობილ </w:t>
      </w:r>
      <w:r w:rsidRPr="005D1093">
        <w:rPr>
          <w:lang w:val="ka-GE"/>
        </w:rPr>
        <w:t>ტრანშეაში</w:t>
      </w:r>
      <w:r>
        <w:rPr>
          <w:lang w:val="ka-GE"/>
        </w:rPr>
        <w:t xml:space="preserve">. სადაწნეო მილსადენის დერეფანი 3 წერტილში გადაკვეთს მდ. სულორის, რისთვისაც გათვალისწინებულია აკვედუკების მოწყობა. სადაწნეო მილსადენით მდ. სულორის გადაკვეთის წერტილების სქემა გეოგრაფიული კოორდინატების დატანით მოცემულია სურათზე 3.2.3.1.    </w:t>
      </w:r>
      <w:r w:rsidRPr="005D1093">
        <w:rPr>
          <w:lang w:val="ka-GE"/>
        </w:rPr>
        <w:t xml:space="preserve"> </w:t>
      </w:r>
    </w:p>
    <w:p w:rsidR="003737BE" w:rsidRDefault="00C9263C" w:rsidP="007B3550">
      <w:pPr>
        <w:spacing w:before="120"/>
        <w:jc w:val="both"/>
        <w:rPr>
          <w:color w:val="auto"/>
          <w:lang w:val="ka-GE"/>
        </w:rPr>
      </w:pPr>
      <w:r>
        <w:rPr>
          <w:color w:val="auto"/>
          <w:lang w:val="ka-GE"/>
        </w:rPr>
        <w:t>სადაწნეო მილსადენის დერეფანში არსებული მცირე შენაკადების და ბუნებრივი ხევების გადაკვეთა მოიხდება მილხიდების და/</w:t>
      </w:r>
      <w:r w:rsidR="003737BE">
        <w:rPr>
          <w:color w:val="auto"/>
          <w:lang w:val="ka-GE"/>
        </w:rPr>
        <w:t xml:space="preserve">ან დიუკერების საშუალებით. მილხიდების პარამეტრების განსაზღვრა მოხდება შენაკადების ჰიდროლოგიური პირობების გაანგარიშებების შედეგების მიხედვით. დიუკერის მოწყობის შემთხვევაში, </w:t>
      </w:r>
      <w:r w:rsidR="003737BE" w:rsidRPr="005D1093">
        <w:rPr>
          <w:color w:val="auto"/>
          <w:lang w:val="ka-GE"/>
        </w:rPr>
        <w:t xml:space="preserve">წყალგამტარი მილების განთავსება მოხდება შენაკადის </w:t>
      </w:r>
      <w:r w:rsidR="003737BE">
        <w:rPr>
          <w:color w:val="auto"/>
          <w:lang w:val="ka-GE"/>
        </w:rPr>
        <w:t xml:space="preserve">კალაპოტის </w:t>
      </w:r>
      <w:r w:rsidR="003737BE" w:rsidRPr="005D1093">
        <w:rPr>
          <w:color w:val="auto"/>
          <w:lang w:val="ka-GE"/>
        </w:rPr>
        <w:t>გარეცხვის სიღრმეზე უფრო ღრმად.</w:t>
      </w:r>
    </w:p>
    <w:p w:rsidR="003737BE" w:rsidRDefault="003737BE" w:rsidP="007B3550">
      <w:pPr>
        <w:spacing w:before="120"/>
        <w:jc w:val="both"/>
        <w:rPr>
          <w:color w:val="auto"/>
          <w:lang w:val="ka-GE"/>
        </w:rPr>
      </w:pPr>
      <w:r>
        <w:rPr>
          <w:color w:val="auto"/>
          <w:lang w:val="ka-GE"/>
        </w:rPr>
        <w:t xml:space="preserve">პროექტის მიხედვით სადაწნეო მილსადენზე გათვალისწინებულია </w:t>
      </w:r>
      <w:r w:rsidR="00C9263C">
        <w:rPr>
          <w:color w:val="auto"/>
          <w:lang w:val="ka-GE"/>
        </w:rPr>
        <w:t>123</w:t>
      </w:r>
      <w:r>
        <w:rPr>
          <w:color w:val="auto"/>
          <w:lang w:val="ka-GE"/>
        </w:rPr>
        <w:t xml:space="preserve"> საანკერო საყრდენის მოწყობა. </w:t>
      </w:r>
    </w:p>
    <w:p w:rsidR="00C9263C" w:rsidRDefault="00C9263C" w:rsidP="007B3550">
      <w:pPr>
        <w:spacing w:before="120"/>
        <w:jc w:val="both"/>
        <w:rPr>
          <w:color w:val="auto"/>
          <w:lang w:val="ka-GE"/>
        </w:rPr>
      </w:pPr>
      <w:r>
        <w:rPr>
          <w:color w:val="auto"/>
          <w:lang w:val="ka-GE"/>
        </w:rPr>
        <w:lastRenderedPageBreak/>
        <w:t xml:space="preserve">სადაწნეო მილსადენის განივი კვეთების დერეფნის სხვადასხვა მონაკვეთისათვის მოცემულია ნახაზზე 3.2.3.1. </w:t>
      </w:r>
    </w:p>
    <w:p w:rsidR="003737BE" w:rsidRPr="005D1093" w:rsidRDefault="003737BE" w:rsidP="007B3550">
      <w:pPr>
        <w:tabs>
          <w:tab w:val="left" w:pos="9360"/>
        </w:tabs>
        <w:spacing w:before="120"/>
        <w:jc w:val="both"/>
        <w:rPr>
          <w:color w:val="auto"/>
          <w:lang w:val="ka-GE"/>
        </w:rPr>
      </w:pPr>
      <w:r w:rsidRPr="005D1093">
        <w:rPr>
          <w:b/>
          <w:color w:val="auto"/>
          <w:sz w:val="20"/>
          <w:lang w:val="ka-GE"/>
        </w:rPr>
        <w:t xml:space="preserve">სურათი </w:t>
      </w:r>
      <w:r w:rsidRPr="005D1093">
        <w:rPr>
          <w:b/>
          <w:sz w:val="20"/>
          <w:lang w:val="ka-GE"/>
        </w:rPr>
        <w:t>3.2.</w:t>
      </w:r>
      <w:r>
        <w:rPr>
          <w:b/>
          <w:sz w:val="20"/>
          <w:lang w:val="ka-GE"/>
        </w:rPr>
        <w:t>3.1</w:t>
      </w:r>
      <w:r w:rsidRPr="005D1093">
        <w:rPr>
          <w:b/>
          <w:sz w:val="20"/>
          <w:lang w:val="ka-GE"/>
        </w:rPr>
        <w:t xml:space="preserve">. </w:t>
      </w:r>
      <w:r w:rsidRPr="005D1093">
        <w:rPr>
          <w:color w:val="auto"/>
          <w:sz w:val="20"/>
          <w:lang w:val="ka-GE"/>
        </w:rPr>
        <w:t xml:space="preserve">სულორი 2 ჰესის აკვედუკების განლაგების სქემა </w:t>
      </w:r>
    </w:p>
    <w:p w:rsidR="003737BE" w:rsidRPr="005D1093" w:rsidRDefault="003737BE" w:rsidP="007B3550">
      <w:pPr>
        <w:tabs>
          <w:tab w:val="left" w:pos="9360"/>
        </w:tabs>
        <w:spacing w:after="0"/>
        <w:jc w:val="center"/>
        <w:rPr>
          <w:lang w:val="ka-GE"/>
        </w:rPr>
      </w:pPr>
      <w:r w:rsidRPr="005D1093">
        <w:rPr>
          <w:noProof/>
          <w:lang w:val="ka-GE" w:eastAsia="ka-GE"/>
        </w:rPr>
        <w:drawing>
          <wp:inline distT="0" distB="0" distL="0" distR="0" wp14:anchorId="05D8FAA8" wp14:editId="7014C23D">
            <wp:extent cx="5934710" cy="3416300"/>
            <wp:effectExtent l="0" t="0" r="8890" b="0"/>
            <wp:docPr id="293" name="Picture 293" descr="akveduke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descr="akvedukebi"/>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5934710" cy="3416300"/>
                    </a:xfrm>
                    <a:prstGeom prst="rect">
                      <a:avLst/>
                    </a:prstGeom>
                    <a:noFill/>
                    <a:ln>
                      <a:noFill/>
                    </a:ln>
                  </pic:spPr>
                </pic:pic>
              </a:graphicData>
            </a:graphic>
          </wp:inline>
        </w:drawing>
      </w:r>
    </w:p>
    <w:p w:rsidR="00693F3E" w:rsidRPr="005D1093" w:rsidRDefault="00693F3E" w:rsidP="007B3550">
      <w:pPr>
        <w:spacing w:before="120"/>
        <w:jc w:val="both"/>
        <w:rPr>
          <w:sz w:val="20"/>
          <w:lang w:val="ka-GE"/>
        </w:rPr>
      </w:pPr>
      <w:r w:rsidRPr="005D1093">
        <w:rPr>
          <w:b/>
          <w:sz w:val="20"/>
          <w:lang w:val="ka-GE"/>
        </w:rPr>
        <w:t>ნახაზი 3.2.</w:t>
      </w:r>
      <w:r w:rsidR="00C9263C">
        <w:rPr>
          <w:b/>
          <w:sz w:val="20"/>
          <w:lang w:val="ka-GE"/>
        </w:rPr>
        <w:t>3</w:t>
      </w:r>
      <w:r w:rsidRPr="005D1093">
        <w:rPr>
          <w:b/>
          <w:sz w:val="20"/>
          <w:lang w:val="ka-GE"/>
        </w:rPr>
        <w:t>.1.</w:t>
      </w:r>
      <w:r w:rsidRPr="005D1093">
        <w:rPr>
          <w:sz w:val="20"/>
          <w:lang w:val="ka-GE"/>
        </w:rPr>
        <w:t xml:space="preserve"> სულორი 2 ჰესის სადაწნეო მილსადენის განივი კვეთები დერეფნის სხვადასხვა მონაკვეთისათვის</w:t>
      </w:r>
    </w:p>
    <w:p w:rsidR="00693F3E" w:rsidRPr="005D1093" w:rsidRDefault="00693F3E" w:rsidP="007B3550">
      <w:pPr>
        <w:jc w:val="center"/>
        <w:rPr>
          <w:lang w:val="ka-GE"/>
        </w:rPr>
      </w:pPr>
      <w:r w:rsidRPr="005D1093">
        <w:rPr>
          <w:noProof/>
          <w:lang w:val="ka-GE" w:eastAsia="ka-GE"/>
        </w:rPr>
        <w:drawing>
          <wp:inline distT="0" distB="0" distL="0" distR="0" wp14:anchorId="1FA5660B" wp14:editId="274864DB">
            <wp:extent cx="5760000" cy="2369373"/>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a:ext>
                      </a:extLst>
                    </a:blip>
                    <a:srcRect/>
                    <a:stretch/>
                  </pic:blipFill>
                  <pic:spPr bwMode="auto">
                    <a:xfrm>
                      <a:off x="0" y="0"/>
                      <a:ext cx="5760000" cy="2369373"/>
                    </a:xfrm>
                    <a:prstGeom prst="rect">
                      <a:avLst/>
                    </a:prstGeom>
                    <a:ln>
                      <a:noFill/>
                    </a:ln>
                    <a:extLst>
                      <a:ext uri="{53640926-AAD7-44D8-BBD7-CCE9431645EC}">
                        <a14:shadowObscured xmlns:a14="http://schemas.microsoft.com/office/drawing/2010/main"/>
                      </a:ext>
                    </a:extLst>
                  </pic:spPr>
                </pic:pic>
              </a:graphicData>
            </a:graphic>
          </wp:inline>
        </w:drawing>
      </w:r>
    </w:p>
    <w:p w:rsidR="00693F3E" w:rsidRPr="005D1093" w:rsidRDefault="00693F3E" w:rsidP="007B3550">
      <w:pPr>
        <w:spacing w:after="0"/>
        <w:jc w:val="center"/>
        <w:rPr>
          <w:lang w:val="ka-GE"/>
        </w:rPr>
      </w:pPr>
      <w:r w:rsidRPr="005D1093">
        <w:rPr>
          <w:noProof/>
          <w:lang w:val="ka-GE" w:eastAsia="ka-GE"/>
        </w:rPr>
        <w:lastRenderedPageBreak/>
        <w:drawing>
          <wp:inline distT="0" distB="0" distL="0" distR="0" wp14:anchorId="1F51DA29" wp14:editId="222B1E01">
            <wp:extent cx="5144494" cy="3801811"/>
            <wp:effectExtent l="0" t="0" r="0" b="825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a:ext>
                      </a:extLst>
                    </a:blip>
                    <a:stretch>
                      <a:fillRect/>
                    </a:stretch>
                  </pic:blipFill>
                  <pic:spPr>
                    <a:xfrm>
                      <a:off x="0" y="0"/>
                      <a:ext cx="5154177" cy="3808967"/>
                    </a:xfrm>
                    <a:prstGeom prst="rect">
                      <a:avLst/>
                    </a:prstGeom>
                  </pic:spPr>
                </pic:pic>
              </a:graphicData>
            </a:graphic>
          </wp:inline>
        </w:drawing>
      </w:r>
    </w:p>
    <w:p w:rsidR="00693F3E" w:rsidRPr="005D1093" w:rsidRDefault="00693F3E" w:rsidP="007B3550">
      <w:pPr>
        <w:jc w:val="center"/>
        <w:rPr>
          <w:lang w:val="ka-GE"/>
        </w:rPr>
      </w:pPr>
      <w:r w:rsidRPr="005D1093">
        <w:rPr>
          <w:noProof/>
          <w:lang w:val="ka-GE" w:eastAsia="ka-GE"/>
        </w:rPr>
        <w:drawing>
          <wp:inline distT="0" distB="0" distL="0" distR="0" wp14:anchorId="6B2ACE4C" wp14:editId="643933D1">
            <wp:extent cx="5760000" cy="2337205"/>
            <wp:effectExtent l="0" t="0" r="0" b="635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a:ext>
                      </a:extLst>
                    </a:blip>
                    <a:stretch>
                      <a:fillRect/>
                    </a:stretch>
                  </pic:blipFill>
                  <pic:spPr>
                    <a:xfrm>
                      <a:off x="0" y="0"/>
                      <a:ext cx="5760000" cy="2337205"/>
                    </a:xfrm>
                    <a:prstGeom prst="rect">
                      <a:avLst/>
                    </a:prstGeom>
                  </pic:spPr>
                </pic:pic>
              </a:graphicData>
            </a:graphic>
          </wp:inline>
        </w:drawing>
      </w:r>
    </w:p>
    <w:p w:rsidR="00693F3E" w:rsidRPr="005D1093" w:rsidRDefault="00693F3E" w:rsidP="007B3550">
      <w:pPr>
        <w:jc w:val="center"/>
        <w:rPr>
          <w:lang w:val="ka-GE"/>
        </w:rPr>
      </w:pPr>
      <w:r w:rsidRPr="005D1093">
        <w:rPr>
          <w:noProof/>
          <w:lang w:val="ka-GE" w:eastAsia="ka-GE"/>
        </w:rPr>
        <w:drawing>
          <wp:inline distT="0" distB="0" distL="0" distR="0" wp14:anchorId="0185BCA9" wp14:editId="02A349CF">
            <wp:extent cx="5760000" cy="264952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000" cy="2649520"/>
                    </a:xfrm>
                    <a:prstGeom prst="rect">
                      <a:avLst/>
                    </a:prstGeom>
                  </pic:spPr>
                </pic:pic>
              </a:graphicData>
            </a:graphic>
          </wp:inline>
        </w:drawing>
      </w:r>
    </w:p>
    <w:p w:rsidR="00693F3E" w:rsidRPr="005D1093" w:rsidRDefault="00693F3E" w:rsidP="007B3550">
      <w:pPr>
        <w:jc w:val="center"/>
        <w:rPr>
          <w:lang w:val="ka-GE"/>
        </w:rPr>
      </w:pPr>
      <w:r w:rsidRPr="005D1093">
        <w:rPr>
          <w:noProof/>
          <w:lang w:val="ka-GE" w:eastAsia="ka-GE"/>
        </w:rPr>
        <w:lastRenderedPageBreak/>
        <w:drawing>
          <wp:inline distT="0" distB="0" distL="0" distR="0" wp14:anchorId="4D533655" wp14:editId="0C583FB2">
            <wp:extent cx="5454595" cy="2948176"/>
            <wp:effectExtent l="0" t="0" r="0" b="508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61495" cy="2951906"/>
                    </a:xfrm>
                    <a:prstGeom prst="rect">
                      <a:avLst/>
                    </a:prstGeom>
                  </pic:spPr>
                </pic:pic>
              </a:graphicData>
            </a:graphic>
          </wp:inline>
        </w:drawing>
      </w:r>
    </w:p>
    <w:p w:rsidR="00693F3E" w:rsidRPr="005D1093" w:rsidRDefault="00693F3E" w:rsidP="007B3550">
      <w:pPr>
        <w:jc w:val="center"/>
        <w:rPr>
          <w:lang w:val="ka-GE"/>
        </w:rPr>
      </w:pPr>
      <w:r w:rsidRPr="005D1093">
        <w:rPr>
          <w:noProof/>
          <w:lang w:val="ka-GE" w:eastAsia="ka-GE"/>
        </w:rPr>
        <w:drawing>
          <wp:inline distT="0" distB="0" distL="0" distR="0" wp14:anchorId="30904E9B" wp14:editId="2B2459F7">
            <wp:extent cx="5759450" cy="3381375"/>
            <wp:effectExtent l="0" t="0" r="0" b="952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a:ext>
                      </a:extLst>
                    </a:blip>
                    <a:srcRect b="4976"/>
                    <a:stretch/>
                  </pic:blipFill>
                  <pic:spPr bwMode="auto">
                    <a:xfrm>
                      <a:off x="0" y="0"/>
                      <a:ext cx="5760000" cy="3381698"/>
                    </a:xfrm>
                    <a:prstGeom prst="rect">
                      <a:avLst/>
                    </a:prstGeom>
                    <a:ln>
                      <a:noFill/>
                    </a:ln>
                    <a:extLst>
                      <a:ext uri="{53640926-AAD7-44D8-BBD7-CCE9431645EC}">
                        <a14:shadowObscured xmlns:a14="http://schemas.microsoft.com/office/drawing/2010/main"/>
                      </a:ext>
                    </a:extLst>
                  </pic:spPr>
                </pic:pic>
              </a:graphicData>
            </a:graphic>
          </wp:inline>
        </w:drawing>
      </w:r>
    </w:p>
    <w:p w:rsidR="00693F3E" w:rsidRPr="005D1093" w:rsidRDefault="00693F3E" w:rsidP="007B3550">
      <w:pPr>
        <w:jc w:val="center"/>
        <w:rPr>
          <w:lang w:val="ka-GE"/>
        </w:rPr>
      </w:pPr>
      <w:r w:rsidRPr="005D1093">
        <w:rPr>
          <w:noProof/>
          <w:lang w:val="ka-GE" w:eastAsia="ka-GE"/>
        </w:rPr>
        <w:lastRenderedPageBreak/>
        <w:drawing>
          <wp:inline distT="0" distB="0" distL="0" distR="0" wp14:anchorId="2C9C216A" wp14:editId="7CBA9A53">
            <wp:extent cx="5760000" cy="2658218"/>
            <wp:effectExtent l="0" t="0" r="0" b="889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a:ext>
                      </a:extLst>
                    </a:blip>
                    <a:stretch>
                      <a:fillRect/>
                    </a:stretch>
                  </pic:blipFill>
                  <pic:spPr>
                    <a:xfrm>
                      <a:off x="0" y="0"/>
                      <a:ext cx="5760000" cy="2658218"/>
                    </a:xfrm>
                    <a:prstGeom prst="rect">
                      <a:avLst/>
                    </a:prstGeom>
                  </pic:spPr>
                </pic:pic>
              </a:graphicData>
            </a:graphic>
          </wp:inline>
        </w:drawing>
      </w:r>
    </w:p>
    <w:p w:rsidR="00693F3E" w:rsidRPr="005D1093" w:rsidRDefault="00693F3E" w:rsidP="007B3550">
      <w:pPr>
        <w:jc w:val="center"/>
        <w:rPr>
          <w:lang w:val="ka-GE"/>
        </w:rPr>
      </w:pPr>
      <w:r w:rsidRPr="005D1093">
        <w:rPr>
          <w:noProof/>
          <w:lang w:val="ka-GE" w:eastAsia="ka-GE"/>
        </w:rPr>
        <w:drawing>
          <wp:inline distT="0" distB="0" distL="0" distR="0" wp14:anchorId="1DBF528C" wp14:editId="4FCE8A04">
            <wp:extent cx="5760000" cy="2467275"/>
            <wp:effectExtent l="0" t="0" r="0" b="9525"/>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a:ext>
                      </a:extLst>
                    </a:blip>
                    <a:stretch>
                      <a:fillRect/>
                    </a:stretch>
                  </pic:blipFill>
                  <pic:spPr>
                    <a:xfrm>
                      <a:off x="0" y="0"/>
                      <a:ext cx="5760000" cy="2467275"/>
                    </a:xfrm>
                    <a:prstGeom prst="rect">
                      <a:avLst/>
                    </a:prstGeom>
                  </pic:spPr>
                </pic:pic>
              </a:graphicData>
            </a:graphic>
          </wp:inline>
        </w:drawing>
      </w:r>
    </w:p>
    <w:p w:rsidR="00693F3E" w:rsidRPr="005D1093" w:rsidRDefault="00693F3E" w:rsidP="007B3550">
      <w:pPr>
        <w:jc w:val="center"/>
        <w:rPr>
          <w:lang w:val="ka-GE"/>
        </w:rPr>
      </w:pPr>
      <w:r w:rsidRPr="005D1093">
        <w:rPr>
          <w:noProof/>
          <w:lang w:val="ka-GE" w:eastAsia="ka-GE"/>
        </w:rPr>
        <w:drawing>
          <wp:inline distT="0" distB="0" distL="0" distR="0" wp14:anchorId="4191AE65" wp14:editId="0CDC2499">
            <wp:extent cx="5760000" cy="2303523"/>
            <wp:effectExtent l="0" t="0" r="0" b="190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a:ext>
                      </a:extLst>
                    </a:blip>
                    <a:srcRect/>
                    <a:stretch/>
                  </pic:blipFill>
                  <pic:spPr bwMode="auto">
                    <a:xfrm>
                      <a:off x="0" y="0"/>
                      <a:ext cx="5760000" cy="2303523"/>
                    </a:xfrm>
                    <a:prstGeom prst="rect">
                      <a:avLst/>
                    </a:prstGeom>
                    <a:ln>
                      <a:noFill/>
                    </a:ln>
                    <a:extLst>
                      <a:ext uri="{53640926-AAD7-44D8-BBD7-CCE9431645EC}">
                        <a14:shadowObscured xmlns:a14="http://schemas.microsoft.com/office/drawing/2010/main"/>
                      </a:ext>
                    </a:extLst>
                  </pic:spPr>
                </pic:pic>
              </a:graphicData>
            </a:graphic>
          </wp:inline>
        </w:drawing>
      </w:r>
    </w:p>
    <w:p w:rsidR="00693F3E" w:rsidRDefault="00693F3E" w:rsidP="007B3550">
      <w:pPr>
        <w:pStyle w:val="BodyText"/>
        <w:tabs>
          <w:tab w:val="left" w:pos="9360"/>
        </w:tabs>
        <w:spacing w:before="120"/>
        <w:jc w:val="both"/>
        <w:rPr>
          <w:position w:val="2"/>
          <w:sz w:val="20"/>
          <w:szCs w:val="20"/>
          <w:lang w:val="ka-GE"/>
        </w:rPr>
      </w:pPr>
    </w:p>
    <w:p w:rsidR="00693F3E" w:rsidRDefault="00693F3E" w:rsidP="007B3550">
      <w:pPr>
        <w:spacing w:after="160"/>
        <w:rPr>
          <w:position w:val="2"/>
          <w:sz w:val="20"/>
          <w:szCs w:val="20"/>
          <w:lang w:val="ka-GE"/>
        </w:rPr>
      </w:pPr>
      <w:r>
        <w:rPr>
          <w:position w:val="2"/>
          <w:sz w:val="20"/>
          <w:szCs w:val="20"/>
          <w:lang w:val="ka-GE"/>
        </w:rPr>
        <w:br w:type="page"/>
      </w:r>
    </w:p>
    <w:p w:rsidR="00693F3E" w:rsidRPr="00C9263C" w:rsidRDefault="00C9263C" w:rsidP="007B3550">
      <w:pPr>
        <w:pStyle w:val="Heading3"/>
      </w:pPr>
      <w:bookmarkStart w:id="27" w:name="_Toc100576166"/>
      <w:r w:rsidRPr="00C9263C">
        <w:lastRenderedPageBreak/>
        <w:t>ძალური კვანძი</w:t>
      </w:r>
      <w:bookmarkEnd w:id="27"/>
      <w:r w:rsidRPr="00C9263C">
        <w:t xml:space="preserve"> </w:t>
      </w:r>
    </w:p>
    <w:p w:rsidR="00C9263C" w:rsidRPr="005D1093" w:rsidRDefault="00C9263C" w:rsidP="007B3550">
      <w:pPr>
        <w:jc w:val="both"/>
        <w:rPr>
          <w:lang w:val="ka-GE"/>
        </w:rPr>
      </w:pPr>
      <w:r w:rsidRPr="005D1093">
        <w:rPr>
          <w:lang w:val="ka-GE"/>
        </w:rPr>
        <w:t>„სულორი-</w:t>
      </w:r>
      <w:r>
        <w:rPr>
          <w:lang w:val="ka-GE"/>
        </w:rPr>
        <w:t>2</w:t>
      </w:r>
      <w:r w:rsidRPr="005D1093">
        <w:rPr>
          <w:lang w:val="ka-GE"/>
        </w:rPr>
        <w:t>“ ჰესის სააგრეგატ</w:t>
      </w:r>
      <w:r w:rsidR="00A60ED8">
        <w:rPr>
          <w:lang w:val="ka-GE"/>
        </w:rPr>
        <w:t>ო</w:t>
      </w:r>
      <w:r w:rsidRPr="005D1093">
        <w:rPr>
          <w:lang w:val="ka-GE"/>
        </w:rPr>
        <w:t xml:space="preserve"> შენობა წარმოადგენს ერთსართულიან, სამრეწველო ტიპის ნაგებობას. სააგრეგატ</w:t>
      </w:r>
      <w:r w:rsidR="00A60ED8">
        <w:rPr>
          <w:lang w:val="ka-GE"/>
        </w:rPr>
        <w:t>ო</w:t>
      </w:r>
      <w:r w:rsidRPr="005D1093">
        <w:rPr>
          <w:lang w:val="ka-GE"/>
        </w:rPr>
        <w:t xml:space="preserve"> შენობა შედგება: ძირითადი, ტურბინა-გენერატორების სამონტაჟო დარბაზის, სამონტაჟო მოედნის და სამომსახურეო მიშენებისაგან. შენობაზე უკანა მხრიდან, მიედგმება სატრანსფორმატორო მიშენება, რომლის ზუსტი ზომები და განთავსება განისაზღვრება დასამონტაჟებელი ტურბინა-გენერატორისა და ელექტრომოწყობილობის მწარმოებლის შერჩევის შემდეგ, მის მიერ მოწოდე</w:t>
      </w:r>
      <w:r>
        <w:rPr>
          <w:lang w:val="ka-GE"/>
        </w:rPr>
        <w:t>ბ</w:t>
      </w:r>
      <w:r w:rsidRPr="005D1093">
        <w:rPr>
          <w:lang w:val="ka-GE"/>
        </w:rPr>
        <w:t>ული მონაცემების საფუძველზე. სატრანსფორმატორო მიშენებაში განთავსდება ძალოვანი ტრანსფორმატორები, შიდა მოხმარების ტრანსფორმატორი და დიზელ-გენერატორი.</w:t>
      </w:r>
    </w:p>
    <w:p w:rsidR="00C9263C" w:rsidRPr="005D1093" w:rsidRDefault="00C9263C" w:rsidP="007B3550">
      <w:pPr>
        <w:jc w:val="both"/>
        <w:rPr>
          <w:lang w:val="ka-GE"/>
        </w:rPr>
      </w:pPr>
      <w:r w:rsidRPr="005D1093">
        <w:rPr>
          <w:lang w:val="ka-GE"/>
        </w:rPr>
        <w:t>ტურბინა-აგრეგატის სამონტაჟ</w:t>
      </w:r>
      <w:r>
        <w:rPr>
          <w:lang w:val="ka-GE"/>
        </w:rPr>
        <w:t>ო</w:t>
      </w:r>
      <w:r w:rsidRPr="005D1093">
        <w:rPr>
          <w:lang w:val="ka-GE"/>
        </w:rPr>
        <w:t xml:space="preserve"> დარბაზისა და სამონტაჟ</w:t>
      </w:r>
      <w:r>
        <w:rPr>
          <w:lang w:val="ka-GE"/>
        </w:rPr>
        <w:t>ო</w:t>
      </w:r>
      <w:r w:rsidRPr="005D1093">
        <w:rPr>
          <w:lang w:val="ka-GE"/>
        </w:rPr>
        <w:t xml:space="preserve"> მოედნის თავზე იმოძრავებს გადასაადგილებელი სტაციონალური ამწე. ამწის სამოძრაო კოჭი მოეწყობა ორ ტესებრი ფოლადის პროფილისაგან, რომელიც დაეყრდნობა მონოლითური რკინა-ბეტონის კოჭებზე.</w:t>
      </w:r>
    </w:p>
    <w:p w:rsidR="00C9263C" w:rsidRPr="005D1093" w:rsidRDefault="00C9263C" w:rsidP="007B3550">
      <w:pPr>
        <w:jc w:val="both"/>
        <w:rPr>
          <w:lang w:val="ka-GE"/>
        </w:rPr>
      </w:pPr>
      <w:r w:rsidRPr="005D1093">
        <w:rPr>
          <w:lang w:val="ka-GE"/>
        </w:rPr>
        <w:t>ტურბინა-აგრეგატის სამონტაჟო მოედნის ძირი წარმოადგენს ერთიან, მონოლითური რკინა-ბეტონის ფილას, პერიმეტრზე მოწყობილი მონოლითური რკინაბეტონის კედლებით. სააგრეგატ</w:t>
      </w:r>
      <w:r w:rsidR="00A60ED8">
        <w:rPr>
          <w:lang w:val="ka-GE"/>
        </w:rPr>
        <w:t>ო</w:t>
      </w:r>
      <w:r w:rsidRPr="005D1093">
        <w:rPr>
          <w:lang w:val="ka-GE"/>
        </w:rPr>
        <w:t xml:space="preserve"> შენობის მიმდებარე ტერიტორიის მოსწორების ნიშნულამდე კედლები ეწყობა B-30 W10, F150  მარკის მონოლითური არმირებული ბეტონით. მიმდებარე ტერიტორიის მოსწორების ნიშნულს ზემოთ. სააგრეგატ</w:t>
      </w:r>
      <w:r w:rsidR="00A60ED8">
        <w:rPr>
          <w:lang w:val="ka-GE"/>
        </w:rPr>
        <w:t>ო</w:t>
      </w:r>
      <w:r w:rsidRPr="005D1093">
        <w:rPr>
          <w:lang w:val="ka-GE"/>
        </w:rPr>
        <w:t xml:space="preserve"> შენობა ეწყობა ფოლადის კონსტრუქციებით, რომელზეც დამაგრდება სენდვიჩ-პანელებისაგან მოწყობილი კედლის კონსტრუქცია.</w:t>
      </w:r>
    </w:p>
    <w:p w:rsidR="00C9263C" w:rsidRPr="005D1093" w:rsidRDefault="00C9263C" w:rsidP="007B3550">
      <w:pPr>
        <w:spacing w:before="120"/>
        <w:jc w:val="both"/>
        <w:rPr>
          <w:lang w:val="ka-GE"/>
        </w:rPr>
      </w:pPr>
      <w:r w:rsidRPr="005D1093">
        <w:rPr>
          <w:lang w:val="ka-GE"/>
        </w:rPr>
        <w:t>შენობის გადახურვა გათვალისწინებულია მოეწყოს სენდვიჩ-პანელებით, რომლებიც მაგრდება ფოლადის დეტალებისაგან მოწყობილ ფერმებზე და რიგელებზე.</w:t>
      </w:r>
    </w:p>
    <w:p w:rsidR="00C9263C" w:rsidRPr="005D1093" w:rsidRDefault="00C9263C" w:rsidP="007B3550">
      <w:pPr>
        <w:spacing w:before="120"/>
        <w:jc w:val="both"/>
        <w:rPr>
          <w:lang w:val="ka-GE"/>
        </w:rPr>
      </w:pPr>
      <w:r w:rsidRPr="005D1093">
        <w:rPr>
          <w:lang w:val="ka-GE"/>
        </w:rPr>
        <w:t>ჰესის შენობის წყალგამყვანი ტრაქტი მოეწყობა მილსადენის მეშვეობით, რომელიც ტურბინებიდან გამომუშავებულ წყალს დააბრუნებს მდინარე სულორ</w:t>
      </w:r>
      <w:r w:rsidR="008F136A">
        <w:rPr>
          <w:lang w:val="ka-GE"/>
        </w:rPr>
        <w:t>შ</w:t>
      </w:r>
      <w:r w:rsidRPr="005D1093">
        <w:rPr>
          <w:lang w:val="ka-GE"/>
        </w:rPr>
        <w:t>ი.</w:t>
      </w:r>
    </w:p>
    <w:p w:rsidR="00C0002F" w:rsidRDefault="008F136A" w:rsidP="007B3550">
      <w:pPr>
        <w:spacing w:before="120"/>
        <w:jc w:val="both"/>
        <w:rPr>
          <w:lang w:val="ka-GE"/>
        </w:rPr>
      </w:pPr>
      <w:r>
        <w:rPr>
          <w:lang w:val="ka-GE"/>
        </w:rPr>
        <w:t xml:space="preserve">ჰესის შენობაში გათვალისწინებულია 2 ერთეული ჰორიზონტალურღერძიანი პელტონის ტურბინის დამონტაჟება, რომელთა დადგმული სიმძლავრე </w:t>
      </w:r>
      <w:r w:rsidR="00C0002F">
        <w:rPr>
          <w:lang w:val="ka-GE"/>
        </w:rPr>
        <w:t>იქნება 2.0 მგვტ, ხოლო საპროექტო წყლის ხარჯი 1.1 მ</w:t>
      </w:r>
      <w:r w:rsidR="00C0002F" w:rsidRPr="00C0002F">
        <w:rPr>
          <w:vertAlign w:val="superscript"/>
          <w:lang w:val="ka-GE"/>
        </w:rPr>
        <w:t>3</w:t>
      </w:r>
      <w:r w:rsidR="00C0002F">
        <w:rPr>
          <w:lang w:val="ka-GE"/>
        </w:rPr>
        <w:t>/წმ. ჰესის სტატიკური დაწნევა შეადგენს 231.0 მ-ს, ხოლო დადგმული სიმძლავრე იქნება 4.0 მგვტ.</w:t>
      </w:r>
    </w:p>
    <w:p w:rsidR="00C9263C" w:rsidRPr="005D1093" w:rsidRDefault="00C9263C" w:rsidP="007B3550">
      <w:pPr>
        <w:spacing w:before="120"/>
        <w:jc w:val="both"/>
        <w:rPr>
          <w:lang w:val="ka-GE"/>
        </w:rPr>
      </w:pPr>
      <w:r>
        <w:rPr>
          <w:lang w:val="ka-GE"/>
        </w:rPr>
        <w:t>ძალური კვანძის გენერალური გეგმა მოცემულია ნახაზზე 3.</w:t>
      </w:r>
      <w:r w:rsidR="00C0002F">
        <w:rPr>
          <w:lang w:val="ka-GE"/>
        </w:rPr>
        <w:t>2</w:t>
      </w:r>
      <w:r>
        <w:rPr>
          <w:lang w:val="ka-GE"/>
        </w:rPr>
        <w:t>.</w:t>
      </w:r>
      <w:r w:rsidR="00C0002F">
        <w:rPr>
          <w:lang w:val="ka-GE"/>
        </w:rPr>
        <w:t>4</w:t>
      </w:r>
      <w:r>
        <w:rPr>
          <w:lang w:val="ka-GE"/>
        </w:rPr>
        <w:t>.1.</w:t>
      </w:r>
      <w:r w:rsidR="00C0002F">
        <w:rPr>
          <w:lang w:val="ka-GE"/>
        </w:rPr>
        <w:t>, ხოლო</w:t>
      </w:r>
      <w:r>
        <w:rPr>
          <w:lang w:val="ka-GE"/>
        </w:rPr>
        <w:t xml:space="preserve"> ჰესის შენობის გეგმა ნახაზზე 3.1.</w:t>
      </w:r>
      <w:r w:rsidR="00C0002F">
        <w:rPr>
          <w:lang w:val="ka-GE"/>
        </w:rPr>
        <w:t>4</w:t>
      </w:r>
      <w:r>
        <w:rPr>
          <w:lang w:val="ka-GE"/>
        </w:rPr>
        <w:t>.2.</w:t>
      </w:r>
    </w:p>
    <w:p w:rsidR="00693F3E" w:rsidRDefault="00693F3E" w:rsidP="007B3550">
      <w:pPr>
        <w:pStyle w:val="BodyText"/>
        <w:tabs>
          <w:tab w:val="left" w:pos="9360"/>
        </w:tabs>
        <w:spacing w:before="120"/>
        <w:jc w:val="both"/>
        <w:rPr>
          <w:position w:val="2"/>
          <w:sz w:val="20"/>
          <w:szCs w:val="20"/>
          <w:lang w:val="ka-GE"/>
        </w:rPr>
      </w:pPr>
    </w:p>
    <w:p w:rsidR="00693F3E" w:rsidRDefault="00693F3E" w:rsidP="007B3550">
      <w:pPr>
        <w:pStyle w:val="BodyText"/>
        <w:tabs>
          <w:tab w:val="left" w:pos="9360"/>
        </w:tabs>
        <w:spacing w:before="120"/>
        <w:jc w:val="both"/>
        <w:rPr>
          <w:position w:val="2"/>
          <w:sz w:val="20"/>
          <w:szCs w:val="20"/>
          <w:lang w:val="ka-GE"/>
        </w:rPr>
      </w:pPr>
    </w:p>
    <w:p w:rsidR="00693F3E" w:rsidRDefault="00693F3E" w:rsidP="007B3550">
      <w:pPr>
        <w:pStyle w:val="BodyText"/>
        <w:tabs>
          <w:tab w:val="left" w:pos="9360"/>
        </w:tabs>
        <w:spacing w:before="120"/>
        <w:jc w:val="both"/>
        <w:rPr>
          <w:position w:val="2"/>
          <w:sz w:val="20"/>
          <w:szCs w:val="20"/>
          <w:lang w:val="ka-GE"/>
        </w:rPr>
      </w:pPr>
    </w:p>
    <w:p w:rsidR="00C0002F" w:rsidRDefault="00C0002F" w:rsidP="007B3550">
      <w:pPr>
        <w:spacing w:after="160"/>
        <w:rPr>
          <w:position w:val="2"/>
          <w:sz w:val="20"/>
          <w:szCs w:val="20"/>
          <w:lang w:val="ka-GE"/>
        </w:rPr>
      </w:pPr>
      <w:r>
        <w:rPr>
          <w:position w:val="2"/>
          <w:sz w:val="20"/>
          <w:szCs w:val="20"/>
          <w:lang w:val="ka-GE"/>
        </w:rPr>
        <w:br w:type="page"/>
      </w:r>
    </w:p>
    <w:p w:rsidR="00C0002F" w:rsidRDefault="00C0002F" w:rsidP="007B3550">
      <w:pPr>
        <w:pStyle w:val="BodyText"/>
        <w:tabs>
          <w:tab w:val="left" w:pos="9360"/>
        </w:tabs>
        <w:spacing w:before="233"/>
        <w:jc w:val="both"/>
        <w:rPr>
          <w:b/>
          <w:position w:val="2"/>
          <w:sz w:val="20"/>
          <w:szCs w:val="20"/>
          <w:lang w:val="ka-GE"/>
        </w:rPr>
        <w:sectPr w:rsidR="00C0002F" w:rsidSect="00917954">
          <w:pgSz w:w="11907" w:h="16839" w:code="9"/>
          <w:pgMar w:top="1135" w:right="1134" w:bottom="1440" w:left="1134" w:header="720" w:footer="720" w:gutter="0"/>
          <w:cols w:space="720"/>
          <w:docGrid w:linePitch="299"/>
        </w:sectPr>
      </w:pPr>
    </w:p>
    <w:p w:rsidR="004628AD" w:rsidRPr="005D1093" w:rsidRDefault="004628AD" w:rsidP="007B3550">
      <w:pPr>
        <w:pStyle w:val="BodyText"/>
        <w:tabs>
          <w:tab w:val="left" w:pos="9360"/>
        </w:tabs>
        <w:spacing w:before="233"/>
        <w:jc w:val="both"/>
        <w:rPr>
          <w:position w:val="2"/>
          <w:sz w:val="20"/>
          <w:szCs w:val="20"/>
          <w:lang w:val="ka-GE"/>
        </w:rPr>
      </w:pPr>
      <w:r w:rsidRPr="005D1093">
        <w:rPr>
          <w:b/>
          <w:position w:val="2"/>
          <w:sz w:val="20"/>
          <w:szCs w:val="20"/>
          <w:lang w:val="ka-GE"/>
        </w:rPr>
        <w:lastRenderedPageBreak/>
        <w:t>ნახაზი</w:t>
      </w:r>
      <w:r w:rsidR="00811846" w:rsidRPr="005D1093">
        <w:rPr>
          <w:b/>
          <w:position w:val="2"/>
          <w:sz w:val="20"/>
          <w:szCs w:val="20"/>
          <w:lang w:val="ka-GE"/>
        </w:rPr>
        <w:t xml:space="preserve"> </w:t>
      </w:r>
      <w:r w:rsidR="00D03FF4" w:rsidRPr="005D1093">
        <w:rPr>
          <w:b/>
          <w:position w:val="2"/>
          <w:sz w:val="20"/>
          <w:szCs w:val="20"/>
          <w:lang w:val="ka-GE"/>
        </w:rPr>
        <w:t>3.2.</w:t>
      </w:r>
      <w:r w:rsidR="00C0002F">
        <w:rPr>
          <w:b/>
          <w:position w:val="2"/>
          <w:sz w:val="20"/>
          <w:szCs w:val="20"/>
          <w:lang w:val="ka-GE"/>
        </w:rPr>
        <w:t>4</w:t>
      </w:r>
      <w:r w:rsidRPr="005D1093">
        <w:rPr>
          <w:b/>
          <w:position w:val="2"/>
          <w:sz w:val="20"/>
          <w:szCs w:val="20"/>
          <w:lang w:val="ka-GE"/>
        </w:rPr>
        <w:t>.</w:t>
      </w:r>
      <w:r w:rsidR="00C0002F">
        <w:rPr>
          <w:b/>
          <w:position w:val="2"/>
          <w:sz w:val="20"/>
          <w:szCs w:val="20"/>
          <w:lang w:val="ka-GE"/>
        </w:rPr>
        <w:t>1.</w:t>
      </w:r>
      <w:r w:rsidRPr="005D1093">
        <w:rPr>
          <w:b/>
          <w:position w:val="2"/>
          <w:sz w:val="20"/>
          <w:szCs w:val="20"/>
          <w:lang w:val="ka-GE"/>
        </w:rPr>
        <w:t xml:space="preserve"> </w:t>
      </w:r>
      <w:r w:rsidRPr="005D1093">
        <w:rPr>
          <w:position w:val="2"/>
          <w:sz w:val="20"/>
          <w:szCs w:val="20"/>
          <w:lang w:val="ka-GE"/>
        </w:rPr>
        <w:t xml:space="preserve">სულორი </w:t>
      </w:r>
      <w:r w:rsidR="009630A6" w:rsidRPr="005D1093">
        <w:rPr>
          <w:position w:val="2"/>
          <w:sz w:val="20"/>
          <w:szCs w:val="20"/>
          <w:lang w:val="ka-GE"/>
        </w:rPr>
        <w:t>2</w:t>
      </w:r>
      <w:r w:rsidRPr="005D1093">
        <w:rPr>
          <w:position w:val="2"/>
          <w:sz w:val="20"/>
          <w:szCs w:val="20"/>
          <w:lang w:val="ka-GE"/>
        </w:rPr>
        <w:t xml:space="preserve"> ჰესის </w:t>
      </w:r>
      <w:r w:rsidR="00C0002F">
        <w:rPr>
          <w:position w:val="2"/>
          <w:sz w:val="20"/>
          <w:szCs w:val="20"/>
          <w:lang w:val="ka-GE"/>
        </w:rPr>
        <w:t xml:space="preserve">ძალური კვანძის </w:t>
      </w:r>
      <w:r w:rsidRPr="005D1093">
        <w:rPr>
          <w:position w:val="2"/>
          <w:sz w:val="20"/>
          <w:szCs w:val="20"/>
          <w:lang w:val="ka-GE"/>
        </w:rPr>
        <w:t>გენ-გეგმა</w:t>
      </w:r>
    </w:p>
    <w:p w:rsidR="003565ED" w:rsidRPr="005D1093" w:rsidRDefault="009630A6" w:rsidP="007B3550">
      <w:pPr>
        <w:pStyle w:val="BodyText"/>
        <w:tabs>
          <w:tab w:val="left" w:pos="9360"/>
        </w:tabs>
        <w:jc w:val="center"/>
        <w:rPr>
          <w:position w:val="2"/>
          <w:sz w:val="20"/>
          <w:szCs w:val="20"/>
          <w:lang w:val="ka-GE"/>
        </w:rPr>
      </w:pPr>
      <w:r w:rsidRPr="005D1093">
        <w:rPr>
          <w:noProof/>
          <w:lang w:val="ka-GE" w:eastAsia="ka-GE"/>
        </w:rPr>
        <w:drawing>
          <wp:inline distT="0" distB="0" distL="0" distR="0" wp14:anchorId="037C7F95" wp14:editId="5A373984">
            <wp:extent cx="7507406" cy="4993419"/>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7558869" cy="5027649"/>
                    </a:xfrm>
                    <a:prstGeom prst="rect">
                      <a:avLst/>
                    </a:prstGeom>
                  </pic:spPr>
                </pic:pic>
              </a:graphicData>
            </a:graphic>
          </wp:inline>
        </w:drawing>
      </w:r>
    </w:p>
    <w:p w:rsidR="00C0002F" w:rsidRDefault="00C0002F" w:rsidP="007B3550">
      <w:pPr>
        <w:pStyle w:val="BodyText"/>
        <w:tabs>
          <w:tab w:val="left" w:pos="9360"/>
        </w:tabs>
        <w:spacing w:before="120"/>
        <w:jc w:val="both"/>
        <w:rPr>
          <w:b/>
          <w:position w:val="2"/>
          <w:sz w:val="20"/>
          <w:szCs w:val="20"/>
          <w:lang w:val="ka-GE"/>
        </w:rPr>
        <w:sectPr w:rsidR="00C0002F" w:rsidSect="00C0002F">
          <w:pgSz w:w="16839" w:h="11907" w:orient="landscape" w:code="9"/>
          <w:pgMar w:top="1134" w:right="1134" w:bottom="1134" w:left="1440" w:header="720" w:footer="720" w:gutter="0"/>
          <w:cols w:space="720"/>
          <w:docGrid w:linePitch="299"/>
        </w:sectPr>
      </w:pPr>
    </w:p>
    <w:p w:rsidR="004628AD" w:rsidRPr="005D1093" w:rsidRDefault="004628AD" w:rsidP="007B3550">
      <w:pPr>
        <w:pStyle w:val="BodyText"/>
        <w:tabs>
          <w:tab w:val="left" w:pos="9360"/>
        </w:tabs>
        <w:spacing w:before="120"/>
        <w:jc w:val="both"/>
        <w:rPr>
          <w:position w:val="2"/>
          <w:sz w:val="20"/>
          <w:szCs w:val="20"/>
          <w:lang w:val="ka-GE"/>
        </w:rPr>
      </w:pPr>
      <w:r w:rsidRPr="005D1093">
        <w:rPr>
          <w:b/>
          <w:position w:val="2"/>
          <w:sz w:val="20"/>
          <w:szCs w:val="20"/>
          <w:lang w:val="ka-GE"/>
        </w:rPr>
        <w:lastRenderedPageBreak/>
        <w:t xml:space="preserve">ნახაზი </w:t>
      </w:r>
      <w:r w:rsidR="00D03FF4" w:rsidRPr="005D1093">
        <w:rPr>
          <w:b/>
          <w:position w:val="2"/>
          <w:sz w:val="20"/>
          <w:szCs w:val="20"/>
          <w:lang w:val="ka-GE"/>
        </w:rPr>
        <w:t>3.2.</w:t>
      </w:r>
      <w:r w:rsidR="00C0002F">
        <w:rPr>
          <w:b/>
          <w:position w:val="2"/>
          <w:sz w:val="20"/>
          <w:szCs w:val="20"/>
          <w:lang w:val="ka-GE"/>
        </w:rPr>
        <w:t>4</w:t>
      </w:r>
      <w:r w:rsidR="00D03FF4" w:rsidRPr="005D1093">
        <w:rPr>
          <w:b/>
          <w:position w:val="2"/>
          <w:sz w:val="20"/>
          <w:szCs w:val="20"/>
          <w:lang w:val="ka-GE"/>
        </w:rPr>
        <w:t>.</w:t>
      </w:r>
      <w:r w:rsidR="00C0002F">
        <w:rPr>
          <w:b/>
          <w:position w:val="2"/>
          <w:sz w:val="20"/>
          <w:szCs w:val="20"/>
          <w:lang w:val="ka-GE"/>
        </w:rPr>
        <w:t>2.</w:t>
      </w:r>
      <w:r w:rsidRPr="005D1093">
        <w:rPr>
          <w:b/>
          <w:position w:val="2"/>
          <w:sz w:val="20"/>
          <w:szCs w:val="20"/>
          <w:lang w:val="ka-GE"/>
        </w:rPr>
        <w:t xml:space="preserve"> </w:t>
      </w:r>
      <w:r w:rsidRPr="005D1093">
        <w:rPr>
          <w:position w:val="2"/>
          <w:sz w:val="20"/>
          <w:szCs w:val="20"/>
          <w:lang w:val="ka-GE"/>
        </w:rPr>
        <w:t xml:space="preserve">სულორი </w:t>
      </w:r>
      <w:r w:rsidR="009630A6" w:rsidRPr="005D1093">
        <w:rPr>
          <w:position w:val="2"/>
          <w:sz w:val="20"/>
          <w:szCs w:val="20"/>
          <w:lang w:val="ka-GE"/>
        </w:rPr>
        <w:t>2</w:t>
      </w:r>
      <w:r w:rsidRPr="005D1093">
        <w:rPr>
          <w:position w:val="2"/>
          <w:sz w:val="20"/>
          <w:szCs w:val="20"/>
          <w:lang w:val="ka-GE"/>
        </w:rPr>
        <w:t xml:space="preserve"> ჰესის შენობის გეგმა</w:t>
      </w:r>
    </w:p>
    <w:p w:rsidR="003565ED" w:rsidRPr="005D1093" w:rsidRDefault="009630A6" w:rsidP="007B3550">
      <w:pPr>
        <w:pStyle w:val="BodyText"/>
        <w:tabs>
          <w:tab w:val="left" w:pos="9360"/>
        </w:tabs>
        <w:spacing w:after="0"/>
        <w:jc w:val="center"/>
        <w:rPr>
          <w:position w:val="2"/>
          <w:sz w:val="20"/>
          <w:szCs w:val="20"/>
          <w:lang w:val="ka-GE"/>
        </w:rPr>
      </w:pPr>
      <w:r w:rsidRPr="005D1093">
        <w:rPr>
          <w:noProof/>
          <w:lang w:val="ka-GE" w:eastAsia="ka-GE"/>
        </w:rPr>
        <w:drawing>
          <wp:inline distT="0" distB="0" distL="0" distR="0" wp14:anchorId="249D80FB" wp14:editId="4969DEBF">
            <wp:extent cx="5876014" cy="5578497"/>
            <wp:effectExtent l="0" t="0" r="0" b="317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a:ext>
                      </a:extLst>
                    </a:blip>
                    <a:stretch>
                      <a:fillRect/>
                    </a:stretch>
                  </pic:blipFill>
                  <pic:spPr>
                    <a:xfrm>
                      <a:off x="0" y="0"/>
                      <a:ext cx="5887586" cy="5589483"/>
                    </a:xfrm>
                    <a:prstGeom prst="rect">
                      <a:avLst/>
                    </a:prstGeom>
                  </pic:spPr>
                </pic:pic>
              </a:graphicData>
            </a:graphic>
          </wp:inline>
        </w:drawing>
      </w:r>
    </w:p>
    <w:p w:rsidR="00212CF2" w:rsidRPr="005D1093" w:rsidRDefault="00212CF2" w:rsidP="007B3550">
      <w:pPr>
        <w:pStyle w:val="BodyText"/>
        <w:tabs>
          <w:tab w:val="left" w:pos="9360"/>
        </w:tabs>
        <w:spacing w:after="0"/>
        <w:jc w:val="center"/>
        <w:rPr>
          <w:position w:val="2"/>
          <w:sz w:val="20"/>
          <w:szCs w:val="20"/>
          <w:lang w:val="ka-GE"/>
        </w:rPr>
      </w:pPr>
    </w:p>
    <w:p w:rsidR="002F1D24" w:rsidRPr="005D1093" w:rsidRDefault="002F1D24" w:rsidP="007B3550">
      <w:pPr>
        <w:rPr>
          <w:lang w:val="ka-GE"/>
        </w:rPr>
      </w:pPr>
      <w:bookmarkStart w:id="28" w:name="_Toc77680559"/>
      <w:bookmarkStart w:id="29" w:name="_Toc77686446"/>
    </w:p>
    <w:p w:rsidR="00C2150B" w:rsidRPr="005D1093" w:rsidRDefault="009F0F3A" w:rsidP="007B3550">
      <w:pPr>
        <w:pStyle w:val="Heading2"/>
      </w:pPr>
      <w:bookmarkStart w:id="30" w:name="_Toc100576167"/>
      <w:r w:rsidRPr="005D1093">
        <w:t>ელექტროტექნიკური ნაწილი</w:t>
      </w:r>
      <w:bookmarkEnd w:id="30"/>
    </w:p>
    <w:p w:rsidR="00C0002F" w:rsidRDefault="00C0002F" w:rsidP="007B3550">
      <w:pPr>
        <w:spacing w:before="240"/>
        <w:jc w:val="both"/>
        <w:rPr>
          <w:lang w:val="ka-GE"/>
        </w:rPr>
      </w:pPr>
      <w:r>
        <w:rPr>
          <w:lang w:val="ka-GE"/>
        </w:rPr>
        <w:t xml:space="preserve">როგორც აღინიშნა სულორი 1 და სულორი 2 ჰესების გამომუშავებული ელექტროენერგიის ქსელში ჩართვის მიზნით გათვალისწინებულია 35 კვ ძაბვის ქვესადგურების მოწყობა, რომელთა განთავსება დაგეგმილია ჰესების შენობებზე გათვალისწინებულ მიშენებებში. სულორი 1 ჰესის ქვესადგურიდან სულორი 2 ჰესის ქვესადგურამდე მოეწყობა 35 კვ ძაბვის ელექტროგადამცემი ხაზი, ხოლო სულორი 2 ჰესის ქვესადგურიდან </w:t>
      </w:r>
      <w:r w:rsidR="00E93FD7">
        <w:rPr>
          <w:lang w:val="ka-GE"/>
        </w:rPr>
        <w:t>35 კვ ძაბვის ელექტროგადამცემი ხაზი</w:t>
      </w:r>
      <w:r>
        <w:rPr>
          <w:lang w:val="ka-GE"/>
        </w:rPr>
        <w:t xml:space="preserve"> </w:t>
      </w:r>
      <w:r w:rsidR="00E93FD7">
        <w:rPr>
          <w:lang w:val="ka-GE"/>
        </w:rPr>
        <w:t xml:space="preserve">ჩართული იქნება 35/10 კვ ძაბვის ქვესადგურ „სალხინო“-ში </w:t>
      </w:r>
    </w:p>
    <w:p w:rsidR="009F0F3A" w:rsidRPr="005D1093" w:rsidRDefault="009F0F3A" w:rsidP="007B3550">
      <w:pPr>
        <w:jc w:val="both"/>
        <w:rPr>
          <w:lang w:val="ka-GE"/>
        </w:rPr>
      </w:pPr>
      <w:r w:rsidRPr="005D1093">
        <w:rPr>
          <w:lang w:val="ka-GE"/>
        </w:rPr>
        <w:t>ქვესადგურების პირველადი შეერთებების სქემის მიხედვით ელექტრომოწყობილობების შერჩევა, განლაგება და ა.შ. შესაძლებელი იქნება მხოლოდ პროექტირების შემდგომ ეტაპზე რადგან ამჟამად ჯერ არ არის გარკვეული ელექტრომოწყობილობების ზუსტი ტექნიკური მონაცემები და გაბარიტები.</w:t>
      </w:r>
      <w:r w:rsidR="00E93FD7">
        <w:rPr>
          <w:lang w:val="ka-GE"/>
        </w:rPr>
        <w:t xml:space="preserve"> </w:t>
      </w:r>
    </w:p>
    <w:p w:rsidR="009F0F3A" w:rsidRPr="005D1093" w:rsidRDefault="009F0F3A" w:rsidP="007B3550">
      <w:pPr>
        <w:jc w:val="both"/>
        <w:rPr>
          <w:lang w:val="ka-GE"/>
        </w:rPr>
      </w:pPr>
      <w:r w:rsidRPr="005D1093">
        <w:rPr>
          <w:lang w:val="ka-GE"/>
        </w:rPr>
        <w:lastRenderedPageBreak/>
        <w:t>ამაზე დამოკიდებულია ქვესადგურის მოედნის ზომები, ჩასასვლელი და მოსაბრუნებელი გზების კონფიგურაცია და სხვა (შემოღობვა, დამიწების კონტური, მეხდაცვა, განათება, ზეთის მეურნეობა და შესაბამისად გარემოზე ზემოქმედების საკითხები).</w:t>
      </w:r>
    </w:p>
    <w:p w:rsidR="009F0F3A" w:rsidRPr="005D1093" w:rsidRDefault="009F0F3A" w:rsidP="007B3550">
      <w:pPr>
        <w:jc w:val="both"/>
        <w:rPr>
          <w:lang w:val="ka-GE"/>
        </w:rPr>
      </w:pPr>
      <w:r w:rsidRPr="005D1093">
        <w:rPr>
          <w:lang w:val="ka-GE"/>
        </w:rPr>
        <w:t>სულორი</w:t>
      </w:r>
      <w:r w:rsidR="005C516F" w:rsidRPr="005D1093">
        <w:rPr>
          <w:lang w:val="ka-GE"/>
        </w:rPr>
        <w:t xml:space="preserve"> </w:t>
      </w:r>
      <w:r w:rsidRPr="005D1093">
        <w:rPr>
          <w:lang w:val="ka-GE"/>
        </w:rPr>
        <w:t xml:space="preserve">1 ჰესში გამოყენებული იქნება 6/6 ან 10/10 </w:t>
      </w:r>
      <w:r w:rsidR="005C516F" w:rsidRPr="005D1093">
        <w:rPr>
          <w:lang w:val="ka-GE"/>
        </w:rPr>
        <w:t>კვ</w:t>
      </w:r>
      <w:r w:rsidRPr="005D1093">
        <w:rPr>
          <w:lang w:val="ka-GE"/>
        </w:rPr>
        <w:t xml:space="preserve"> ძაბვის კომპლექტური  კონსტრუქციის სატრანსფორმატორო ქვესადგური 1250 kVA ძალოვანი ტრანსფორმატორით და საკუთარი მოხმარების ტრანსფორმატორით, გარე დადგმულობის კომპლექტური მოწყობილობის კარადების გარეშე. 6 ან 10 </w:t>
      </w:r>
      <w:r w:rsidR="005C516F" w:rsidRPr="005D1093">
        <w:rPr>
          <w:lang w:val="ka-GE"/>
        </w:rPr>
        <w:t>კვ</w:t>
      </w:r>
      <w:r w:rsidRPr="005D1093">
        <w:rPr>
          <w:lang w:val="ka-GE"/>
        </w:rPr>
        <w:t xml:space="preserve"> ძაბვის გამანაწილებელი მოწყობილობის კომპლექტური კარადები მოწყობილი იქნება კონტეინერის ტიპის მოდულში ან ჰესის შენობაში.</w:t>
      </w:r>
    </w:p>
    <w:p w:rsidR="009F0F3A" w:rsidRDefault="009F0F3A" w:rsidP="007B3550">
      <w:pPr>
        <w:jc w:val="both"/>
        <w:rPr>
          <w:lang w:val="ka-GE"/>
        </w:rPr>
      </w:pPr>
      <w:r w:rsidRPr="005D1093">
        <w:rPr>
          <w:lang w:val="ka-GE"/>
        </w:rPr>
        <w:t>სულორი</w:t>
      </w:r>
      <w:r w:rsidR="005C516F" w:rsidRPr="005D1093">
        <w:rPr>
          <w:lang w:val="ka-GE"/>
        </w:rPr>
        <w:t xml:space="preserve"> </w:t>
      </w:r>
      <w:r w:rsidR="00E93FD7">
        <w:rPr>
          <w:lang w:val="ka-GE"/>
        </w:rPr>
        <w:t>2</w:t>
      </w:r>
      <w:r w:rsidRPr="005D1093">
        <w:rPr>
          <w:lang w:val="ka-GE"/>
        </w:rPr>
        <w:t xml:space="preserve"> ჰესში გამოყენებული იქნება 35 </w:t>
      </w:r>
      <w:r w:rsidR="005C516F" w:rsidRPr="005D1093">
        <w:rPr>
          <w:lang w:val="ka-GE"/>
        </w:rPr>
        <w:t>კვ</w:t>
      </w:r>
      <w:r w:rsidRPr="005D1093">
        <w:rPr>
          <w:lang w:val="ka-GE"/>
        </w:rPr>
        <w:t xml:space="preserve"> ძაბვის კომპლექტური ბლოკური ან მოდულური კონსტრუქციის სატრანსფორმატორო ქვესადგური 2x2500 kVA ძალოვანი </w:t>
      </w:r>
      <w:r w:rsidR="00E93FD7" w:rsidRPr="005D1093">
        <w:rPr>
          <w:lang w:val="ka-GE"/>
        </w:rPr>
        <w:t>ტრანსფორმატორებით</w:t>
      </w:r>
      <w:r w:rsidRPr="005D1093">
        <w:rPr>
          <w:lang w:val="ka-GE"/>
        </w:rPr>
        <w:t xml:space="preserve">, დაემატება 6 ან 10 </w:t>
      </w:r>
      <w:r w:rsidR="005C516F" w:rsidRPr="005D1093">
        <w:rPr>
          <w:lang w:val="ka-GE"/>
        </w:rPr>
        <w:t>კვ</w:t>
      </w:r>
      <w:r w:rsidRPr="005D1093">
        <w:rPr>
          <w:lang w:val="ka-GE"/>
        </w:rPr>
        <w:t>-იანი გამანაწილებელი მოწყობილობის კარადების სექცია და საკუთარი მოხმარების ტრანსფორმატორი. 35 კ</w:t>
      </w:r>
      <w:r w:rsidR="005C516F" w:rsidRPr="005D1093">
        <w:rPr>
          <w:lang w:val="ka-GE"/>
        </w:rPr>
        <w:t>ვ</w:t>
      </w:r>
      <w:r w:rsidRPr="005D1093">
        <w:rPr>
          <w:lang w:val="ka-GE"/>
        </w:rPr>
        <w:t xml:space="preserve"> ძაბვის გამანაწილებელი მოწყობილობის კომპლექტური კარადები მოწყობილი იქნება კონტეინერის ტიპის მოდულში ან ჰესის შენობაში.</w:t>
      </w:r>
    </w:p>
    <w:p w:rsidR="00E93FD7" w:rsidRPr="005D1093" w:rsidRDefault="00E93FD7" w:rsidP="007B3550">
      <w:pPr>
        <w:jc w:val="both"/>
        <w:rPr>
          <w:lang w:val="ka-GE"/>
        </w:rPr>
      </w:pPr>
      <w:r>
        <w:rPr>
          <w:lang w:val="ka-GE"/>
        </w:rPr>
        <w:t xml:space="preserve">სულორი 1 და სულორი 2 ჰესების ქვესადგურების დამაკავშირებელი ეგხ-ს სიგრძე დაახლოებით იქნება 5 200 მ, ხოლო სულორი 2 ჰესის ქვესადგურის ქ/ს სალხინოსთან დამაკავშირებელი ხაზის სიგრძე 9 500 მ. ელექტროგადამცემი ხაზების პროექტების დეტალური აღწერა და შეფასება მოცემული იქნება გზშ-ს ანგარიშში. </w:t>
      </w:r>
    </w:p>
    <w:p w:rsidR="00C2150B" w:rsidRPr="005D1093" w:rsidRDefault="005C516F" w:rsidP="007B3550">
      <w:pPr>
        <w:rPr>
          <w:sz w:val="20"/>
          <w:lang w:val="ka-GE"/>
        </w:rPr>
      </w:pPr>
      <w:r w:rsidRPr="005D1093">
        <w:rPr>
          <w:b/>
          <w:sz w:val="20"/>
          <w:lang w:val="ka-GE"/>
        </w:rPr>
        <w:t>სურათი 3.</w:t>
      </w:r>
      <w:r w:rsidR="00D03FF4" w:rsidRPr="005D1093">
        <w:rPr>
          <w:b/>
          <w:sz w:val="20"/>
          <w:lang w:val="ka-GE"/>
        </w:rPr>
        <w:t>3</w:t>
      </w:r>
      <w:r w:rsidRPr="005D1093">
        <w:rPr>
          <w:b/>
          <w:sz w:val="20"/>
          <w:lang w:val="ka-GE"/>
        </w:rPr>
        <w:t>.1</w:t>
      </w:r>
      <w:r w:rsidRPr="005D1093">
        <w:rPr>
          <w:sz w:val="20"/>
          <w:lang w:val="ka-GE"/>
        </w:rPr>
        <w:t xml:space="preserve"> ელექტროგადამცემი ხაზის განლაგების სქემა</w:t>
      </w:r>
    </w:p>
    <w:p w:rsidR="005C516F" w:rsidRPr="005D1093" w:rsidRDefault="0094037F" w:rsidP="007B3550">
      <w:pPr>
        <w:jc w:val="center"/>
        <w:rPr>
          <w:lang w:val="ka-GE"/>
        </w:rPr>
      </w:pPr>
      <w:r w:rsidRPr="005D1093">
        <w:rPr>
          <w:noProof/>
          <w:lang w:val="ka-GE" w:eastAsia="ka-GE"/>
        </w:rPr>
        <w:drawing>
          <wp:inline distT="0" distB="0" distL="0" distR="0">
            <wp:extent cx="6186115" cy="4842227"/>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უ6.jpg"/>
                    <pic:cNvPicPr/>
                  </pic:nvPicPr>
                  <pic:blipFill>
                    <a:blip r:embed="rId62" cstate="print">
                      <a:extLst>
                        <a:ext uri="{28A0092B-C50C-407E-A947-70E740481C1C}">
                          <a14:useLocalDpi xmlns:a14="http://schemas.microsoft.com/office/drawing/2010/main"/>
                        </a:ext>
                      </a:extLst>
                    </a:blip>
                    <a:stretch>
                      <a:fillRect/>
                    </a:stretch>
                  </pic:blipFill>
                  <pic:spPr>
                    <a:xfrm>
                      <a:off x="0" y="0"/>
                      <a:ext cx="6198895" cy="4852231"/>
                    </a:xfrm>
                    <a:prstGeom prst="rect">
                      <a:avLst/>
                    </a:prstGeom>
                  </pic:spPr>
                </pic:pic>
              </a:graphicData>
            </a:graphic>
          </wp:inline>
        </w:drawing>
      </w:r>
    </w:p>
    <w:p w:rsidR="000D07DF" w:rsidRPr="005D1093" w:rsidRDefault="000D07DF" w:rsidP="007B3550">
      <w:pPr>
        <w:rPr>
          <w:lang w:val="ka-GE"/>
        </w:rPr>
      </w:pPr>
    </w:p>
    <w:p w:rsidR="00C2150B" w:rsidRPr="005D1093" w:rsidRDefault="00C2150B" w:rsidP="007B3550">
      <w:pPr>
        <w:pStyle w:val="Heading2"/>
      </w:pPr>
      <w:bookmarkStart w:id="31" w:name="_Toc100576168"/>
      <w:r w:rsidRPr="005D1093">
        <w:lastRenderedPageBreak/>
        <w:t>მშენებლობის ორგანიზაცია</w:t>
      </w:r>
      <w:bookmarkEnd w:id="31"/>
    </w:p>
    <w:bookmarkEnd w:id="28"/>
    <w:bookmarkEnd w:id="29"/>
    <w:p w:rsidR="00C2150B" w:rsidRPr="005D1093" w:rsidRDefault="00E93FD7" w:rsidP="007B3550">
      <w:pPr>
        <w:spacing w:before="120"/>
        <w:jc w:val="both"/>
        <w:rPr>
          <w:rFonts w:eastAsia="Times New Roman" w:cs="Times New Roman"/>
          <w:color w:val="auto"/>
          <w:szCs w:val="16"/>
          <w:lang w:val="ka-GE"/>
        </w:rPr>
      </w:pPr>
      <w:r>
        <w:rPr>
          <w:rFonts w:eastAsia="Times New Roman" w:cs="Times New Roman"/>
          <w:color w:val="auto"/>
          <w:szCs w:val="16"/>
          <w:lang w:val="ka-GE"/>
        </w:rPr>
        <w:t>მ</w:t>
      </w:r>
      <w:r w:rsidR="00C2150B" w:rsidRPr="005D1093">
        <w:rPr>
          <w:rFonts w:eastAsia="Times New Roman" w:cs="Times New Roman"/>
          <w:color w:val="auto"/>
          <w:szCs w:val="16"/>
          <w:lang w:val="ka-GE"/>
        </w:rPr>
        <w:t>შენებლობის ეტაპი შეიძლება დაიყოს შემდეგ ძირითად სამუშაოებად:</w:t>
      </w:r>
    </w:p>
    <w:p w:rsidR="00C2150B" w:rsidRPr="005D1093" w:rsidRDefault="00C2150B" w:rsidP="007B3550">
      <w:pPr>
        <w:numPr>
          <w:ilvl w:val="0"/>
          <w:numId w:val="7"/>
        </w:numPr>
        <w:spacing w:after="0"/>
        <w:ind w:left="504"/>
        <w:contextualSpacing/>
        <w:jc w:val="both"/>
        <w:rPr>
          <w:rFonts w:eastAsia="Times New Roman" w:cs="Times New Roman"/>
          <w:color w:val="auto"/>
          <w:szCs w:val="20"/>
          <w:lang w:val="ka-GE"/>
        </w:rPr>
      </w:pPr>
      <w:r w:rsidRPr="005D1093">
        <w:rPr>
          <w:rFonts w:eastAsia="Times New Roman" w:cs="Times New Roman"/>
          <w:color w:val="auto"/>
          <w:szCs w:val="20"/>
          <w:lang w:val="ka-GE"/>
        </w:rPr>
        <w:t>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C2150B" w:rsidRPr="005D1093" w:rsidRDefault="00C2150B" w:rsidP="007B3550">
      <w:pPr>
        <w:numPr>
          <w:ilvl w:val="0"/>
          <w:numId w:val="7"/>
        </w:numPr>
        <w:spacing w:after="0"/>
        <w:ind w:left="504"/>
        <w:contextualSpacing/>
        <w:jc w:val="both"/>
        <w:rPr>
          <w:rFonts w:eastAsia="Times New Roman" w:cs="Times New Roman"/>
          <w:color w:val="auto"/>
          <w:szCs w:val="20"/>
          <w:lang w:val="ka-GE"/>
        </w:rPr>
      </w:pPr>
      <w:r w:rsidRPr="005D1093">
        <w:rPr>
          <w:rFonts w:eastAsia="Times New Roman" w:cs="Times New Roman"/>
          <w:color w:val="auto"/>
          <w:szCs w:val="20"/>
          <w:lang w:val="ka-GE"/>
        </w:rPr>
        <w:t>მისასვლელი გზების მოწყობა-მოწესრიგება;</w:t>
      </w:r>
    </w:p>
    <w:p w:rsidR="00C2150B" w:rsidRPr="005D1093" w:rsidRDefault="00C2150B" w:rsidP="007B3550">
      <w:pPr>
        <w:numPr>
          <w:ilvl w:val="0"/>
          <w:numId w:val="7"/>
        </w:numPr>
        <w:spacing w:after="0"/>
        <w:ind w:left="504"/>
        <w:contextualSpacing/>
        <w:jc w:val="both"/>
        <w:rPr>
          <w:rFonts w:eastAsia="Times New Roman" w:cs="Times New Roman"/>
          <w:color w:val="auto"/>
          <w:szCs w:val="20"/>
          <w:lang w:val="ka-GE"/>
        </w:rPr>
      </w:pPr>
      <w:r w:rsidRPr="005D1093">
        <w:rPr>
          <w:rFonts w:eastAsia="Times New Roman" w:cs="Times New Roman"/>
          <w:color w:val="auto"/>
          <w:szCs w:val="20"/>
          <w:lang w:val="ka-GE"/>
        </w:rPr>
        <w:t>ძირითადი სამუშაოები:</w:t>
      </w:r>
    </w:p>
    <w:p w:rsidR="00C2150B" w:rsidRPr="005D1093" w:rsidRDefault="00C2150B" w:rsidP="007B3550">
      <w:pPr>
        <w:numPr>
          <w:ilvl w:val="0"/>
          <w:numId w:val="11"/>
        </w:numPr>
        <w:spacing w:after="0"/>
        <w:ind w:left="792"/>
        <w:contextualSpacing/>
        <w:jc w:val="both"/>
        <w:rPr>
          <w:rFonts w:eastAsia="Times New Roman" w:cs="Times New Roman"/>
          <w:color w:val="auto"/>
          <w:szCs w:val="20"/>
          <w:lang w:val="ka-GE"/>
        </w:rPr>
      </w:pPr>
      <w:r w:rsidRPr="005D1093">
        <w:rPr>
          <w:rFonts w:eastAsia="Times New Roman" w:cs="Times New Roman"/>
          <w:color w:val="auto"/>
          <w:szCs w:val="20"/>
          <w:lang w:val="ka-GE"/>
        </w:rPr>
        <w:t>მიწის სამუშაოები, ნაგებობის საფუძველის და სადერივაციო სისტემისთვის საჭირო კორიდორის მომზადება;</w:t>
      </w:r>
    </w:p>
    <w:p w:rsidR="00C2150B" w:rsidRPr="005D1093" w:rsidRDefault="00C2150B" w:rsidP="007B3550">
      <w:pPr>
        <w:numPr>
          <w:ilvl w:val="0"/>
          <w:numId w:val="11"/>
        </w:numPr>
        <w:spacing w:after="0"/>
        <w:ind w:left="792"/>
        <w:contextualSpacing/>
        <w:jc w:val="both"/>
        <w:rPr>
          <w:rFonts w:eastAsia="Times New Roman" w:cs="Times New Roman"/>
          <w:color w:val="auto"/>
          <w:szCs w:val="20"/>
          <w:lang w:val="ka-GE"/>
        </w:rPr>
      </w:pPr>
      <w:r w:rsidRPr="005D1093">
        <w:rPr>
          <w:rFonts w:eastAsia="Times New Roman" w:cs="Times New Roman"/>
          <w:color w:val="auto"/>
          <w:szCs w:val="20"/>
          <w:lang w:val="ka-GE"/>
        </w:rPr>
        <w:t>წარმოქმნილი გრუნტის მართვა;</w:t>
      </w:r>
    </w:p>
    <w:p w:rsidR="00C2150B" w:rsidRPr="005D1093" w:rsidRDefault="00C2150B" w:rsidP="007B3550">
      <w:pPr>
        <w:numPr>
          <w:ilvl w:val="0"/>
          <w:numId w:val="11"/>
        </w:numPr>
        <w:spacing w:after="0"/>
        <w:ind w:left="792"/>
        <w:contextualSpacing/>
        <w:jc w:val="both"/>
        <w:rPr>
          <w:rFonts w:eastAsia="Times New Roman" w:cs="Times New Roman"/>
          <w:color w:val="auto"/>
          <w:szCs w:val="20"/>
          <w:lang w:val="ka-GE"/>
        </w:rPr>
      </w:pPr>
      <w:r w:rsidRPr="005D1093">
        <w:rPr>
          <w:rFonts w:eastAsia="Times New Roman" w:cs="Times New Roman"/>
          <w:color w:val="auto"/>
          <w:szCs w:val="20"/>
          <w:lang w:val="ka-GE"/>
        </w:rPr>
        <w:t>მუდმივი კონსტრუქციების მშენებლობა;</w:t>
      </w:r>
    </w:p>
    <w:p w:rsidR="00C2150B" w:rsidRPr="005D1093" w:rsidRDefault="00C2150B" w:rsidP="007B3550">
      <w:pPr>
        <w:numPr>
          <w:ilvl w:val="0"/>
          <w:numId w:val="7"/>
        </w:numPr>
        <w:spacing w:after="0"/>
        <w:ind w:left="504"/>
        <w:contextualSpacing/>
        <w:jc w:val="both"/>
        <w:rPr>
          <w:rFonts w:eastAsia="Times New Roman" w:cs="Times New Roman"/>
          <w:color w:val="auto"/>
          <w:szCs w:val="20"/>
          <w:lang w:val="ka-GE"/>
        </w:rPr>
      </w:pPr>
      <w:r w:rsidRPr="005D1093">
        <w:rPr>
          <w:rFonts w:eastAsia="Times New Roman" w:cs="Times New Roman"/>
          <w:color w:val="auto"/>
          <w:szCs w:val="20"/>
          <w:lang w:val="ka-GE"/>
        </w:rPr>
        <w:t>სარეკულტივაციო სამუშაოები და ნაგებობების ექსპლუატაციაში გასაშვებად მომზადება.</w:t>
      </w:r>
    </w:p>
    <w:p w:rsidR="00C2150B" w:rsidRPr="005D1093" w:rsidRDefault="00C2150B" w:rsidP="007B3550">
      <w:pPr>
        <w:spacing w:before="240"/>
        <w:jc w:val="both"/>
        <w:rPr>
          <w:color w:val="auto"/>
          <w:lang w:val="ka-GE"/>
        </w:rPr>
      </w:pPr>
      <w:r w:rsidRPr="005D1093">
        <w:rPr>
          <w:color w:val="auto"/>
          <w:lang w:val="ka-GE"/>
        </w:rPr>
        <w:t>მოსამზადებელი სამუშაოები გულისხმობს შემდეგს: სამშენებლო უბნების შემოღობვა, შესაბამისი საინფორმაციო დაფების განთავსება, სამშენებლო უბანზე გზის მოწყობა, უბნის დროებითი ინფრასტრუქტურის და სამშენებლო  ტექნიკის მიწოდება.</w:t>
      </w:r>
    </w:p>
    <w:p w:rsidR="005F1676" w:rsidRPr="005D1093" w:rsidRDefault="005F1676" w:rsidP="007B3550">
      <w:pPr>
        <w:rPr>
          <w:lang w:val="ka-GE"/>
        </w:rPr>
      </w:pPr>
    </w:p>
    <w:p w:rsidR="0053070C" w:rsidRPr="005D1093" w:rsidRDefault="0053070C" w:rsidP="007B3550">
      <w:pPr>
        <w:pStyle w:val="Heading2"/>
      </w:pPr>
      <w:bookmarkStart w:id="32" w:name="_Toc77680562"/>
      <w:bookmarkStart w:id="33" w:name="_Toc77686449"/>
      <w:bookmarkStart w:id="34" w:name="_Toc100576169"/>
      <w:r w:rsidRPr="005D1093">
        <w:t>სამშენებლო ბანაკი</w:t>
      </w:r>
      <w:bookmarkEnd w:id="32"/>
      <w:bookmarkEnd w:id="33"/>
      <w:bookmarkEnd w:id="34"/>
    </w:p>
    <w:p w:rsidR="00AF30A8" w:rsidRPr="005D1093" w:rsidRDefault="00AF30A8" w:rsidP="007B3550">
      <w:pPr>
        <w:spacing w:before="120"/>
        <w:jc w:val="both"/>
        <w:rPr>
          <w:lang w:val="ka-GE"/>
        </w:rPr>
      </w:pPr>
      <w:r w:rsidRPr="005D1093">
        <w:rPr>
          <w:lang w:val="ka-GE"/>
        </w:rPr>
        <w:t>წინასწარი საპროექტო გადაწყვეტების მიხედვით, სამშენებლო სამუშაოების მომსახურება მოხდება 1 სამშენებლო ბანაკიდან. სამშენებლო ბანაკის მოწყობა დაგეგმილია სულორი 2 ჰესის სათავე ნაგებობი</w:t>
      </w:r>
      <w:r w:rsidR="00AD1AEA" w:rsidRPr="005D1093">
        <w:rPr>
          <w:lang w:val="ka-GE"/>
        </w:rPr>
        <w:t>დან დაახლოებით 280 მ-ში</w:t>
      </w:r>
      <w:r w:rsidR="00E93FD7">
        <w:rPr>
          <w:lang w:val="ka-GE"/>
        </w:rPr>
        <w:t xml:space="preserve"> მდინარის ქვედა დინების მიმართულებით</w:t>
      </w:r>
      <w:r w:rsidR="0030562D" w:rsidRPr="005D1093">
        <w:rPr>
          <w:lang w:val="ka-GE"/>
        </w:rPr>
        <w:t>.</w:t>
      </w:r>
    </w:p>
    <w:p w:rsidR="00712E69" w:rsidRPr="005D1093" w:rsidRDefault="00AF30A8" w:rsidP="007B3550">
      <w:pPr>
        <w:spacing w:before="120"/>
        <w:jc w:val="both"/>
        <w:rPr>
          <w:lang w:val="ka-GE"/>
        </w:rPr>
      </w:pPr>
      <w:r w:rsidRPr="005D1093">
        <w:rPr>
          <w:lang w:val="ka-GE"/>
        </w:rPr>
        <w:t>წინასწარი საპროექტო გადაწყვეტების მიხედვით, სათავე ნაგებობის სამშენებლო ბანაკის ტერიტორიაზე განთავსებული იქნება მუშათა საცხოვრებელი და საოფისე ნაგებობები,</w:t>
      </w:r>
      <w:r w:rsidR="0030562D" w:rsidRPr="005D1093">
        <w:rPr>
          <w:lang w:val="ka-GE"/>
        </w:rPr>
        <w:t xml:space="preserve"> </w:t>
      </w:r>
      <w:r w:rsidR="00E93FD7">
        <w:rPr>
          <w:lang w:val="ka-GE"/>
        </w:rPr>
        <w:t>ტექნიკის სადგომი</w:t>
      </w:r>
      <w:r w:rsidR="00B760B2">
        <w:rPr>
          <w:lang w:val="ka-GE"/>
        </w:rPr>
        <w:t xml:space="preserve">, </w:t>
      </w:r>
      <w:r w:rsidR="00B760B2" w:rsidRPr="005D1093">
        <w:rPr>
          <w:lang w:val="ka-GE"/>
        </w:rPr>
        <w:t>სადგომი, საწყავის რეზერვუარი, მცირე დამხმარე საამქროები (ხის და რკინის დამუშავება)</w:t>
      </w:r>
      <w:r w:rsidR="00E93FD7">
        <w:rPr>
          <w:lang w:val="ka-GE"/>
        </w:rPr>
        <w:t xml:space="preserve"> და სამშენებლო მასალების დასაწყობების ადგილი. დიდი ალბათობით </w:t>
      </w:r>
      <w:r w:rsidRPr="005D1093">
        <w:rPr>
          <w:lang w:val="ka-GE"/>
        </w:rPr>
        <w:t>ბეტონის კვანძი</w:t>
      </w:r>
      <w:r w:rsidR="00E93FD7">
        <w:rPr>
          <w:lang w:val="ka-GE"/>
        </w:rPr>
        <w:t>ს და ინერტული მასალების სამსხვრევ-დამხარისხებელი დანადგარი</w:t>
      </w:r>
      <w:r w:rsidR="00B760B2">
        <w:rPr>
          <w:lang w:val="ka-GE"/>
        </w:rPr>
        <w:t>ს მოწყობა დაგეგმილი არ არის</w:t>
      </w:r>
      <w:r w:rsidRPr="005D1093">
        <w:rPr>
          <w:lang w:val="ka-GE"/>
        </w:rPr>
        <w:t xml:space="preserve">. </w:t>
      </w:r>
    </w:p>
    <w:p w:rsidR="0071769B" w:rsidRPr="005D1093" w:rsidRDefault="0071769B" w:rsidP="007B3550">
      <w:pPr>
        <w:spacing w:before="120"/>
        <w:jc w:val="both"/>
        <w:rPr>
          <w:sz w:val="20"/>
          <w:szCs w:val="20"/>
          <w:lang w:val="ka-GE"/>
        </w:rPr>
      </w:pPr>
      <w:r w:rsidRPr="005D1093">
        <w:rPr>
          <w:lang w:val="ka-GE"/>
        </w:rPr>
        <w:t>სამშენებლო ინფრასტრუქტურის განთავსების წერტილების  გეოგრაფიული კოორდინატები: X 30</w:t>
      </w:r>
      <w:r w:rsidR="00265C56" w:rsidRPr="005D1093">
        <w:rPr>
          <w:lang w:val="ka-GE"/>
        </w:rPr>
        <w:t>.</w:t>
      </w:r>
      <w:r w:rsidRPr="005D1093">
        <w:rPr>
          <w:lang w:val="ka-GE"/>
        </w:rPr>
        <w:t>2029, Y 46</w:t>
      </w:r>
      <w:r w:rsidR="00265C56" w:rsidRPr="005D1093">
        <w:rPr>
          <w:lang w:val="ka-GE"/>
        </w:rPr>
        <w:t>.</w:t>
      </w:r>
      <w:r w:rsidRPr="005D1093">
        <w:rPr>
          <w:lang w:val="ka-GE"/>
        </w:rPr>
        <w:t>52862</w:t>
      </w:r>
      <w:r w:rsidR="00205E02" w:rsidRPr="005D1093">
        <w:rPr>
          <w:lang w:val="ka-GE"/>
        </w:rPr>
        <w:t xml:space="preserve">; </w:t>
      </w:r>
      <w:r w:rsidR="005C401C" w:rsidRPr="005D1093">
        <w:rPr>
          <w:lang w:val="ka-GE"/>
        </w:rPr>
        <w:t>X 30</w:t>
      </w:r>
      <w:r w:rsidR="00265C56" w:rsidRPr="005D1093">
        <w:rPr>
          <w:lang w:val="ka-GE"/>
        </w:rPr>
        <w:t>.</w:t>
      </w:r>
      <w:r w:rsidR="005C401C" w:rsidRPr="005D1093">
        <w:rPr>
          <w:lang w:val="ka-GE"/>
        </w:rPr>
        <w:t>1</w:t>
      </w:r>
      <w:r w:rsidR="00205E02" w:rsidRPr="005D1093">
        <w:rPr>
          <w:lang w:val="ka-GE"/>
        </w:rPr>
        <w:t>985</w:t>
      </w:r>
      <w:r w:rsidR="005C401C" w:rsidRPr="005D1093">
        <w:rPr>
          <w:lang w:val="ka-GE"/>
        </w:rPr>
        <w:t>,</w:t>
      </w:r>
      <w:r w:rsidR="00205E02" w:rsidRPr="005D1093">
        <w:rPr>
          <w:lang w:val="ka-GE"/>
        </w:rPr>
        <w:t xml:space="preserve"> </w:t>
      </w:r>
      <w:r w:rsidR="005C401C" w:rsidRPr="005D1093">
        <w:rPr>
          <w:lang w:val="ka-GE"/>
        </w:rPr>
        <w:t>Y 4</w:t>
      </w:r>
      <w:r w:rsidR="00205E02" w:rsidRPr="005D1093">
        <w:rPr>
          <w:lang w:val="ka-GE"/>
        </w:rPr>
        <w:t>6</w:t>
      </w:r>
      <w:r w:rsidR="00265C56" w:rsidRPr="005D1093">
        <w:rPr>
          <w:lang w:val="ka-GE"/>
        </w:rPr>
        <w:t>.</w:t>
      </w:r>
      <w:r w:rsidR="00205E02" w:rsidRPr="005D1093">
        <w:rPr>
          <w:lang w:val="ka-GE"/>
        </w:rPr>
        <w:t xml:space="preserve">52920; </w:t>
      </w:r>
      <w:r w:rsidR="005C401C" w:rsidRPr="005D1093">
        <w:rPr>
          <w:lang w:val="ka-GE"/>
        </w:rPr>
        <w:t xml:space="preserve">X </w:t>
      </w:r>
      <w:r w:rsidR="00205E02" w:rsidRPr="005D1093">
        <w:rPr>
          <w:lang w:val="ka-GE"/>
        </w:rPr>
        <w:t>30</w:t>
      </w:r>
      <w:r w:rsidR="00265C56" w:rsidRPr="005D1093">
        <w:rPr>
          <w:lang w:val="ka-GE"/>
        </w:rPr>
        <w:t>.</w:t>
      </w:r>
      <w:r w:rsidR="00205E02" w:rsidRPr="005D1093">
        <w:rPr>
          <w:lang w:val="ka-GE"/>
        </w:rPr>
        <w:t>2043</w:t>
      </w:r>
      <w:r w:rsidR="005C401C" w:rsidRPr="005D1093">
        <w:rPr>
          <w:lang w:val="ka-GE"/>
        </w:rPr>
        <w:t>,</w:t>
      </w:r>
      <w:r w:rsidR="00205E02" w:rsidRPr="005D1093">
        <w:rPr>
          <w:lang w:val="ka-GE"/>
        </w:rPr>
        <w:t xml:space="preserve"> </w:t>
      </w:r>
      <w:r w:rsidR="005C401C" w:rsidRPr="005D1093">
        <w:rPr>
          <w:lang w:val="ka-GE"/>
        </w:rPr>
        <w:t>Y</w:t>
      </w:r>
      <w:r w:rsidR="00205E02" w:rsidRPr="005D1093">
        <w:rPr>
          <w:lang w:val="ka-GE"/>
        </w:rPr>
        <w:t xml:space="preserve"> 46</w:t>
      </w:r>
      <w:r w:rsidR="00265C56" w:rsidRPr="005D1093">
        <w:rPr>
          <w:lang w:val="ka-GE"/>
        </w:rPr>
        <w:t>.</w:t>
      </w:r>
      <w:r w:rsidR="00205E02" w:rsidRPr="005D1093">
        <w:rPr>
          <w:lang w:val="ka-GE"/>
        </w:rPr>
        <w:t xml:space="preserve">52905; </w:t>
      </w:r>
      <w:r w:rsidR="005C401C" w:rsidRPr="005D1093">
        <w:rPr>
          <w:lang w:val="ka-GE"/>
        </w:rPr>
        <w:t xml:space="preserve">X </w:t>
      </w:r>
      <w:r w:rsidR="00205E02" w:rsidRPr="005D1093">
        <w:rPr>
          <w:lang w:val="ka-GE"/>
        </w:rPr>
        <w:t>30</w:t>
      </w:r>
      <w:r w:rsidR="00265C56" w:rsidRPr="005D1093">
        <w:rPr>
          <w:lang w:val="ka-GE"/>
        </w:rPr>
        <w:t>.</w:t>
      </w:r>
      <w:r w:rsidR="00205E02" w:rsidRPr="005D1093">
        <w:rPr>
          <w:lang w:val="ka-GE"/>
        </w:rPr>
        <w:t>2075</w:t>
      </w:r>
      <w:r w:rsidR="005C401C" w:rsidRPr="005D1093">
        <w:rPr>
          <w:lang w:val="ka-GE"/>
        </w:rPr>
        <w:t>,</w:t>
      </w:r>
      <w:r w:rsidR="00205E02" w:rsidRPr="005D1093">
        <w:rPr>
          <w:lang w:val="ka-GE"/>
        </w:rPr>
        <w:t xml:space="preserve"> </w:t>
      </w:r>
      <w:r w:rsidR="005C401C" w:rsidRPr="005D1093">
        <w:rPr>
          <w:lang w:val="ka-GE"/>
        </w:rPr>
        <w:t>Y</w:t>
      </w:r>
      <w:r w:rsidR="00205E02" w:rsidRPr="005D1093">
        <w:rPr>
          <w:lang w:val="ka-GE"/>
        </w:rPr>
        <w:t xml:space="preserve"> 46</w:t>
      </w:r>
      <w:r w:rsidR="00265C56" w:rsidRPr="005D1093">
        <w:rPr>
          <w:lang w:val="ka-GE"/>
        </w:rPr>
        <w:t>.</w:t>
      </w:r>
      <w:r w:rsidR="00205E02" w:rsidRPr="005D1093">
        <w:rPr>
          <w:lang w:val="ka-GE"/>
        </w:rPr>
        <w:t xml:space="preserve">52854; </w:t>
      </w:r>
      <w:r w:rsidR="005C401C" w:rsidRPr="005D1093">
        <w:rPr>
          <w:lang w:val="ka-GE"/>
        </w:rPr>
        <w:t xml:space="preserve">X </w:t>
      </w:r>
      <w:r w:rsidR="00205E02" w:rsidRPr="005D1093">
        <w:rPr>
          <w:lang w:val="ka-GE"/>
        </w:rPr>
        <w:t>30</w:t>
      </w:r>
      <w:r w:rsidR="00265C56" w:rsidRPr="005D1093">
        <w:rPr>
          <w:lang w:val="ka-GE"/>
        </w:rPr>
        <w:t>.</w:t>
      </w:r>
      <w:r w:rsidR="00205E02" w:rsidRPr="005D1093">
        <w:rPr>
          <w:lang w:val="ka-GE"/>
        </w:rPr>
        <w:t>2000</w:t>
      </w:r>
      <w:r w:rsidR="005C401C" w:rsidRPr="005D1093">
        <w:rPr>
          <w:lang w:val="ka-GE"/>
        </w:rPr>
        <w:t>,</w:t>
      </w:r>
      <w:r w:rsidR="00205E02" w:rsidRPr="005D1093">
        <w:rPr>
          <w:lang w:val="ka-GE"/>
        </w:rPr>
        <w:t xml:space="preserve"> </w:t>
      </w:r>
      <w:r w:rsidR="005C401C" w:rsidRPr="005D1093">
        <w:rPr>
          <w:lang w:val="ka-GE"/>
        </w:rPr>
        <w:t xml:space="preserve">Y </w:t>
      </w:r>
      <w:r w:rsidR="00205E02" w:rsidRPr="005D1093">
        <w:rPr>
          <w:lang w:val="ka-GE"/>
        </w:rPr>
        <w:t>46</w:t>
      </w:r>
      <w:r w:rsidR="00265C56" w:rsidRPr="005D1093">
        <w:rPr>
          <w:lang w:val="ka-GE"/>
        </w:rPr>
        <w:t>.</w:t>
      </w:r>
      <w:r w:rsidR="00205E02" w:rsidRPr="005D1093">
        <w:rPr>
          <w:lang w:val="ka-GE"/>
        </w:rPr>
        <w:t>52836.</w:t>
      </w:r>
    </w:p>
    <w:p w:rsidR="0071769B" w:rsidRDefault="0071769B" w:rsidP="007B3550">
      <w:pPr>
        <w:spacing w:before="120"/>
        <w:jc w:val="both"/>
        <w:rPr>
          <w:lang w:val="ka-GE"/>
        </w:rPr>
      </w:pPr>
      <w:r w:rsidRPr="005D1093">
        <w:rPr>
          <w:lang w:val="ka-GE"/>
        </w:rPr>
        <w:t xml:space="preserve">სამშენებლო ბანაკებისათვის შერჩეული ტერიტორიის სიტუაციური სქემა მოცემულია სურათზე 3.5.1, ხოლო ტერიტორიების გეოგრაფიული კოორდინატები შეიფ ფაილების სახით თან ერთვის სკოპინგის ანგარიშს.  </w:t>
      </w:r>
    </w:p>
    <w:p w:rsidR="0071769B" w:rsidRPr="005D1093" w:rsidRDefault="0071769B" w:rsidP="007B3550">
      <w:pPr>
        <w:spacing w:before="120"/>
        <w:jc w:val="both"/>
        <w:rPr>
          <w:lang w:val="ka-GE"/>
        </w:rPr>
      </w:pPr>
      <w:r w:rsidRPr="005D1093">
        <w:rPr>
          <w:lang w:val="ka-GE"/>
        </w:rPr>
        <w:t xml:space="preserve">სამშენებლო ბანაკის ტერიტორიის ფართობი დაახლოებით </w:t>
      </w:r>
      <w:r w:rsidR="004A3608" w:rsidRPr="005D1093">
        <w:rPr>
          <w:sz w:val="20"/>
          <w:szCs w:val="20"/>
          <w:lang w:val="ka-GE"/>
        </w:rPr>
        <w:t>310</w:t>
      </w:r>
      <w:r w:rsidR="004A40EC" w:rsidRPr="005D1093">
        <w:rPr>
          <w:sz w:val="20"/>
          <w:szCs w:val="20"/>
          <w:lang w:val="ka-GE"/>
        </w:rPr>
        <w:t>0</w:t>
      </w:r>
      <w:r w:rsidR="004A3608" w:rsidRPr="005D1093">
        <w:rPr>
          <w:sz w:val="20"/>
          <w:szCs w:val="20"/>
          <w:lang w:val="ka-GE"/>
        </w:rPr>
        <w:t xml:space="preserve"> მ</w:t>
      </w:r>
      <w:r w:rsidR="004A3608" w:rsidRPr="005D1093">
        <w:rPr>
          <w:sz w:val="20"/>
          <w:szCs w:val="20"/>
          <w:vertAlign w:val="superscript"/>
          <w:lang w:val="ka-GE"/>
        </w:rPr>
        <w:t xml:space="preserve">2 </w:t>
      </w:r>
      <w:r w:rsidRPr="005D1093">
        <w:rPr>
          <w:lang w:val="ka-GE"/>
        </w:rPr>
        <w:t>იქნება</w:t>
      </w:r>
      <w:r w:rsidR="004A3608" w:rsidRPr="005D1093">
        <w:rPr>
          <w:lang w:val="ka-GE"/>
        </w:rPr>
        <w:t>.</w:t>
      </w:r>
      <w:r w:rsidR="00B760B2">
        <w:rPr>
          <w:lang w:val="ka-GE"/>
        </w:rPr>
        <w:t xml:space="preserve"> ბანაკის ტერიტორიის დაცილება უახლოესი საცხოვრებელი ზონიდან შეადგენს 2 500 მ-ს</w:t>
      </w:r>
      <w:r w:rsidR="006C6E53">
        <w:rPr>
          <w:lang w:val="ka-GE"/>
        </w:rPr>
        <w:t xml:space="preserve"> (იხილეთ ნახაზი 3.2.1.1.)</w:t>
      </w:r>
      <w:r w:rsidR="00B760B2">
        <w:rPr>
          <w:lang w:val="ka-GE"/>
        </w:rPr>
        <w:t xml:space="preserve">. </w:t>
      </w:r>
    </w:p>
    <w:p w:rsidR="0094037F" w:rsidRPr="005D1093" w:rsidRDefault="0094037F" w:rsidP="007B3550">
      <w:pPr>
        <w:spacing w:after="160"/>
        <w:rPr>
          <w:b/>
          <w:sz w:val="20"/>
          <w:szCs w:val="20"/>
          <w:lang w:val="ka-GE"/>
        </w:rPr>
      </w:pPr>
      <w:r w:rsidRPr="005D1093">
        <w:rPr>
          <w:b/>
          <w:sz w:val="20"/>
          <w:szCs w:val="20"/>
          <w:lang w:val="ka-GE"/>
        </w:rPr>
        <w:br w:type="page"/>
      </w:r>
    </w:p>
    <w:p w:rsidR="0053070C" w:rsidRPr="005D1093" w:rsidRDefault="00A80433" w:rsidP="007B3550">
      <w:pPr>
        <w:spacing w:before="240"/>
        <w:jc w:val="both"/>
        <w:rPr>
          <w:sz w:val="20"/>
          <w:szCs w:val="20"/>
          <w:lang w:val="ka-GE"/>
        </w:rPr>
      </w:pPr>
      <w:r w:rsidRPr="005D1093">
        <w:rPr>
          <w:b/>
          <w:sz w:val="20"/>
          <w:szCs w:val="20"/>
          <w:lang w:val="ka-GE"/>
        </w:rPr>
        <w:lastRenderedPageBreak/>
        <w:t>სურათი</w:t>
      </w:r>
      <w:r w:rsidR="00B655AA" w:rsidRPr="005D1093">
        <w:rPr>
          <w:b/>
          <w:sz w:val="20"/>
          <w:szCs w:val="20"/>
          <w:lang w:val="ka-GE"/>
        </w:rPr>
        <w:t xml:space="preserve"> 3.5.1</w:t>
      </w:r>
      <w:r w:rsidRPr="005D1093">
        <w:rPr>
          <w:b/>
          <w:sz w:val="20"/>
          <w:szCs w:val="20"/>
          <w:lang w:val="ka-GE"/>
        </w:rPr>
        <w:t xml:space="preserve"> </w:t>
      </w:r>
      <w:r w:rsidRPr="005D1093">
        <w:rPr>
          <w:sz w:val="20"/>
          <w:szCs w:val="20"/>
          <w:lang w:val="ka-GE"/>
        </w:rPr>
        <w:t>სამშენებლო ბანაკის ადგილმდებარეობა</w:t>
      </w:r>
    </w:p>
    <w:p w:rsidR="005F1676" w:rsidRPr="005D1093" w:rsidRDefault="007B3550" w:rsidP="007B3550">
      <w:pPr>
        <w:jc w:val="center"/>
        <w:rPr>
          <w:sz w:val="20"/>
          <w:szCs w:val="20"/>
          <w:lang w:val="ka-GE"/>
        </w:rPr>
      </w:pPr>
      <w:r>
        <w:rPr>
          <w:sz w:val="20"/>
          <w:szCs w:val="20"/>
          <w:lang w:val="ka-GE"/>
        </w:rPr>
        <w:pict>
          <v:shape id="_x0000_i1026" type="#_x0000_t75" style="width:495.65pt;height:299.7pt">
            <v:imagedata r:id="rId63" o:title="samsheneblo map"/>
          </v:shape>
        </w:pict>
      </w:r>
    </w:p>
    <w:p w:rsidR="005F1676" w:rsidRPr="005D1093" w:rsidRDefault="005F1676" w:rsidP="007B3550">
      <w:pPr>
        <w:jc w:val="both"/>
        <w:rPr>
          <w:sz w:val="20"/>
          <w:szCs w:val="20"/>
          <w:lang w:val="ka-GE"/>
        </w:rPr>
      </w:pPr>
    </w:p>
    <w:p w:rsidR="00FD58CC" w:rsidRPr="005D1093" w:rsidRDefault="0053070C" w:rsidP="007B3550">
      <w:pPr>
        <w:pStyle w:val="Heading2"/>
      </w:pPr>
      <w:bookmarkStart w:id="35" w:name="_Toc77680563"/>
      <w:bookmarkStart w:id="36" w:name="_Toc77686450"/>
      <w:bookmarkStart w:id="37" w:name="_Toc100576170"/>
      <w:r w:rsidRPr="005D1093">
        <w:t>მისასვლელი გზები</w:t>
      </w:r>
      <w:bookmarkStart w:id="38" w:name="_Toc77680564"/>
      <w:bookmarkStart w:id="39" w:name="_Toc77686451"/>
      <w:bookmarkEnd w:id="35"/>
      <w:bookmarkEnd w:id="36"/>
      <w:bookmarkEnd w:id="37"/>
    </w:p>
    <w:p w:rsidR="00043447" w:rsidRDefault="00043447" w:rsidP="007B3550">
      <w:pPr>
        <w:jc w:val="both"/>
        <w:rPr>
          <w:lang w:val="ka-GE"/>
        </w:rPr>
      </w:pPr>
      <w:r w:rsidRPr="00043447">
        <w:rPr>
          <w:lang w:val="ka-GE"/>
        </w:rPr>
        <w:t>ჰესების კასკადის მშენებლობა განხორციელდება ვანის მუნიციპალიტეტის ტერიტორიაზე, სოფელ სალხინოს ზემოთ, მდინარე სულორის ხეობაში. უშუალოდ  კასკადის შემადგენლობაში შემავალი კვანძებიდან, მხოლოდ “სულორი-2” ჰესის სააგრეგატ</w:t>
      </w:r>
      <w:r w:rsidR="00A60ED8">
        <w:rPr>
          <w:lang w:val="ka-GE"/>
        </w:rPr>
        <w:t>ო</w:t>
      </w:r>
      <w:r w:rsidRPr="00043447">
        <w:rPr>
          <w:lang w:val="ka-GE"/>
        </w:rPr>
        <w:t xml:space="preserve"> შენობა, ანუ კასკადის ბოლო წერტილი, მდებარეობს დასახლებული პუნქტისა და შესაბამისად არსებული ასფალტირებული გზის სიახლოვეში. კასკადის დანარჩენი კვანძები განთავსებული იქნებ</w:t>
      </w:r>
      <w:r>
        <w:rPr>
          <w:lang w:val="ka-GE"/>
        </w:rPr>
        <w:t>ა</w:t>
      </w:r>
      <w:r w:rsidRPr="00043447">
        <w:rPr>
          <w:lang w:val="ka-GE"/>
        </w:rPr>
        <w:t xml:space="preserve"> დასახლებული პუნქტებიდან მოცილებით და მათთან მიდგომა, ამჟამად შესაძლებელია მხოლოდ ადგილობრივი დანიშნულების გრუნტის გზებით, რომელთ</w:t>
      </w:r>
      <w:r>
        <w:rPr>
          <w:lang w:val="ka-GE"/>
        </w:rPr>
        <w:t>ა</w:t>
      </w:r>
      <w:r w:rsidRPr="00043447">
        <w:rPr>
          <w:lang w:val="ka-GE"/>
        </w:rPr>
        <w:t xml:space="preserve"> ტექნიკური მდგომარეობა მეტად არადამაკმაყოფილებელია და შესაბამისად ეს გზები საჭიროებენ კასკადის მშენებლობის პროცესში, </w:t>
      </w:r>
      <w:r>
        <w:rPr>
          <w:lang w:val="ka-GE"/>
        </w:rPr>
        <w:t>მნიშვნელო</w:t>
      </w:r>
      <w:r w:rsidRPr="00043447">
        <w:rPr>
          <w:lang w:val="ka-GE"/>
        </w:rPr>
        <w:t xml:space="preserve">ვანი მოცულობის სარეაბილიტაციო სამუშაოების განხორციელებას, რაც შეთავსებული იქნება ჰესების კასკადის სადაწნეო მილსადენების ტრასების მოწყობასთან.  </w:t>
      </w:r>
    </w:p>
    <w:p w:rsidR="00043447" w:rsidRPr="005D1093" w:rsidRDefault="00043447" w:rsidP="007B3550">
      <w:pPr>
        <w:rPr>
          <w:highlight w:val="yellow"/>
          <w:lang w:val="ka-GE"/>
        </w:rPr>
      </w:pPr>
    </w:p>
    <w:p w:rsidR="0053070C" w:rsidRPr="005D1093" w:rsidRDefault="005A0109" w:rsidP="007B3550">
      <w:pPr>
        <w:pStyle w:val="Heading2"/>
      </w:pPr>
      <w:bookmarkStart w:id="40" w:name="_Toc100576171"/>
      <w:r w:rsidRPr="005D1093">
        <w:t>ფუჭი ქანების მართვა</w:t>
      </w:r>
      <w:bookmarkEnd w:id="40"/>
      <w:r w:rsidRPr="005D1093">
        <w:t xml:space="preserve"> </w:t>
      </w:r>
      <w:bookmarkEnd w:id="38"/>
      <w:bookmarkEnd w:id="39"/>
    </w:p>
    <w:p w:rsidR="00FD58CC" w:rsidRPr="005D1093" w:rsidRDefault="00FD58CC" w:rsidP="007B3550">
      <w:pPr>
        <w:autoSpaceDE w:val="0"/>
        <w:autoSpaceDN w:val="0"/>
        <w:adjustRightInd w:val="0"/>
        <w:jc w:val="both"/>
        <w:rPr>
          <w:rFonts w:cs="Sylfaen"/>
          <w:color w:val="000000"/>
          <w:lang w:val="ka-GE"/>
        </w:rPr>
      </w:pPr>
      <w:r w:rsidRPr="005D1093">
        <w:rPr>
          <w:rFonts w:cs="Sylfaen"/>
          <w:color w:val="000000"/>
          <w:lang w:val="ka-GE"/>
        </w:rPr>
        <w:t xml:space="preserve">საქმიანობის განხორციელების პროცესში მოსალოდნელია სხვადასხვა სახის და რაოდენობის ნარჩენების წარმოქმნა. მათ შორის წარმოიქმნება სახიფათო ნარჩენები. საქმიანობის განხორციელების პროცესში მოსალოდნელი ნარჩენების სახეები, მიახლოებითი რაოდენობები და მართვის პირობები მოცემული იქნება ნარჩენების მართვის გეგმაში. რაოდენობრივი თვალსაზრისით აღსანიშნავია გამონამუშევარი ქანები, რისთვისაც შერჩეული იქნება მუდმივი დასაწყობების ადგილები და მომზადდება შესაბამისი პროექტები.  </w:t>
      </w:r>
    </w:p>
    <w:p w:rsidR="00FD58CC" w:rsidRPr="005D1093" w:rsidRDefault="00FD58CC" w:rsidP="007B3550">
      <w:pPr>
        <w:widowControl w:val="0"/>
        <w:jc w:val="both"/>
        <w:rPr>
          <w:rFonts w:eastAsia="AcadNusx" w:cs="AcadNusx"/>
          <w:lang w:val="ka-GE"/>
        </w:rPr>
      </w:pPr>
      <w:r w:rsidRPr="005D1093">
        <w:rPr>
          <w:rFonts w:eastAsia="AcadNusx" w:cs="AcadNusx"/>
          <w:lang w:val="ka-GE"/>
        </w:rPr>
        <w:t xml:space="preserve">ტექნიკურ-ეკონომიკური დასაბუთების მიხედვით, სულორი 1 და 2 ჰესის მშენებლობის პროცესში წარმოქმნილი გამონამუშევარი ქანების განთავსებისათვის გამოყენებული იქნება კასკადის მშენებლობისათვის მოწყობილი და საქართველოს გარემოს დაცვისა და სოფლის </w:t>
      </w:r>
      <w:r w:rsidRPr="005D1093">
        <w:rPr>
          <w:rFonts w:eastAsia="AcadNusx" w:cs="AcadNusx"/>
          <w:lang w:val="ka-GE"/>
        </w:rPr>
        <w:lastRenderedPageBreak/>
        <w:t xml:space="preserve">მეურნეობის სამინისტროსთან შეთანხმებული ფუჭი ქანების სანაყარო. აღნიშნულთან დაკავშირებით საბოლოო გადაწყვეტილება მიღებული იქნება გზშ-ის დეტალური პროექტირების ფაზე და აისახება გზშ-ის ანგარიშში. </w:t>
      </w:r>
    </w:p>
    <w:p w:rsidR="00C4067A" w:rsidRPr="005D1093" w:rsidRDefault="00FD58CC" w:rsidP="007B3550">
      <w:pPr>
        <w:widowControl w:val="0"/>
        <w:spacing w:before="240"/>
        <w:jc w:val="both"/>
        <w:rPr>
          <w:rFonts w:eastAsia="AcadNusx" w:cs="AcadNusx"/>
          <w:lang w:val="ka-GE"/>
        </w:rPr>
      </w:pPr>
      <w:r w:rsidRPr="005D1093">
        <w:rPr>
          <w:rFonts w:eastAsia="AcadNusx" w:cs="AcadNusx"/>
          <w:lang w:val="ka-GE"/>
        </w:rPr>
        <w:t>ფუჭი ქანების სანაყაროს გეოგრაფიული კოორდინატები</w:t>
      </w:r>
      <w:r w:rsidR="00E71328" w:rsidRPr="005D1093">
        <w:rPr>
          <w:rFonts w:eastAsia="AcadNusx" w:cs="AcadNusx"/>
          <w:lang w:val="ka-GE"/>
        </w:rPr>
        <w:t>ა: X</w:t>
      </w:r>
      <w:r w:rsidR="00FB408E" w:rsidRPr="005D1093">
        <w:rPr>
          <w:rFonts w:eastAsia="AcadNusx" w:cs="AcadNusx"/>
          <w:lang w:val="ka-GE"/>
        </w:rPr>
        <w:t xml:space="preserve"> 29</w:t>
      </w:r>
      <w:r w:rsidR="00265C56" w:rsidRPr="005D1093">
        <w:rPr>
          <w:rFonts w:eastAsia="AcadNusx" w:cs="AcadNusx"/>
          <w:lang w:val="ka-GE"/>
        </w:rPr>
        <w:t>.</w:t>
      </w:r>
      <w:r w:rsidR="00FB408E" w:rsidRPr="005D1093">
        <w:rPr>
          <w:rFonts w:eastAsia="AcadNusx" w:cs="AcadNusx"/>
          <w:lang w:val="ka-GE"/>
        </w:rPr>
        <w:t>9102</w:t>
      </w:r>
      <w:r w:rsidR="00E71328" w:rsidRPr="005D1093">
        <w:rPr>
          <w:rFonts w:eastAsia="AcadNusx" w:cs="AcadNusx"/>
          <w:lang w:val="ka-GE"/>
        </w:rPr>
        <w:t>, Y</w:t>
      </w:r>
      <w:r w:rsidR="00FB408E" w:rsidRPr="005D1093">
        <w:rPr>
          <w:rFonts w:eastAsia="AcadNusx" w:cs="AcadNusx"/>
          <w:lang w:val="ka-GE"/>
        </w:rPr>
        <w:t xml:space="preserve"> 46</w:t>
      </w:r>
      <w:r w:rsidR="00265C56" w:rsidRPr="005D1093">
        <w:rPr>
          <w:rFonts w:eastAsia="AcadNusx" w:cs="AcadNusx"/>
          <w:lang w:val="ka-GE"/>
        </w:rPr>
        <w:t>.</w:t>
      </w:r>
      <w:r w:rsidR="00FB408E" w:rsidRPr="005D1093">
        <w:rPr>
          <w:rFonts w:eastAsia="AcadNusx" w:cs="AcadNusx"/>
          <w:lang w:val="ka-GE"/>
        </w:rPr>
        <w:t>53365</w:t>
      </w:r>
      <w:r w:rsidR="00E71328" w:rsidRPr="005D1093">
        <w:rPr>
          <w:rFonts w:eastAsia="AcadNusx" w:cs="AcadNusx"/>
          <w:lang w:val="ka-GE"/>
        </w:rPr>
        <w:t xml:space="preserve">;  X </w:t>
      </w:r>
      <w:r w:rsidR="00FB408E" w:rsidRPr="005D1093">
        <w:rPr>
          <w:rFonts w:eastAsia="AcadNusx" w:cs="AcadNusx"/>
          <w:lang w:val="ka-GE"/>
        </w:rPr>
        <w:t>30</w:t>
      </w:r>
      <w:r w:rsidR="00265C56" w:rsidRPr="005D1093">
        <w:rPr>
          <w:rFonts w:eastAsia="AcadNusx" w:cs="AcadNusx"/>
          <w:lang w:val="ka-GE"/>
        </w:rPr>
        <w:t>.</w:t>
      </w:r>
      <w:r w:rsidR="00FB408E" w:rsidRPr="005D1093">
        <w:rPr>
          <w:rFonts w:eastAsia="AcadNusx" w:cs="AcadNusx"/>
          <w:lang w:val="ka-GE"/>
        </w:rPr>
        <w:t>2241</w:t>
      </w:r>
      <w:r w:rsidR="00E71328" w:rsidRPr="005D1093">
        <w:rPr>
          <w:rFonts w:eastAsia="AcadNusx" w:cs="AcadNusx"/>
          <w:lang w:val="ka-GE"/>
        </w:rPr>
        <w:t xml:space="preserve">, Y </w:t>
      </w:r>
      <w:r w:rsidR="00FB408E" w:rsidRPr="005D1093">
        <w:rPr>
          <w:rFonts w:eastAsia="AcadNusx" w:cs="AcadNusx"/>
          <w:lang w:val="ka-GE"/>
        </w:rPr>
        <w:t>46</w:t>
      </w:r>
      <w:r w:rsidR="00265C56" w:rsidRPr="005D1093">
        <w:rPr>
          <w:rFonts w:eastAsia="AcadNusx" w:cs="AcadNusx"/>
          <w:lang w:val="ka-GE"/>
        </w:rPr>
        <w:t>.</w:t>
      </w:r>
      <w:r w:rsidR="00FB408E" w:rsidRPr="005D1093">
        <w:rPr>
          <w:rFonts w:eastAsia="AcadNusx" w:cs="AcadNusx"/>
          <w:lang w:val="ka-GE"/>
        </w:rPr>
        <w:t>52620</w:t>
      </w:r>
      <w:r w:rsidR="00C4067A" w:rsidRPr="005D1093">
        <w:rPr>
          <w:rFonts w:eastAsia="AcadNusx" w:cs="AcadNusx"/>
          <w:lang w:val="ka-GE"/>
        </w:rPr>
        <w:t>.</w:t>
      </w:r>
      <w:r w:rsidR="00FB408E" w:rsidRPr="005D1093">
        <w:rPr>
          <w:rFonts w:eastAsia="AcadNusx" w:cs="AcadNusx"/>
          <w:lang w:val="ka-GE"/>
        </w:rPr>
        <w:t xml:space="preserve"> </w:t>
      </w:r>
    </w:p>
    <w:p w:rsidR="0053070C" w:rsidRPr="005D1093" w:rsidRDefault="00C4309B" w:rsidP="007B3550">
      <w:pPr>
        <w:widowControl w:val="0"/>
        <w:spacing w:before="120"/>
        <w:jc w:val="both"/>
        <w:rPr>
          <w:sz w:val="20"/>
          <w:lang w:val="ka-GE"/>
        </w:rPr>
      </w:pPr>
      <w:r w:rsidRPr="005D1093">
        <w:rPr>
          <w:b/>
          <w:sz w:val="20"/>
          <w:lang w:val="ka-GE"/>
        </w:rPr>
        <w:t xml:space="preserve">სურათი </w:t>
      </w:r>
      <w:r w:rsidR="00E71328" w:rsidRPr="005D1093">
        <w:rPr>
          <w:b/>
          <w:sz w:val="20"/>
          <w:lang w:val="ka-GE"/>
        </w:rPr>
        <w:t xml:space="preserve">3.7.1 </w:t>
      </w:r>
      <w:r w:rsidRPr="005D1093">
        <w:rPr>
          <w:sz w:val="20"/>
          <w:lang w:val="ka-GE"/>
        </w:rPr>
        <w:t xml:space="preserve">სანაყაროების </w:t>
      </w:r>
      <w:r w:rsidR="00B02803" w:rsidRPr="005D1093">
        <w:rPr>
          <w:sz w:val="20"/>
          <w:lang w:val="ka-GE"/>
        </w:rPr>
        <w:t>ადგილმდებარეობა</w:t>
      </w:r>
    </w:p>
    <w:p w:rsidR="005F1676" w:rsidRPr="005D1093" w:rsidRDefault="007B3550" w:rsidP="007B3550">
      <w:pPr>
        <w:spacing w:before="120"/>
        <w:ind w:left="180" w:hanging="180"/>
        <w:jc w:val="center"/>
        <w:rPr>
          <w:lang w:val="ka-GE"/>
        </w:rPr>
      </w:pPr>
      <w:r>
        <w:rPr>
          <w:lang w:val="ka-GE"/>
        </w:rPr>
        <w:pict>
          <v:shape id="_x0000_i1027" type="#_x0000_t75" style="width:431.15pt;height:318.15pt">
            <v:imagedata r:id="rId64" o:title="სანაყაროს რუკა"/>
          </v:shape>
        </w:pict>
      </w:r>
    </w:p>
    <w:p w:rsidR="005C516F" w:rsidRPr="005D1093" w:rsidRDefault="005C516F" w:rsidP="007B3550">
      <w:pPr>
        <w:spacing w:before="240"/>
        <w:ind w:left="180" w:hanging="180"/>
        <w:jc w:val="both"/>
        <w:rPr>
          <w:lang w:val="ka-GE"/>
        </w:rPr>
      </w:pPr>
    </w:p>
    <w:p w:rsidR="0053070C" w:rsidRPr="005D1093" w:rsidRDefault="0053070C" w:rsidP="007B3550">
      <w:pPr>
        <w:pStyle w:val="Heading2"/>
      </w:pPr>
      <w:bookmarkStart w:id="41" w:name="_Toc77680565"/>
      <w:bookmarkStart w:id="42" w:name="_Toc77686452"/>
      <w:bookmarkStart w:id="43" w:name="_Toc100576172"/>
      <w:r w:rsidRPr="005D1093">
        <w:t>წყლის დერივაცია კაშხლის მშენებლობის პროცესში</w:t>
      </w:r>
      <w:bookmarkEnd w:id="41"/>
      <w:bookmarkEnd w:id="42"/>
      <w:bookmarkEnd w:id="43"/>
    </w:p>
    <w:p w:rsidR="005F1676" w:rsidRPr="005D1093" w:rsidRDefault="002145F9" w:rsidP="007B3550">
      <w:pPr>
        <w:jc w:val="both"/>
        <w:rPr>
          <w:rFonts w:cs="Sylfaen"/>
          <w:lang w:val="ka-GE"/>
        </w:rPr>
      </w:pPr>
      <w:r w:rsidRPr="005D1093">
        <w:rPr>
          <w:rFonts w:cs="Sylfaen"/>
          <w:lang w:val="ka-GE"/>
        </w:rPr>
        <w:t xml:space="preserve">სულორი ჰესი 1-სა და 2-ის </w:t>
      </w:r>
      <w:r w:rsidR="00B92D9A" w:rsidRPr="005D1093">
        <w:rPr>
          <w:rFonts w:cs="Sylfaen"/>
          <w:lang w:val="ka-GE"/>
        </w:rPr>
        <w:t>სათ</w:t>
      </w:r>
      <w:r w:rsidR="00E04CA7" w:rsidRPr="005D1093">
        <w:rPr>
          <w:rFonts w:cs="Sylfaen"/>
          <w:lang w:val="ka-GE"/>
        </w:rPr>
        <w:t>აო ნაგებობების</w:t>
      </w:r>
      <w:r w:rsidR="005F1676" w:rsidRPr="005D1093">
        <w:rPr>
          <w:rFonts w:cs="Sylfaen"/>
          <w:lang w:val="ka-GE"/>
        </w:rPr>
        <w:t xml:space="preserve"> მშენებლობის დაწყებამდე საჭიროა წყლის გადაგდება  სადერივაციო არხში, რათა მშრალ გრუნტზე მოხდეს კაშხლისთვის საფუძვლის მშენებლობა. ასევე, იგეგმება მცირე ზომის დროებითი ზღუდარების (კოფერდამების) აშენება კაშხლის ქვედა და ზედა ბიეფ</w:t>
      </w:r>
      <w:r w:rsidRPr="005D1093">
        <w:rPr>
          <w:rFonts w:cs="Sylfaen"/>
          <w:lang w:val="ka-GE"/>
        </w:rPr>
        <w:t>ებ</w:t>
      </w:r>
      <w:r w:rsidR="005F1676" w:rsidRPr="005D1093">
        <w:rPr>
          <w:rFonts w:cs="Sylfaen"/>
          <w:lang w:val="ka-GE"/>
        </w:rPr>
        <w:t>ში, რ</w:t>
      </w:r>
      <w:r w:rsidR="006C6E53">
        <w:rPr>
          <w:rFonts w:cs="Sylfaen"/>
          <w:lang w:val="ka-GE"/>
        </w:rPr>
        <w:t>ომ</w:t>
      </w:r>
      <w:r w:rsidR="005F1676" w:rsidRPr="005D1093">
        <w:rPr>
          <w:rFonts w:cs="Sylfaen"/>
          <w:lang w:val="ka-GE"/>
        </w:rPr>
        <w:t xml:space="preserve"> თავიდან იქნეს აცილებული მშენებლობის პროცესში მდ. </w:t>
      </w:r>
      <w:r w:rsidRPr="005D1093">
        <w:rPr>
          <w:rFonts w:cs="Sylfaen"/>
          <w:lang w:val="ka-GE"/>
        </w:rPr>
        <w:t>სულორის</w:t>
      </w:r>
      <w:r w:rsidR="005F1676" w:rsidRPr="005D1093">
        <w:rPr>
          <w:rFonts w:cs="Sylfaen"/>
          <w:lang w:val="ka-GE"/>
        </w:rPr>
        <w:t xml:space="preserve"> წყლის შემოდინება.</w:t>
      </w:r>
    </w:p>
    <w:p w:rsidR="005C516F" w:rsidRPr="005D1093" w:rsidRDefault="005C516F" w:rsidP="007B3550">
      <w:pPr>
        <w:rPr>
          <w:lang w:val="ka-GE"/>
        </w:rPr>
      </w:pPr>
    </w:p>
    <w:p w:rsidR="00E60471" w:rsidRPr="005D1093" w:rsidRDefault="0053070C" w:rsidP="007B3550">
      <w:pPr>
        <w:pStyle w:val="Heading2"/>
      </w:pPr>
      <w:bookmarkStart w:id="44" w:name="_Toc77680566"/>
      <w:bookmarkStart w:id="45" w:name="_Toc77686453"/>
      <w:bookmarkStart w:id="46" w:name="_Toc100576173"/>
      <w:r w:rsidRPr="005D1093">
        <w:t>სამშენებლო მასალები</w:t>
      </w:r>
      <w:bookmarkEnd w:id="44"/>
      <w:bookmarkEnd w:id="45"/>
      <w:bookmarkEnd w:id="46"/>
    </w:p>
    <w:p w:rsidR="00C13060" w:rsidRPr="005D1093" w:rsidRDefault="00C13060" w:rsidP="007B3550">
      <w:pPr>
        <w:jc w:val="both"/>
        <w:rPr>
          <w:lang w:val="ka-GE"/>
        </w:rPr>
      </w:pPr>
      <w:r w:rsidRPr="005D1093">
        <w:rPr>
          <w:lang w:val="ka-GE"/>
        </w:rPr>
        <w:t>მშენებლობის განსახორციელებლად საჭირო სამშენებლო მასალებიდან აღსანიშნავია:</w:t>
      </w:r>
    </w:p>
    <w:p w:rsidR="00C13060" w:rsidRPr="005D1093" w:rsidRDefault="00C13060" w:rsidP="007B3550">
      <w:pPr>
        <w:pStyle w:val="ListParagraph"/>
        <w:numPr>
          <w:ilvl w:val="0"/>
          <w:numId w:val="21"/>
        </w:numPr>
        <w:spacing w:after="0"/>
        <w:jc w:val="both"/>
        <w:rPr>
          <w:lang w:val="ka-GE"/>
        </w:rPr>
      </w:pPr>
      <w:r w:rsidRPr="005D1093">
        <w:rPr>
          <w:lang w:val="ka-GE"/>
        </w:rPr>
        <w:t>ინერტულ მასალები: სხვადასხვა გრანულომეტრიული შემადგენლობის ქვიშა, ხრეში, ღორღი, ბალასტი და ა.შ.</w:t>
      </w:r>
    </w:p>
    <w:p w:rsidR="00C13060" w:rsidRPr="005D1093" w:rsidRDefault="00C13060" w:rsidP="007B3550">
      <w:pPr>
        <w:pStyle w:val="ListParagraph"/>
        <w:numPr>
          <w:ilvl w:val="0"/>
          <w:numId w:val="21"/>
        </w:numPr>
        <w:spacing w:after="160"/>
        <w:jc w:val="both"/>
        <w:rPr>
          <w:lang w:val="ka-GE"/>
        </w:rPr>
      </w:pPr>
      <w:r w:rsidRPr="005D1093">
        <w:rPr>
          <w:lang w:val="ka-GE"/>
        </w:rPr>
        <w:t>შესაბამისი მარკისა და მახასიათებლების მქონე ცემენტი;</w:t>
      </w:r>
    </w:p>
    <w:p w:rsidR="00C13060" w:rsidRPr="005D1093" w:rsidRDefault="00C13060" w:rsidP="007B3550">
      <w:pPr>
        <w:pStyle w:val="ListParagraph"/>
        <w:numPr>
          <w:ilvl w:val="0"/>
          <w:numId w:val="21"/>
        </w:numPr>
        <w:spacing w:after="160"/>
        <w:jc w:val="both"/>
        <w:rPr>
          <w:lang w:val="ka-GE"/>
        </w:rPr>
      </w:pPr>
      <w:r w:rsidRPr="005D1093">
        <w:rPr>
          <w:lang w:val="ka-GE"/>
        </w:rPr>
        <w:t>არმატურა;</w:t>
      </w:r>
    </w:p>
    <w:p w:rsidR="00C13060" w:rsidRPr="005D1093" w:rsidRDefault="00C13060" w:rsidP="007B3550">
      <w:pPr>
        <w:pStyle w:val="ListParagraph"/>
        <w:numPr>
          <w:ilvl w:val="0"/>
          <w:numId w:val="21"/>
        </w:numPr>
        <w:spacing w:after="160"/>
        <w:jc w:val="both"/>
        <w:rPr>
          <w:lang w:val="ka-GE"/>
        </w:rPr>
      </w:pPr>
      <w:r w:rsidRPr="005D1093">
        <w:rPr>
          <w:lang w:val="ka-GE"/>
        </w:rPr>
        <w:t>ფოლადის პროფილები და დეტალები;</w:t>
      </w:r>
    </w:p>
    <w:p w:rsidR="00C13060" w:rsidRPr="005D1093" w:rsidRDefault="00C13060" w:rsidP="007B3550">
      <w:pPr>
        <w:pStyle w:val="ListParagraph"/>
        <w:numPr>
          <w:ilvl w:val="0"/>
          <w:numId w:val="21"/>
        </w:numPr>
        <w:spacing w:after="160"/>
        <w:jc w:val="both"/>
        <w:rPr>
          <w:lang w:val="ka-GE"/>
        </w:rPr>
      </w:pPr>
      <w:r w:rsidRPr="005D1093">
        <w:rPr>
          <w:lang w:val="ka-GE"/>
        </w:rPr>
        <w:lastRenderedPageBreak/>
        <w:t>ჰიდროსაიზოლაციო მასალები;</w:t>
      </w:r>
    </w:p>
    <w:p w:rsidR="00C13060" w:rsidRPr="005D1093" w:rsidRDefault="00C13060" w:rsidP="007B3550">
      <w:pPr>
        <w:pStyle w:val="ListParagraph"/>
        <w:numPr>
          <w:ilvl w:val="0"/>
          <w:numId w:val="21"/>
        </w:numPr>
        <w:spacing w:after="160"/>
        <w:jc w:val="both"/>
        <w:rPr>
          <w:lang w:val="ka-GE"/>
        </w:rPr>
      </w:pPr>
      <w:r w:rsidRPr="005D1093">
        <w:rPr>
          <w:lang w:val="ka-GE"/>
        </w:rPr>
        <w:t>ანტიკოროზიული საღებავები, ბიტუმი და სხვა;</w:t>
      </w:r>
    </w:p>
    <w:p w:rsidR="00C13060" w:rsidRPr="005D1093" w:rsidRDefault="00C13060" w:rsidP="007B3550">
      <w:pPr>
        <w:pStyle w:val="ListParagraph"/>
        <w:numPr>
          <w:ilvl w:val="0"/>
          <w:numId w:val="21"/>
        </w:numPr>
        <w:spacing w:after="0"/>
        <w:jc w:val="both"/>
        <w:rPr>
          <w:lang w:val="ka-GE"/>
        </w:rPr>
      </w:pPr>
      <w:r w:rsidRPr="005D1093">
        <w:rPr>
          <w:lang w:val="ka-GE"/>
        </w:rPr>
        <w:t>ქარგილების მოსაწყობად საჭირო მასალები და ა.შ.</w:t>
      </w:r>
    </w:p>
    <w:p w:rsidR="00C13060" w:rsidRPr="005D1093" w:rsidRDefault="00C13060" w:rsidP="007B3550">
      <w:pPr>
        <w:spacing w:before="120"/>
        <w:jc w:val="both"/>
        <w:rPr>
          <w:lang w:val="ka-GE"/>
        </w:rPr>
      </w:pPr>
      <w:r w:rsidRPr="005D1093">
        <w:rPr>
          <w:lang w:val="ka-GE"/>
        </w:rPr>
        <w:t>ინერტული მასალების უზრუნველსაყოფად შესაძლოა გამოყენებულ იქნას ვანის მუნიციპალიტეტის ტერიტორიაზე  არსებული, სამშენებლო ობიექტიდან დაახლოებით 10-20 კმ მანძილით დაცილებული რამდენიმე კარიერი. კარიერებიდან შემოტანილი ინერტული მასალები შეიძლება გამოყენებული იქნეს როგორც ბეტონის კონსტრუქციების ქვეშ ხრეშის მომზადების მოსაწყობად, ისე ბეტონის დასამზადებლად.</w:t>
      </w:r>
    </w:p>
    <w:p w:rsidR="005F1676" w:rsidRPr="005D1093" w:rsidRDefault="00C13060" w:rsidP="007B3550">
      <w:pPr>
        <w:spacing w:before="120"/>
        <w:jc w:val="both"/>
        <w:rPr>
          <w:lang w:val="ka-GE"/>
        </w:rPr>
      </w:pPr>
      <w:r w:rsidRPr="005D1093">
        <w:rPr>
          <w:lang w:val="ka-GE"/>
        </w:rPr>
        <w:t xml:space="preserve">მონოლითური ბეტონის კონსტრუქციების მოსაწყობად მისაღებია როგორც რუსთავის ცემენტის ქარხანაში წარმოებული წიდაპორტლანდცემენტი (მ-400, მ-500, მ-600) ასევე კასპის ცემენტის ქარხანაში წარმოებული პუცოლანური პორტლანდცემენტი (მ-400, მ-500, მ-600), რომლებშიც ტუტეოქსიდების შემცველობა არ უნდა აღემატებოდეს 0.6%-ს. ბეტონის მასიური მონოლითური კონსტრუქციების, კაშხლის ტანისა და დაბეტონებისას, მათში ეგზოთერმული სითბოთი გამოწვეული ბზარწარმოქმნის თავიდან ასაცილებლად გათვალისწინებულია კლინკერის მინერალურ შემადგენლობაში მაქსიმალურად </w:t>
      </w:r>
      <w:r w:rsidR="00FD58CC" w:rsidRPr="005D1093">
        <w:rPr>
          <w:lang w:val="ka-GE"/>
        </w:rPr>
        <w:t>შეიზ</w:t>
      </w:r>
      <w:r w:rsidRPr="005D1093">
        <w:rPr>
          <w:lang w:val="ka-GE"/>
        </w:rPr>
        <w:t xml:space="preserve">ღუდოს  სამკალციუმიანი სილიკატისა და სამკალციუმიანი ალუმინატის შემცველობა. </w:t>
      </w:r>
    </w:p>
    <w:p w:rsidR="00FD58CC" w:rsidRPr="005D1093" w:rsidRDefault="00FD58CC" w:rsidP="007B3550">
      <w:pPr>
        <w:spacing w:before="120"/>
        <w:jc w:val="both"/>
        <w:rPr>
          <w:lang w:val="ka-GE"/>
        </w:rPr>
      </w:pPr>
      <w:r w:rsidRPr="005D1093">
        <w:rPr>
          <w:lang w:val="ka-GE"/>
        </w:rPr>
        <w:t>მონოლითური ბეტონის კონსტრუქციების არმირებისათვის გამოყენებული არმატურის შემოტანა იგეგმება ქ. რუსთავიდან.</w:t>
      </w:r>
    </w:p>
    <w:p w:rsidR="00FD58CC" w:rsidRPr="005D1093" w:rsidRDefault="00FD58CC" w:rsidP="007B3550">
      <w:pPr>
        <w:spacing w:before="120"/>
        <w:jc w:val="both"/>
        <w:rPr>
          <w:lang w:val="ka-GE"/>
        </w:rPr>
      </w:pPr>
      <w:r w:rsidRPr="005D1093">
        <w:rPr>
          <w:lang w:val="ka-GE"/>
        </w:rPr>
        <w:t xml:space="preserve">სადაწნეო მილსადენების მოსაწყობად გამოყენებული იქნება 1020 და 1220 მმ ფოლადის მილები, რომლის დამზადებაც იგეგმება სპეციალური დაკვეთით და შემოტანილ იქნება საზღვარგარეთიდან. </w:t>
      </w:r>
    </w:p>
    <w:p w:rsidR="00FD58CC" w:rsidRPr="005D1093" w:rsidRDefault="00FD58CC" w:rsidP="007B3550">
      <w:pPr>
        <w:spacing w:before="120"/>
        <w:jc w:val="both"/>
        <w:rPr>
          <w:lang w:val="ka-GE"/>
        </w:rPr>
      </w:pPr>
      <w:r w:rsidRPr="005D1093">
        <w:rPr>
          <w:lang w:val="ka-GE"/>
        </w:rPr>
        <w:t>დანარჩენი სამშენებლო მასალები შედარებით მცირე მოცულობისაა და მათი შემოტანა იგეგმება ქ. ქუთაისში ან ქ. თბილისში არსებული სამშენებლო მასალების ბაზებიდან.</w:t>
      </w:r>
    </w:p>
    <w:p w:rsidR="005F1676" w:rsidRPr="005D1093" w:rsidRDefault="005F1676" w:rsidP="007B3550">
      <w:pPr>
        <w:spacing w:before="240"/>
        <w:rPr>
          <w:lang w:val="ka-GE"/>
        </w:rPr>
      </w:pPr>
    </w:p>
    <w:p w:rsidR="0053070C" w:rsidRPr="005D1093" w:rsidRDefault="0053070C" w:rsidP="007B3550">
      <w:pPr>
        <w:pStyle w:val="Heading2"/>
      </w:pPr>
      <w:bookmarkStart w:id="47" w:name="_Toc77680567"/>
      <w:bookmarkStart w:id="48" w:name="_Toc77686454"/>
      <w:bookmarkStart w:id="49" w:name="_Toc100576174"/>
      <w:r w:rsidRPr="005D1093">
        <w:t>სარეკულტივაციო სამუშაოები</w:t>
      </w:r>
      <w:bookmarkEnd w:id="47"/>
      <w:bookmarkEnd w:id="48"/>
      <w:bookmarkEnd w:id="49"/>
    </w:p>
    <w:p w:rsidR="005F1676" w:rsidRPr="005D1093" w:rsidRDefault="005F1676" w:rsidP="007B3550">
      <w:pPr>
        <w:pStyle w:val="BodyText"/>
        <w:tabs>
          <w:tab w:val="left" w:pos="9360"/>
        </w:tabs>
        <w:spacing w:before="120"/>
        <w:jc w:val="both"/>
        <w:rPr>
          <w:lang w:val="ka-GE"/>
        </w:rPr>
      </w:pPr>
      <w:r w:rsidRPr="005D1093">
        <w:rPr>
          <w:lang w:val="ka-GE"/>
        </w:rPr>
        <w:t xml:space="preserve">ძირითადი სამუშაოების დასრულების შემდგომ განხორციელდება სარეკულტივაციო სამუშაოები, რაც გულისხმობს დროებითი ნაგებობების დემობილიზაციას, მშენებლობის პროცესში დაზიანებული უბნების აღდგენას, დაბინძურებული ნიადაგების/გრუნტის მოხსნას და სარემედიაციოდ გატანას, სამშენებლო ნარჩენების გატანა და ა.შ. </w:t>
      </w:r>
    </w:p>
    <w:p w:rsidR="005F1676" w:rsidRPr="005D1093" w:rsidRDefault="005F1676" w:rsidP="007B3550">
      <w:pPr>
        <w:pStyle w:val="BodyText"/>
        <w:tabs>
          <w:tab w:val="left" w:pos="9360"/>
        </w:tabs>
        <w:spacing w:before="120"/>
        <w:jc w:val="both"/>
        <w:rPr>
          <w:lang w:val="ka-GE"/>
        </w:rPr>
      </w:pPr>
      <w:r w:rsidRPr="005D1093">
        <w:rPr>
          <w:lang w:val="ka-GE"/>
        </w:rPr>
        <w:t xml:space="preserve">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 </w:t>
      </w:r>
    </w:p>
    <w:p w:rsidR="005F1676" w:rsidRPr="005D1093" w:rsidRDefault="005F1676" w:rsidP="007B3550">
      <w:pPr>
        <w:pStyle w:val="BodyText"/>
        <w:tabs>
          <w:tab w:val="left" w:pos="9360"/>
        </w:tabs>
        <w:spacing w:before="120"/>
        <w:jc w:val="both"/>
        <w:rPr>
          <w:lang w:val="ka-GE"/>
        </w:rPr>
      </w:pPr>
      <w:r w:rsidRPr="005D1093">
        <w:rPr>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5F1676" w:rsidRPr="005D1093" w:rsidRDefault="005F1676" w:rsidP="007B3550">
      <w:pPr>
        <w:rPr>
          <w:lang w:val="ka-GE"/>
        </w:rPr>
      </w:pPr>
    </w:p>
    <w:p w:rsidR="0053070C" w:rsidRPr="005D1093" w:rsidRDefault="0053070C" w:rsidP="007B3550">
      <w:pPr>
        <w:pStyle w:val="Heading2"/>
      </w:pPr>
      <w:bookmarkStart w:id="50" w:name="_Toc77680568"/>
      <w:bookmarkStart w:id="51" w:name="_Toc77686455"/>
      <w:bookmarkStart w:id="52" w:name="_Toc100576175"/>
      <w:r w:rsidRPr="005D1093">
        <w:lastRenderedPageBreak/>
        <w:t>მუშაობის რეჟიმი და დასაქმებულთა რაოდენობა</w:t>
      </w:r>
      <w:bookmarkEnd w:id="50"/>
      <w:bookmarkEnd w:id="51"/>
      <w:bookmarkEnd w:id="52"/>
    </w:p>
    <w:p w:rsidR="0053070C" w:rsidRPr="005D1093" w:rsidRDefault="0053070C" w:rsidP="007B3550">
      <w:pPr>
        <w:pStyle w:val="BodyText"/>
        <w:tabs>
          <w:tab w:val="left" w:pos="9360"/>
        </w:tabs>
        <w:spacing w:before="120"/>
        <w:jc w:val="both"/>
        <w:rPr>
          <w:lang w:val="ka-GE"/>
        </w:rPr>
      </w:pPr>
      <w:r w:rsidRPr="005D1093">
        <w:rPr>
          <w:lang w:val="ka-GE"/>
        </w:rPr>
        <w:t xml:space="preserve">სამშენებლო სამუშაოების ხანგრძლივობა შეადგენს </w:t>
      </w:r>
      <w:r w:rsidR="00E04CA7" w:rsidRPr="005D1093">
        <w:rPr>
          <w:lang w:val="ka-GE"/>
        </w:rPr>
        <w:t>24</w:t>
      </w:r>
      <w:r w:rsidRPr="005D1093">
        <w:rPr>
          <w:lang w:val="ka-GE"/>
        </w:rPr>
        <w:t xml:space="preserve"> თვეს. მშენებლობის ეტაპზე დასაქმებულთა სავარაუდო რაოდენობა შეადგენს </w:t>
      </w:r>
      <w:r w:rsidR="00D84925" w:rsidRPr="005D1093">
        <w:rPr>
          <w:lang w:val="ka-GE"/>
        </w:rPr>
        <w:t>100-120</w:t>
      </w:r>
      <w:r w:rsidRPr="005D1093">
        <w:rPr>
          <w:lang w:val="ka-GE"/>
        </w:rPr>
        <w:t xml:space="preserve"> ადამიანს. </w:t>
      </w:r>
    </w:p>
    <w:p w:rsidR="0053070C" w:rsidRPr="005D1093" w:rsidRDefault="0053070C" w:rsidP="007B3550">
      <w:pPr>
        <w:pStyle w:val="BodyText"/>
        <w:tabs>
          <w:tab w:val="left" w:pos="9360"/>
        </w:tabs>
        <w:spacing w:before="120"/>
        <w:jc w:val="both"/>
        <w:rPr>
          <w:lang w:val="ka-GE"/>
        </w:rPr>
      </w:pPr>
      <w:r w:rsidRPr="005D1093">
        <w:rPr>
          <w:lang w:val="ka-GE"/>
        </w:rPr>
        <w:t xml:space="preserve">იგეგმება ერთ ცვლიანი სამუშაო დღე, 8 საათიანი სამუშაო გრაფიკით. </w:t>
      </w:r>
    </w:p>
    <w:p w:rsidR="0053070C" w:rsidRPr="005D1093" w:rsidRDefault="0053070C" w:rsidP="007B3550">
      <w:pPr>
        <w:pStyle w:val="BodyText"/>
        <w:tabs>
          <w:tab w:val="left" w:pos="9360"/>
        </w:tabs>
        <w:spacing w:before="120"/>
        <w:jc w:val="both"/>
        <w:rPr>
          <w:lang w:val="ka-GE"/>
        </w:rPr>
      </w:pPr>
      <w:r w:rsidRPr="005D1093">
        <w:rPr>
          <w:lang w:val="ka-GE"/>
        </w:rPr>
        <w:t xml:space="preserve">ჰესის ოპერირება მოხდება წელიწადში 365 დღის განმავლობაში, 24 საათიანი რეჟიმით. ყოველდღიურად მორიგე პერსონალის რაოდენობა იქნება </w:t>
      </w:r>
      <w:r w:rsidR="00E04CA7" w:rsidRPr="005D1093">
        <w:rPr>
          <w:lang w:val="ka-GE"/>
        </w:rPr>
        <w:t>1</w:t>
      </w:r>
      <w:r w:rsidR="00907E67" w:rsidRPr="005D1093">
        <w:rPr>
          <w:lang w:val="ka-GE"/>
        </w:rPr>
        <w:t>2</w:t>
      </w:r>
      <w:r w:rsidRPr="005D1093">
        <w:rPr>
          <w:lang w:val="ka-GE"/>
        </w:rPr>
        <w:t xml:space="preserve"> ადამიანი.</w:t>
      </w:r>
    </w:p>
    <w:p w:rsidR="00B02803" w:rsidRPr="005D1093" w:rsidRDefault="00B02803" w:rsidP="007B3550">
      <w:pPr>
        <w:pStyle w:val="BodyText"/>
        <w:tabs>
          <w:tab w:val="left" w:pos="9360"/>
        </w:tabs>
        <w:spacing w:before="120"/>
        <w:jc w:val="both"/>
        <w:rPr>
          <w:lang w:val="ka-GE"/>
        </w:rPr>
      </w:pPr>
    </w:p>
    <w:p w:rsidR="00595217" w:rsidRPr="005D1093" w:rsidRDefault="00595217" w:rsidP="007B3550">
      <w:pPr>
        <w:pStyle w:val="Heading1"/>
        <w:rPr>
          <w:rFonts w:eastAsia="Calibri"/>
          <w:lang w:val="ka-GE"/>
        </w:rPr>
      </w:pPr>
      <w:bookmarkStart w:id="53" w:name="_Toc77680546"/>
      <w:bookmarkStart w:id="54" w:name="_Toc77686433"/>
      <w:bookmarkStart w:id="55" w:name="_Toc100576176"/>
      <w:r w:rsidRPr="005D1093">
        <w:rPr>
          <w:rFonts w:eastAsia="Calibri"/>
          <w:lang w:val="ka-GE"/>
        </w:rPr>
        <w:t>ალტერნატიული ვარიანტები</w:t>
      </w:r>
      <w:bookmarkEnd w:id="53"/>
      <w:bookmarkEnd w:id="54"/>
      <w:bookmarkEnd w:id="55"/>
    </w:p>
    <w:p w:rsidR="00595217" w:rsidRPr="005D1093" w:rsidRDefault="004B3DFC" w:rsidP="007B3550">
      <w:pPr>
        <w:spacing w:before="120"/>
        <w:jc w:val="both"/>
        <w:rPr>
          <w:lang w:val="ka-GE"/>
        </w:rPr>
      </w:pPr>
      <w:r w:rsidRPr="005D1093">
        <w:rPr>
          <w:lang w:val="ka-GE"/>
        </w:rPr>
        <w:t>საქართველოს კანონის „გარემოსდაცვითი შეფასების კოდექსი“-ს შესაბამისად, სკოპინგის ანგარიში უნდა მოიცავდეს დაგეგმილი საქმიანობისა და მისი განხორციელების ადგილის ალტერნატიულ ვარიანტებს, აღნიშნულ თავში განხილულია პროექტის სხვადასხვა ალტერნატიული ვარიანტები, მათ შორის:</w:t>
      </w:r>
    </w:p>
    <w:p w:rsidR="004B3DFC" w:rsidRPr="005D1093" w:rsidRDefault="004B3DFC" w:rsidP="007B3550">
      <w:pPr>
        <w:pStyle w:val="ListParagraph"/>
        <w:numPr>
          <w:ilvl w:val="0"/>
          <w:numId w:val="4"/>
        </w:numPr>
        <w:spacing w:before="120"/>
        <w:jc w:val="both"/>
        <w:rPr>
          <w:lang w:val="ka-GE"/>
        </w:rPr>
      </w:pPr>
      <w:r w:rsidRPr="005D1093">
        <w:rPr>
          <w:lang w:val="ka-GE"/>
        </w:rPr>
        <w:t>არაქმედების/ნულოვანი ალტერნატივა;</w:t>
      </w:r>
    </w:p>
    <w:p w:rsidR="004B3DFC" w:rsidRPr="005D1093" w:rsidRDefault="004B3DFC" w:rsidP="007B3550">
      <w:pPr>
        <w:pStyle w:val="ListParagraph"/>
        <w:numPr>
          <w:ilvl w:val="0"/>
          <w:numId w:val="4"/>
        </w:numPr>
        <w:spacing w:before="120"/>
        <w:jc w:val="both"/>
        <w:rPr>
          <w:lang w:val="ka-GE"/>
        </w:rPr>
      </w:pPr>
      <w:r w:rsidRPr="005D1093">
        <w:rPr>
          <w:lang w:val="ka-GE"/>
        </w:rPr>
        <w:t>ჰესის ტიპის ალტერნატიული ვარიანტები;</w:t>
      </w:r>
    </w:p>
    <w:p w:rsidR="00E66828" w:rsidRPr="005D1093" w:rsidRDefault="004B3DFC" w:rsidP="007B3550">
      <w:pPr>
        <w:pStyle w:val="ListParagraph"/>
        <w:numPr>
          <w:ilvl w:val="0"/>
          <w:numId w:val="4"/>
        </w:numPr>
        <w:spacing w:before="120"/>
        <w:jc w:val="both"/>
        <w:rPr>
          <w:lang w:val="ka-GE"/>
        </w:rPr>
      </w:pPr>
      <w:r w:rsidRPr="005D1093">
        <w:rPr>
          <w:lang w:val="ka-GE"/>
        </w:rPr>
        <w:t xml:space="preserve">სათავე </w:t>
      </w:r>
      <w:r w:rsidR="00E66828" w:rsidRPr="005D1093">
        <w:rPr>
          <w:lang w:val="ka-GE"/>
        </w:rPr>
        <w:t>ნაგებობის ალტერნატიული ვარიანტები;</w:t>
      </w:r>
    </w:p>
    <w:p w:rsidR="004B3DFC" w:rsidRPr="005D1093" w:rsidRDefault="004B3DFC" w:rsidP="007B3550">
      <w:pPr>
        <w:pStyle w:val="ListParagraph"/>
        <w:numPr>
          <w:ilvl w:val="0"/>
          <w:numId w:val="4"/>
        </w:numPr>
        <w:spacing w:before="120"/>
        <w:jc w:val="both"/>
        <w:rPr>
          <w:lang w:val="ka-GE"/>
        </w:rPr>
      </w:pPr>
      <w:r w:rsidRPr="005D1093">
        <w:rPr>
          <w:lang w:val="ka-GE"/>
        </w:rPr>
        <w:t>სადერივაციო სისტემის ალტერნატიული ვარიანტები.</w:t>
      </w:r>
    </w:p>
    <w:p w:rsidR="004B3DFC" w:rsidRPr="005D1093" w:rsidRDefault="004B3DFC" w:rsidP="007B3550">
      <w:pPr>
        <w:spacing w:before="120"/>
        <w:jc w:val="both"/>
        <w:rPr>
          <w:lang w:val="ka-GE"/>
        </w:rPr>
      </w:pPr>
    </w:p>
    <w:p w:rsidR="00595217" w:rsidRPr="005D1093" w:rsidRDefault="00595217" w:rsidP="007B3550">
      <w:pPr>
        <w:pStyle w:val="Heading2"/>
        <w:rPr>
          <w:rFonts w:eastAsia="Calibri"/>
        </w:rPr>
      </w:pPr>
      <w:bookmarkStart w:id="56" w:name="_Toc77680547"/>
      <w:bookmarkStart w:id="57" w:name="_Toc77686434"/>
      <w:bookmarkStart w:id="58" w:name="_Toc100576177"/>
      <w:r w:rsidRPr="005D1093">
        <w:rPr>
          <w:rFonts w:eastAsia="Calibri"/>
        </w:rPr>
        <w:t>არაქმედების ალტერნატივა / პროექტის საჭიროების დასაბუთება</w:t>
      </w:r>
      <w:bookmarkEnd w:id="56"/>
      <w:bookmarkEnd w:id="57"/>
      <w:bookmarkEnd w:id="58"/>
    </w:p>
    <w:p w:rsidR="007D2270" w:rsidRPr="005D1093" w:rsidRDefault="007D2270" w:rsidP="007B3550">
      <w:pPr>
        <w:tabs>
          <w:tab w:val="left" w:pos="9360"/>
        </w:tabs>
        <w:spacing w:before="120"/>
        <w:jc w:val="both"/>
        <w:rPr>
          <w:lang w:val="ka-GE"/>
        </w:rPr>
      </w:pPr>
      <w:r w:rsidRPr="005D1093">
        <w:rPr>
          <w:lang w:val="ka-GE"/>
        </w:rPr>
        <w:t xml:space="preserve">არაქმედების ალტერნატიული ვარიანტი გულისხმობს პროექტის განხორციელებაზე უარის თქმას, რაც გამორიცხავს </w:t>
      </w:r>
      <w:r w:rsidR="00291F23" w:rsidRPr="005D1093">
        <w:rPr>
          <w:lang w:val="ka-GE"/>
        </w:rPr>
        <w:t>სულორი 1</w:t>
      </w:r>
      <w:r w:rsidRPr="005D1093">
        <w:rPr>
          <w:lang w:val="ka-GE"/>
        </w:rPr>
        <w:t xml:space="preserve"> ჰეს</w:t>
      </w:r>
      <w:r w:rsidR="00291F23" w:rsidRPr="005D1093">
        <w:rPr>
          <w:lang w:val="ka-GE"/>
        </w:rPr>
        <w:t>ებ</w:t>
      </w:r>
      <w:r w:rsidRPr="005D1093">
        <w:rPr>
          <w:lang w:val="ka-GE"/>
        </w:rPr>
        <w:t xml:space="preserve">ის მშენებლობით და ოპერირებით გამოწვეულ ბუნებრივ და სოციალურ გარემოზე მოსალოდნელ უარყოფით ზემოქმედებებს. </w:t>
      </w:r>
    </w:p>
    <w:p w:rsidR="00595217" w:rsidRPr="005D1093" w:rsidRDefault="007D2270" w:rsidP="007B3550">
      <w:pPr>
        <w:tabs>
          <w:tab w:val="left" w:pos="9360"/>
        </w:tabs>
        <w:spacing w:before="120"/>
        <w:jc w:val="both"/>
        <w:rPr>
          <w:lang w:val="ka-GE"/>
        </w:rPr>
      </w:pPr>
      <w:r w:rsidRPr="005D1093">
        <w:rPr>
          <w:lang w:val="ka-GE"/>
        </w:rPr>
        <w:t xml:space="preserve">პროექტის განუხორციელებლობის შემთხვევაში ხელუხლებელი დარჩება მდ. </w:t>
      </w:r>
      <w:r w:rsidR="00291F23" w:rsidRPr="005D1093">
        <w:rPr>
          <w:lang w:val="ka-GE"/>
        </w:rPr>
        <w:t>სულორი</w:t>
      </w:r>
      <w:r w:rsidR="00253CEC" w:rsidRPr="005D1093">
        <w:rPr>
          <w:lang w:val="ka-GE"/>
        </w:rPr>
        <w:t>ს</w:t>
      </w:r>
      <w:r w:rsidRPr="005D1093">
        <w:rPr>
          <w:lang w:val="ka-GE"/>
        </w:rPr>
        <w:t xml:space="preserve"> ხეობაში ძირითადი და დამხმარე ინფრასტრუქტურის განსათავსებლად შერჩეულ ტერიტორიაზე არსებული ბიოლოგიური გარემო, ადგილი არ ექნება ხე-მცენარეების ჭრას</w:t>
      </w:r>
      <w:r w:rsidR="00253CEC" w:rsidRPr="005D1093">
        <w:rPr>
          <w:lang w:val="ka-GE"/>
        </w:rPr>
        <w:t>.</w:t>
      </w:r>
      <w:r w:rsidRPr="005D1093">
        <w:rPr>
          <w:lang w:val="ka-GE"/>
        </w:rPr>
        <w:t xml:space="preserve"> გარდა ამისა პროექტის განუხორციელებლობის შემთხვევაში არ იქნება მიწის სამუშაოების ჩატარების საჭიროება, რაც თავის მხრივ გამორიცხავს საპროექტო ტერიტორიაზე საშიში გეოლოგიური პროცესების (მეწყერი, ეროზია და ა.შ) ანთროპოგენური ფაქტორის გავლენით განვითარება</w:t>
      </w:r>
      <w:r w:rsidR="00291F23" w:rsidRPr="005D1093">
        <w:rPr>
          <w:lang w:val="ka-GE"/>
        </w:rPr>
        <w:t xml:space="preserve"> </w:t>
      </w:r>
      <w:r w:rsidRPr="005D1093">
        <w:rPr>
          <w:lang w:val="ka-GE"/>
        </w:rPr>
        <w:t>გააქტიურების რისკებს; გამოირიცხება ატმოსფერულ ჰაერში მავნე ნივთიერებათა ემისიებით, ხმაურის და ვიბრაციის გავრცელებით მოსახლეობაზე და ცხოველთა სამყაროზე ნეგატიური ზემოქმედების რისკები; ადგილი არ ექნება ნარჩენების წარმოქმნას და შედეგად, მათი არასწორი მართვით მოსალოდნელ უარყოფით შედეგებს, ადგილი არ ექნება, ასევე მდინარის ჰიდრომორფოლოგიურ ცვლილებებს. საპროექტო კვეთში შენარჩუნდება მდინარის მყარი და თხევადი ხარჯები, პროექტის ზემოქმედებას არ დაექვემდებარება იქთიოფაუნა.</w:t>
      </w:r>
    </w:p>
    <w:p w:rsidR="007D2270" w:rsidRPr="005D1093" w:rsidRDefault="007D2270" w:rsidP="007B3550">
      <w:pPr>
        <w:tabs>
          <w:tab w:val="left" w:pos="9360"/>
        </w:tabs>
        <w:spacing w:before="120"/>
        <w:jc w:val="both"/>
        <w:rPr>
          <w:lang w:val="ka-GE"/>
        </w:rPr>
      </w:pPr>
      <w:r w:rsidRPr="005D1093">
        <w:rPr>
          <w:lang w:val="ka-GE"/>
        </w:rPr>
        <w:t>რა თქმა უნდა ზემოაღნიშნული პროექტის განხორციელებაზე უარის თქმა ეკოლოგიური თვალსაზრისით საუკეთესო ალტერნატივაა, მაგრამ აქვე გასათვალისწინებელია ის ფაქტი, რომ პროექტის განუხორციელებლობის შემთხვევაში არც იმ სარგებელს ექნება ადგილი, რასაც ჰესის მშენებლობისა და ექსპლუატაციის პროექტის განხორციელება მოიტანს ქვეყნის ენერგოსისტემის თუ ადგილობრივი მოსახლეობისათვის.</w:t>
      </w:r>
    </w:p>
    <w:p w:rsidR="007D2270" w:rsidRPr="005D1093" w:rsidRDefault="007D2270" w:rsidP="007B3550">
      <w:pPr>
        <w:tabs>
          <w:tab w:val="left" w:pos="9360"/>
        </w:tabs>
        <w:spacing w:before="120"/>
        <w:jc w:val="both"/>
        <w:rPr>
          <w:lang w:val="ka-GE"/>
        </w:rPr>
      </w:pPr>
      <w:r w:rsidRPr="005D1093">
        <w:rPr>
          <w:lang w:val="ka-GE"/>
        </w:rPr>
        <w:t xml:space="preserve">დღეისათვის საქართველოს მთავრობის ენერგეტიკული პოლიტიკის ერთ-ერთ ძირითად მიმართულებას წარმოადგენს ენერგიის განახლებადი წყაროების ათვისება, მათ შორის ჰიდრო რესურსების ათვისება პრიორიტეტული მიმართულებაა. </w:t>
      </w:r>
    </w:p>
    <w:p w:rsidR="00350886" w:rsidRPr="005D1093" w:rsidRDefault="007D2270" w:rsidP="007B3550">
      <w:pPr>
        <w:tabs>
          <w:tab w:val="left" w:pos="9360"/>
        </w:tabs>
        <w:spacing w:before="120"/>
        <w:jc w:val="both"/>
        <w:rPr>
          <w:lang w:val="ka-GE"/>
        </w:rPr>
      </w:pPr>
      <w:r w:rsidRPr="005D1093">
        <w:rPr>
          <w:lang w:val="ka-GE"/>
        </w:rPr>
        <w:lastRenderedPageBreak/>
        <w:t>საქართველო</w:t>
      </w:r>
      <w:r w:rsidR="00253CEC" w:rsidRPr="005D1093">
        <w:rPr>
          <w:lang w:val="ka-GE"/>
        </w:rPr>
        <w:t>ში</w:t>
      </w:r>
      <w:r w:rsidRPr="005D1093">
        <w:rPr>
          <w:lang w:val="ka-GE"/>
        </w:rPr>
        <w:t xml:space="preserve"> დიდი წყალსაცავების მქონე ჰესების </w:t>
      </w:r>
      <w:r w:rsidR="00253CEC" w:rsidRPr="005D1093">
        <w:rPr>
          <w:lang w:val="ka-GE"/>
        </w:rPr>
        <w:t xml:space="preserve">ფართომასშტაბიანი </w:t>
      </w:r>
      <w:r w:rsidRPr="005D1093">
        <w:rPr>
          <w:lang w:val="ka-GE"/>
        </w:rPr>
        <w:t>მშენებლობა შეზღუდულია</w:t>
      </w:r>
      <w:r w:rsidR="00253CEC" w:rsidRPr="005D1093">
        <w:rPr>
          <w:lang w:val="ka-GE"/>
        </w:rPr>
        <w:t>,</w:t>
      </w:r>
      <w:r w:rsidRPr="005D1093">
        <w:rPr>
          <w:lang w:val="ka-GE"/>
        </w:rPr>
        <w:t xml:space="preserve"> </w:t>
      </w:r>
      <w:r w:rsidR="00253CEC" w:rsidRPr="005D1093">
        <w:rPr>
          <w:lang w:val="ka-GE"/>
        </w:rPr>
        <w:t>რა</w:t>
      </w:r>
      <w:r w:rsidR="006C6E53">
        <w:rPr>
          <w:lang w:val="ka-GE"/>
        </w:rPr>
        <w:t>დ</w:t>
      </w:r>
      <w:r w:rsidR="00253CEC" w:rsidRPr="005D1093">
        <w:rPr>
          <w:lang w:val="ka-GE"/>
        </w:rPr>
        <w:t xml:space="preserve">გან საქართველო მცირემიწიანი ქვეყანაა. </w:t>
      </w:r>
      <w:r w:rsidRPr="005D1093">
        <w:rPr>
          <w:lang w:val="ka-GE"/>
        </w:rPr>
        <w:t>სულ უფრო მიმზიდველია დაბალი და საშუალო სიმაღლის კაშხლიანი ჰესების პროექტები, რომელთა გარემოზე მავნე ზემოქმედების ხარისხი გაცილებით დაბალია, ხოლო მათი მშენებლობა ხორციელდება მოკლე ვადებში.</w:t>
      </w:r>
    </w:p>
    <w:p w:rsidR="00253CEC" w:rsidRPr="005D1093" w:rsidRDefault="00253CEC" w:rsidP="007B3550">
      <w:pPr>
        <w:tabs>
          <w:tab w:val="left" w:pos="9360"/>
        </w:tabs>
        <w:spacing w:before="120"/>
        <w:jc w:val="both"/>
        <w:rPr>
          <w:lang w:val="ka-GE"/>
        </w:rPr>
      </w:pPr>
      <w:r w:rsidRPr="005D1093">
        <w:rPr>
          <w:lang w:val="ka-GE"/>
        </w:rPr>
        <w:t>ამ შემთხვევაში,</w:t>
      </w:r>
      <w:r w:rsidR="00291F23" w:rsidRPr="005D1093">
        <w:rPr>
          <w:lang w:val="ka-GE"/>
        </w:rPr>
        <w:t xml:space="preserve"> სულორი 1 და 2 ჰესები</w:t>
      </w:r>
      <w:r w:rsidRPr="005D1093">
        <w:rPr>
          <w:lang w:val="ka-GE"/>
        </w:rPr>
        <w:t>ს პროექტის განხორციელება გარკვეულ წვლილს შეიტანს ქვეყნის ენერგოდამოუკიდებლობის პროგრამის განხორციელებაში. პროექტის განხორციელებით მოსალოდნელ სოციალურ-ეკონომიკურ სარგებელს შორის აღსანიშნავია:</w:t>
      </w:r>
    </w:p>
    <w:p w:rsidR="00253CEC" w:rsidRPr="005D1093" w:rsidRDefault="00253CEC" w:rsidP="007B3550">
      <w:pPr>
        <w:pStyle w:val="ListParagraph"/>
        <w:numPr>
          <w:ilvl w:val="0"/>
          <w:numId w:val="14"/>
        </w:numPr>
        <w:tabs>
          <w:tab w:val="left" w:pos="9360"/>
        </w:tabs>
        <w:spacing w:after="0"/>
        <w:jc w:val="both"/>
        <w:rPr>
          <w:lang w:val="ka-GE"/>
        </w:rPr>
      </w:pPr>
      <w:r w:rsidRPr="005D1093">
        <w:rPr>
          <w:lang w:val="ka-GE"/>
        </w:rPr>
        <w:t xml:space="preserve">დამატებითი ელექტროენერგიის გამომუშავება და გამომუშავებული ელექტროენერგიით ძირითადად ადგილობრივი ბაზრის მოთხოვნილებების დაკმაყოფილება. მდ. </w:t>
      </w:r>
      <w:r w:rsidR="00291F23" w:rsidRPr="005D1093">
        <w:rPr>
          <w:lang w:val="ka-GE"/>
        </w:rPr>
        <w:t>სულორ</w:t>
      </w:r>
      <w:r w:rsidRPr="005D1093">
        <w:rPr>
          <w:lang w:val="ka-GE"/>
        </w:rPr>
        <w:t xml:space="preserve">ის ჰიდროლოგიური რეჟიმის გათვალისწინებით. ჰესი მცირე, მაგრამ მაინც საგულისხმო როლს ითამაშებს ქვეყნის ენერგოდამოუკიდებლობის მიღწევაში; </w:t>
      </w:r>
    </w:p>
    <w:p w:rsidR="00253CEC" w:rsidRPr="005D1093" w:rsidRDefault="00253CEC" w:rsidP="007B3550">
      <w:pPr>
        <w:pStyle w:val="ListParagraph"/>
        <w:numPr>
          <w:ilvl w:val="0"/>
          <w:numId w:val="14"/>
        </w:numPr>
        <w:tabs>
          <w:tab w:val="left" w:pos="9360"/>
        </w:tabs>
        <w:spacing w:after="0"/>
        <w:jc w:val="both"/>
        <w:rPr>
          <w:lang w:val="ka-GE"/>
        </w:rPr>
      </w:pPr>
      <w:r w:rsidRPr="005D1093">
        <w:rPr>
          <w:lang w:val="ka-GE"/>
        </w:rPr>
        <w:t xml:space="preserve">მშენებლობის და ექსპლუატაციის ფაზებისათვის გარკვეული რაოდენობის დროებითი და მუდმივი სამუშაო ადგილების შექმნა; </w:t>
      </w:r>
    </w:p>
    <w:p w:rsidR="00253CEC" w:rsidRPr="005D1093" w:rsidRDefault="00253CEC" w:rsidP="007B3550">
      <w:pPr>
        <w:pStyle w:val="ListParagraph"/>
        <w:numPr>
          <w:ilvl w:val="0"/>
          <w:numId w:val="14"/>
        </w:numPr>
        <w:tabs>
          <w:tab w:val="left" w:pos="9360"/>
        </w:tabs>
        <w:spacing w:after="0"/>
        <w:jc w:val="both"/>
        <w:rPr>
          <w:lang w:val="ka-GE"/>
        </w:rPr>
      </w:pPr>
      <w:r w:rsidRPr="005D1093">
        <w:rPr>
          <w:lang w:val="ka-GE"/>
        </w:rPr>
        <w:t xml:space="preserve">აღსანიშნავია პროექტის განხორციელების შედეგად ადგილობრივ ბიუჯეტში შესული თანხები სხვადასხვა გადასახადების სახით. მათ შორის აღსანიშნავია ქონების გადასახადი; </w:t>
      </w:r>
    </w:p>
    <w:p w:rsidR="007D2270" w:rsidRPr="005D1093" w:rsidRDefault="00253CEC" w:rsidP="007B3550">
      <w:pPr>
        <w:tabs>
          <w:tab w:val="left" w:pos="9360"/>
        </w:tabs>
        <w:spacing w:before="120"/>
        <w:jc w:val="both"/>
        <w:rPr>
          <w:lang w:val="ka-GE"/>
        </w:rPr>
      </w:pPr>
      <w:r w:rsidRPr="005D1093">
        <w:rPr>
          <w:lang w:val="ka-GE"/>
        </w:rPr>
        <w:t>ზემოთ ჩამოთვლილი არგუმენტების გათვალისწინებით შეიძლება ითქვას, რომ პროექტის განხორციელებას საკმაოდ მაღალი დადებითი სოციალურ-ეკონომიკური შედეგი ექნება, ხოლო ბუნებრივ გარემოზე მოსალოდნელი უარყოფითი ზემოქმედება შესაძლებელია შემცირდეს შემარბილებელი ღონისძიებების დაგეგმვა-გატარებით, ისე რომ არ დაირღვეს თანაზომიერება სახელმწიფოსა და საზოგადოების გარემოსდაცვით, სოციალურ და ეკონომიკურ ინტერებს შორის.</w:t>
      </w:r>
    </w:p>
    <w:p w:rsidR="007D2270" w:rsidRPr="005D1093" w:rsidRDefault="00253CEC" w:rsidP="007B3550">
      <w:pPr>
        <w:tabs>
          <w:tab w:val="left" w:pos="9360"/>
        </w:tabs>
        <w:spacing w:before="120"/>
        <w:jc w:val="both"/>
        <w:rPr>
          <w:lang w:val="ka-GE"/>
        </w:rPr>
      </w:pPr>
      <w:r w:rsidRPr="005D1093">
        <w:rPr>
          <w:lang w:val="ka-GE"/>
        </w:rPr>
        <w:t>შპს „</w:t>
      </w:r>
      <w:r w:rsidR="00291F23" w:rsidRPr="005D1093">
        <w:rPr>
          <w:lang w:val="ka-GE"/>
        </w:rPr>
        <w:t>ბ. პ ჰესი</w:t>
      </w:r>
      <w:r w:rsidRPr="005D1093">
        <w:rPr>
          <w:lang w:val="ka-GE"/>
        </w:rPr>
        <w:t>“ ვალდებულია უზრუნველყოს პროექტის განხორციელების დროს მოსალოდნელი რისკების სათანადო მართვა მდგრადი განვითარების პრინციპების გათვალისწინებით. ასევე, გაატაროს შესაბამისი შემარბილებელი თუ საკომპენსაციო ღონისძიებები და დააწესოს მკაცრი კონტროლი აღნიშნული ღონისძიებების შესრულებაზე. ასეთ პირობებში შესაძლებელი იქნება ბუნებრივ გარემოზე მოსალოდნელი ნეგატიური ზემოქმედებების მასშტაბებისა და გავრცელების არეალების მინიმუმამდე შემცირება, რაც თავის მხრივ გაზრდის მოსალოდნელ დადებით შედეგებს.</w:t>
      </w:r>
    </w:p>
    <w:p w:rsidR="00253CEC" w:rsidRPr="005D1093" w:rsidRDefault="00253CEC" w:rsidP="007B3550">
      <w:pPr>
        <w:tabs>
          <w:tab w:val="left" w:pos="9360"/>
        </w:tabs>
        <w:spacing w:before="120"/>
        <w:jc w:val="both"/>
        <w:rPr>
          <w:lang w:val="ka-GE"/>
        </w:rPr>
      </w:pPr>
      <w:r w:rsidRPr="005D1093">
        <w:rPr>
          <w:lang w:val="ka-GE"/>
        </w:rPr>
        <w:t>მნიშვნელოვანია აღინიშნოს, რომ პროექტის მიხედვით დაგეგმილია არა</w:t>
      </w:r>
      <w:r w:rsidR="006C6E53">
        <w:rPr>
          <w:lang w:val="ka-GE"/>
        </w:rPr>
        <w:t xml:space="preserve"> </w:t>
      </w:r>
      <w:r w:rsidRPr="005D1093">
        <w:rPr>
          <w:lang w:val="ka-GE"/>
        </w:rPr>
        <w:t xml:space="preserve">რეგულირებადი დერივაციული ტიპის </w:t>
      </w:r>
      <w:r w:rsidR="00291F23" w:rsidRPr="005D1093">
        <w:rPr>
          <w:lang w:val="ka-GE"/>
        </w:rPr>
        <w:t>ჰესები</w:t>
      </w:r>
      <w:r w:rsidRPr="005D1093">
        <w:rPr>
          <w:lang w:val="ka-GE"/>
        </w:rPr>
        <w:t xml:space="preserve">ს </w:t>
      </w:r>
      <w:r w:rsidR="00291F23" w:rsidRPr="005D1093">
        <w:rPr>
          <w:lang w:val="ka-GE"/>
        </w:rPr>
        <w:t xml:space="preserve">კასკადის </w:t>
      </w:r>
      <w:r w:rsidRPr="005D1093">
        <w:rPr>
          <w:lang w:val="ka-GE"/>
        </w:rPr>
        <w:t xml:space="preserve">მშენებლობა, </w:t>
      </w:r>
      <w:r w:rsidR="00291F23" w:rsidRPr="005D1093">
        <w:rPr>
          <w:lang w:val="ka-GE"/>
        </w:rPr>
        <w:t>რომ</w:t>
      </w:r>
      <w:r w:rsidRPr="005D1093">
        <w:rPr>
          <w:lang w:val="ka-GE"/>
        </w:rPr>
        <w:t>ლ</w:t>
      </w:r>
      <w:r w:rsidR="00291F23" w:rsidRPr="005D1093">
        <w:rPr>
          <w:lang w:val="ka-GE"/>
        </w:rPr>
        <w:t>ებ</w:t>
      </w:r>
      <w:r w:rsidRPr="005D1093">
        <w:rPr>
          <w:lang w:val="ka-GE"/>
        </w:rPr>
        <w:t>საც არ გააჩნია</w:t>
      </w:r>
      <w:r w:rsidR="00291F23" w:rsidRPr="005D1093">
        <w:rPr>
          <w:lang w:val="ka-GE"/>
        </w:rPr>
        <w:t>თ</w:t>
      </w:r>
      <w:r w:rsidRPr="005D1093">
        <w:rPr>
          <w:lang w:val="ka-GE"/>
        </w:rPr>
        <w:t xml:space="preserve"> წყალსაცავი. აღნიშნული ფაქტორი კი გვაძლევს გარემოზე დაბალი ზემოქმედების შესაძლებლობას.</w:t>
      </w:r>
    </w:p>
    <w:p w:rsidR="009F6D29" w:rsidRPr="005D1093" w:rsidRDefault="009F6D29" w:rsidP="007B3550">
      <w:pPr>
        <w:tabs>
          <w:tab w:val="left" w:pos="9360"/>
        </w:tabs>
        <w:spacing w:before="120"/>
        <w:jc w:val="both"/>
        <w:rPr>
          <w:lang w:val="ka-GE"/>
        </w:rPr>
      </w:pPr>
      <w:r w:rsidRPr="005D1093">
        <w:rPr>
          <w:rFonts w:eastAsia="Sylfaen" w:cs="Sylfaen"/>
          <w:bCs/>
          <w:color w:val="auto"/>
          <w:lang w:val="ka-GE"/>
        </w:rPr>
        <w:t xml:space="preserve">წინასწარი კვლევის შედეგების მიხედვით, მიწის საკუთრებასა და გამოყენების პირობებზე საკმაოდ მაღალი ზემოქმედების რისკი არ არის მოსალოდნელი, კერძოდ: პროექტის გავლენის ზონაში შეიძლება მოექცეს </w:t>
      </w:r>
      <w:r w:rsidR="000D4214" w:rsidRPr="005D1093">
        <w:rPr>
          <w:rFonts w:eastAsia="Sylfaen" w:cs="Sylfaen"/>
          <w:bCs/>
          <w:color w:val="auto"/>
          <w:lang w:val="ka-GE"/>
        </w:rPr>
        <w:t>1</w:t>
      </w:r>
      <w:r w:rsidR="00B0219F" w:rsidRPr="005D1093">
        <w:rPr>
          <w:rFonts w:eastAsia="Sylfaen" w:cs="Sylfaen"/>
          <w:bCs/>
          <w:color w:val="auto"/>
          <w:lang w:val="ka-GE"/>
        </w:rPr>
        <w:t>8</w:t>
      </w:r>
      <w:r w:rsidRPr="005D1093">
        <w:rPr>
          <w:rFonts w:eastAsia="Sylfaen" w:cs="Sylfaen"/>
          <w:bCs/>
          <w:color w:val="auto"/>
          <w:lang w:val="ka-GE"/>
        </w:rPr>
        <w:t xml:space="preserve"> მცირე ფართობის კერძო </w:t>
      </w:r>
      <w:r w:rsidR="000D4214" w:rsidRPr="005D1093">
        <w:rPr>
          <w:rFonts w:eastAsia="Sylfaen" w:cs="Sylfaen"/>
          <w:bCs/>
          <w:color w:val="auto"/>
          <w:lang w:val="ka-GE"/>
        </w:rPr>
        <w:t>და სახელმწიფო საკუთრებაში</w:t>
      </w:r>
      <w:r w:rsidRPr="005D1093">
        <w:rPr>
          <w:rFonts w:eastAsia="Sylfaen" w:cs="Sylfaen"/>
          <w:bCs/>
          <w:color w:val="auto"/>
          <w:lang w:val="ka-GE"/>
        </w:rPr>
        <w:t xml:space="preserve"> არსებული მიწის </w:t>
      </w:r>
      <w:r w:rsidR="008C77FA" w:rsidRPr="005D1093">
        <w:rPr>
          <w:rFonts w:eastAsia="Sylfaen" w:cs="Sylfaen"/>
          <w:bCs/>
          <w:color w:val="auto"/>
          <w:lang w:val="ka-GE"/>
        </w:rPr>
        <w:t>ნაკვეთები</w:t>
      </w:r>
      <w:r w:rsidRPr="005D1093">
        <w:rPr>
          <w:rFonts w:eastAsia="Sylfaen" w:cs="Sylfaen"/>
          <w:bCs/>
          <w:color w:val="auto"/>
          <w:lang w:val="ka-GE"/>
        </w:rPr>
        <w:t>, რომელთა შესყიდვა საჭიროების შემთხვევაში მოხდება საქართველოს კანონმდებლობის და საერთაშორისო საფინანსო ორგანიზაციების სტანდარტების შესაბამისად, მიწის მეპატრონეებთან ურთიერთ შეთანხმების საფუძველზე.</w:t>
      </w:r>
    </w:p>
    <w:p w:rsidR="00253CEC" w:rsidRPr="005D1093" w:rsidRDefault="009F6D29" w:rsidP="007B3550">
      <w:pPr>
        <w:tabs>
          <w:tab w:val="left" w:pos="9360"/>
        </w:tabs>
        <w:spacing w:before="120"/>
        <w:jc w:val="both"/>
        <w:rPr>
          <w:lang w:val="ka-GE"/>
        </w:rPr>
      </w:pPr>
      <w:r w:rsidRPr="005D1093">
        <w:rPr>
          <w:lang w:val="ka-GE"/>
        </w:rPr>
        <w:t>პროექტის განხორციელების მცირე მასშტაბიდან, ასევე მისი განხორციელებით მოსალოდნელი სოციალურ-ეკონომიკური სარგებლიდან გამომდინარე და იმ გარემოების გათვალისწინებით, რომ გარემოზე მოსალოდნელი მცირემასშტაბიანი ზემოქმედების კიდევ უფრო მეტად შემცირება შესაძლებელია შესაბამისი შემარბილებელი/საკომპენსაციო ღონისძიებების ეფექტურად გატარების პირობებში, პროექტის არაქმედების ალტერნატივა (ნულოვანი ალტერნატივა) ვერ იქნება მიჩნეული საუკეთესო ალტერნატივად.</w:t>
      </w:r>
    </w:p>
    <w:p w:rsidR="009E51D2" w:rsidRPr="005D1093" w:rsidRDefault="009E51D2" w:rsidP="007B3550">
      <w:pPr>
        <w:pStyle w:val="Heading2"/>
        <w:rPr>
          <w:rFonts w:eastAsia="Calibri"/>
        </w:rPr>
      </w:pPr>
      <w:bookmarkStart w:id="59" w:name="_Toc77680548"/>
      <w:bookmarkStart w:id="60" w:name="_Toc77686435"/>
      <w:bookmarkStart w:id="61" w:name="_Toc100576178"/>
      <w:r w:rsidRPr="005D1093">
        <w:rPr>
          <w:rFonts w:eastAsia="Calibri"/>
        </w:rPr>
        <w:lastRenderedPageBreak/>
        <w:t>საპროექტო ჰესის ტიპის ალტერნატიული ვარიანტები.</w:t>
      </w:r>
      <w:bookmarkEnd w:id="59"/>
      <w:bookmarkEnd w:id="60"/>
      <w:bookmarkEnd w:id="61"/>
    </w:p>
    <w:p w:rsidR="0099401F" w:rsidRPr="005D1093" w:rsidRDefault="0099401F" w:rsidP="007B3550">
      <w:pPr>
        <w:tabs>
          <w:tab w:val="left" w:pos="9360"/>
        </w:tabs>
        <w:spacing w:after="0"/>
        <w:jc w:val="both"/>
        <w:rPr>
          <w:lang w:val="ka-GE"/>
        </w:rPr>
      </w:pPr>
      <w:r w:rsidRPr="005D1093">
        <w:rPr>
          <w:lang w:val="ka-GE"/>
        </w:rPr>
        <w:t>პროექტირების საწყის ეტაპზე განიხილებოდა ჰესის ტიპის 2 ალტერნატიული ვარიანტი:</w:t>
      </w:r>
    </w:p>
    <w:p w:rsidR="0099401F" w:rsidRPr="005D1093" w:rsidRDefault="0099401F" w:rsidP="007B3550">
      <w:pPr>
        <w:pStyle w:val="ListParagraph"/>
        <w:numPr>
          <w:ilvl w:val="0"/>
          <w:numId w:val="22"/>
        </w:numPr>
        <w:tabs>
          <w:tab w:val="left" w:pos="9360"/>
        </w:tabs>
        <w:spacing w:before="120" w:after="0"/>
        <w:jc w:val="both"/>
        <w:rPr>
          <w:lang w:val="ka-GE"/>
        </w:rPr>
      </w:pPr>
      <w:r w:rsidRPr="005D1093">
        <w:rPr>
          <w:lang w:val="ka-GE"/>
        </w:rPr>
        <w:t>კალაპოტური ტიპის ჰესი;</w:t>
      </w:r>
    </w:p>
    <w:p w:rsidR="0099401F" w:rsidRPr="005D1093" w:rsidRDefault="0099401F" w:rsidP="007B3550">
      <w:pPr>
        <w:pStyle w:val="ListParagraph"/>
        <w:numPr>
          <w:ilvl w:val="0"/>
          <w:numId w:val="22"/>
        </w:numPr>
        <w:tabs>
          <w:tab w:val="left" w:pos="9360"/>
        </w:tabs>
        <w:spacing w:after="0"/>
        <w:jc w:val="both"/>
        <w:rPr>
          <w:lang w:val="ka-GE"/>
        </w:rPr>
      </w:pPr>
      <w:r w:rsidRPr="005D1093">
        <w:rPr>
          <w:lang w:val="ka-GE"/>
        </w:rPr>
        <w:t>მოდინებაზე მომუშავე ჰესი</w:t>
      </w:r>
      <w:r w:rsidR="00474025" w:rsidRPr="005D1093">
        <w:rPr>
          <w:lang w:val="ka-GE"/>
        </w:rPr>
        <w:t xml:space="preserve"> (</w:t>
      </w:r>
      <w:r w:rsidRPr="005D1093">
        <w:rPr>
          <w:lang w:val="ka-GE"/>
        </w:rPr>
        <w:t>მიღებული ვარიანტი).</w:t>
      </w:r>
    </w:p>
    <w:p w:rsidR="0099401F" w:rsidRPr="005D1093" w:rsidRDefault="0099401F" w:rsidP="007B3550">
      <w:pPr>
        <w:tabs>
          <w:tab w:val="left" w:pos="9360"/>
        </w:tabs>
        <w:spacing w:before="120"/>
        <w:jc w:val="both"/>
        <w:rPr>
          <w:lang w:val="ka-GE"/>
        </w:rPr>
      </w:pPr>
      <w:r w:rsidRPr="005D1093">
        <w:rPr>
          <w:lang w:val="ka-GE"/>
        </w:rPr>
        <w:t>პირველი ალტერნატივის მიხედვით, სულორი 2 ჰესის სატურბინე დანადგარების მიმდებარე ტერიტორიაზე დაგეგმილი იყო მდინარის ფსკერიდან 10 მ სიმაღლის  კალაპოტური ტიპის ჰესის აშენება. აღნიშნული საქმიანობის შედეგად წარმოიქმნებოდა საკმაოდ მცირე ზომის წყალსაცავი</w:t>
      </w:r>
      <w:r w:rsidR="00CE31A4" w:rsidRPr="005D1093">
        <w:rPr>
          <w:lang w:val="ka-GE"/>
        </w:rPr>
        <w:t>,</w:t>
      </w:r>
      <w:r w:rsidRPr="005D1093">
        <w:rPr>
          <w:lang w:val="ka-GE"/>
        </w:rPr>
        <w:t xml:space="preserve"> რომლის </w:t>
      </w:r>
      <w:r w:rsidR="00CE31A4" w:rsidRPr="005D1093">
        <w:rPr>
          <w:lang w:val="ka-GE"/>
        </w:rPr>
        <w:t>შეტბორვა</w:t>
      </w:r>
      <w:r w:rsidRPr="005D1093">
        <w:rPr>
          <w:lang w:val="ka-GE"/>
        </w:rPr>
        <w:t xml:space="preserve"> გაგრ</w:t>
      </w:r>
      <w:r w:rsidR="006C6E53">
        <w:rPr>
          <w:lang w:val="ka-GE"/>
        </w:rPr>
        <w:t>ძ</w:t>
      </w:r>
      <w:r w:rsidRPr="005D1093">
        <w:rPr>
          <w:lang w:val="ka-GE"/>
        </w:rPr>
        <w:t>ელდებოდა დაახლოებით 400 მ-მდე. შედეგად დაიტბორებოდა მიმდებარე ნაკვეთები. მათ შორის: მნიშვნელოვანი რაოდენობა სასოფლო-სამეურნეო დანიშნულების მიწის ნაკვეთების. ასევე, საჭირო გახდებოდა მდინარის კალაპოტის გასწვ</w:t>
      </w:r>
      <w:r w:rsidR="006C6E53">
        <w:rPr>
          <w:lang w:val="ka-GE"/>
        </w:rPr>
        <w:t>რ</w:t>
      </w:r>
      <w:r w:rsidRPr="005D1093">
        <w:rPr>
          <w:lang w:val="ka-GE"/>
        </w:rPr>
        <w:t>ივ არსებული გრუნტის გზის გადატანა ზედა ნიშნულებზე. ხოლო გეოლოგიური თვალსაზრისიდან გამომდინარე შეიძლება საჭირო გამხდარიყო მდინარის ფერდობების გამაგრება.</w:t>
      </w:r>
    </w:p>
    <w:p w:rsidR="009E51D2" w:rsidRPr="005D1093" w:rsidRDefault="0099401F" w:rsidP="007B3550">
      <w:pPr>
        <w:tabs>
          <w:tab w:val="left" w:pos="9360"/>
        </w:tabs>
        <w:spacing w:before="120"/>
        <w:jc w:val="both"/>
        <w:rPr>
          <w:lang w:val="ka-GE"/>
        </w:rPr>
      </w:pPr>
      <w:r w:rsidRPr="005D1093">
        <w:rPr>
          <w:lang w:val="ka-GE"/>
        </w:rPr>
        <w:t xml:space="preserve">მეორე ალტერნატივის მიხედვით, შერჩეულ </w:t>
      </w:r>
      <w:r w:rsidR="009E51D2" w:rsidRPr="005D1093">
        <w:rPr>
          <w:lang w:val="ka-GE"/>
        </w:rPr>
        <w:t>იქნა არარეგულირებადი, ბუნებრივ ჩამონადენზე მომუშავე დერივაციული ტიპის ჰესი, რომელიც არ ითვალისწინებს წყალსაცავის მოწყობას და შესაბამისად ადგილ არ ექნება ამასთან დაკავშირებულ გარემოზე ზემოქმედების რისკებს.</w:t>
      </w:r>
      <w:r w:rsidR="00474025" w:rsidRPr="005D1093">
        <w:rPr>
          <w:lang w:val="ka-GE"/>
        </w:rPr>
        <w:t xml:space="preserve"> რა თქმა უნდა, აღნიშნული ვარიანტის მიხედვით პრაქტიკულად არ არსებობს სასოფლო-სამეურნეო ნაკვეთების დატბორვის რისკებიც.</w:t>
      </w:r>
    </w:p>
    <w:p w:rsidR="0011525C" w:rsidRPr="005D1093" w:rsidRDefault="0011525C" w:rsidP="007B3550">
      <w:pPr>
        <w:spacing w:before="120"/>
        <w:jc w:val="both"/>
        <w:rPr>
          <w:lang w:val="ka-GE"/>
        </w:rPr>
      </w:pPr>
      <w:r w:rsidRPr="005D1093">
        <w:rPr>
          <w:lang w:val="ka-GE"/>
        </w:rPr>
        <w:t>საპროექტო დერეფნის ტერიტორიაზე წინასწარ ჩატარებული ჰიდრავლიკური თუ წყალსამეურნეო გაანგარიშების გათვალისწინებით, შერჩეული იქნა ჰესის მოწყობის დერივაციული სქემა, რომელშიც დაწნევა შეიქმნება რელიეფის სიმაღლეთა სხვაობის გამოყენებით.</w:t>
      </w:r>
    </w:p>
    <w:p w:rsidR="009E51D2" w:rsidRPr="005D1093" w:rsidRDefault="009E51D2" w:rsidP="007B3550">
      <w:pPr>
        <w:tabs>
          <w:tab w:val="left" w:pos="9360"/>
        </w:tabs>
        <w:spacing w:before="120"/>
        <w:jc w:val="both"/>
        <w:rPr>
          <w:lang w:val="ka-GE"/>
        </w:rPr>
      </w:pPr>
      <w:r w:rsidRPr="005D1093">
        <w:rPr>
          <w:lang w:val="ka-GE"/>
        </w:rPr>
        <w:t>მიღებული საპროექტო გადაწყვეტილება გარემოზე ზემოქმედების თვალსაზრისით საუკეთესო ალტერნატივაა, რა</w:t>
      </w:r>
      <w:r w:rsidR="006C6E53">
        <w:rPr>
          <w:lang w:val="ka-GE"/>
        </w:rPr>
        <w:t>დ</w:t>
      </w:r>
      <w:r w:rsidRPr="005D1093">
        <w:rPr>
          <w:lang w:val="ka-GE"/>
        </w:rPr>
        <w:t>გან წყალსაცავიანი ან კალაპოტური ტიპის ჰიდროელექტროსადგურთან შედარებით გარემოზე მაღალი ზემოქმედების რისკები არ გააჩნია.</w:t>
      </w:r>
    </w:p>
    <w:p w:rsidR="009E51D2" w:rsidRPr="005D1093" w:rsidRDefault="009E51D2" w:rsidP="007B3550">
      <w:pPr>
        <w:tabs>
          <w:tab w:val="left" w:pos="9360"/>
        </w:tabs>
        <w:spacing w:before="240" w:after="0"/>
        <w:jc w:val="both"/>
        <w:rPr>
          <w:lang w:val="ka-GE"/>
        </w:rPr>
      </w:pPr>
    </w:p>
    <w:p w:rsidR="00595217" w:rsidRPr="005D1093" w:rsidRDefault="0094238A" w:rsidP="007B3550">
      <w:pPr>
        <w:pStyle w:val="Heading2"/>
      </w:pPr>
      <w:bookmarkStart w:id="62" w:name="_Toc77680549"/>
      <w:bookmarkStart w:id="63" w:name="_Toc77686436"/>
      <w:bookmarkStart w:id="64" w:name="_Toc100576179"/>
      <w:r w:rsidRPr="005D1093">
        <w:t xml:space="preserve">სადერივაციო სისტემის </w:t>
      </w:r>
      <w:r w:rsidR="00AC490D" w:rsidRPr="005D1093">
        <w:t>განთავსების ალტერნატ</w:t>
      </w:r>
      <w:bookmarkEnd w:id="62"/>
      <w:bookmarkEnd w:id="63"/>
      <w:r w:rsidR="00AC490D" w:rsidRPr="005D1093">
        <w:t>იული ვარიანტები</w:t>
      </w:r>
      <w:bookmarkEnd w:id="64"/>
    </w:p>
    <w:p w:rsidR="00AC490D" w:rsidRPr="005D1093" w:rsidRDefault="00B369C4" w:rsidP="007B3550">
      <w:pPr>
        <w:tabs>
          <w:tab w:val="left" w:pos="9360"/>
        </w:tabs>
        <w:spacing w:before="120"/>
        <w:jc w:val="both"/>
        <w:rPr>
          <w:lang w:val="ka-GE"/>
        </w:rPr>
      </w:pPr>
      <w:r w:rsidRPr="005D1093">
        <w:rPr>
          <w:lang w:val="ka-GE"/>
        </w:rPr>
        <w:t>სულორი 1 და 2</w:t>
      </w:r>
      <w:r w:rsidR="00AC490D" w:rsidRPr="005D1093">
        <w:rPr>
          <w:lang w:val="ka-GE"/>
        </w:rPr>
        <w:t xml:space="preserve"> ჰესის პროექტირების საწყის ეტაპზე განიხილებოდა სათაო ნაგებობიდან </w:t>
      </w:r>
      <w:r w:rsidRPr="005D1093">
        <w:rPr>
          <w:lang w:val="ka-GE"/>
        </w:rPr>
        <w:t>ჰიდროაგრეგატებამდე</w:t>
      </w:r>
      <w:r w:rsidR="00AC490D" w:rsidRPr="005D1093">
        <w:rPr>
          <w:lang w:val="ka-GE"/>
        </w:rPr>
        <w:t xml:space="preserve"> გასაყვანი სადერივაციო სისტემის მოწყობის ორი ალტერნატიული ვარიანტი, მათ შორის: </w:t>
      </w:r>
    </w:p>
    <w:p w:rsidR="00AC490D" w:rsidRPr="005D1093" w:rsidRDefault="00DD1F39" w:rsidP="007B3550">
      <w:pPr>
        <w:pStyle w:val="ListParagraph"/>
        <w:numPr>
          <w:ilvl w:val="0"/>
          <w:numId w:val="5"/>
        </w:numPr>
        <w:tabs>
          <w:tab w:val="left" w:pos="9360"/>
        </w:tabs>
        <w:spacing w:before="120"/>
        <w:jc w:val="both"/>
        <w:rPr>
          <w:lang w:val="ka-GE"/>
        </w:rPr>
      </w:pPr>
      <w:r w:rsidRPr="005D1093">
        <w:rPr>
          <w:lang w:val="ka-GE"/>
        </w:rPr>
        <w:t xml:space="preserve">სადერივაციო სისტემა </w:t>
      </w:r>
      <w:r w:rsidR="00B10DB9" w:rsidRPr="005D1093">
        <w:rPr>
          <w:lang w:val="ka-GE"/>
        </w:rPr>
        <w:t xml:space="preserve">უდაწნეო </w:t>
      </w:r>
      <w:r w:rsidRPr="005D1093">
        <w:rPr>
          <w:lang w:val="ka-GE"/>
        </w:rPr>
        <w:t>გვირაბის</w:t>
      </w:r>
      <w:r w:rsidR="004521EB" w:rsidRPr="005D1093">
        <w:rPr>
          <w:lang w:val="ka-GE"/>
        </w:rPr>
        <w:t>, გამ</w:t>
      </w:r>
      <w:r w:rsidR="00A60ED8">
        <w:rPr>
          <w:lang w:val="ka-GE"/>
        </w:rPr>
        <w:t>ა</w:t>
      </w:r>
      <w:r w:rsidR="004521EB" w:rsidRPr="005D1093">
        <w:rPr>
          <w:lang w:val="ka-GE"/>
        </w:rPr>
        <w:t>თანაბრებელი აუზისა და სადაწნეო მილსადენის</w:t>
      </w:r>
      <w:r w:rsidRPr="005D1093">
        <w:rPr>
          <w:lang w:val="ka-GE"/>
        </w:rPr>
        <w:t xml:space="preserve"> საშუალებით</w:t>
      </w:r>
      <w:r w:rsidR="004521EB" w:rsidRPr="005D1093">
        <w:rPr>
          <w:lang w:val="ka-GE"/>
        </w:rPr>
        <w:t xml:space="preserve"> სულორი 2 ჰესის შემთხვევაში და სადერივაციო სისტემა მდინარის ხეობის მარჯვენა ფერდზე სულორი 1 ჰესის </w:t>
      </w:r>
      <w:r w:rsidR="00A10794" w:rsidRPr="005D1093">
        <w:rPr>
          <w:lang w:val="ka-GE"/>
        </w:rPr>
        <w:t>შემთ</w:t>
      </w:r>
      <w:r w:rsidR="004521EB" w:rsidRPr="005D1093">
        <w:rPr>
          <w:lang w:val="ka-GE"/>
        </w:rPr>
        <w:t>ხვევაში</w:t>
      </w:r>
      <w:r w:rsidR="00AC490D" w:rsidRPr="005D1093">
        <w:rPr>
          <w:lang w:val="ka-GE"/>
        </w:rPr>
        <w:t>;</w:t>
      </w:r>
    </w:p>
    <w:p w:rsidR="00AC490D" w:rsidRPr="005D1093" w:rsidRDefault="00DD1F39" w:rsidP="007B3550">
      <w:pPr>
        <w:pStyle w:val="ListParagraph"/>
        <w:numPr>
          <w:ilvl w:val="0"/>
          <w:numId w:val="5"/>
        </w:numPr>
        <w:tabs>
          <w:tab w:val="left" w:pos="9360"/>
        </w:tabs>
        <w:spacing w:before="120"/>
        <w:jc w:val="both"/>
        <w:rPr>
          <w:lang w:val="ka-GE"/>
        </w:rPr>
      </w:pPr>
      <w:r w:rsidRPr="005D1093">
        <w:rPr>
          <w:lang w:val="ka-GE"/>
        </w:rPr>
        <w:t xml:space="preserve">სადერივაციო სისტემა </w:t>
      </w:r>
      <w:r w:rsidR="00A10794" w:rsidRPr="005D1093">
        <w:rPr>
          <w:lang w:val="ka-GE"/>
        </w:rPr>
        <w:t xml:space="preserve">ფოლადის </w:t>
      </w:r>
      <w:r w:rsidR="004240E3" w:rsidRPr="005D1093">
        <w:rPr>
          <w:lang w:val="ka-GE"/>
        </w:rPr>
        <w:t xml:space="preserve">მილსადენის </w:t>
      </w:r>
      <w:r w:rsidRPr="005D1093">
        <w:rPr>
          <w:lang w:val="ka-GE"/>
        </w:rPr>
        <w:t>გამოყენებით</w:t>
      </w:r>
      <w:r w:rsidR="00E300E9" w:rsidRPr="005D1093">
        <w:rPr>
          <w:lang w:val="ka-GE"/>
        </w:rPr>
        <w:t xml:space="preserve"> </w:t>
      </w:r>
      <w:r w:rsidR="004521EB" w:rsidRPr="005D1093">
        <w:rPr>
          <w:lang w:val="ka-GE"/>
        </w:rPr>
        <w:t xml:space="preserve">სულორი </w:t>
      </w:r>
      <w:r w:rsidR="00315FCB" w:rsidRPr="005D1093">
        <w:rPr>
          <w:lang w:val="ka-GE"/>
        </w:rPr>
        <w:t>2</w:t>
      </w:r>
      <w:r w:rsidR="004521EB" w:rsidRPr="005D1093">
        <w:rPr>
          <w:lang w:val="ka-GE"/>
        </w:rPr>
        <w:t xml:space="preserve"> ჰესის შემთხვევაში და</w:t>
      </w:r>
      <w:r w:rsidR="00A10794" w:rsidRPr="005D1093">
        <w:rPr>
          <w:lang w:val="ka-GE"/>
        </w:rPr>
        <w:t xml:space="preserve">  სადერივაციო სისტემა მდინარის ხეობის მარცხენა ფერდზე სულორი 1 ჰესის შემთხვევაში </w:t>
      </w:r>
      <w:r w:rsidR="00E300E9" w:rsidRPr="005D1093">
        <w:rPr>
          <w:lang w:val="ka-GE"/>
        </w:rPr>
        <w:t>(მიღებული ვარიანტი)</w:t>
      </w:r>
      <w:r w:rsidR="00AC490D" w:rsidRPr="005D1093">
        <w:rPr>
          <w:lang w:val="ka-GE"/>
        </w:rPr>
        <w:t xml:space="preserve">. </w:t>
      </w:r>
    </w:p>
    <w:p w:rsidR="00592126" w:rsidRPr="005D1093" w:rsidRDefault="003F0120" w:rsidP="007B3550">
      <w:pPr>
        <w:jc w:val="both"/>
        <w:rPr>
          <w:lang w:val="ka-GE"/>
        </w:rPr>
      </w:pPr>
      <w:r w:rsidRPr="005D1093">
        <w:rPr>
          <w:lang w:val="ka-GE"/>
        </w:rPr>
        <w:t xml:space="preserve">პირველი ალტერნატიული ვარიანტის მიხედვით, </w:t>
      </w:r>
      <w:r w:rsidR="000C6C1E" w:rsidRPr="005D1093">
        <w:rPr>
          <w:lang w:val="ka-GE"/>
        </w:rPr>
        <w:t xml:space="preserve">სულორი 2 ჰესის </w:t>
      </w:r>
      <w:r w:rsidRPr="005D1093">
        <w:rPr>
          <w:lang w:val="ka-GE"/>
        </w:rPr>
        <w:t xml:space="preserve">სადერივაციო სისტემა დაიწყება მდ. </w:t>
      </w:r>
      <w:r w:rsidR="000C6C1E" w:rsidRPr="005D1093">
        <w:rPr>
          <w:lang w:val="ka-GE"/>
        </w:rPr>
        <w:t>სულორის</w:t>
      </w:r>
      <w:r w:rsidRPr="005D1093">
        <w:rPr>
          <w:lang w:val="ka-GE"/>
        </w:rPr>
        <w:t xml:space="preserve"> მარჯვენა მხარეს</w:t>
      </w:r>
      <w:r w:rsidR="000C6C1E" w:rsidRPr="005D1093">
        <w:rPr>
          <w:lang w:val="ka-GE"/>
        </w:rPr>
        <w:t xml:space="preserve"> და </w:t>
      </w:r>
      <w:r w:rsidR="00155CC8" w:rsidRPr="005D1093">
        <w:rPr>
          <w:lang w:val="ka-GE"/>
        </w:rPr>
        <w:t xml:space="preserve">3.8 კმ სიგრძის </w:t>
      </w:r>
      <w:r w:rsidR="000C6C1E" w:rsidRPr="005D1093">
        <w:rPr>
          <w:lang w:val="ka-GE"/>
        </w:rPr>
        <w:t>უდაწნეო გვირაბის საშუალებით</w:t>
      </w:r>
      <w:r w:rsidR="00592126" w:rsidRPr="005D1093">
        <w:rPr>
          <w:lang w:val="ka-GE"/>
        </w:rPr>
        <w:t xml:space="preserve"> წყლის ნაკადი მიყვანილ იქნება მაღალ ნიშნულზე მდებარე სადაწნეო აუზში, საიდანაც </w:t>
      </w:r>
      <w:r w:rsidR="00DE259A" w:rsidRPr="005D1093">
        <w:rPr>
          <w:lang w:val="ka-GE"/>
        </w:rPr>
        <w:t xml:space="preserve">280 მ-იანი </w:t>
      </w:r>
      <w:r w:rsidR="00592126" w:rsidRPr="005D1093">
        <w:rPr>
          <w:lang w:val="ka-GE"/>
        </w:rPr>
        <w:t>სადაწნეო მილსადენით წყალი გადაინაცვლებს სატურბინე დანად</w:t>
      </w:r>
      <w:r w:rsidR="006C6E53">
        <w:rPr>
          <w:lang w:val="ka-GE"/>
        </w:rPr>
        <w:t>გ</w:t>
      </w:r>
      <w:r w:rsidR="00592126" w:rsidRPr="005D1093">
        <w:rPr>
          <w:lang w:val="ka-GE"/>
        </w:rPr>
        <w:t>არებში.</w:t>
      </w:r>
      <w:r w:rsidR="00DE259A" w:rsidRPr="005D1093">
        <w:rPr>
          <w:lang w:val="ka-GE"/>
        </w:rPr>
        <w:t xml:space="preserve"> აღნიშნული სადერივაციო სისტემის ჯამური სიგრძე იქნება დაახლოებით 4 კმ. </w:t>
      </w:r>
      <w:r w:rsidR="009C7941" w:rsidRPr="005D1093">
        <w:rPr>
          <w:lang w:val="ka-GE"/>
        </w:rPr>
        <w:t>სულორი 1 ჰესის შემთხვევაში სათაო ნაგებობიდან ჰესის შენობამდე სადაწნეო მილსადენის გაყვანა იგეგმება მდინარე სულორის ხეობის მარჯვენა ფერდობზე</w:t>
      </w:r>
      <w:r w:rsidR="00F14667" w:rsidRPr="005D1093">
        <w:rPr>
          <w:lang w:val="ka-GE"/>
        </w:rPr>
        <w:t>, რომლის შემთხვევაშიც სისტემის სიგრ</w:t>
      </w:r>
      <w:r w:rsidR="006C6E53">
        <w:rPr>
          <w:lang w:val="ka-GE"/>
        </w:rPr>
        <w:t>ძ</w:t>
      </w:r>
      <w:r w:rsidR="00F14667" w:rsidRPr="005D1093">
        <w:rPr>
          <w:lang w:val="ka-GE"/>
        </w:rPr>
        <w:t>ე დაახლოებით 1350-1400 მ იქნება.</w:t>
      </w:r>
    </w:p>
    <w:p w:rsidR="00F14667" w:rsidRPr="005D1093" w:rsidRDefault="00E12FFA" w:rsidP="007B3550">
      <w:pPr>
        <w:jc w:val="both"/>
        <w:rPr>
          <w:lang w:val="ka-GE"/>
        </w:rPr>
      </w:pPr>
      <w:r w:rsidRPr="005D1093">
        <w:rPr>
          <w:lang w:val="ka-GE"/>
        </w:rPr>
        <w:lastRenderedPageBreak/>
        <w:t>მეორე ალტერნატიული ვარიანტის მიხედვით, სადერივაციო სისტემა შედგება ფოლადის სადაწნეო მილსადენისგან, როგორც სულორი 1 ასევე სულორი 2 ჰესის შემთხვევაში. სულორი 2 ჰესის დერივაცია დაიწყება სატაო ნაგებობას</w:t>
      </w:r>
      <w:r w:rsidR="006C6E53">
        <w:rPr>
          <w:lang w:val="ka-GE"/>
        </w:rPr>
        <w:t>თ</w:t>
      </w:r>
      <w:r w:rsidRPr="005D1093">
        <w:rPr>
          <w:lang w:val="ka-GE"/>
        </w:rPr>
        <w:t>ან არსებული სალექარიდან და გაუყვება მთავარი მდინარის ხეობის მარჯვენა ფერდ</w:t>
      </w:r>
      <w:r w:rsidR="006C6E53">
        <w:rPr>
          <w:lang w:val="ka-GE"/>
        </w:rPr>
        <w:t>ი</w:t>
      </w:r>
      <w:r w:rsidRPr="005D1093">
        <w:rPr>
          <w:lang w:val="ka-GE"/>
        </w:rPr>
        <w:t xml:space="preserve">ს, აკვედუკების საშუალებით გადავა საპირისპირო მხარეს და მარცხენა ფერდზე გაუყვება საპროექტო დერეფანს </w:t>
      </w:r>
      <w:r w:rsidR="00A87872" w:rsidRPr="005D1093">
        <w:rPr>
          <w:lang w:val="ka-GE"/>
        </w:rPr>
        <w:t xml:space="preserve">სააგრეგატო შენობამდე. ასეთ ვარიანტში დერივაციის ჯამური სიგრძე იქნება 5.8 კმ. ხოლო, სულორი 1 ჰესის შემთხვევაში ფოლადის მილით დაწნევიანი დერივაცია დაიწყება სათაო ნაგებობიდან </w:t>
      </w:r>
      <w:r w:rsidR="00D604A6" w:rsidRPr="005D1093">
        <w:rPr>
          <w:lang w:val="ka-GE"/>
        </w:rPr>
        <w:t>და მისი სიგრძის უმეტესი ნაწილი განლაგდება მთავარი მდინარის ხეობის მარცხენა ფერდობზე, ასეთი ვარიანტის განხილვისას სადერივაციო სისტემა იქნება 1540 მ სიგრძის, ხოლო წყლის ნაკადების გადაკვეთა განხორციელდება 10 ადგილას.</w:t>
      </w:r>
    </w:p>
    <w:p w:rsidR="0094037F" w:rsidRPr="005D1093" w:rsidRDefault="0094037F" w:rsidP="007B3550">
      <w:pPr>
        <w:jc w:val="both"/>
        <w:rPr>
          <w:b/>
          <w:sz w:val="20"/>
          <w:szCs w:val="20"/>
          <w:lang w:val="ka-GE"/>
        </w:rPr>
      </w:pPr>
    </w:p>
    <w:p w:rsidR="0094037F" w:rsidRPr="005D1093" w:rsidRDefault="0094037F" w:rsidP="007B3550">
      <w:pPr>
        <w:pStyle w:val="Heading2"/>
      </w:pPr>
      <w:bookmarkStart w:id="65" w:name="_Toc77680554"/>
      <w:bookmarkStart w:id="66" w:name="_Toc77686441"/>
      <w:bookmarkStart w:id="67" w:name="_Toc100576180"/>
      <w:r w:rsidRPr="005D1093">
        <w:t>ალტერნატივების ანალიზი</w:t>
      </w:r>
      <w:bookmarkEnd w:id="65"/>
      <w:bookmarkEnd w:id="66"/>
      <w:bookmarkEnd w:id="67"/>
    </w:p>
    <w:p w:rsidR="0094037F" w:rsidRPr="005D1093" w:rsidRDefault="0094037F" w:rsidP="007B3550">
      <w:pPr>
        <w:pStyle w:val="BodyText"/>
        <w:tabs>
          <w:tab w:val="left" w:pos="9360"/>
        </w:tabs>
        <w:spacing w:before="233"/>
        <w:jc w:val="both"/>
        <w:rPr>
          <w:lang w:val="ka-GE"/>
        </w:rPr>
      </w:pPr>
      <w:r w:rsidRPr="005D1093">
        <w:rPr>
          <w:lang w:val="ka-GE"/>
        </w:rPr>
        <w:t xml:space="preserve">განხილული ალტერნატიული ვარიანტების ანალიზის და ბუნებრივ და სოციალურ გარემოზე ზემოქმედების თვალსაზრისით საუკეთეს ვარიანტის გამოვლენისათვის გამოყენებული იქნა შემდეგი კრიტერიუმები: </w:t>
      </w:r>
    </w:p>
    <w:p w:rsidR="0094037F" w:rsidRPr="005D1093" w:rsidRDefault="0094037F" w:rsidP="007B3550">
      <w:pPr>
        <w:pStyle w:val="BodyText"/>
        <w:numPr>
          <w:ilvl w:val="0"/>
          <w:numId w:val="6"/>
        </w:numPr>
        <w:tabs>
          <w:tab w:val="left" w:pos="9360"/>
        </w:tabs>
        <w:spacing w:after="0"/>
        <w:jc w:val="both"/>
        <w:rPr>
          <w:lang w:val="ka-GE"/>
        </w:rPr>
      </w:pPr>
      <w:r w:rsidRPr="005D1093">
        <w:rPr>
          <w:lang w:val="ka-GE"/>
        </w:rPr>
        <w:t xml:space="preserve">მიწის გამოყენება; </w:t>
      </w:r>
    </w:p>
    <w:p w:rsidR="0094037F" w:rsidRPr="005D1093" w:rsidRDefault="0094037F" w:rsidP="007B3550">
      <w:pPr>
        <w:pStyle w:val="BodyText"/>
        <w:numPr>
          <w:ilvl w:val="0"/>
          <w:numId w:val="6"/>
        </w:numPr>
        <w:tabs>
          <w:tab w:val="left" w:pos="9360"/>
        </w:tabs>
        <w:spacing w:after="0"/>
        <w:jc w:val="both"/>
        <w:rPr>
          <w:lang w:val="ka-GE"/>
        </w:rPr>
      </w:pPr>
      <w:r w:rsidRPr="005D1093">
        <w:rPr>
          <w:lang w:val="ka-GE"/>
        </w:rPr>
        <w:t xml:space="preserve">ზემოქმედება ბიოლოგიურ გარემოზე, მათ შორის წყლის ბიოლოგიურ გარემოზე; </w:t>
      </w:r>
    </w:p>
    <w:p w:rsidR="0094037F" w:rsidRPr="005D1093" w:rsidRDefault="0094037F" w:rsidP="007B3550">
      <w:pPr>
        <w:pStyle w:val="BodyText"/>
        <w:numPr>
          <w:ilvl w:val="0"/>
          <w:numId w:val="6"/>
        </w:numPr>
        <w:tabs>
          <w:tab w:val="left" w:pos="9360"/>
        </w:tabs>
        <w:spacing w:after="0"/>
        <w:jc w:val="both"/>
        <w:rPr>
          <w:lang w:val="ka-GE"/>
        </w:rPr>
      </w:pPr>
      <w:r w:rsidRPr="005D1093">
        <w:rPr>
          <w:lang w:val="ka-GE"/>
        </w:rPr>
        <w:t xml:space="preserve">ზემოქმედება გეოლოგიურ პირობებზე; </w:t>
      </w:r>
    </w:p>
    <w:p w:rsidR="0094037F" w:rsidRPr="005D1093" w:rsidRDefault="0094037F" w:rsidP="007B3550">
      <w:pPr>
        <w:pStyle w:val="BodyText"/>
        <w:numPr>
          <w:ilvl w:val="0"/>
          <w:numId w:val="6"/>
        </w:numPr>
        <w:tabs>
          <w:tab w:val="left" w:pos="9360"/>
        </w:tabs>
        <w:spacing w:after="0"/>
        <w:jc w:val="both"/>
        <w:rPr>
          <w:lang w:val="ka-GE"/>
        </w:rPr>
      </w:pPr>
      <w:r w:rsidRPr="005D1093">
        <w:rPr>
          <w:lang w:val="ka-GE"/>
        </w:rPr>
        <w:t>ზემოქმედება სოციალურ-ეკონომიკურ გარემოზე;</w:t>
      </w:r>
    </w:p>
    <w:p w:rsidR="0094037F" w:rsidRPr="005D1093" w:rsidRDefault="0094037F" w:rsidP="007B3550">
      <w:pPr>
        <w:pStyle w:val="BodyText"/>
        <w:numPr>
          <w:ilvl w:val="0"/>
          <w:numId w:val="6"/>
        </w:numPr>
        <w:tabs>
          <w:tab w:val="left" w:pos="9360"/>
        </w:tabs>
        <w:spacing w:after="0"/>
        <w:jc w:val="both"/>
        <w:rPr>
          <w:lang w:val="ka-GE"/>
        </w:rPr>
      </w:pPr>
      <w:r w:rsidRPr="005D1093">
        <w:rPr>
          <w:lang w:val="ka-GE"/>
        </w:rPr>
        <w:t>ზემოქმედება მდ. სულორის ჰიდროლოგიურ რეჟიმზე.</w:t>
      </w:r>
    </w:p>
    <w:p w:rsidR="0094037F" w:rsidRPr="005D1093" w:rsidRDefault="0094037F" w:rsidP="007B3550">
      <w:pPr>
        <w:pStyle w:val="BodyText"/>
        <w:tabs>
          <w:tab w:val="left" w:pos="9360"/>
        </w:tabs>
        <w:spacing w:before="120" w:after="0"/>
        <w:jc w:val="both"/>
        <w:rPr>
          <w:b/>
          <w:lang w:val="ka-GE"/>
        </w:rPr>
      </w:pPr>
      <w:r w:rsidRPr="005D1093">
        <w:rPr>
          <w:b/>
          <w:lang w:val="ka-GE"/>
        </w:rPr>
        <w:t xml:space="preserve">მიწის გამოყენება - </w:t>
      </w:r>
      <w:r w:rsidRPr="005D1093">
        <w:rPr>
          <w:lang w:val="ka-GE"/>
        </w:rPr>
        <w:t>მიწის საკუთრებაზე და მის გამოყენების პირობებზე ზემოქმედების თვალსაზრისით ჰესის ტიპის პირველი ვარიანტი და სადერივაციო სისტემის გაყვანის ასევე პირველი ვარიანტი შეიძლება ჩაითვალოს უარყოფითად, რა</w:t>
      </w:r>
      <w:r w:rsidR="006C6E53">
        <w:rPr>
          <w:lang w:val="ka-GE"/>
        </w:rPr>
        <w:t>დ</w:t>
      </w:r>
      <w:r w:rsidRPr="005D1093">
        <w:rPr>
          <w:lang w:val="ka-GE"/>
        </w:rPr>
        <w:t>გან აღნიშნულის განხორციელების შემთხვევაში დიდი ალბათობაა ეკონომიკური განსახლების, რა</w:t>
      </w:r>
      <w:r w:rsidR="006C6E53">
        <w:rPr>
          <w:lang w:val="ka-GE"/>
        </w:rPr>
        <w:t>დ</w:t>
      </w:r>
      <w:r w:rsidRPr="005D1093">
        <w:rPr>
          <w:lang w:val="ka-GE"/>
        </w:rPr>
        <w:t>გან გვირაბის გაყვანის შემთხვევაში დიდი ალბათობით საჭირო იქნება გვირაბის გაყვანის არეალებში სადაწნეო აუზის მიმდებარედ გვირაბის ბუფერიდან დაახლოებით 150 მ-ში დასახლებული პუნქტების ტერიტორიაზე ეკონომიკური განსახლება, აღნიშნული ეხება პროექტის პოტენციური გავლენის ზონას.</w:t>
      </w:r>
    </w:p>
    <w:p w:rsidR="0094037F" w:rsidRPr="005D1093" w:rsidRDefault="0094037F" w:rsidP="007B3550">
      <w:pPr>
        <w:pStyle w:val="BodyText"/>
        <w:tabs>
          <w:tab w:val="left" w:pos="9360"/>
        </w:tabs>
        <w:spacing w:before="120" w:after="0"/>
        <w:jc w:val="both"/>
        <w:rPr>
          <w:lang w:val="ka-GE"/>
        </w:rPr>
      </w:pPr>
      <w:r w:rsidRPr="005D1093">
        <w:rPr>
          <w:lang w:val="ka-GE"/>
        </w:rPr>
        <w:t>ჰესის ტიპის მეორე ალტერნატიული ვარიანტისა და სადერივაციო სიტემის გაყვანის მეორე ალტერნატიული ვარიანტის მიხედვით ადგილი არ ექნება სავარაუდო ეკონომიკურ განსახლებას და მიწის გამოყენების კუთხით ზემოქმედება იქნება მხოლოდ სასოფლო-სამეურნეო დანიშნულების მიწის ნაკვეთებზე, რომელთა ჯამური რაოდენობა 18-ია (საერთო ფართობი წინასწარი კვლევის მიხედვით 49 000 მ</w:t>
      </w:r>
      <w:r w:rsidRPr="005D1093">
        <w:rPr>
          <w:vertAlign w:val="superscript"/>
          <w:lang w:val="ka-GE"/>
        </w:rPr>
        <w:t>2</w:t>
      </w:r>
      <w:r w:rsidRPr="005D1093">
        <w:rPr>
          <w:lang w:val="ka-GE"/>
        </w:rPr>
        <w:t xml:space="preserve">) და სახელმწიფო საკუთრებაში არსებულ მიწის ტერიტორიებს. </w:t>
      </w:r>
    </w:p>
    <w:p w:rsidR="0094037F" w:rsidRPr="005D1093" w:rsidRDefault="0094037F" w:rsidP="007B3550">
      <w:pPr>
        <w:pStyle w:val="BodyText"/>
        <w:tabs>
          <w:tab w:val="left" w:pos="9360"/>
        </w:tabs>
        <w:spacing w:before="120" w:after="0"/>
        <w:jc w:val="both"/>
        <w:rPr>
          <w:lang w:val="ka-GE"/>
        </w:rPr>
      </w:pPr>
      <w:r w:rsidRPr="005D1093">
        <w:rPr>
          <w:b/>
          <w:lang w:val="ka-GE"/>
        </w:rPr>
        <w:t xml:space="preserve">ზემოქმედება ბიოლოგიურ გარემოზე, მათ შორის წყლის ბიოლოგიურ გარემოზე - </w:t>
      </w:r>
      <w:r w:rsidRPr="005D1093">
        <w:rPr>
          <w:lang w:val="ka-GE"/>
        </w:rPr>
        <w:t>სადერივაციო სისტემის ორივე ალტერნატივის მხრივ წყლის ბიოლოგიურ გარემოზე ზემოქმედება თითქმის იდენტურია, რა</w:t>
      </w:r>
      <w:r w:rsidR="006C6E53">
        <w:rPr>
          <w:lang w:val="ka-GE"/>
        </w:rPr>
        <w:t>დ</w:t>
      </w:r>
      <w:r w:rsidRPr="005D1093">
        <w:rPr>
          <w:lang w:val="ka-GE"/>
        </w:rPr>
        <w:t>გან ერთის შემთხვევაში დერივაცია ხდება გვირაბისა და სადაწნეო მილსადენის გამოყენებით, ხოლო მეორე ალტერნატივის დროს სადაწნეო მილსადენების საშუალებით.</w:t>
      </w:r>
    </w:p>
    <w:p w:rsidR="0094037F" w:rsidRPr="005D1093" w:rsidRDefault="0094037F" w:rsidP="007B3550">
      <w:pPr>
        <w:jc w:val="both"/>
        <w:rPr>
          <w:b/>
          <w:sz w:val="20"/>
          <w:szCs w:val="20"/>
          <w:lang w:val="ka-GE"/>
        </w:rPr>
        <w:sectPr w:rsidR="0094037F" w:rsidRPr="005D1093" w:rsidSect="00917954">
          <w:pgSz w:w="11907" w:h="16839" w:code="9"/>
          <w:pgMar w:top="1135" w:right="1134" w:bottom="1440" w:left="1134" w:header="720" w:footer="720" w:gutter="0"/>
          <w:cols w:space="720"/>
          <w:docGrid w:linePitch="299"/>
        </w:sectPr>
      </w:pPr>
    </w:p>
    <w:p w:rsidR="00E300E9" w:rsidRPr="005D1093" w:rsidRDefault="00691C4A" w:rsidP="007B3550">
      <w:pPr>
        <w:jc w:val="both"/>
        <w:rPr>
          <w:lang w:val="ka-GE"/>
        </w:rPr>
      </w:pPr>
      <w:r w:rsidRPr="005D1093">
        <w:rPr>
          <w:b/>
          <w:sz w:val="20"/>
          <w:szCs w:val="20"/>
          <w:lang w:val="ka-GE"/>
        </w:rPr>
        <w:lastRenderedPageBreak/>
        <w:t>ნახაზი 4.</w:t>
      </w:r>
      <w:r w:rsidR="007A4F11" w:rsidRPr="005D1093">
        <w:rPr>
          <w:b/>
          <w:sz w:val="20"/>
          <w:szCs w:val="20"/>
          <w:lang w:val="ka-GE"/>
        </w:rPr>
        <w:t>3</w:t>
      </w:r>
      <w:r w:rsidRPr="005D1093">
        <w:rPr>
          <w:b/>
          <w:sz w:val="20"/>
          <w:szCs w:val="20"/>
          <w:lang w:val="ka-GE"/>
        </w:rPr>
        <w:t>.1</w:t>
      </w:r>
      <w:r w:rsidRPr="005D1093">
        <w:rPr>
          <w:sz w:val="20"/>
          <w:szCs w:val="20"/>
          <w:lang w:val="ka-GE"/>
        </w:rPr>
        <w:t xml:space="preserve"> </w:t>
      </w:r>
      <w:r w:rsidR="00D604A6" w:rsidRPr="005D1093">
        <w:rPr>
          <w:sz w:val="20"/>
          <w:szCs w:val="20"/>
          <w:lang w:val="ka-GE"/>
        </w:rPr>
        <w:t>სულორი</w:t>
      </w:r>
      <w:r w:rsidR="00D604A6" w:rsidRPr="005D1093">
        <w:rPr>
          <w:sz w:val="20"/>
          <w:lang w:val="ka-GE"/>
        </w:rPr>
        <w:t xml:space="preserve"> 1 და 2</w:t>
      </w:r>
      <w:r w:rsidRPr="005D1093">
        <w:rPr>
          <w:sz w:val="20"/>
          <w:lang w:val="ka-GE"/>
        </w:rPr>
        <w:t xml:space="preserve"> ჰესის სადერივაციო სისტემის </w:t>
      </w:r>
      <w:r w:rsidR="00E300E9" w:rsidRPr="005D1093">
        <w:rPr>
          <w:sz w:val="20"/>
          <w:lang w:val="ka-GE"/>
        </w:rPr>
        <w:t>პირველი</w:t>
      </w:r>
      <w:r w:rsidR="003F0120" w:rsidRPr="005D1093">
        <w:rPr>
          <w:sz w:val="20"/>
          <w:lang w:val="ka-GE"/>
        </w:rPr>
        <w:t xml:space="preserve"> და მეორე</w:t>
      </w:r>
      <w:r w:rsidR="00E300E9" w:rsidRPr="005D1093">
        <w:rPr>
          <w:sz w:val="20"/>
          <w:lang w:val="ka-GE"/>
        </w:rPr>
        <w:t xml:space="preserve"> </w:t>
      </w:r>
      <w:r w:rsidRPr="005D1093">
        <w:rPr>
          <w:sz w:val="20"/>
          <w:lang w:val="ka-GE"/>
        </w:rPr>
        <w:t>ალტერნატიუ</w:t>
      </w:r>
      <w:r w:rsidR="006C6E53">
        <w:rPr>
          <w:sz w:val="20"/>
          <w:lang w:val="ka-GE"/>
        </w:rPr>
        <w:t>ლ</w:t>
      </w:r>
      <w:r w:rsidRPr="005D1093">
        <w:rPr>
          <w:sz w:val="20"/>
          <w:lang w:val="ka-GE"/>
        </w:rPr>
        <w:t xml:space="preserve">ი </w:t>
      </w:r>
      <w:r w:rsidR="003F0120" w:rsidRPr="005D1093">
        <w:rPr>
          <w:sz w:val="20"/>
          <w:lang w:val="ka-GE"/>
        </w:rPr>
        <w:t>ვარიანტების სიტუაციური სქემა</w:t>
      </w:r>
    </w:p>
    <w:p w:rsidR="0094037F" w:rsidRPr="005D1093" w:rsidRDefault="0094037F" w:rsidP="007B3550">
      <w:pPr>
        <w:jc w:val="center"/>
        <w:rPr>
          <w:lang w:val="ka-GE"/>
        </w:rPr>
        <w:sectPr w:rsidR="0094037F" w:rsidRPr="005D1093" w:rsidSect="0094037F">
          <w:pgSz w:w="16839" w:h="11907" w:orient="landscape" w:code="9"/>
          <w:pgMar w:top="1134" w:right="1134" w:bottom="1134" w:left="1134" w:header="720" w:footer="720" w:gutter="0"/>
          <w:cols w:space="720"/>
          <w:docGrid w:linePitch="299"/>
        </w:sectPr>
      </w:pPr>
      <w:r w:rsidRPr="005D1093">
        <w:rPr>
          <w:noProof/>
          <w:lang w:val="ka-GE" w:eastAsia="ka-GE"/>
        </w:rPr>
        <w:drawing>
          <wp:inline distT="0" distB="0" distL="0" distR="0">
            <wp:extent cx="9252585" cy="5230495"/>
            <wp:effectExtent l="0" t="0" r="5715"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ტ.jpg"/>
                    <pic:cNvPicPr/>
                  </pic:nvPicPr>
                  <pic:blipFill>
                    <a:blip r:embed="rId65">
                      <a:extLst>
                        <a:ext uri="{28A0092B-C50C-407E-A947-70E740481C1C}">
                          <a14:useLocalDpi xmlns:a14="http://schemas.microsoft.com/office/drawing/2010/main"/>
                        </a:ext>
                      </a:extLst>
                    </a:blip>
                    <a:stretch>
                      <a:fillRect/>
                    </a:stretch>
                  </pic:blipFill>
                  <pic:spPr>
                    <a:xfrm>
                      <a:off x="0" y="0"/>
                      <a:ext cx="9252585" cy="5230495"/>
                    </a:xfrm>
                    <a:prstGeom prst="rect">
                      <a:avLst/>
                    </a:prstGeom>
                  </pic:spPr>
                </pic:pic>
              </a:graphicData>
            </a:graphic>
          </wp:inline>
        </w:drawing>
      </w:r>
    </w:p>
    <w:p w:rsidR="004459CC" w:rsidRPr="005D1093" w:rsidRDefault="004554A9" w:rsidP="007B3550">
      <w:pPr>
        <w:pStyle w:val="BodyText"/>
        <w:tabs>
          <w:tab w:val="left" w:pos="9360"/>
        </w:tabs>
        <w:spacing w:before="120" w:after="0"/>
        <w:jc w:val="both"/>
        <w:rPr>
          <w:lang w:val="ka-GE"/>
        </w:rPr>
      </w:pPr>
      <w:r w:rsidRPr="005D1093">
        <w:rPr>
          <w:b/>
          <w:lang w:val="ka-GE"/>
        </w:rPr>
        <w:lastRenderedPageBreak/>
        <w:t xml:space="preserve">ზემოქმედება გეოლოგიურ გარემოზე - </w:t>
      </w:r>
      <w:r w:rsidR="00CC3F39" w:rsidRPr="005D1093">
        <w:rPr>
          <w:lang w:val="ka-GE"/>
        </w:rPr>
        <w:t>გ</w:t>
      </w:r>
      <w:r w:rsidR="004240E3" w:rsidRPr="005D1093">
        <w:rPr>
          <w:lang w:val="ka-GE"/>
        </w:rPr>
        <w:t>ე</w:t>
      </w:r>
      <w:r w:rsidR="00CC3F39" w:rsidRPr="005D1093">
        <w:rPr>
          <w:lang w:val="ka-GE"/>
        </w:rPr>
        <w:t>ოლოგიურ გარემოზე ზემო</w:t>
      </w:r>
      <w:r w:rsidR="006C6E53">
        <w:rPr>
          <w:lang w:val="ka-GE"/>
        </w:rPr>
        <w:t>ქ</w:t>
      </w:r>
      <w:r w:rsidR="00CC3F39" w:rsidRPr="005D1093">
        <w:rPr>
          <w:lang w:val="ka-GE"/>
        </w:rPr>
        <w:t xml:space="preserve">მედების თვალსაზრისით შედარებით მაღალი რისკები არსებობს </w:t>
      </w:r>
      <w:r w:rsidR="00265810" w:rsidRPr="005D1093">
        <w:rPr>
          <w:lang w:val="ka-GE"/>
        </w:rPr>
        <w:t>ჰესის ტიპის ალტერნატივების</w:t>
      </w:r>
      <w:r w:rsidR="00CC3F39" w:rsidRPr="005D1093">
        <w:rPr>
          <w:lang w:val="ka-GE"/>
        </w:rPr>
        <w:t xml:space="preserve"> პირველ და სადერივაციო სისტემის განთავსების პირველ ვარიანტების განხორციელების დროს, რაც დაკავშირებულია </w:t>
      </w:r>
      <w:r w:rsidR="00265810" w:rsidRPr="005D1093">
        <w:rPr>
          <w:lang w:val="ka-GE"/>
        </w:rPr>
        <w:t>კალაპოტური ტიპის ჰესის</w:t>
      </w:r>
      <w:r w:rsidR="00CC3F39" w:rsidRPr="005D1093">
        <w:rPr>
          <w:lang w:val="ka-GE"/>
        </w:rPr>
        <w:t xml:space="preserve"> განთავსებასა და </w:t>
      </w:r>
      <w:r w:rsidR="00265810" w:rsidRPr="005D1093">
        <w:rPr>
          <w:lang w:val="ka-GE"/>
        </w:rPr>
        <w:t>გვირაბით</w:t>
      </w:r>
      <w:r w:rsidR="00CC3F39" w:rsidRPr="005D1093">
        <w:rPr>
          <w:lang w:val="ka-GE"/>
        </w:rPr>
        <w:t xml:space="preserve"> სადერივაციო სისტემების გაყვანასთან, ასევე გაყვანის სპეციფიურობასთან, რაც გულისხმობს ბურღვა-აფეთქების ტექნოლოგიის გამოყენებას გვირაბების გაყვანის პროცესში. ამ ვარიანტის შემთხვევაში ბევრად მეტია მიწის სამ</w:t>
      </w:r>
      <w:r w:rsidR="006C6E53">
        <w:rPr>
          <w:lang w:val="ka-GE"/>
        </w:rPr>
        <w:t>უ</w:t>
      </w:r>
      <w:r w:rsidR="00CC3F39" w:rsidRPr="005D1093">
        <w:rPr>
          <w:lang w:val="ka-GE"/>
        </w:rPr>
        <w:t>შაოების მოცულობები და შესაბამისად არს</w:t>
      </w:r>
      <w:r w:rsidR="006C6E53">
        <w:rPr>
          <w:lang w:val="ka-GE"/>
        </w:rPr>
        <w:t>ე</w:t>
      </w:r>
      <w:r w:rsidR="00CC3F39" w:rsidRPr="005D1093">
        <w:rPr>
          <w:lang w:val="ka-GE"/>
        </w:rPr>
        <w:t>ბობს საშიში გეოდინამი</w:t>
      </w:r>
      <w:r w:rsidR="006C6E53">
        <w:rPr>
          <w:lang w:val="ka-GE"/>
        </w:rPr>
        <w:t>კ</w:t>
      </w:r>
      <w:r w:rsidR="00CC3F39" w:rsidRPr="005D1093">
        <w:rPr>
          <w:lang w:val="ka-GE"/>
        </w:rPr>
        <w:t>ური პროცესების გააქტიურების შედარებით მაღალი რისკები</w:t>
      </w:r>
      <w:r w:rsidR="00265810" w:rsidRPr="005D1093">
        <w:rPr>
          <w:lang w:val="ka-GE"/>
        </w:rPr>
        <w:t>.</w:t>
      </w:r>
      <w:r w:rsidR="00CC3F39" w:rsidRPr="005D1093">
        <w:rPr>
          <w:lang w:val="ka-GE"/>
        </w:rPr>
        <w:t xml:space="preserve"> </w:t>
      </w:r>
      <w:r w:rsidR="004459CC" w:rsidRPr="005D1093">
        <w:rPr>
          <w:lang w:val="ka-GE"/>
        </w:rPr>
        <w:t xml:space="preserve">კალაპოტური ტიპის ჰესის აშენების შემთხვევაში მიმდებარე ფერდობების ქანების </w:t>
      </w:r>
      <w:r w:rsidR="006C6E53" w:rsidRPr="005D1093">
        <w:rPr>
          <w:lang w:val="ka-GE"/>
        </w:rPr>
        <w:t>სპეციფიკურობიდან</w:t>
      </w:r>
      <w:r w:rsidR="004459CC" w:rsidRPr="005D1093">
        <w:rPr>
          <w:lang w:val="ka-GE"/>
        </w:rPr>
        <w:t xml:space="preserve"> გამომდინარე შესაძლოა საჭირო გახდეს ფერდობების ადგილობრივი გამაგრება სპეციალური ტიპის ცემენტაციის სახით,</w:t>
      </w:r>
      <w:r w:rsidR="00424F16" w:rsidRPr="005D1093">
        <w:rPr>
          <w:lang w:val="ka-GE"/>
        </w:rPr>
        <w:t xml:space="preserve"> </w:t>
      </w:r>
      <w:r w:rsidR="006C6E53">
        <w:rPr>
          <w:lang w:val="ka-GE"/>
        </w:rPr>
        <w:t xml:space="preserve">რომ </w:t>
      </w:r>
      <w:r w:rsidR="00424F16" w:rsidRPr="005D1093">
        <w:rPr>
          <w:lang w:val="ka-GE"/>
        </w:rPr>
        <w:t>არიდებული იქნას წყლის ფილტრაციული ნაკადების წარმოქმნა და წყალსაცავის ოპერირების შედეგად გადამუშავებული ფერდების შესაძლო ჩამოშლა,</w:t>
      </w:r>
      <w:r w:rsidR="004459CC" w:rsidRPr="005D1093">
        <w:rPr>
          <w:lang w:val="ka-GE"/>
        </w:rPr>
        <w:t xml:space="preserve"> </w:t>
      </w:r>
      <w:r w:rsidR="00424F16" w:rsidRPr="005D1093">
        <w:rPr>
          <w:lang w:val="ka-GE"/>
        </w:rPr>
        <w:t>ფერდობების ამ გზით გამაგრება</w:t>
      </w:r>
      <w:r w:rsidR="004459CC" w:rsidRPr="005D1093">
        <w:rPr>
          <w:lang w:val="ka-GE"/>
        </w:rPr>
        <w:t xml:space="preserve"> ბუნებრივია გეოლოგიურ გარემოზე დამატებითი  გავლენის ფაქტორია. შესაბამისად, მოდინებაზე მომუშავე ჰესის ტიპის ალტერნატივა უნდა ჩაითვალოს ყველაზე მისაღებ ვარიანტად ზემოაღნიშნული მიზეზებიდან გამომდინარე. </w:t>
      </w:r>
    </w:p>
    <w:p w:rsidR="002F2469" w:rsidRPr="005D1093" w:rsidRDefault="004459CC" w:rsidP="007B3550">
      <w:pPr>
        <w:pStyle w:val="BodyText"/>
        <w:tabs>
          <w:tab w:val="left" w:pos="9360"/>
        </w:tabs>
        <w:spacing w:before="120" w:after="0"/>
        <w:jc w:val="both"/>
        <w:rPr>
          <w:b/>
          <w:lang w:val="ka-GE"/>
        </w:rPr>
      </w:pPr>
      <w:r w:rsidRPr="005D1093">
        <w:rPr>
          <w:lang w:val="ka-GE"/>
        </w:rPr>
        <w:t xml:space="preserve">რაც შეეხება </w:t>
      </w:r>
      <w:r w:rsidR="00DE0C8E" w:rsidRPr="005D1093">
        <w:rPr>
          <w:lang w:val="ka-GE"/>
        </w:rPr>
        <w:t xml:space="preserve">სულორი 2 ჰესის </w:t>
      </w:r>
      <w:r w:rsidR="00CC3F39" w:rsidRPr="005D1093">
        <w:rPr>
          <w:lang w:val="ka-GE"/>
        </w:rPr>
        <w:t>სადერივაციო სისტემის განთავსების მეორე ა</w:t>
      </w:r>
      <w:r w:rsidR="00093BE4" w:rsidRPr="005D1093">
        <w:rPr>
          <w:lang w:val="ka-GE"/>
        </w:rPr>
        <w:t>ლ</w:t>
      </w:r>
      <w:r w:rsidR="00CC3F39" w:rsidRPr="005D1093">
        <w:rPr>
          <w:lang w:val="ka-GE"/>
        </w:rPr>
        <w:t>ტერნატივას, აქ ბევრად ნაკლებია მიწის სამუშაოები, რა</w:t>
      </w:r>
      <w:r w:rsidR="006C6E53">
        <w:rPr>
          <w:lang w:val="ka-GE"/>
        </w:rPr>
        <w:t>დ</w:t>
      </w:r>
      <w:r w:rsidR="00CC3F39" w:rsidRPr="005D1093">
        <w:rPr>
          <w:lang w:val="ka-GE"/>
        </w:rPr>
        <w:t xml:space="preserve">გან არ </w:t>
      </w:r>
      <w:r w:rsidR="00DE0C8E" w:rsidRPr="005D1093">
        <w:rPr>
          <w:lang w:val="ka-GE"/>
        </w:rPr>
        <w:t>იგეგმება</w:t>
      </w:r>
      <w:r w:rsidR="00CC3F39" w:rsidRPr="005D1093">
        <w:rPr>
          <w:lang w:val="ka-GE"/>
        </w:rPr>
        <w:t xml:space="preserve"> გვირაბის გაყვანა</w:t>
      </w:r>
      <w:r w:rsidRPr="005D1093">
        <w:rPr>
          <w:lang w:val="ka-GE"/>
        </w:rPr>
        <w:t xml:space="preserve">, </w:t>
      </w:r>
      <w:r w:rsidR="00DE0C8E" w:rsidRPr="005D1093">
        <w:rPr>
          <w:lang w:val="ka-GE"/>
        </w:rPr>
        <w:t xml:space="preserve">არამედ </w:t>
      </w:r>
      <w:r w:rsidR="00093BE4" w:rsidRPr="005D1093">
        <w:rPr>
          <w:lang w:val="ka-GE"/>
        </w:rPr>
        <w:t xml:space="preserve">ერთი სათაო ნაგებობიდან წყალი </w:t>
      </w:r>
      <w:r w:rsidRPr="005D1093">
        <w:rPr>
          <w:lang w:val="ka-GE"/>
        </w:rPr>
        <w:t>მიემართ</w:t>
      </w:r>
      <w:r w:rsidR="00093BE4" w:rsidRPr="005D1093">
        <w:rPr>
          <w:lang w:val="ka-GE"/>
        </w:rPr>
        <w:t>ება სადერივაციო მილის საშუალებით ჰესის შენობაში</w:t>
      </w:r>
      <w:r w:rsidR="00DE0C8E" w:rsidRPr="005D1093">
        <w:rPr>
          <w:lang w:val="ka-GE"/>
        </w:rPr>
        <w:t>.</w:t>
      </w:r>
      <w:r w:rsidR="00093BE4" w:rsidRPr="005D1093">
        <w:rPr>
          <w:lang w:val="ka-GE"/>
        </w:rPr>
        <w:t xml:space="preserve"> გარდა მიწის სამუშაოების</w:t>
      </w:r>
      <w:r w:rsidR="00265810" w:rsidRPr="005D1093">
        <w:rPr>
          <w:lang w:val="ka-GE"/>
        </w:rPr>
        <w:t xml:space="preserve"> </w:t>
      </w:r>
      <w:r w:rsidR="00093BE4" w:rsidRPr="005D1093">
        <w:rPr>
          <w:lang w:val="ka-GE"/>
        </w:rPr>
        <w:t xml:space="preserve">შედარებით მცირე მოცულობებისა ასევე წინა </w:t>
      </w:r>
      <w:r w:rsidR="00DE0C8E" w:rsidRPr="005D1093">
        <w:rPr>
          <w:lang w:val="ka-GE"/>
        </w:rPr>
        <w:t>ალტერნატივებთ</w:t>
      </w:r>
      <w:r w:rsidR="00093BE4" w:rsidRPr="005D1093">
        <w:rPr>
          <w:lang w:val="ka-GE"/>
        </w:rPr>
        <w:t>ან შედარებით მცირე იქნება საშიშ გეოდინამიკური პროცესების გააქტიურების რისკები.</w:t>
      </w:r>
      <w:r w:rsidR="00265810" w:rsidRPr="005D1093">
        <w:rPr>
          <w:lang w:val="ka-GE"/>
        </w:rPr>
        <w:t xml:space="preserve"> ასევე, სულორი 1 ჰესის ალტერნატივების შემთხვევაში სადერივაციო სისტემის მარჯვენა ფერდზე </w:t>
      </w:r>
      <w:r w:rsidR="00605B84" w:rsidRPr="005D1093">
        <w:rPr>
          <w:lang w:val="ka-GE"/>
        </w:rPr>
        <w:t>გატარებით საჭირო გახდება დიდი მოცულობის ფერდობების მოჭრა დერივაციის სპეციალური ე. წ თაროებისთვის, რაც გამოწვეულია აღნიშნული ფერდობის საკმაოდ დიდი დახრილობით. აქედან გამომდინარე, მიზანშეწონილია სულორი 1 ჰესის შემთხვევაში მეორე ალტერნატიული ვარიანტი, სადაც ფერდობის დახრილობა ზემოაღნიშნულთან შედარებით საკმაოდ მცირეა და არ არის საჭირო დიდი რაოდენობის ფერდობის მოჭრა სპეციალური ე.წ. დერივაციისთვის განკუთვნილი თაროებისთვის.</w:t>
      </w:r>
      <w:r w:rsidRPr="005D1093">
        <w:rPr>
          <w:lang w:val="ka-GE"/>
        </w:rPr>
        <w:t xml:space="preserve"> </w:t>
      </w:r>
    </w:p>
    <w:p w:rsidR="005C01B7" w:rsidRPr="005D1093" w:rsidRDefault="004554A9" w:rsidP="007B3550">
      <w:pPr>
        <w:pStyle w:val="BodyText"/>
        <w:tabs>
          <w:tab w:val="left" w:pos="9360"/>
        </w:tabs>
        <w:spacing w:before="120" w:after="0"/>
        <w:jc w:val="both"/>
        <w:rPr>
          <w:highlight w:val="cyan"/>
          <w:lang w:val="ka-GE"/>
        </w:rPr>
      </w:pPr>
      <w:r w:rsidRPr="005D1093">
        <w:rPr>
          <w:b/>
          <w:lang w:val="ka-GE"/>
        </w:rPr>
        <w:t xml:space="preserve">ზემოქმედება სოციალურ-ეკონომიკურ გარემოზე - </w:t>
      </w:r>
      <w:r w:rsidR="005C01B7" w:rsidRPr="005D1093">
        <w:rPr>
          <w:lang w:val="ka-GE"/>
        </w:rPr>
        <w:t xml:space="preserve">პროექტის განხორციელება გარკვეულ დადებით ზემოქმედებას მოახდენს სოციალურ-ეკონომიკურ გარემოზე, რაც გამოიხატება დროებითი და მუდმივი სამუშაო ადგილების შექმნასთან, ცენტრალური და ადგილობრივი საბიუჯეტო შემოსვლების ზრდასთან, ქვეყნის ენერგოსისტემაში დამატებითი ელექტროენერგიის მიწოდებასთან და სხვა. </w:t>
      </w:r>
    </w:p>
    <w:p w:rsidR="005C01B7" w:rsidRPr="005D1093" w:rsidRDefault="005C01B7" w:rsidP="007B3550">
      <w:pPr>
        <w:pStyle w:val="BodyText"/>
        <w:tabs>
          <w:tab w:val="left" w:pos="9360"/>
        </w:tabs>
        <w:spacing w:before="120" w:after="0"/>
        <w:jc w:val="both"/>
        <w:rPr>
          <w:lang w:val="ka-GE"/>
        </w:rPr>
      </w:pPr>
      <w:r w:rsidRPr="005D1093">
        <w:rPr>
          <w:lang w:val="ka-GE"/>
        </w:rPr>
        <w:t xml:space="preserve">სოციალურ-ეკონომიკურ გარემოზე შესაძლო ზემოქმედების თვალსაზრისით ალტერნატიული ვარიანტებიდან ნეგატიურად შესაძლოა შეფასდეს გვირაბის გაყვანა დასახლებული პუნქტის </w:t>
      </w:r>
      <w:r w:rsidR="00605B84" w:rsidRPr="005D1093">
        <w:rPr>
          <w:lang w:val="ka-GE"/>
        </w:rPr>
        <w:t>სიახლოვეს</w:t>
      </w:r>
      <w:r w:rsidR="00633EC7" w:rsidRPr="005D1093">
        <w:rPr>
          <w:lang w:val="ka-GE"/>
        </w:rPr>
        <w:t>,</w:t>
      </w:r>
      <w:r w:rsidRPr="005D1093">
        <w:rPr>
          <w:lang w:val="ka-GE"/>
        </w:rPr>
        <w:t xml:space="preserve"> რაც ბუნებრივია დაკავშირებული იქნება </w:t>
      </w:r>
      <w:r w:rsidR="00605B84" w:rsidRPr="005D1093">
        <w:rPr>
          <w:lang w:val="ka-GE"/>
        </w:rPr>
        <w:t xml:space="preserve">შესაძლო </w:t>
      </w:r>
      <w:r w:rsidRPr="005D1093">
        <w:rPr>
          <w:lang w:val="ka-GE"/>
        </w:rPr>
        <w:t xml:space="preserve">ეკონომიკური განსახლების </w:t>
      </w:r>
      <w:r w:rsidR="00605B84" w:rsidRPr="005D1093">
        <w:rPr>
          <w:lang w:val="ka-GE"/>
        </w:rPr>
        <w:t>სავარაუდო</w:t>
      </w:r>
      <w:r w:rsidRPr="005D1093">
        <w:rPr>
          <w:lang w:val="ka-GE"/>
        </w:rPr>
        <w:t xml:space="preserve"> რისკებთან. </w:t>
      </w:r>
    </w:p>
    <w:p w:rsidR="00041866" w:rsidRPr="005D1093" w:rsidRDefault="004554A9" w:rsidP="007B3550">
      <w:pPr>
        <w:pStyle w:val="BodyText"/>
        <w:tabs>
          <w:tab w:val="left" w:pos="9360"/>
        </w:tabs>
        <w:spacing w:before="120" w:after="0"/>
        <w:jc w:val="both"/>
        <w:rPr>
          <w:lang w:val="ka-GE"/>
        </w:rPr>
      </w:pPr>
      <w:r w:rsidRPr="005D1093">
        <w:rPr>
          <w:b/>
          <w:lang w:val="ka-GE"/>
        </w:rPr>
        <w:t>ზემოქმედება ჰიდროლოგიურ პირობებზე</w:t>
      </w:r>
      <w:r w:rsidR="00E441BE" w:rsidRPr="005D1093">
        <w:rPr>
          <w:b/>
          <w:lang w:val="ka-GE"/>
        </w:rPr>
        <w:t xml:space="preserve"> - </w:t>
      </w:r>
      <w:r w:rsidR="00E441BE" w:rsidRPr="005D1093">
        <w:rPr>
          <w:lang w:val="ka-GE"/>
        </w:rPr>
        <w:t xml:space="preserve">მდინარე </w:t>
      </w:r>
      <w:r w:rsidR="00605B84" w:rsidRPr="005D1093">
        <w:rPr>
          <w:lang w:val="ka-GE"/>
        </w:rPr>
        <w:t>სულორ</w:t>
      </w:r>
      <w:r w:rsidR="00E441BE" w:rsidRPr="005D1093">
        <w:rPr>
          <w:lang w:val="ka-GE"/>
        </w:rPr>
        <w:t xml:space="preserve">ის ჰიდროლოგიურ რეჟიმზე ზემოქმედების რისკების მიხედვით </w:t>
      </w:r>
      <w:r w:rsidR="002F2469" w:rsidRPr="005D1093">
        <w:rPr>
          <w:lang w:val="ka-GE"/>
        </w:rPr>
        <w:t>სადერივაციო სისტემის ალტერნატიულ ვარიანტებ</w:t>
      </w:r>
      <w:r w:rsidR="00605B84" w:rsidRPr="005D1093">
        <w:rPr>
          <w:lang w:val="ka-GE"/>
        </w:rPr>
        <w:t>ი</w:t>
      </w:r>
      <w:r w:rsidR="002F2469" w:rsidRPr="005D1093">
        <w:rPr>
          <w:lang w:val="ka-GE"/>
        </w:rPr>
        <w:t>ს</w:t>
      </w:r>
      <w:r w:rsidR="00605B84" w:rsidRPr="005D1093">
        <w:rPr>
          <w:lang w:val="ka-GE"/>
        </w:rPr>
        <w:t xml:space="preserve"> განხილვისას</w:t>
      </w:r>
      <w:r w:rsidR="002F2469" w:rsidRPr="005D1093">
        <w:rPr>
          <w:lang w:val="ka-GE"/>
        </w:rPr>
        <w:t xml:space="preserve">, </w:t>
      </w:r>
      <w:r w:rsidR="00605B84" w:rsidRPr="005D1093">
        <w:rPr>
          <w:lang w:val="ka-GE"/>
        </w:rPr>
        <w:t>ზეგავლენა</w:t>
      </w:r>
      <w:r w:rsidR="002F2469" w:rsidRPr="005D1093">
        <w:rPr>
          <w:lang w:val="ka-GE"/>
        </w:rPr>
        <w:t xml:space="preserve"> შეიძლება ჩაითვალოს იდენტურად, რა</w:t>
      </w:r>
      <w:r w:rsidR="006C6E53">
        <w:rPr>
          <w:lang w:val="ka-GE"/>
        </w:rPr>
        <w:t>დ</w:t>
      </w:r>
      <w:r w:rsidR="002F2469" w:rsidRPr="005D1093">
        <w:rPr>
          <w:lang w:val="ka-GE"/>
        </w:rPr>
        <w:t>გან ორივე შემთხვევაში ერთსა და იმავე მონაკვეთზე ხდება წყალაღება, განსხვავება ამ მხრივ მხოლოდ ისაა, რომ სადერივაციო სისტემის პირველი ალტერნატივის მიხედვით მდინარის წყალი გაივლის არხსა და გვირაბში, ხოლო მეორე ალტერნატივის მიხედვით მილში.</w:t>
      </w:r>
    </w:p>
    <w:p w:rsidR="00B026B0" w:rsidRPr="005D1093" w:rsidRDefault="004554A9" w:rsidP="007B3550">
      <w:pPr>
        <w:pStyle w:val="BodyText"/>
        <w:tabs>
          <w:tab w:val="left" w:pos="9360"/>
        </w:tabs>
        <w:spacing w:before="120"/>
        <w:jc w:val="both"/>
        <w:rPr>
          <w:lang w:val="ka-GE"/>
        </w:rPr>
      </w:pPr>
      <w:r w:rsidRPr="005D1093">
        <w:rPr>
          <w:b/>
          <w:lang w:val="ka-GE"/>
        </w:rPr>
        <w:t>მოკლე რეზიუმე</w:t>
      </w:r>
      <w:r w:rsidR="00041866" w:rsidRPr="005D1093">
        <w:rPr>
          <w:b/>
          <w:lang w:val="ka-GE"/>
        </w:rPr>
        <w:t>:</w:t>
      </w:r>
      <w:r w:rsidR="00093BE4" w:rsidRPr="005D1093">
        <w:rPr>
          <w:lang w:val="ka-GE"/>
        </w:rPr>
        <w:t xml:space="preserve"> </w:t>
      </w:r>
      <w:r w:rsidR="002A6FC7" w:rsidRPr="005D1093">
        <w:rPr>
          <w:lang w:val="ka-GE"/>
        </w:rPr>
        <w:t xml:space="preserve">განხილული ალტერნატიული ვარიანტების შედარებითი ანალიზის შედეგების მიხედვით, </w:t>
      </w:r>
      <w:r w:rsidR="00F262F1" w:rsidRPr="005D1093">
        <w:rPr>
          <w:lang w:val="ka-GE"/>
        </w:rPr>
        <w:t>სადერივაციო სისტემის საუკე</w:t>
      </w:r>
      <w:r w:rsidR="006C6E53">
        <w:rPr>
          <w:lang w:val="ka-GE"/>
        </w:rPr>
        <w:t>თ</w:t>
      </w:r>
      <w:r w:rsidR="00F262F1" w:rsidRPr="005D1093">
        <w:rPr>
          <w:lang w:val="ka-GE"/>
        </w:rPr>
        <w:t>ესო ალტერნატივად უნდა ჩაი</w:t>
      </w:r>
      <w:r w:rsidR="006C6E53">
        <w:rPr>
          <w:lang w:val="ka-GE"/>
        </w:rPr>
        <w:t>თ</w:t>
      </w:r>
      <w:r w:rsidR="00F262F1" w:rsidRPr="005D1093">
        <w:rPr>
          <w:lang w:val="ka-GE"/>
        </w:rPr>
        <w:t>ვალოს მეორე ალტერნატიული ვარიანტი. რა</w:t>
      </w:r>
      <w:r w:rsidR="006C6E53">
        <w:rPr>
          <w:lang w:val="ka-GE"/>
        </w:rPr>
        <w:t>დ</w:t>
      </w:r>
      <w:r w:rsidR="00F262F1" w:rsidRPr="005D1093">
        <w:rPr>
          <w:lang w:val="ka-GE"/>
        </w:rPr>
        <w:t xml:space="preserve">გან, სულორი 2 ჰესის შემთხვევაში ადგილი არ ექნება სავარაუდო ეკონომიკურ განსახლებას და ჰიდროგეოლოგიურ გარემოზე პირდაპირ </w:t>
      </w:r>
      <w:r w:rsidR="00F262F1" w:rsidRPr="005D1093">
        <w:rPr>
          <w:lang w:val="ka-GE"/>
        </w:rPr>
        <w:lastRenderedPageBreak/>
        <w:t>ზემოქმედებას, რა</w:t>
      </w:r>
      <w:r w:rsidR="006C6E53">
        <w:rPr>
          <w:lang w:val="ka-GE"/>
        </w:rPr>
        <w:t>დ</w:t>
      </w:r>
      <w:r w:rsidR="00F262F1" w:rsidRPr="005D1093">
        <w:rPr>
          <w:lang w:val="ka-GE"/>
        </w:rPr>
        <w:t>გან არ მოხდება გვირაბის გაყვანა და შესაბამისი ბურღვა-აფეთქებითი სამუშაოების ჩატარება, შესაბამისად თავიდან იქნება აცილებული შესაძლო საშიში-გეოდინამიკური პროცესების გააქტიურების რისკები. ასევე, სადერივაციო სისტემის განთავსების მეორე ალტერნატიული ვარიანტის მიხედვით სულორი 1 ჰესის სადერივაციო სისტემა უკეთესია რომ განლაგდეს მდინარე სულორის ხეობის მარცხენა ფერდზე, რა</w:t>
      </w:r>
      <w:r w:rsidR="006C6E53">
        <w:rPr>
          <w:lang w:val="ka-GE"/>
        </w:rPr>
        <w:t>დ</w:t>
      </w:r>
      <w:r w:rsidR="00F262F1" w:rsidRPr="005D1093">
        <w:rPr>
          <w:lang w:val="ka-GE"/>
        </w:rPr>
        <w:t>გან განსხვავებით მარჯვენა ფერდის</w:t>
      </w:r>
      <w:r w:rsidR="006C6E53">
        <w:rPr>
          <w:lang w:val="ka-GE"/>
        </w:rPr>
        <w:t>ა</w:t>
      </w:r>
      <w:r w:rsidR="00F262F1" w:rsidRPr="005D1093">
        <w:rPr>
          <w:lang w:val="ka-GE"/>
        </w:rPr>
        <w:t>გან აქ ფერდის დახრილობა საგრძნობლად ნაკლებია და შესაბამისად ნაკლებია ფერდის მოსაჭრელი რაოდენობაც, რომელიც საჭიროა სადერივაციო მილის ე.წ თაროს შესაქმნელად.</w:t>
      </w:r>
    </w:p>
    <w:p w:rsidR="00F262F1" w:rsidRPr="005D1093" w:rsidRDefault="00F262F1" w:rsidP="007B3550">
      <w:pPr>
        <w:pStyle w:val="BodyText"/>
        <w:tabs>
          <w:tab w:val="left" w:pos="9360"/>
        </w:tabs>
        <w:spacing w:before="120" w:after="0"/>
        <w:jc w:val="both"/>
        <w:rPr>
          <w:lang w:val="ka-GE"/>
        </w:rPr>
      </w:pPr>
      <w:r w:rsidRPr="005D1093">
        <w:rPr>
          <w:lang w:val="ka-GE"/>
        </w:rPr>
        <w:t>ჰესის ტიპის ალტერნატივების ანალიზის შედეგად საუკეთესო ვარიანტად უნდა ჩაითვალოს მოდინებაზე მომუშავე ჰესი, რა</w:t>
      </w:r>
      <w:r w:rsidR="006C6E53">
        <w:rPr>
          <w:lang w:val="ka-GE"/>
        </w:rPr>
        <w:t>დ</w:t>
      </w:r>
      <w:r w:rsidRPr="005D1093">
        <w:rPr>
          <w:lang w:val="ka-GE"/>
        </w:rPr>
        <w:t xml:space="preserve">გან აღნიშნულის შემთხვევაში ადგილი არ ექნება მდინარის ჩამონადენის რეგულირებას, </w:t>
      </w:r>
      <w:r w:rsidR="004459CC" w:rsidRPr="005D1093">
        <w:rPr>
          <w:lang w:val="ka-GE"/>
        </w:rPr>
        <w:t>სასოფლო-სამეურნეო დანიშნულების ნაკვეთებისა და გრუნტის გზის დატბორვას, ქანების გეოლოგიური სპეციფიკიდან გამომდინარე კალაპოტური ტიპის კაშხლის მიმდებარე ტერიტორიის ფერდების შესაძლო გამაგრებას ცემენტაციის გზით</w:t>
      </w:r>
      <w:r w:rsidR="00DE0C8E" w:rsidRPr="005D1093">
        <w:rPr>
          <w:lang w:val="ka-GE"/>
        </w:rPr>
        <w:t>, ასევე არ იქნება დატბორილი გოგირდოვანი წყლების წყარო.</w:t>
      </w:r>
    </w:p>
    <w:p w:rsidR="00DE0C8E" w:rsidRPr="005D1093" w:rsidRDefault="00DE0C8E" w:rsidP="007B3550">
      <w:pPr>
        <w:pStyle w:val="BodyText"/>
        <w:tabs>
          <w:tab w:val="left" w:pos="9360"/>
        </w:tabs>
        <w:spacing w:before="120"/>
        <w:jc w:val="both"/>
        <w:rPr>
          <w:lang w:val="ka-GE"/>
        </w:rPr>
      </w:pPr>
      <w:r w:rsidRPr="005D1093">
        <w:rPr>
          <w:lang w:val="ka-GE"/>
        </w:rPr>
        <w:t>ალტერნატიული ვარიანტების გაცილებით სიღრმისეული შეფასება და ანალიზი ჩატარდება პროექტის შემდგომ ეტაპზე და აისახება გზშ-ის ანგარიშში.</w:t>
      </w:r>
    </w:p>
    <w:p w:rsidR="002A6FC7" w:rsidRPr="005D1093" w:rsidRDefault="002A6FC7" w:rsidP="007B3550">
      <w:pPr>
        <w:pStyle w:val="BodyText"/>
        <w:tabs>
          <w:tab w:val="left" w:pos="9360"/>
        </w:tabs>
        <w:spacing w:before="233"/>
        <w:jc w:val="both"/>
        <w:rPr>
          <w:lang w:val="ka-GE"/>
        </w:rPr>
      </w:pPr>
    </w:p>
    <w:p w:rsidR="0053070C" w:rsidRPr="005D1093" w:rsidRDefault="0053070C" w:rsidP="007B3550">
      <w:pPr>
        <w:pStyle w:val="Heading1"/>
        <w:rPr>
          <w:lang w:val="ka-GE"/>
        </w:rPr>
      </w:pPr>
      <w:bookmarkStart w:id="68" w:name="_Toc77680569"/>
      <w:bookmarkStart w:id="69" w:name="_Toc77686456"/>
      <w:bookmarkStart w:id="70" w:name="_Toc100576181"/>
      <w:r w:rsidRPr="005D1093">
        <w:rPr>
          <w:lang w:val="ka-GE"/>
        </w:rPr>
        <w:t>გარემოზე ზემოქმედების მოკლე აღწერა</w:t>
      </w:r>
      <w:bookmarkEnd w:id="68"/>
      <w:bookmarkEnd w:id="69"/>
      <w:bookmarkEnd w:id="70"/>
    </w:p>
    <w:p w:rsidR="00472AA9" w:rsidRPr="005D1093" w:rsidRDefault="00472AA9" w:rsidP="007B3550">
      <w:pPr>
        <w:pStyle w:val="BodyText"/>
        <w:tabs>
          <w:tab w:val="left" w:pos="9360"/>
        </w:tabs>
        <w:spacing w:before="120"/>
        <w:jc w:val="both"/>
        <w:rPr>
          <w:lang w:val="ka-GE"/>
        </w:rPr>
      </w:pPr>
      <w:r w:rsidRPr="005D1093">
        <w:rPr>
          <w:lang w:val="ka-GE"/>
        </w:rPr>
        <w:t>წინამდებარე სკოპინგის ანგარიშში გათვალისწინებულია და გზშ-ის პროცესში დეტალურად შესწავლილი იქნება შემდეგი სახის ზემოქმედებები:</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ზემოქმედება დაცულ ტერიტორიებზე;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ტრანსსასაზღვრო ზემოქმედება;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ატმოსფერულ ჰაერში მავნე ნივთიერებების ემისიები და ხმაურის გავრცელება;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ზემოქმედება წყლის გარემოზე, მათ შორის: </w:t>
      </w:r>
    </w:p>
    <w:p w:rsidR="00472AA9" w:rsidRPr="005D1093" w:rsidRDefault="00472AA9" w:rsidP="007B3550">
      <w:pPr>
        <w:pStyle w:val="BodyText"/>
        <w:numPr>
          <w:ilvl w:val="0"/>
          <w:numId w:val="8"/>
        </w:numPr>
        <w:tabs>
          <w:tab w:val="left" w:pos="9360"/>
        </w:tabs>
        <w:spacing w:after="0"/>
        <w:jc w:val="both"/>
        <w:rPr>
          <w:lang w:val="ka-GE"/>
        </w:rPr>
      </w:pPr>
      <w:r w:rsidRPr="005D1093">
        <w:rPr>
          <w:lang w:val="ka-GE"/>
        </w:rPr>
        <w:t xml:space="preserve">ზემოქმედება ზედაპირული და მიწისქვეშა წყლის ხარისხზე; </w:t>
      </w:r>
    </w:p>
    <w:p w:rsidR="00472AA9" w:rsidRPr="005D1093" w:rsidRDefault="00472AA9" w:rsidP="007B3550">
      <w:pPr>
        <w:pStyle w:val="BodyText"/>
        <w:numPr>
          <w:ilvl w:val="0"/>
          <w:numId w:val="8"/>
        </w:numPr>
        <w:tabs>
          <w:tab w:val="left" w:pos="9360"/>
        </w:tabs>
        <w:spacing w:after="0"/>
        <w:jc w:val="both"/>
        <w:rPr>
          <w:lang w:val="ka-GE"/>
        </w:rPr>
      </w:pPr>
      <w:r w:rsidRPr="005D1093">
        <w:rPr>
          <w:lang w:val="ka-GE"/>
        </w:rPr>
        <w:t xml:space="preserve">ზემოქმედება საპროექტო </w:t>
      </w:r>
      <w:r w:rsidR="00645460" w:rsidRPr="005D1093">
        <w:rPr>
          <w:lang w:val="ka-GE"/>
        </w:rPr>
        <w:t>მდინარ</w:t>
      </w:r>
      <w:r w:rsidRPr="005D1093">
        <w:rPr>
          <w:lang w:val="ka-GE"/>
        </w:rPr>
        <w:t xml:space="preserve">ის ბუნებრივ ხარჯებზე; </w:t>
      </w:r>
    </w:p>
    <w:p w:rsidR="00472AA9" w:rsidRPr="005D1093" w:rsidRDefault="00472AA9" w:rsidP="007B3550">
      <w:pPr>
        <w:pStyle w:val="BodyText"/>
        <w:numPr>
          <w:ilvl w:val="0"/>
          <w:numId w:val="8"/>
        </w:numPr>
        <w:tabs>
          <w:tab w:val="left" w:pos="9360"/>
        </w:tabs>
        <w:spacing w:after="0"/>
        <w:jc w:val="both"/>
        <w:rPr>
          <w:lang w:val="ka-GE"/>
        </w:rPr>
      </w:pPr>
      <w:r w:rsidRPr="005D1093">
        <w:rPr>
          <w:lang w:val="ka-GE"/>
        </w:rPr>
        <w:t xml:space="preserve">ზემოქმედება მყარი ნატანის ბუნებრივ გადაადგილებაზე; </w:t>
      </w:r>
    </w:p>
    <w:p w:rsidR="00472AA9" w:rsidRPr="005D1093" w:rsidRDefault="00472AA9" w:rsidP="007B3550">
      <w:pPr>
        <w:pStyle w:val="BodyText"/>
        <w:numPr>
          <w:ilvl w:val="0"/>
          <w:numId w:val="8"/>
        </w:numPr>
        <w:tabs>
          <w:tab w:val="left" w:pos="9360"/>
        </w:tabs>
        <w:spacing w:after="0"/>
        <w:jc w:val="both"/>
        <w:rPr>
          <w:lang w:val="ka-GE"/>
        </w:rPr>
      </w:pPr>
      <w:r w:rsidRPr="005D1093">
        <w:rPr>
          <w:lang w:val="ka-GE"/>
        </w:rPr>
        <w:t xml:space="preserve">ზემოქმედება მიწისქვეშა წყლების კვების არეებზე და დებიტზე;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 </w:t>
      </w:r>
    </w:p>
    <w:p w:rsidR="009531DA" w:rsidRPr="005D1093" w:rsidRDefault="009531DA" w:rsidP="007B3550">
      <w:pPr>
        <w:pStyle w:val="BodyText"/>
        <w:numPr>
          <w:ilvl w:val="0"/>
          <w:numId w:val="7"/>
        </w:numPr>
        <w:tabs>
          <w:tab w:val="left" w:pos="9360"/>
        </w:tabs>
        <w:spacing w:after="0"/>
        <w:jc w:val="both"/>
        <w:rPr>
          <w:lang w:val="ka-GE"/>
        </w:rPr>
      </w:pPr>
      <w:r w:rsidRPr="005D1093">
        <w:rPr>
          <w:lang w:val="ka-GE"/>
        </w:rPr>
        <w:t>ზემოქმედება მდინარის იქ</w:t>
      </w:r>
      <w:r w:rsidR="006C6E53">
        <w:rPr>
          <w:lang w:val="ka-GE"/>
        </w:rPr>
        <w:t>თ</w:t>
      </w:r>
      <w:r w:rsidR="004F2B24" w:rsidRPr="005D1093">
        <w:rPr>
          <w:lang w:val="ka-GE"/>
        </w:rPr>
        <w:t>იოფაუნაზე;</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ზემოქმედება ნიადაგის ნაყოფიერ ფენაზე, დაბინძურების რისკები;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ვიზუალურ-ლანდშაფტური ზემოქმედება;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ნარჩენების წარმოქმნის</w:t>
      </w:r>
      <w:r w:rsidR="009531DA" w:rsidRPr="005D1093">
        <w:rPr>
          <w:lang w:val="ka-GE"/>
        </w:rPr>
        <w:t>ა</w:t>
      </w:r>
      <w:r w:rsidRPr="005D1093">
        <w:rPr>
          <w:lang w:val="ka-GE"/>
        </w:rPr>
        <w:t xml:space="preserve"> და მართვის შედეგად მოსალოდნელი ზემოქმედება;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საზოგადოების ჯანმრთელობასა და უსაფრთხოებასთან დაკავშირებული რისკები; </w:t>
      </w:r>
    </w:p>
    <w:p w:rsidR="004F2B24" w:rsidRPr="005D1093" w:rsidRDefault="004F2B24" w:rsidP="007B3550">
      <w:pPr>
        <w:pStyle w:val="BodyText"/>
        <w:numPr>
          <w:ilvl w:val="0"/>
          <w:numId w:val="7"/>
        </w:numPr>
        <w:tabs>
          <w:tab w:val="left" w:pos="9360"/>
        </w:tabs>
        <w:spacing w:after="0"/>
        <w:jc w:val="both"/>
        <w:rPr>
          <w:lang w:val="ka-GE"/>
        </w:rPr>
      </w:pPr>
      <w:r w:rsidRPr="005D1093">
        <w:rPr>
          <w:lang w:val="ka-GE"/>
        </w:rPr>
        <w:t>ზე</w:t>
      </w:r>
      <w:r w:rsidR="006C6E53">
        <w:rPr>
          <w:lang w:val="ka-GE"/>
        </w:rPr>
        <w:t>მ</w:t>
      </w:r>
      <w:r w:rsidRPr="005D1093">
        <w:rPr>
          <w:lang w:val="ka-GE"/>
        </w:rPr>
        <w:t>ოქმედება სოციალურ-ეკონომიკურ გარემოზე;</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განსახლების საჭიროება, ზემოქმედება კერძო მიწის ნაკვეთებზე;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დასაქმებასთან დაკავშირებული დადებითი და უარყოფითი ზემოქმედების რისკები;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ზემოქმედება ეკონომიკაზე და ადგილობრივი მოსახლეობის ცხოვრების პირობებზე;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ზემოქმედება არსებულ ინფრასტრუქტურულ ობიექტებზე; </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ზემოქმედება სატრანსპორტო ნაკადებზე;</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t xml:space="preserve">ისტორიულ-კულტურულ და არქეოლოგიურ ძეგლებზე ზემოქმედების რისკები; </w:t>
      </w:r>
    </w:p>
    <w:p w:rsidR="002E726E" w:rsidRPr="005D1093" w:rsidRDefault="002E726E" w:rsidP="007B3550">
      <w:pPr>
        <w:pStyle w:val="BodyText"/>
        <w:numPr>
          <w:ilvl w:val="0"/>
          <w:numId w:val="7"/>
        </w:numPr>
        <w:tabs>
          <w:tab w:val="left" w:pos="9360"/>
        </w:tabs>
        <w:spacing w:after="0"/>
        <w:jc w:val="both"/>
        <w:rPr>
          <w:lang w:val="ka-GE"/>
        </w:rPr>
      </w:pPr>
      <w:r w:rsidRPr="005D1093">
        <w:rPr>
          <w:lang w:val="ka-GE"/>
        </w:rPr>
        <w:t xml:space="preserve">ზემოქმედება ადამიანის </w:t>
      </w:r>
      <w:r w:rsidR="009531DA" w:rsidRPr="005D1093">
        <w:rPr>
          <w:lang w:val="ka-GE"/>
        </w:rPr>
        <w:t>ჯანმრთ</w:t>
      </w:r>
      <w:r w:rsidRPr="005D1093">
        <w:rPr>
          <w:lang w:val="ka-GE"/>
        </w:rPr>
        <w:t>ელობასა და უსაფრთხოებაზე;</w:t>
      </w:r>
    </w:p>
    <w:p w:rsidR="00472AA9" w:rsidRPr="005D1093" w:rsidRDefault="00472AA9" w:rsidP="007B3550">
      <w:pPr>
        <w:pStyle w:val="BodyText"/>
        <w:numPr>
          <w:ilvl w:val="0"/>
          <w:numId w:val="7"/>
        </w:numPr>
        <w:tabs>
          <w:tab w:val="left" w:pos="9360"/>
        </w:tabs>
        <w:spacing w:after="0"/>
        <w:jc w:val="both"/>
        <w:rPr>
          <w:lang w:val="ka-GE"/>
        </w:rPr>
      </w:pPr>
      <w:r w:rsidRPr="005D1093">
        <w:rPr>
          <w:lang w:val="ka-GE"/>
        </w:rPr>
        <w:lastRenderedPageBreak/>
        <w:t>კუმულაციური ზემოქმედება.</w:t>
      </w:r>
    </w:p>
    <w:p w:rsidR="00472AA9" w:rsidRPr="005D1093" w:rsidRDefault="00472AA9" w:rsidP="007B3550">
      <w:pPr>
        <w:rPr>
          <w:lang w:val="ka-GE"/>
        </w:rPr>
      </w:pPr>
    </w:p>
    <w:p w:rsidR="0053070C" w:rsidRPr="005D1093" w:rsidRDefault="0053070C" w:rsidP="007B3550">
      <w:pPr>
        <w:pStyle w:val="Heading2"/>
      </w:pPr>
      <w:bookmarkStart w:id="71" w:name="_Toc77680570"/>
      <w:bookmarkStart w:id="72" w:name="_Toc77686457"/>
      <w:bookmarkStart w:id="73" w:name="_Toc100576182"/>
      <w:r w:rsidRPr="005D1093">
        <w:t>ზემოქმედება დაცულ ტერიტორიებზე</w:t>
      </w:r>
      <w:bookmarkEnd w:id="71"/>
      <w:bookmarkEnd w:id="72"/>
      <w:bookmarkEnd w:id="73"/>
    </w:p>
    <w:p w:rsidR="00230081" w:rsidRPr="005D1093" w:rsidRDefault="001F737B" w:rsidP="007B3550">
      <w:pPr>
        <w:pStyle w:val="BodyText"/>
        <w:tabs>
          <w:tab w:val="left" w:pos="9360"/>
        </w:tabs>
        <w:jc w:val="both"/>
        <w:rPr>
          <w:lang w:val="ka-GE"/>
        </w:rPr>
      </w:pPr>
      <w:r w:rsidRPr="005D1093">
        <w:rPr>
          <w:lang w:val="ka-GE"/>
        </w:rPr>
        <w:t>სულორი 1 და 2</w:t>
      </w:r>
      <w:r w:rsidR="00C07907" w:rsidRPr="005D1093">
        <w:rPr>
          <w:lang w:val="ka-GE"/>
        </w:rPr>
        <w:t xml:space="preserve"> ჰესის </w:t>
      </w:r>
      <w:r w:rsidRPr="005D1093">
        <w:rPr>
          <w:lang w:val="ka-GE"/>
        </w:rPr>
        <w:t xml:space="preserve">საპროექტო </w:t>
      </w:r>
      <w:r w:rsidR="00C07907" w:rsidRPr="005D1093">
        <w:rPr>
          <w:lang w:val="ka-GE"/>
        </w:rPr>
        <w:t>დერეფანი არ გადის ეროვნული კანონმდებლებით და საერთაშორისო კონვენციებით დაცული სტატუსის მქონე ტერიტორიაზე. აქედან გამომდინარე დერეფნის ფარგლებში მოხვედრილ ბიომრავალფეროვნებაზე მოსალოდნელია უმნიშვნელო ზეგავლენა.</w:t>
      </w:r>
    </w:p>
    <w:p w:rsidR="00BB3DC0" w:rsidRPr="005D1093" w:rsidRDefault="00E75558" w:rsidP="007B3550">
      <w:pPr>
        <w:pStyle w:val="BodyText"/>
        <w:tabs>
          <w:tab w:val="left" w:pos="9360"/>
        </w:tabs>
        <w:jc w:val="both"/>
        <w:rPr>
          <w:lang w:val="ka-GE"/>
        </w:rPr>
      </w:pPr>
      <w:r w:rsidRPr="005D1093">
        <w:rPr>
          <w:lang w:val="ka-GE"/>
        </w:rPr>
        <w:t xml:space="preserve">საპროექტო ნაგებობიდან </w:t>
      </w:r>
      <w:r w:rsidR="00E84CDA" w:rsidRPr="005D1093">
        <w:rPr>
          <w:lang w:val="ka-GE"/>
        </w:rPr>
        <w:t xml:space="preserve">დაახლოებით 17 კმ-ის მანძილის დაშორებით </w:t>
      </w:r>
      <w:r w:rsidR="00E9265D" w:rsidRPr="005D1093">
        <w:rPr>
          <w:lang w:val="ka-GE"/>
        </w:rPr>
        <w:t xml:space="preserve">დასავლეთის მიმართულებით </w:t>
      </w:r>
      <w:r w:rsidR="00E84CDA" w:rsidRPr="005D1093">
        <w:rPr>
          <w:lang w:val="ka-GE"/>
        </w:rPr>
        <w:t xml:space="preserve">მდებარეობს ზურმუხტის ქსელის საიტი </w:t>
      </w:r>
      <w:r w:rsidR="00E9265D" w:rsidRPr="005D1093">
        <w:rPr>
          <w:bCs/>
          <w:noProof/>
          <w:lang w:val="ka-GE"/>
        </w:rPr>
        <w:t>KBA of "Bakhmaro", ხოლო</w:t>
      </w:r>
      <w:r w:rsidRPr="005D1093">
        <w:rPr>
          <w:lang w:val="ka-GE"/>
        </w:rPr>
        <w:t xml:space="preserve"> </w:t>
      </w:r>
      <w:r w:rsidR="00E9265D" w:rsidRPr="005D1093">
        <w:rPr>
          <w:lang w:val="ka-GE"/>
        </w:rPr>
        <w:t xml:space="preserve"> აღმოსავლეთით </w:t>
      </w:r>
      <w:r w:rsidR="0090220D" w:rsidRPr="005D1093">
        <w:rPr>
          <w:lang w:val="ka-GE"/>
        </w:rPr>
        <w:t xml:space="preserve">15 კმ-ში </w:t>
      </w:r>
      <w:r w:rsidR="0090220D" w:rsidRPr="005D1093">
        <w:rPr>
          <w:bCs/>
          <w:noProof/>
          <w:lang w:val="ka-GE"/>
        </w:rPr>
        <w:t xml:space="preserve">ზურმუხტის ქსელის საიტი „აჯამეთი GE0000018“. </w:t>
      </w:r>
      <w:r w:rsidR="00ED71A1" w:rsidRPr="005D1093">
        <w:rPr>
          <w:lang w:val="ka-GE"/>
        </w:rPr>
        <w:t xml:space="preserve">გამომდინარე საგრძნობად დიდი </w:t>
      </w:r>
      <w:r w:rsidR="00595CDC" w:rsidRPr="005D1093">
        <w:rPr>
          <w:lang w:val="ka-GE"/>
        </w:rPr>
        <w:t>დაცილების მანძილებისა დაცული ტერიტორიების ბიოლოგიურ გარემოზე პირდაპირი ზემოქმედების რისკი პრაქტიკულად არ არსებობს</w:t>
      </w:r>
      <w:r w:rsidR="00ED71A1" w:rsidRPr="005D1093">
        <w:rPr>
          <w:lang w:val="ka-GE"/>
        </w:rPr>
        <w:t>.</w:t>
      </w:r>
    </w:p>
    <w:p w:rsidR="00B0367F" w:rsidRPr="005D1093" w:rsidRDefault="00BC52A3" w:rsidP="007B3550">
      <w:pPr>
        <w:pStyle w:val="BodyText"/>
        <w:tabs>
          <w:tab w:val="left" w:pos="9360"/>
        </w:tabs>
        <w:spacing w:before="120"/>
        <w:jc w:val="both"/>
        <w:rPr>
          <w:rFonts w:cs="Sylfaen"/>
          <w:sz w:val="20"/>
          <w:szCs w:val="20"/>
          <w:lang w:val="ka-GE"/>
        </w:rPr>
      </w:pPr>
      <w:r w:rsidRPr="005D1093">
        <w:rPr>
          <w:rFonts w:cs="Sylfaen"/>
          <w:sz w:val="20"/>
          <w:szCs w:val="20"/>
          <w:lang w:val="ka-GE"/>
        </w:rPr>
        <w:t xml:space="preserve"> </w:t>
      </w:r>
      <w:r w:rsidR="00BB3DC0" w:rsidRPr="005D1093">
        <w:rPr>
          <w:rFonts w:cs="Sylfaen"/>
          <w:b/>
          <w:sz w:val="20"/>
          <w:szCs w:val="20"/>
          <w:lang w:val="ka-GE"/>
        </w:rPr>
        <w:t>რუკა 5.1.</w:t>
      </w:r>
      <w:r w:rsidR="001F737B" w:rsidRPr="005D1093">
        <w:rPr>
          <w:rFonts w:cs="Sylfaen"/>
          <w:b/>
          <w:sz w:val="20"/>
          <w:szCs w:val="20"/>
          <w:lang w:val="ka-GE"/>
        </w:rPr>
        <w:t>1</w:t>
      </w:r>
      <w:r w:rsidR="00BB3DC0" w:rsidRPr="005D1093">
        <w:rPr>
          <w:rFonts w:cs="Sylfaen"/>
          <w:sz w:val="20"/>
          <w:szCs w:val="20"/>
          <w:lang w:val="ka-GE"/>
        </w:rPr>
        <w:t xml:space="preserve"> </w:t>
      </w:r>
      <w:r w:rsidRPr="005D1093">
        <w:rPr>
          <w:rFonts w:cs="Sylfaen"/>
          <w:sz w:val="20"/>
          <w:szCs w:val="20"/>
          <w:lang w:val="ka-GE"/>
        </w:rPr>
        <w:t>ზურმუხტის ქსელის</w:t>
      </w:r>
      <w:r w:rsidR="00ED71A1" w:rsidRPr="005D1093">
        <w:rPr>
          <w:sz w:val="20"/>
          <w:szCs w:val="20"/>
          <w:lang w:val="ka-GE"/>
        </w:rPr>
        <w:t xml:space="preserve"> </w:t>
      </w:r>
      <w:r w:rsidR="00190637" w:rsidRPr="005D1093">
        <w:rPr>
          <w:sz w:val="20"/>
          <w:szCs w:val="20"/>
          <w:lang w:val="ka-GE"/>
        </w:rPr>
        <w:t xml:space="preserve">საიტის </w:t>
      </w:r>
      <w:r w:rsidR="00190637" w:rsidRPr="005D1093">
        <w:rPr>
          <w:bCs/>
          <w:noProof/>
          <w:sz w:val="20"/>
          <w:szCs w:val="20"/>
          <w:lang w:val="ka-GE"/>
        </w:rPr>
        <w:t xml:space="preserve">KBA of "Bakhmaro"-სა და „აჯამეთი GE0000018“-ის  </w:t>
      </w:r>
      <w:r w:rsidRPr="005D1093">
        <w:rPr>
          <w:rFonts w:cs="Sylfaen"/>
          <w:sz w:val="20"/>
          <w:szCs w:val="20"/>
          <w:lang w:val="ka-GE"/>
        </w:rPr>
        <w:t>მდებარეობა</w:t>
      </w:r>
    </w:p>
    <w:p w:rsidR="00BB3DC0" w:rsidRPr="005D1093" w:rsidRDefault="007B3550" w:rsidP="007B3550">
      <w:pPr>
        <w:pStyle w:val="BodyText"/>
        <w:tabs>
          <w:tab w:val="left" w:pos="9360"/>
        </w:tabs>
        <w:spacing w:before="120"/>
        <w:ind w:left="-180"/>
        <w:jc w:val="center"/>
        <w:rPr>
          <w:rFonts w:cs="Sylfaen"/>
          <w:sz w:val="20"/>
          <w:szCs w:val="20"/>
          <w:lang w:val="ka-GE"/>
        </w:rPr>
      </w:pPr>
      <w:r>
        <w:rPr>
          <w:noProof/>
          <w:color w:val="FF0000"/>
          <w:lang w:val="ka-GE"/>
        </w:rPr>
        <w:pict>
          <v:shape id="_x0000_i1028" type="#_x0000_t75" style="width:467.15pt;height:288.85pt">
            <v:imagedata r:id="rId66" o:title="დაცული_ტერიტორიები2"/>
          </v:shape>
        </w:pict>
      </w:r>
    </w:p>
    <w:p w:rsidR="00230081" w:rsidRPr="005D1093" w:rsidRDefault="00230081" w:rsidP="007B3550">
      <w:pPr>
        <w:pStyle w:val="BodyText"/>
        <w:tabs>
          <w:tab w:val="left" w:pos="9360"/>
        </w:tabs>
        <w:spacing w:before="120"/>
        <w:jc w:val="both"/>
        <w:rPr>
          <w:rFonts w:cs="Sylfaen"/>
          <w:sz w:val="20"/>
          <w:szCs w:val="20"/>
          <w:lang w:val="ka-GE"/>
        </w:rPr>
      </w:pPr>
    </w:p>
    <w:p w:rsidR="0053070C" w:rsidRPr="005D1093" w:rsidRDefault="0053070C" w:rsidP="007B3550">
      <w:pPr>
        <w:pStyle w:val="Heading2"/>
      </w:pPr>
      <w:bookmarkStart w:id="74" w:name="_Toc77680571"/>
      <w:bookmarkStart w:id="75" w:name="_Toc77686458"/>
      <w:bookmarkStart w:id="76" w:name="_Toc100576183"/>
      <w:r w:rsidRPr="005D1093">
        <w:t>ტრანსსასაზღვრო ზემოქმედება</w:t>
      </w:r>
      <w:bookmarkEnd w:id="74"/>
      <w:bookmarkEnd w:id="75"/>
      <w:bookmarkEnd w:id="76"/>
    </w:p>
    <w:p w:rsidR="006C6E53" w:rsidRDefault="006C6E53" w:rsidP="007B3550">
      <w:pPr>
        <w:jc w:val="both"/>
        <w:rPr>
          <w:lang w:val="ka-GE"/>
        </w:rPr>
      </w:pPr>
      <w:r>
        <w:rPr>
          <w:lang w:val="ka-GE"/>
        </w:rPr>
        <w:t xml:space="preserve">დაგეგმილი საქმიანობის სპეციფიკის და საპროექტო დერეფნის ადგილმდებარეობიდან გამომდინარე ტრანსსასაზღვრო ზემოქმედება მოსალოდნელი არ არის.  </w:t>
      </w:r>
    </w:p>
    <w:p w:rsidR="002E726E" w:rsidRPr="005D1093" w:rsidRDefault="002E726E" w:rsidP="007B3550">
      <w:pPr>
        <w:rPr>
          <w:lang w:val="ka-GE"/>
        </w:rPr>
      </w:pPr>
    </w:p>
    <w:p w:rsidR="0053070C" w:rsidRPr="005D1093" w:rsidRDefault="0053070C" w:rsidP="007B3550">
      <w:pPr>
        <w:pStyle w:val="Heading2"/>
      </w:pPr>
      <w:bookmarkStart w:id="77" w:name="_Toc77680572"/>
      <w:bookmarkStart w:id="78" w:name="_Toc77686459"/>
      <w:bookmarkStart w:id="79" w:name="_Toc100576184"/>
      <w:r w:rsidRPr="005D1093">
        <w:t>ემისიები ატმოსფერულ ჰაერში და</w:t>
      </w:r>
      <w:r w:rsidR="006C6E53">
        <w:t xml:space="preserve"> </w:t>
      </w:r>
      <w:r w:rsidR="006D7DE0" w:rsidRPr="005D1093">
        <w:t>ხმაურის გავრცელება</w:t>
      </w:r>
      <w:bookmarkEnd w:id="77"/>
      <w:bookmarkEnd w:id="78"/>
      <w:bookmarkEnd w:id="79"/>
    </w:p>
    <w:p w:rsidR="00463452" w:rsidRPr="005D1093" w:rsidRDefault="00AD154C" w:rsidP="007B3550">
      <w:pPr>
        <w:jc w:val="both"/>
        <w:rPr>
          <w:lang w:val="ka-GE"/>
        </w:rPr>
      </w:pPr>
      <w:r w:rsidRPr="005D1093">
        <w:rPr>
          <w:lang w:val="ka-GE"/>
        </w:rPr>
        <w:t>სულორი 1 და 2</w:t>
      </w:r>
      <w:r w:rsidR="00BA3D62" w:rsidRPr="005D1093">
        <w:rPr>
          <w:lang w:val="ka-GE"/>
        </w:rPr>
        <w:t xml:space="preserve"> </w:t>
      </w:r>
      <w:r w:rsidRPr="005D1093">
        <w:rPr>
          <w:lang w:val="ka-GE"/>
        </w:rPr>
        <w:t>ჰესების</w:t>
      </w:r>
      <w:r w:rsidR="00BA3D62" w:rsidRPr="005D1093">
        <w:rPr>
          <w:lang w:val="ka-GE"/>
        </w:rPr>
        <w:t xml:space="preserve"> მშენებლობის ეტაპზე მიწის სამუშაოების წარმოება, ტექნიკისა და სატრანსპორტო საშუალებების ინტენსიური გამოყენება, გავლენას მოახდენს ხმაურის ფონურ დონეებზე და ადგილი ექნება ატმოსფერულ ჰაერში მტვრისა და წვის პროდუქტების გავრცელებას. ასევე, შესაძლებელია საჭირო გახდეს ხმაურისა და ემისიების სტაციონალური წყაროების გამოყენებაც, მაგ. ბეტონის კვანძი (ინფორმაცია დაზუსტდება გზშ-ის ეტაპზე). თუმცა </w:t>
      </w:r>
      <w:r w:rsidR="00BA3D62" w:rsidRPr="005D1093">
        <w:rPr>
          <w:lang w:val="ka-GE"/>
        </w:rPr>
        <w:lastRenderedPageBreak/>
        <w:t xml:space="preserve">აღსანიშნავია, რომ სამშენებლო უბნები დაშორებული იქნება </w:t>
      </w:r>
      <w:r w:rsidR="003F438A" w:rsidRPr="005D1093">
        <w:rPr>
          <w:lang w:val="ka-GE"/>
        </w:rPr>
        <w:t>მჭიდროდ დასახლებული საცხოვრებელი პუნქტებიდან</w:t>
      </w:r>
      <w:r w:rsidR="00BA3D62" w:rsidRPr="005D1093">
        <w:rPr>
          <w:lang w:val="ka-GE"/>
        </w:rPr>
        <w:t>. ძირითადი სატრანსპორტო დერეფნები არ გადის მჭიდროდ დასახლებული უბნების ფარგლებში.</w:t>
      </w:r>
      <w:r w:rsidR="003F438A" w:rsidRPr="005D1093">
        <w:rPr>
          <w:lang w:val="ka-GE"/>
        </w:rPr>
        <w:t xml:space="preserve"> </w:t>
      </w:r>
    </w:p>
    <w:p w:rsidR="003F438A" w:rsidRPr="005D1093" w:rsidRDefault="003F438A" w:rsidP="007B3550">
      <w:pPr>
        <w:jc w:val="both"/>
        <w:rPr>
          <w:lang w:val="ka-GE"/>
        </w:rPr>
      </w:pPr>
      <w:r w:rsidRPr="005D1093">
        <w:rPr>
          <w:lang w:val="ka-GE"/>
        </w:rPr>
        <w:t>წინასწარი ანალიზით შეიძლება ითქვას, რომ ხმაურისა და დამაბინძურებელი ნივთიერებების გავრცელებით ნეგატიური ზემოქმედების მნიშვნელობა არ იქნება მაღალი და საკმარისი იქნება ზოგადი ხასიათის შემარბილებელი ღონისძიებების გატარება, რაც ძირითადად გულისხმობს:</w:t>
      </w:r>
    </w:p>
    <w:p w:rsidR="001E0466" w:rsidRPr="005D1093" w:rsidRDefault="003F438A" w:rsidP="007B3550">
      <w:pPr>
        <w:pStyle w:val="ListParagraph"/>
        <w:numPr>
          <w:ilvl w:val="1"/>
          <w:numId w:val="10"/>
        </w:numPr>
        <w:ind w:left="720"/>
        <w:jc w:val="both"/>
        <w:rPr>
          <w:lang w:val="ka-GE"/>
        </w:rPr>
      </w:pPr>
      <w:r w:rsidRPr="005D1093">
        <w:rPr>
          <w:lang w:val="ka-GE"/>
        </w:rPr>
        <w:t xml:space="preserve">მიწის სამუშაოების და ნაყარი ტვირთების მართვის პროცესში სიფრთხილის ზომების მიღებას; </w:t>
      </w:r>
    </w:p>
    <w:p w:rsidR="003F438A" w:rsidRPr="005D1093" w:rsidRDefault="003F438A" w:rsidP="007B3550">
      <w:pPr>
        <w:pStyle w:val="ListParagraph"/>
        <w:numPr>
          <w:ilvl w:val="1"/>
          <w:numId w:val="10"/>
        </w:numPr>
        <w:ind w:left="720"/>
        <w:jc w:val="both"/>
        <w:rPr>
          <w:lang w:val="ka-GE"/>
        </w:rPr>
      </w:pPr>
      <w:r w:rsidRPr="005D1093">
        <w:rPr>
          <w:lang w:val="ka-GE"/>
        </w:rPr>
        <w:t xml:space="preserve">ტექნიკის და სატრანსპორტო საშუალებების ტექნიკური გამართულობის კონტროლს; </w:t>
      </w:r>
    </w:p>
    <w:p w:rsidR="003F438A" w:rsidRPr="005D1093" w:rsidRDefault="003F438A" w:rsidP="007B3550">
      <w:pPr>
        <w:pStyle w:val="ListParagraph"/>
        <w:numPr>
          <w:ilvl w:val="1"/>
          <w:numId w:val="10"/>
        </w:numPr>
        <w:ind w:left="720"/>
        <w:jc w:val="both"/>
        <w:rPr>
          <w:lang w:val="ka-GE"/>
        </w:rPr>
      </w:pPr>
      <w:r w:rsidRPr="005D1093">
        <w:rPr>
          <w:lang w:val="ka-GE"/>
        </w:rPr>
        <w:t xml:space="preserve">ტრანსპორტირების სიჩქარეების მინიმუმამდე შემცირებას; </w:t>
      </w:r>
    </w:p>
    <w:p w:rsidR="003F438A" w:rsidRPr="005D1093" w:rsidRDefault="003F438A" w:rsidP="007B3550">
      <w:pPr>
        <w:pStyle w:val="ListParagraph"/>
        <w:numPr>
          <w:ilvl w:val="1"/>
          <w:numId w:val="10"/>
        </w:numPr>
        <w:ind w:left="720"/>
        <w:jc w:val="both"/>
        <w:rPr>
          <w:lang w:val="ka-GE"/>
        </w:rPr>
      </w:pPr>
      <w:r w:rsidRPr="005D1093">
        <w:rPr>
          <w:lang w:val="ka-GE"/>
        </w:rPr>
        <w:t>სატრანსპორტო ოპერაციებისას საცხოვრებელი ზონებიდან მოშორებული გზების გამოყენებას და ა.შ.</w:t>
      </w:r>
    </w:p>
    <w:p w:rsidR="001E0466" w:rsidRPr="005D1093" w:rsidRDefault="00AD154C" w:rsidP="007B3550">
      <w:pPr>
        <w:jc w:val="both"/>
        <w:rPr>
          <w:lang w:val="ka-GE"/>
        </w:rPr>
      </w:pPr>
      <w:r w:rsidRPr="005D1093">
        <w:rPr>
          <w:lang w:val="ka-GE"/>
        </w:rPr>
        <w:t>სულორი 1 და 2 ჰესების</w:t>
      </w:r>
      <w:r w:rsidR="001E0466" w:rsidRPr="005D1093">
        <w:rPr>
          <w:lang w:val="ka-GE"/>
        </w:rPr>
        <w:t xml:space="preserve"> ექსპლუატაციის ეტაპი არ ხასიათდება ხმაურის და მავნე ნივთიერებების მნიშვნელოვანი გავრცელებით. </w:t>
      </w:r>
      <w:r w:rsidRPr="005D1093">
        <w:rPr>
          <w:lang w:val="ka-GE"/>
        </w:rPr>
        <w:t xml:space="preserve">სულორი 2 </w:t>
      </w:r>
      <w:r w:rsidR="001E0466" w:rsidRPr="005D1093">
        <w:rPr>
          <w:lang w:val="ka-GE"/>
        </w:rPr>
        <w:t xml:space="preserve">ჰესის შენობა დაახლოებით </w:t>
      </w:r>
      <w:r w:rsidR="00316A70" w:rsidRPr="005D1093">
        <w:rPr>
          <w:lang w:val="ka-GE"/>
        </w:rPr>
        <w:t>2</w:t>
      </w:r>
      <w:r w:rsidR="009177E0" w:rsidRPr="005D1093">
        <w:rPr>
          <w:lang w:val="ka-GE"/>
        </w:rPr>
        <w:t>60</w:t>
      </w:r>
      <w:r w:rsidR="001E0466" w:rsidRPr="005D1093">
        <w:rPr>
          <w:lang w:val="ka-GE"/>
        </w:rPr>
        <w:t xml:space="preserve"> მ-ით იქნება დაშორებული საცხოვრებელი სახლებიდან. შესაბამისად, ჰესის ექსპლუატაციის ეტაპზე ატმოსფერული ჰაერის ხარისხზე და აკუსტიკურ ფონზე მნიშვნელოვან ზემოქმედებას ადგილი არ ექნება.</w:t>
      </w:r>
    </w:p>
    <w:p w:rsidR="001E0466" w:rsidRPr="005D1093" w:rsidRDefault="001E0466" w:rsidP="007B3550">
      <w:pPr>
        <w:jc w:val="both"/>
        <w:rPr>
          <w:lang w:val="ka-GE"/>
        </w:rPr>
      </w:pPr>
      <w:r w:rsidRPr="005D1093">
        <w:rPr>
          <w:lang w:val="ka-GE"/>
        </w:rPr>
        <w:t>გზშ-ის ეტაპზე დაზუსტდება ინფორმაცია მშენებლობისა და ექსპლუატაციის ეტაპზე საპროექტო ტერიტორიაზე წარმოდგენილი ატმოსფერული ჰაერის დაბინძურებისა და ხმაურწარმომქმნელი წყაროების შესახებ და შესაბამისი გაანგარიშებით შეფასდება ემისიების რაოდენობრივი მნიშვნელობა. გარდა ამისა, ტერიტორიაზე ატმოსფერული ჰაერის დაბინძურების სტაციონალური წყაროს არსებობის შემთხვევაში შემუშავდება და სამინისტროში გზშ-ის ანგარიშთან ერთად წარდგენილი იქნება ზდგ-ის ნორმების პროექტიც.</w:t>
      </w:r>
    </w:p>
    <w:p w:rsidR="00463452" w:rsidRPr="005D1093" w:rsidRDefault="00463452" w:rsidP="007B3550">
      <w:pPr>
        <w:rPr>
          <w:lang w:val="ka-GE"/>
        </w:rPr>
      </w:pPr>
    </w:p>
    <w:p w:rsidR="00CF549A" w:rsidRPr="005D1093" w:rsidRDefault="006D7DE0" w:rsidP="007B3550">
      <w:pPr>
        <w:pStyle w:val="Heading2"/>
      </w:pPr>
      <w:bookmarkStart w:id="80" w:name="_Toc77680573"/>
      <w:bookmarkStart w:id="81" w:name="_Toc77686460"/>
      <w:bookmarkStart w:id="82" w:name="_Toc100576185"/>
      <w:r w:rsidRPr="005D1093">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bookmarkEnd w:id="80"/>
      <w:bookmarkEnd w:id="81"/>
      <w:bookmarkEnd w:id="82"/>
    </w:p>
    <w:p w:rsidR="00BC7C7D" w:rsidRPr="005D1093" w:rsidRDefault="00573C0C" w:rsidP="007B3550">
      <w:pPr>
        <w:pStyle w:val="Heading3"/>
      </w:pPr>
      <w:bookmarkStart w:id="83" w:name="_Toc100576186"/>
      <w:r w:rsidRPr="005D1093">
        <w:t xml:space="preserve">ტექტონიკა და </w:t>
      </w:r>
      <w:bookmarkStart w:id="84" w:name="_Toc77680574"/>
      <w:bookmarkStart w:id="85" w:name="_Toc77686461"/>
      <w:r w:rsidR="006D7DE0" w:rsidRPr="005D1093">
        <w:t>ზოგადი გეოლოგია</w:t>
      </w:r>
      <w:bookmarkStart w:id="86" w:name="_Toc77680575"/>
      <w:bookmarkStart w:id="87" w:name="_Toc77686462"/>
      <w:bookmarkEnd w:id="83"/>
      <w:bookmarkEnd w:id="84"/>
      <w:bookmarkEnd w:id="85"/>
    </w:p>
    <w:p w:rsidR="00563432" w:rsidRPr="005D1093" w:rsidRDefault="00563432" w:rsidP="007B3550">
      <w:pPr>
        <w:spacing w:before="240"/>
        <w:jc w:val="both"/>
        <w:rPr>
          <w:lang w:val="ka-GE"/>
        </w:rPr>
      </w:pPr>
      <w:r w:rsidRPr="005D1093">
        <w:rPr>
          <w:lang w:val="ka-GE"/>
        </w:rPr>
        <w:t>აკად. ე. გამყრელიძის საქართველოს ტერიტორიის გეოტექტონიკური დარაიონების სქემის მიხედვით საკვლევი, ვანის რაიონის ტერიტორია განთავსებულია მცირე კავკასიონის ჩრდილო ფერდის, აჭარა-თრიალეთის ნაოჭა სისტემის VII რაიონის, პალეოგენური (P2</w:t>
      </w:r>
      <w:r w:rsidRPr="005D1093">
        <w:rPr>
          <w:vertAlign w:val="superscript"/>
          <w:lang w:val="ka-GE"/>
        </w:rPr>
        <w:t>2</w:t>
      </w:r>
      <w:r w:rsidRPr="005D1093">
        <w:rPr>
          <w:lang w:val="ka-GE"/>
        </w:rPr>
        <w:t>) ასაკის ვულკანოგენურ-დანალექი კლდოვანი და ნახევრად-კლდოვანი ნალექების გავრცელების ქვერაიონში, ხოლო ჩრდილო ნაწილი ქ. ვანის ჩრდილოეთით და ჩრდილო აღმოსავლეთით გადადის საქართველოს ბელტის დასავლეთის დაძირვის (IV), ნეოგენური (N) ასაკის, ნახევრადკლდოვანი და პლასტიკური ზღვიურ-მოლასური და (IV</w:t>
      </w:r>
      <w:r w:rsidRPr="005D1093">
        <w:rPr>
          <w:vertAlign w:val="subscript"/>
          <w:lang w:val="ka-GE"/>
        </w:rPr>
        <w:t>3</w:t>
      </w:r>
      <w:r w:rsidRPr="005D1093">
        <w:rPr>
          <w:lang w:val="ka-GE"/>
        </w:rPr>
        <w:t>), (ადრემეოთხეული (alQ</w:t>
      </w:r>
      <w:r w:rsidRPr="005D1093">
        <w:rPr>
          <w:vertAlign w:val="subscript"/>
          <w:lang w:val="ka-GE"/>
        </w:rPr>
        <w:t>1-3</w:t>
      </w:r>
      <w:r w:rsidRPr="005D1093">
        <w:rPr>
          <w:lang w:val="ka-GE"/>
        </w:rPr>
        <w:t>) ალუვიალური, მოლასური და მეოთხეული (Q</w:t>
      </w:r>
      <w:r w:rsidRPr="005D1093">
        <w:rPr>
          <w:vertAlign w:val="subscript"/>
          <w:lang w:val="ka-GE"/>
        </w:rPr>
        <w:t>4</w:t>
      </w:r>
      <w:r w:rsidRPr="005D1093">
        <w:rPr>
          <w:lang w:val="ka-GE"/>
        </w:rPr>
        <w:t>) ალუვიალურპროლუვიალური ნალექების ქვერაიონში.</w:t>
      </w:r>
    </w:p>
    <w:p w:rsidR="00563432" w:rsidRPr="005D1093" w:rsidRDefault="00563432" w:rsidP="007B3550">
      <w:pPr>
        <w:jc w:val="both"/>
        <w:rPr>
          <w:lang w:val="ka-GE"/>
        </w:rPr>
      </w:pPr>
      <w:r w:rsidRPr="005D1093">
        <w:rPr>
          <w:b/>
          <w:lang w:val="ka-GE"/>
        </w:rPr>
        <w:t>პალეოგენური (P2</w:t>
      </w:r>
      <w:r w:rsidRPr="005D1093">
        <w:rPr>
          <w:b/>
          <w:vertAlign w:val="superscript"/>
          <w:lang w:val="ka-GE"/>
        </w:rPr>
        <w:t>2</w:t>
      </w:r>
      <w:r w:rsidRPr="005D1093">
        <w:rPr>
          <w:b/>
          <w:lang w:val="ka-GE"/>
        </w:rPr>
        <w:t>)</w:t>
      </w:r>
      <w:r w:rsidRPr="005D1093">
        <w:rPr>
          <w:lang w:val="ka-GE"/>
        </w:rPr>
        <w:t xml:space="preserve"> - წარმოდგენილია შრეებრივი და უხეშნატეხოვანი ტუფობრექჩიებით, ტუფოქვიშაქვებით, ანდეზიტური ლავების განფენებით, ტუფებით და დისლოცირებული თხელშრეებრივი არგილიტებით. ამ ნალექებით აგებული მასივები იწყება სოფ. სულორიდან და ვრცელდება მეზობელი რაიონების ტერიტორიებზე. </w:t>
      </w:r>
    </w:p>
    <w:p w:rsidR="00563432" w:rsidRPr="005D1093" w:rsidRDefault="00563432" w:rsidP="007B3550">
      <w:pPr>
        <w:jc w:val="both"/>
        <w:rPr>
          <w:lang w:val="ka-GE"/>
        </w:rPr>
      </w:pPr>
      <w:r w:rsidRPr="005D1093">
        <w:rPr>
          <w:b/>
          <w:lang w:val="ka-GE"/>
        </w:rPr>
        <w:t>ნეოგენური (N1-N2)</w:t>
      </w:r>
      <w:r w:rsidRPr="005D1093">
        <w:rPr>
          <w:lang w:val="ka-GE"/>
        </w:rPr>
        <w:t xml:space="preserve"> - წარმოდგენილია ზღვიური გენეზისის ნახევრადკლდოვანი და მოლასური წარმონაქმნებით, რომლებიც ვიწრო ზოლის სახით ვრცელდებიან ქ. ვანის ჩრდილოეთით და ჩრდილო აღმოსავლეთით. </w:t>
      </w:r>
    </w:p>
    <w:p w:rsidR="00563432" w:rsidRPr="005D1093" w:rsidRDefault="00563432" w:rsidP="007B3550">
      <w:pPr>
        <w:jc w:val="both"/>
        <w:rPr>
          <w:lang w:val="ka-GE"/>
        </w:rPr>
      </w:pPr>
      <w:r w:rsidRPr="005D1093">
        <w:rPr>
          <w:b/>
          <w:lang w:val="ka-GE"/>
        </w:rPr>
        <w:lastRenderedPageBreak/>
        <w:t>ადრემეოთხეული (alQ</w:t>
      </w:r>
      <w:r w:rsidRPr="005D1093">
        <w:rPr>
          <w:b/>
          <w:vertAlign w:val="subscript"/>
          <w:lang w:val="ka-GE"/>
        </w:rPr>
        <w:t>1-3</w:t>
      </w:r>
      <w:r w:rsidRPr="005D1093">
        <w:rPr>
          <w:b/>
          <w:lang w:val="ka-GE"/>
        </w:rPr>
        <w:t>)</w:t>
      </w:r>
      <w:r w:rsidRPr="005D1093">
        <w:rPr>
          <w:lang w:val="ka-GE"/>
        </w:rPr>
        <w:t xml:space="preserve"> - ალუვიური გენეზისის (მოლასური) წარმონაქმნები წარმოდგენილია კენჭნარებით, თიხაქვიშებით, თიხებით და ქვიშებით, ფართო გავრცელებით სარგებლობს ვაკე რელიეფის ფარგლებში. მეოთხეული (alQ4) - ალუვიონი წარმოდგენილია მდინარეთა ჭალებში, აგებულია კენჭნარ-ხრეშოვანი და თიხნარ-ქვიშნარ-ქვიშოვანი ფხვიერი წარმონაქმნებით. </w:t>
      </w:r>
    </w:p>
    <w:p w:rsidR="00563432" w:rsidRPr="005D1093" w:rsidRDefault="00563432" w:rsidP="007B3550">
      <w:pPr>
        <w:jc w:val="both"/>
        <w:rPr>
          <w:lang w:val="ka-GE"/>
        </w:rPr>
      </w:pPr>
      <w:r w:rsidRPr="005D1093">
        <w:rPr>
          <w:b/>
          <w:lang w:val="ka-GE"/>
        </w:rPr>
        <w:t>მეოთხეული (dQ</w:t>
      </w:r>
      <w:r w:rsidRPr="005D1093">
        <w:rPr>
          <w:b/>
          <w:vertAlign w:val="subscript"/>
          <w:lang w:val="ka-GE"/>
        </w:rPr>
        <w:t>4</w:t>
      </w:r>
      <w:r w:rsidRPr="005D1093">
        <w:rPr>
          <w:b/>
          <w:lang w:val="ka-GE"/>
        </w:rPr>
        <w:t>)</w:t>
      </w:r>
      <w:r w:rsidRPr="005D1093">
        <w:rPr>
          <w:lang w:val="ka-GE"/>
        </w:rPr>
        <w:t xml:space="preserve"> - დელუვიალურ-პროლუვიალური ნალექები ვრცელდება მთათა ფერდობებზე და აგებულია თიხა-თიხნაროვანი, უხეშნატეხოვანი მასალის ჩანართებიანი წარმონაქმნებით.</w:t>
      </w:r>
    </w:p>
    <w:p w:rsidR="00230081" w:rsidRPr="005D1093" w:rsidRDefault="00230081" w:rsidP="007B3550">
      <w:pPr>
        <w:rPr>
          <w:lang w:val="ka-GE"/>
        </w:rPr>
      </w:pPr>
    </w:p>
    <w:p w:rsidR="006B6913" w:rsidRPr="005D1093" w:rsidRDefault="00FA6CB1" w:rsidP="007B3550">
      <w:pPr>
        <w:pStyle w:val="Heading3"/>
      </w:pPr>
      <w:bookmarkStart w:id="88" w:name="_Toc100576187"/>
      <w:r w:rsidRPr="005D1093">
        <w:t xml:space="preserve">საინჟინრო </w:t>
      </w:r>
      <w:r w:rsidR="00A744C8" w:rsidRPr="005D1093">
        <w:t>გეოლოგიური კვლევის შედეგები</w:t>
      </w:r>
      <w:bookmarkEnd w:id="88"/>
    </w:p>
    <w:p w:rsidR="006D0219" w:rsidRPr="005D1093" w:rsidRDefault="006D0219" w:rsidP="007B3550">
      <w:pPr>
        <w:jc w:val="both"/>
        <w:rPr>
          <w:lang w:val="ka-GE"/>
        </w:rPr>
      </w:pPr>
      <w:r w:rsidRPr="005D1093">
        <w:rPr>
          <w:lang w:val="ka-GE"/>
        </w:rPr>
        <w:t>აკად. პ. გამყრელიძის საქართველოს ტერიტორიის გეოტექტონიკური დარაიონების სქემის მიხედვით საკვლევი, ვანის რაიონის ტერიტორია განთავსებულია მცირე კავკასიონის ჩრდილო ფერდის, აჭარა-თრიალეთის ნაოჭა სისტემის VII რაიონის, ზედა ცარცული (K2) და პალეოგენური</w:t>
      </w:r>
      <w:r w:rsidR="007A18C5" w:rsidRPr="005D1093">
        <w:rPr>
          <w:lang w:val="ka-GE"/>
        </w:rPr>
        <w:t xml:space="preserve"> (P2</w:t>
      </w:r>
      <w:r w:rsidR="007A18C5" w:rsidRPr="005D1093">
        <w:rPr>
          <w:vertAlign w:val="superscript"/>
          <w:lang w:val="ka-GE"/>
        </w:rPr>
        <w:t>2</w:t>
      </w:r>
      <w:r w:rsidRPr="005D1093">
        <w:rPr>
          <w:lang w:val="ka-GE"/>
        </w:rPr>
        <w:t xml:space="preserve">) ასაკის ვულკანოგენურ-დანალექი კლდოვანი და ნახევრად -კლდოვანი ნალექების გავრცელების ქვერაიონში, ხოლო ჩრდილო ნაწილი ქ. ვანის ჩრდილოეთით და ჩრდილო აღმოსავლეთით გადადის საქართველოს ბელტის დასავლეთის დაძირვის (IV), ნეოგენური (N1-2) ასაკის, ნახევრადკლდოვანი და პლასტიკური ზღვიურ-მოლასური (IV3), და (ადრემეოთხეული (alQ1-3) ალუვიალური, მოლასური და მეოთხეული (Q4) ალუვიალურ-პროლუვიალური ნალექების ქვერაიონში. </w:t>
      </w:r>
    </w:p>
    <w:p w:rsidR="00FA6CB1" w:rsidRPr="005D1093" w:rsidRDefault="006D0219" w:rsidP="007B3550">
      <w:pPr>
        <w:jc w:val="both"/>
        <w:rPr>
          <w:rFonts w:cs="Sylfaen"/>
          <w:lang w:val="ka-GE"/>
        </w:rPr>
      </w:pPr>
      <w:r w:rsidRPr="005D1093">
        <w:rPr>
          <w:lang w:val="ka-GE"/>
        </w:rPr>
        <w:t>ზოგადად, საკვლევი სამშენებლო მოედანი, ანუ მდ. სულორის აუზის აღნიშნული მონაკვეთი, რომელიც წარმოადგენს</w:t>
      </w:r>
      <w:r w:rsidR="00265C56" w:rsidRPr="005D1093">
        <w:rPr>
          <w:lang w:val="ka-GE"/>
        </w:rPr>
        <w:t xml:space="preserve"> </w:t>
      </w:r>
      <w:r w:rsidRPr="005D1093">
        <w:rPr>
          <w:lang w:val="ka-GE"/>
        </w:rPr>
        <w:t>სულორი</w:t>
      </w:r>
      <w:r w:rsidR="00265C56" w:rsidRPr="005D1093">
        <w:rPr>
          <w:lang w:val="ka-GE"/>
        </w:rPr>
        <w:t xml:space="preserve"> 1</w:t>
      </w:r>
      <w:r w:rsidRPr="005D1093">
        <w:rPr>
          <w:lang w:val="ka-GE"/>
        </w:rPr>
        <w:t xml:space="preserve"> და სულორი</w:t>
      </w:r>
      <w:r w:rsidR="00265C56" w:rsidRPr="005D1093">
        <w:rPr>
          <w:lang w:val="ka-GE"/>
        </w:rPr>
        <w:t xml:space="preserve"> </w:t>
      </w:r>
      <w:r w:rsidRPr="005D1093">
        <w:rPr>
          <w:lang w:val="ka-GE"/>
        </w:rPr>
        <w:t>2 მცირე ჰესების კასკადის სამშენებლო მოედანს</w:t>
      </w:r>
      <w:r w:rsidR="007A18C5" w:rsidRPr="005D1093">
        <w:rPr>
          <w:lang w:val="ka-GE"/>
        </w:rPr>
        <w:t xml:space="preserve">, </w:t>
      </w:r>
      <w:r w:rsidRPr="005D1093">
        <w:rPr>
          <w:lang w:val="ka-GE"/>
        </w:rPr>
        <w:t>აგებულია კლდოვანი შრეებრივი უხეშნატეხოვანი ანდეზიტური ტუფობრექჩიებით, ტუფოქვიშაქვებით, ანდეზიტური განფენებით, ტუფებით, არგილიტების დისლოცირებული თხელი შრეებით. იქ სადაც ხეობის ფერდობები დამრეცია კლდოვანი ქანები გადაფარულია დელუვიალურ-პროლუვიალური ზეწრით. ქანები ზედაპირზე დისლოცირებულია, სიღრმეში დისლოცირების ხარისხი სუსტია. მდინარის ხეობა ამ მონაკვეთზე, ძირითადად ასიმეტრიულია, ხოლო იშვიათად ტრაპეციული ფორმისაა და შედარებით დამრეცი ფერდობები გამოყენებულია სასოფლო-სამეურნეო დანიშნულებით. მდინარის კალაპოტის სიფართე 5-35 მეტრის ფარგლებში იცვლება. კალაპოტი მოფენილია კლდოვანი ქანების ლოდებით. მდინარის 1-ლი ჭალისზედა ტერასები შენარჩუნებულია ფრაგმენტულად, ვიწრო წყვეტილი ზოლების სახით. ნაპირები აგებულია ძირითადად კლდოვანი ქანებით, იშვიათად კაჭარ-კენჭნარებით და რომლებსაც ძირშ</w:t>
      </w:r>
      <w:r w:rsidRPr="005D1093">
        <w:rPr>
          <w:rFonts w:cs="Sylfaen"/>
          <w:lang w:val="ka-GE"/>
        </w:rPr>
        <w:t xml:space="preserve">ი </w:t>
      </w:r>
      <w:r w:rsidRPr="005D1093">
        <w:rPr>
          <w:lang w:val="ka-GE"/>
        </w:rPr>
        <w:t>უდევს კლდოვანი ქანები. კალაპოტში ალუვიონი ზოგადად სუსტად დამუშავებულია და წარმოდგენილია, კაჭარ-კენჭნარებით, ღორღით, ხრეშით, ხვინჭით, ლოდებით. მათი სიმძლავრეები 0.5-1,5 მეტრამდეა. ჭალის რელიეფი ნაწილობრივ ტექნოგენურია. ზოგ მონაკვეთზე მდინარე ქმნის მ</w:t>
      </w:r>
      <w:r w:rsidR="006C6E53">
        <w:rPr>
          <w:lang w:val="ka-GE"/>
        </w:rPr>
        <w:t>ე</w:t>
      </w:r>
      <w:r w:rsidRPr="005D1093">
        <w:rPr>
          <w:lang w:val="ka-GE"/>
        </w:rPr>
        <w:t>ანდრებს. ჭალის ფერდობებზე განვითარებულია ელუვიურ</w:t>
      </w:r>
      <w:r w:rsidR="001B07C1">
        <w:rPr>
          <w:lang w:val="ka-GE"/>
        </w:rPr>
        <w:t>-</w:t>
      </w:r>
      <w:r w:rsidRPr="005D1093">
        <w:rPr>
          <w:lang w:val="ka-GE"/>
        </w:rPr>
        <w:t>დელუვიური ზეწარ</w:t>
      </w:r>
      <w:r w:rsidRPr="005D1093">
        <w:rPr>
          <w:rFonts w:cs="Sylfaen"/>
          <w:lang w:val="ka-GE"/>
        </w:rPr>
        <w:t xml:space="preserve">ი. </w:t>
      </w:r>
    </w:p>
    <w:p w:rsidR="006D0219" w:rsidRPr="005D1093" w:rsidRDefault="006D0219" w:rsidP="007B3550">
      <w:pPr>
        <w:jc w:val="both"/>
        <w:rPr>
          <w:rFonts w:cs="Sylfaen"/>
          <w:lang w:val="ka-GE"/>
        </w:rPr>
      </w:pPr>
      <w:r w:rsidRPr="005D1093">
        <w:rPr>
          <w:lang w:val="ka-GE"/>
        </w:rPr>
        <w:t>სამშენებლო მოედნის ფარგლებში თანამედროვე დინამიკური პროცესების მიმდინარეობა და კვალი აღინიშნება, გარდა ტრასის იმ მონაკვეთისა, რომელიც უნდა განთავსდეს გრუნტის გზაზე (ეს უკანასკნელი გამოიყენება ტექნიკისა და სხვა სატრანსპორტო საშუალებების გადასაადგილებლად). გრუნტის გზის ამ მონაკვეთზე აშკარაა პერიოდულად და მუდმივად მოქმედი ხევების გააქტიურება და გზაზე მათი ნატანის დაგროვება, ასევე სავალი ნაწილის დაზიანება (გადარეცხვა, დახრამვა და სხვა). ეს პროცესები უკავშირდება ძირითადად ნალექებიან ამინდებს. რაც შეეხება სხვა არასასურველ (მეწყერი, სელი, მდინარის ნაპირების ეროზია, ფერდობების ფართობული ეროზია) პროცესებს, მათი კვალი ან მიმდინარეობის ნიშნები არ ფიქსირდებ</w:t>
      </w:r>
      <w:r w:rsidRPr="005D1093">
        <w:rPr>
          <w:rFonts w:cs="Sylfaen"/>
          <w:lang w:val="ka-GE"/>
        </w:rPr>
        <w:t>ა.</w:t>
      </w:r>
    </w:p>
    <w:p w:rsidR="006D0219" w:rsidRPr="005D1093" w:rsidRDefault="006D0219" w:rsidP="007B3550">
      <w:pPr>
        <w:jc w:val="both"/>
        <w:rPr>
          <w:lang w:val="ka-GE"/>
        </w:rPr>
      </w:pPr>
      <w:r w:rsidRPr="005D1093">
        <w:rPr>
          <w:lang w:val="ka-GE"/>
        </w:rPr>
        <w:t xml:space="preserve">ტერიტორიაზე სამთო-საძიებო გამონამუშევრებით გახსნილია 4 ფენა: </w:t>
      </w:r>
    </w:p>
    <w:p w:rsidR="006D0219" w:rsidRPr="005D1093" w:rsidRDefault="006D0219" w:rsidP="007B3550">
      <w:pPr>
        <w:jc w:val="both"/>
        <w:rPr>
          <w:lang w:val="ka-GE"/>
        </w:rPr>
      </w:pPr>
      <w:r w:rsidRPr="005D1093">
        <w:rPr>
          <w:b/>
          <w:lang w:val="ka-GE"/>
        </w:rPr>
        <w:lastRenderedPageBreak/>
        <w:t>ფენა-I (tQ4),</w:t>
      </w:r>
      <w:r w:rsidRPr="005D1093">
        <w:rPr>
          <w:lang w:val="ka-GE"/>
        </w:rPr>
        <w:t xml:space="preserve"> ნიადაგის ფენა - თიხა, იშვიათად თიხნარი მცენარეთა ფესვებით ,კენჭებით, ხრეშით, ხვინჭით, ღორღით. </w:t>
      </w:r>
    </w:p>
    <w:p w:rsidR="006D0219" w:rsidRPr="005D1093" w:rsidRDefault="006D0219" w:rsidP="007B3550">
      <w:pPr>
        <w:jc w:val="both"/>
        <w:rPr>
          <w:lang w:val="ka-GE"/>
        </w:rPr>
      </w:pPr>
      <w:r w:rsidRPr="005D1093">
        <w:rPr>
          <w:b/>
          <w:lang w:val="ka-GE"/>
        </w:rPr>
        <w:t>ფენა-I ა (tQ4),</w:t>
      </w:r>
      <w:r w:rsidRPr="005D1093">
        <w:rPr>
          <w:lang w:val="ka-GE"/>
        </w:rPr>
        <w:t xml:space="preserve"> ნაყარი-კლდოვანი ქანების უხეშნატეხოვანი მასალა შევსებული თიხით. ტექნოგენური ფენები, (ნიადაგი და ნაყარი), როგორც სგე არ განიხილება შენობა ნაგებობების დაფუძნების სიღრმეებიდან გამომდინარე, მათზე ლაბორატორიული კვლევა არ ჩატარებულა. მათი სიმკვრივედ ნორმატიული დოკუმენტების მიხედვით შესაბამისად 1.5-1.7 გ/სმ</w:t>
      </w:r>
      <w:r w:rsidRPr="005D1093">
        <w:rPr>
          <w:vertAlign w:val="superscript"/>
          <w:lang w:val="ka-GE"/>
        </w:rPr>
        <w:t>3</w:t>
      </w:r>
      <w:r w:rsidRPr="005D1093">
        <w:rPr>
          <w:lang w:val="ka-GE"/>
        </w:rPr>
        <w:t xml:space="preserve"> შეადგენს. </w:t>
      </w:r>
    </w:p>
    <w:p w:rsidR="006D0219" w:rsidRPr="005D1093" w:rsidRDefault="006D0219" w:rsidP="007B3550">
      <w:pPr>
        <w:jc w:val="both"/>
        <w:rPr>
          <w:lang w:val="ka-GE"/>
        </w:rPr>
      </w:pPr>
      <w:r w:rsidRPr="005D1093">
        <w:rPr>
          <w:b/>
          <w:lang w:val="ka-GE"/>
        </w:rPr>
        <w:t>ფენა-II (dpQ4),</w:t>
      </w:r>
      <w:r w:rsidRPr="005D1093">
        <w:rPr>
          <w:lang w:val="ka-GE"/>
        </w:rPr>
        <w:t xml:space="preserve"> შეესაბამება </w:t>
      </w:r>
      <w:r w:rsidRPr="005D1093">
        <w:rPr>
          <w:b/>
          <w:lang w:val="ka-GE"/>
        </w:rPr>
        <w:t>სგე-1</w:t>
      </w:r>
      <w:r w:rsidRPr="005D1093">
        <w:rPr>
          <w:lang w:val="ka-GE"/>
        </w:rPr>
        <w:t xml:space="preserve"> - თიხა მუქი ყავისფერი, მოწითალო, ზოგჯერ ღია ყავისფერი, ტენიანი, რბილპლასტიკური, ღორღის, ხვინჭის, კენჭების და ხრეშის ჩანართებით. </w:t>
      </w:r>
    </w:p>
    <w:p w:rsidR="006D0219" w:rsidRPr="005D1093" w:rsidRDefault="006D0219" w:rsidP="007B3550">
      <w:pPr>
        <w:jc w:val="both"/>
        <w:rPr>
          <w:lang w:val="ka-GE"/>
        </w:rPr>
      </w:pPr>
      <w:r w:rsidRPr="005D1093">
        <w:rPr>
          <w:b/>
          <w:lang w:val="ka-GE"/>
        </w:rPr>
        <w:t>ფენა-III (alQ4),</w:t>
      </w:r>
      <w:r w:rsidRPr="005D1093">
        <w:rPr>
          <w:lang w:val="ka-GE"/>
        </w:rPr>
        <w:t xml:space="preserve"> შეესაბამება </w:t>
      </w:r>
      <w:r w:rsidRPr="005D1093">
        <w:rPr>
          <w:b/>
          <w:lang w:val="ka-GE"/>
        </w:rPr>
        <w:t>სგე-2</w:t>
      </w:r>
      <w:r w:rsidRPr="005D1093">
        <w:rPr>
          <w:lang w:val="ka-GE"/>
        </w:rPr>
        <w:t xml:space="preserve"> - კაჭარ-კენჭნარი შევსებული ქვიშით, იშვიათად თიხაქვიშით, ზოგ შემთხვევაში ქვიშის ან თიხაქვიშის თხელი (10-15 სმ) შუაშრეებით, იშვიათად ლოდების ჩანართებით. </w:t>
      </w:r>
    </w:p>
    <w:p w:rsidR="006D0219" w:rsidRPr="005D1093" w:rsidRDefault="006D0219" w:rsidP="007B3550">
      <w:pPr>
        <w:jc w:val="both"/>
        <w:rPr>
          <w:lang w:val="ka-GE"/>
        </w:rPr>
      </w:pPr>
      <w:r w:rsidRPr="005D1093">
        <w:rPr>
          <w:b/>
          <w:lang w:val="ka-GE"/>
        </w:rPr>
        <w:t>ფენა-IV (P2</w:t>
      </w:r>
      <w:r w:rsidRPr="005D1093">
        <w:rPr>
          <w:b/>
          <w:vertAlign w:val="superscript"/>
          <w:lang w:val="ka-GE"/>
        </w:rPr>
        <w:t>2</w:t>
      </w:r>
      <w:r w:rsidRPr="005D1093">
        <w:rPr>
          <w:b/>
          <w:lang w:val="ka-GE"/>
        </w:rPr>
        <w:t>),</w:t>
      </w:r>
      <w:r w:rsidRPr="005D1093">
        <w:rPr>
          <w:lang w:val="ka-GE"/>
        </w:rPr>
        <w:t xml:space="preserve"> შეესაბამება </w:t>
      </w:r>
      <w:r w:rsidRPr="005D1093">
        <w:rPr>
          <w:b/>
          <w:lang w:val="ka-GE"/>
        </w:rPr>
        <w:t>სგე-3</w:t>
      </w:r>
      <w:r w:rsidRPr="005D1093">
        <w:rPr>
          <w:lang w:val="ka-GE"/>
        </w:rPr>
        <w:t xml:space="preserve"> - კლდოვანი ქანები, ვულკანოგენური გენეზისის, შრეებრივი, უხეშნატეხოვანი ანდეზიტური ტუფობრექჩიები, ტუფოქვიშაქვები, ტუფები, ანდეზიტების ლავური განფენები, არგილიტების თხელი დისლოცირებული შრეები.</w:t>
      </w:r>
    </w:p>
    <w:p w:rsidR="00354A77" w:rsidRPr="005D1093" w:rsidRDefault="006D0219" w:rsidP="007B3550">
      <w:pPr>
        <w:jc w:val="both"/>
        <w:rPr>
          <w:lang w:val="ka-GE"/>
        </w:rPr>
      </w:pPr>
      <w:r w:rsidRPr="005D1093">
        <w:rPr>
          <w:lang w:val="ka-GE"/>
        </w:rPr>
        <w:t>კლდოვანი ქანების წოლის ელემენტებია: დაქანების აზიმუტი - სამხ. დასავლეთის 245-2550 . დახრის კუთხე</w:t>
      </w:r>
      <w:r w:rsidR="00354A77" w:rsidRPr="005D1093">
        <w:rPr>
          <w:lang w:val="ka-GE"/>
        </w:rPr>
        <w:t xml:space="preserve"> 40-500</w:t>
      </w:r>
      <w:r w:rsidRPr="005D1093">
        <w:rPr>
          <w:lang w:val="ka-GE"/>
        </w:rPr>
        <w:t xml:space="preserve">. </w:t>
      </w:r>
    </w:p>
    <w:p w:rsidR="006D0219" w:rsidRPr="005D1093" w:rsidRDefault="006D0219" w:rsidP="007B3550">
      <w:pPr>
        <w:jc w:val="both"/>
        <w:rPr>
          <w:lang w:val="ka-GE"/>
        </w:rPr>
      </w:pPr>
      <w:r w:rsidRPr="005D1093">
        <w:rPr>
          <w:lang w:val="ka-GE"/>
        </w:rPr>
        <w:t xml:space="preserve">ტექნოგენური გრუნტები, როგორც სგე (საინჟინრო-გეოლოგიური ელემენტი) არ განიხილებიან ჰესების ინფრასტრუქტურული ელემენტების დაფუძნების სიღრმიდან გამომდინარე. </w:t>
      </w:r>
    </w:p>
    <w:bookmarkEnd w:id="86"/>
    <w:bookmarkEnd w:id="87"/>
    <w:p w:rsidR="00230081" w:rsidRPr="005D1093" w:rsidRDefault="005021F5" w:rsidP="007B3550">
      <w:pPr>
        <w:rPr>
          <w:lang w:val="ka-GE"/>
        </w:rPr>
      </w:pPr>
      <w:r w:rsidRPr="005D1093">
        <w:rPr>
          <w:lang w:val="ka-GE"/>
        </w:rPr>
        <w:t xml:space="preserve">პროექტის ფარგლებში გაყვანილ იქნა 3 ჭაბურღილი და </w:t>
      </w:r>
      <w:r w:rsidR="003753E4" w:rsidRPr="005D1093">
        <w:rPr>
          <w:lang w:val="ka-GE"/>
        </w:rPr>
        <w:t>45 შურფი.</w:t>
      </w:r>
    </w:p>
    <w:p w:rsidR="00E55CD8" w:rsidRPr="005D1093" w:rsidRDefault="00E55CD8" w:rsidP="007B3550">
      <w:pPr>
        <w:rPr>
          <w:lang w:val="ka-GE"/>
        </w:rPr>
      </w:pPr>
    </w:p>
    <w:p w:rsidR="00573C0C" w:rsidRPr="005D1093" w:rsidRDefault="00A744C8" w:rsidP="007B3550">
      <w:pPr>
        <w:pStyle w:val="Heading3"/>
      </w:pPr>
      <w:bookmarkStart w:id="89" w:name="_Toc77680578"/>
      <w:bookmarkStart w:id="90" w:name="_Toc77686465"/>
      <w:bookmarkStart w:id="91" w:name="_Toc100576188"/>
      <w:r w:rsidRPr="005D1093">
        <w:t>სეისმური რისკების შეფასება</w:t>
      </w:r>
      <w:bookmarkEnd w:id="91"/>
    </w:p>
    <w:p w:rsidR="00A744C8" w:rsidRPr="005D1093" w:rsidRDefault="00A744C8" w:rsidP="007B3550">
      <w:pPr>
        <w:jc w:val="both"/>
        <w:rPr>
          <w:rFonts w:cs="Arial"/>
          <w:bCs/>
          <w:color w:val="202122"/>
          <w:lang w:val="ka-GE"/>
        </w:rPr>
      </w:pPr>
      <w:r w:rsidRPr="005D1093">
        <w:rPr>
          <w:rFonts w:cs="Arial"/>
          <w:bCs/>
          <w:color w:val="202122"/>
          <w:lang w:val="ka-GE"/>
        </w:rPr>
        <w:t>საქართველოს ტერიტორიის სეისმური დარაიონების სქემის მიხედვით,</w:t>
      </w:r>
      <w:r w:rsidR="001B07C1">
        <w:rPr>
          <w:rFonts w:cs="Arial"/>
          <w:bCs/>
          <w:color w:val="202122"/>
          <w:lang w:val="ka-GE"/>
        </w:rPr>
        <w:t xml:space="preserve"> </w:t>
      </w:r>
      <w:r w:rsidRPr="005D1093">
        <w:rPr>
          <w:rFonts w:cs="Arial"/>
          <w:bCs/>
          <w:color w:val="202122"/>
          <w:lang w:val="ka-GE"/>
        </w:rPr>
        <w:t>საკვლევი ტერიტორია მიეკუ</w:t>
      </w:r>
      <w:r w:rsidR="001B07C1">
        <w:rPr>
          <w:rFonts w:cs="Arial"/>
          <w:bCs/>
          <w:color w:val="202122"/>
          <w:lang w:val="ka-GE"/>
        </w:rPr>
        <w:t>თ</w:t>
      </w:r>
      <w:r w:rsidRPr="005D1093">
        <w:rPr>
          <w:rFonts w:cs="Arial"/>
          <w:bCs/>
          <w:color w:val="202122"/>
          <w:lang w:val="ka-GE"/>
        </w:rPr>
        <w:t>ვნება 8 ბალიანი სეისმური აქტივობის ზონას. შესაბამისად. სამშენებლო მოედნის სეისმურობად მისაღებია 8 ბალი (</w:t>
      </w:r>
      <w:r w:rsidRPr="005D1093">
        <w:rPr>
          <w:rFonts w:cs="Arial"/>
          <w:bCs/>
          <w:i/>
          <w:color w:val="202122"/>
          <w:lang w:val="ka-GE"/>
        </w:rPr>
        <w:t>საქართველოს ეკონომიკური განვითარების მინისტრის ბრძანება №1-1/2284, 2009 წლის 7 ოქტომბერი. ქ. თბილისი. სამშენებლო ნორმებისა და წესების “</w:t>
      </w:r>
      <w:r w:rsidR="001B07C1">
        <w:rPr>
          <w:rFonts w:cs="Arial"/>
          <w:bCs/>
          <w:i/>
          <w:color w:val="202122"/>
          <w:lang w:val="ka-GE"/>
        </w:rPr>
        <w:t>ს</w:t>
      </w:r>
      <w:r w:rsidRPr="005D1093">
        <w:rPr>
          <w:rFonts w:cs="Arial"/>
          <w:bCs/>
          <w:i/>
          <w:color w:val="202122"/>
          <w:lang w:val="ka-GE"/>
        </w:rPr>
        <w:t>ეისმომედეგი მშენებლობა” (პნ 01.01-09) – დამტკიცების შესახებ</w:t>
      </w:r>
      <w:r w:rsidRPr="005D1093">
        <w:rPr>
          <w:rFonts w:cs="Arial"/>
          <w:bCs/>
          <w:color w:val="202122"/>
          <w:lang w:val="ka-GE"/>
        </w:rPr>
        <w:t>).</w:t>
      </w:r>
    </w:p>
    <w:p w:rsidR="00A744C8" w:rsidRPr="005D1093" w:rsidRDefault="00A744C8" w:rsidP="007B3550">
      <w:pPr>
        <w:jc w:val="both"/>
        <w:rPr>
          <w:rFonts w:cs="Arial"/>
          <w:bCs/>
          <w:color w:val="202122"/>
          <w:lang w:val="ka-GE"/>
        </w:rPr>
      </w:pPr>
      <w:r w:rsidRPr="005D1093">
        <w:rPr>
          <w:rFonts w:cs="Arial"/>
          <w:bCs/>
          <w:color w:val="202122"/>
          <w:lang w:val="ka-GE"/>
        </w:rPr>
        <w:t>საკვლევი და მოსაზღვრე რაიონებისათვის ჰორიზონტალური ტალღების გავრცელების მაქსიმალური აჩქარების უგანზომილებო კოეფიციენტებია: ქ. ვანი – 0,12, სოფ. სულორი – 0,13, ზესტაფონი – 0,12, სამტრედია-0,11, ბაღდათი-0,13.</w:t>
      </w:r>
    </w:p>
    <w:p w:rsidR="0094037F" w:rsidRPr="005D1093" w:rsidRDefault="0094037F" w:rsidP="007B3550">
      <w:pPr>
        <w:spacing w:after="160"/>
        <w:rPr>
          <w:b/>
          <w:sz w:val="20"/>
          <w:lang w:val="ka-GE"/>
        </w:rPr>
      </w:pPr>
      <w:r w:rsidRPr="005D1093">
        <w:rPr>
          <w:b/>
          <w:sz w:val="20"/>
          <w:lang w:val="ka-GE"/>
        </w:rPr>
        <w:br w:type="page"/>
      </w:r>
    </w:p>
    <w:p w:rsidR="00573C0C" w:rsidRPr="005D1093" w:rsidRDefault="00A744C8" w:rsidP="007B3550">
      <w:pPr>
        <w:rPr>
          <w:sz w:val="20"/>
          <w:lang w:val="ka-GE"/>
        </w:rPr>
      </w:pPr>
      <w:r w:rsidRPr="005D1093">
        <w:rPr>
          <w:b/>
          <w:sz w:val="20"/>
          <w:lang w:val="ka-GE"/>
        </w:rPr>
        <w:lastRenderedPageBreak/>
        <w:t>სურათი 5.4.3.</w:t>
      </w:r>
      <w:r w:rsidR="006B31ED" w:rsidRPr="005D1093">
        <w:rPr>
          <w:b/>
          <w:sz w:val="20"/>
          <w:lang w:val="ka-GE"/>
        </w:rPr>
        <w:t>1</w:t>
      </w:r>
      <w:r w:rsidRPr="005D1093">
        <w:rPr>
          <w:sz w:val="20"/>
          <w:lang w:val="ka-GE"/>
        </w:rPr>
        <w:t xml:space="preserve"> სეისმური საშიშროების შეფასების რუკა</w:t>
      </w:r>
    </w:p>
    <w:p w:rsidR="00573C0C" w:rsidRPr="005D1093" w:rsidRDefault="007B3550" w:rsidP="007B3550">
      <w:pPr>
        <w:jc w:val="center"/>
        <w:rPr>
          <w:lang w:val="ka-GE"/>
        </w:rPr>
      </w:pPr>
      <w:r>
        <w:rPr>
          <w:lang w:val="ka-GE"/>
        </w:rPr>
        <w:pict>
          <v:shape id="_x0000_i1029" type="#_x0000_t75" style="width:435.35pt;height:261.2pt">
            <v:imagedata r:id="rId67" o:title="სეისმური რუკა"/>
          </v:shape>
        </w:pict>
      </w:r>
      <w:bookmarkEnd w:id="89"/>
      <w:bookmarkEnd w:id="90"/>
    </w:p>
    <w:p w:rsidR="00C83C82" w:rsidRPr="005D1093" w:rsidRDefault="00C83C82" w:rsidP="007B3550">
      <w:pPr>
        <w:rPr>
          <w:lang w:val="ka-GE"/>
        </w:rPr>
      </w:pPr>
    </w:p>
    <w:p w:rsidR="00D94903" w:rsidRPr="005D1093" w:rsidRDefault="00D94903" w:rsidP="007B3550">
      <w:pPr>
        <w:pStyle w:val="Heading3"/>
      </w:pPr>
      <w:bookmarkStart w:id="92" w:name="_Toc100576189"/>
      <w:r w:rsidRPr="005D1093">
        <w:t>ლაბორატორიულ-გეოტექნიკური გამოკვლევების შედეგები</w:t>
      </w:r>
      <w:bookmarkEnd w:id="92"/>
    </w:p>
    <w:p w:rsidR="00D94903" w:rsidRPr="005D1093" w:rsidRDefault="00D94903" w:rsidP="007B3550">
      <w:pPr>
        <w:jc w:val="both"/>
        <w:rPr>
          <w:lang w:val="ka-GE"/>
        </w:rPr>
      </w:pPr>
      <w:r w:rsidRPr="005D1093">
        <w:rPr>
          <w:lang w:val="ka-GE"/>
        </w:rPr>
        <w:t xml:space="preserve">საველე საინჟინრო-გეოლოგიური და ლაბორატორიული გამოკვლევების საფუძველზე, სტანდარტი 20522-75 რეკომენდაციების გათვალისწინებით, გამოიყო 4 საინჟინრო-გეოლოგიური ელემენტი (სგე): სგე-1, თიხა; სგე-2, კაჭარ-კენჭნარი შევსებული ქვიშით; სგე-3, სუსტად გამოფიტული კლდოვანი ქანები. </w:t>
      </w:r>
    </w:p>
    <w:p w:rsidR="00D94903" w:rsidRPr="005D1093" w:rsidRDefault="00D94903" w:rsidP="007B3550">
      <w:pPr>
        <w:jc w:val="both"/>
        <w:rPr>
          <w:lang w:val="ka-GE"/>
        </w:rPr>
      </w:pPr>
      <w:r w:rsidRPr="005D1093">
        <w:rPr>
          <w:lang w:val="ka-GE"/>
        </w:rPr>
        <w:t>ზემოთ ჩამოთვლილი საინჟინრო-გეოლოგიური ელემენტების გეოტექნიკური მახასიათებლები განისაზღვრა შემდეგი სნ და წ-სა და სტანდარტების მიხედვით:</w:t>
      </w:r>
    </w:p>
    <w:p w:rsidR="00D94903" w:rsidRPr="005D1093" w:rsidRDefault="00D94903" w:rsidP="007B3550">
      <w:pPr>
        <w:pStyle w:val="ListParagraph"/>
        <w:numPr>
          <w:ilvl w:val="0"/>
          <w:numId w:val="50"/>
        </w:numPr>
        <w:jc w:val="both"/>
        <w:rPr>
          <w:lang w:val="ka-GE"/>
        </w:rPr>
      </w:pPr>
      <w:r w:rsidRPr="005D1093">
        <w:rPr>
          <w:lang w:val="ka-GE"/>
        </w:rPr>
        <w:t xml:space="preserve">გრანულომეტრიული შემადგენლობა - სტანდარტი 12.536-79; </w:t>
      </w:r>
    </w:p>
    <w:p w:rsidR="00D94903" w:rsidRPr="005D1093" w:rsidRDefault="00D94903" w:rsidP="007B3550">
      <w:pPr>
        <w:pStyle w:val="ListParagraph"/>
        <w:numPr>
          <w:ilvl w:val="0"/>
          <w:numId w:val="50"/>
        </w:numPr>
        <w:jc w:val="both"/>
        <w:rPr>
          <w:lang w:val="ka-GE"/>
        </w:rPr>
      </w:pPr>
      <w:r w:rsidRPr="005D1093">
        <w:rPr>
          <w:lang w:val="ka-GE"/>
        </w:rPr>
        <w:t xml:space="preserve">ფიზიკური თვისებები - სტანდარტი 51.80-84; </w:t>
      </w:r>
    </w:p>
    <w:p w:rsidR="00D94903" w:rsidRPr="005D1093" w:rsidRDefault="00D94903" w:rsidP="007B3550">
      <w:pPr>
        <w:pStyle w:val="ListParagraph"/>
        <w:numPr>
          <w:ilvl w:val="0"/>
          <w:numId w:val="50"/>
        </w:numPr>
        <w:jc w:val="both"/>
        <w:rPr>
          <w:lang w:val="ka-GE"/>
        </w:rPr>
      </w:pPr>
      <w:r w:rsidRPr="005D1093">
        <w:rPr>
          <w:lang w:val="ka-GE"/>
        </w:rPr>
        <w:t xml:space="preserve">სიმტკიცის მახასიათებლები - სტანდარტი 12.248-78; </w:t>
      </w:r>
    </w:p>
    <w:p w:rsidR="00D94903" w:rsidRPr="005D1093" w:rsidRDefault="00D94903" w:rsidP="007B3550">
      <w:pPr>
        <w:pStyle w:val="ListParagraph"/>
        <w:numPr>
          <w:ilvl w:val="0"/>
          <w:numId w:val="50"/>
        </w:numPr>
        <w:jc w:val="both"/>
        <w:rPr>
          <w:lang w:val="ka-GE"/>
        </w:rPr>
      </w:pPr>
      <w:r w:rsidRPr="005D1093">
        <w:rPr>
          <w:lang w:val="ka-GE"/>
        </w:rPr>
        <w:t xml:space="preserve">დეფორმაციის მახასიათებლები - სტანდარტი 23.408-79; </w:t>
      </w:r>
    </w:p>
    <w:p w:rsidR="00D94903" w:rsidRPr="005D1093" w:rsidRDefault="00D94903" w:rsidP="007B3550">
      <w:pPr>
        <w:pStyle w:val="ListParagraph"/>
        <w:numPr>
          <w:ilvl w:val="0"/>
          <w:numId w:val="50"/>
        </w:numPr>
        <w:jc w:val="both"/>
        <w:rPr>
          <w:lang w:val="ka-GE"/>
        </w:rPr>
      </w:pPr>
      <w:r w:rsidRPr="005D1093">
        <w:rPr>
          <w:lang w:val="ka-GE"/>
        </w:rPr>
        <w:t xml:space="preserve">გრუნტების კლასიფიკაცია - სტანდარტი 25.100-82; </w:t>
      </w:r>
    </w:p>
    <w:p w:rsidR="00D94903" w:rsidRPr="005D1093" w:rsidRDefault="00D94903" w:rsidP="007B3550">
      <w:pPr>
        <w:pStyle w:val="ListParagraph"/>
        <w:numPr>
          <w:ilvl w:val="0"/>
          <w:numId w:val="50"/>
        </w:numPr>
        <w:jc w:val="both"/>
        <w:rPr>
          <w:lang w:val="ka-GE"/>
        </w:rPr>
      </w:pPr>
      <w:r w:rsidRPr="005D1093">
        <w:rPr>
          <w:lang w:val="ka-GE"/>
        </w:rPr>
        <w:t xml:space="preserve">გრუნტების საანგარიშო წინააღმდეგობა R0, სნ და წ. პნ. 02.01.08 (ნაგებობათა ფუძეები); </w:t>
      </w:r>
    </w:p>
    <w:p w:rsidR="00D94903" w:rsidRPr="005D1093" w:rsidRDefault="00D94903" w:rsidP="007B3550">
      <w:pPr>
        <w:pStyle w:val="ListParagraph"/>
        <w:numPr>
          <w:ilvl w:val="0"/>
          <w:numId w:val="50"/>
        </w:numPr>
        <w:jc w:val="both"/>
        <w:rPr>
          <w:lang w:val="ka-GE"/>
        </w:rPr>
      </w:pPr>
      <w:r w:rsidRPr="005D1093">
        <w:rPr>
          <w:lang w:val="ka-GE"/>
        </w:rPr>
        <w:t xml:space="preserve">კლიმატური პირობები- პნ.01.05-08 (საამშენებლო კლიმატოლოგია); </w:t>
      </w:r>
    </w:p>
    <w:p w:rsidR="00D94903" w:rsidRPr="005D1093" w:rsidRDefault="00D94903" w:rsidP="007B3550">
      <w:pPr>
        <w:pStyle w:val="ListParagraph"/>
        <w:numPr>
          <w:ilvl w:val="0"/>
          <w:numId w:val="50"/>
        </w:numPr>
        <w:jc w:val="both"/>
        <w:rPr>
          <w:lang w:val="ka-GE"/>
        </w:rPr>
      </w:pPr>
      <w:r w:rsidRPr="005D1093">
        <w:rPr>
          <w:lang w:val="ka-GE"/>
        </w:rPr>
        <w:t xml:space="preserve">წინააღმდეგობის ზღვარი ერთღერძა კუმშვაზე - სნ და წ. პნ. 02.01-08 (ნაგებობათა ფუძეები); </w:t>
      </w:r>
    </w:p>
    <w:p w:rsidR="00D94903" w:rsidRPr="005D1093" w:rsidRDefault="00D94903" w:rsidP="007B3550">
      <w:pPr>
        <w:pStyle w:val="ListParagraph"/>
        <w:numPr>
          <w:ilvl w:val="0"/>
          <w:numId w:val="50"/>
        </w:numPr>
        <w:jc w:val="both"/>
        <w:rPr>
          <w:lang w:val="ka-GE"/>
        </w:rPr>
      </w:pPr>
      <w:r w:rsidRPr="005D1093">
        <w:rPr>
          <w:lang w:val="ka-GE"/>
        </w:rPr>
        <w:t xml:space="preserve">გრუნტებისა და საამშენებლო მოედნის სეისმურობა - სნ და წ, პნ. 01.01-09 (სეისმომედეგი მშენებლობა); </w:t>
      </w:r>
    </w:p>
    <w:p w:rsidR="00D94903" w:rsidRPr="005D1093" w:rsidRDefault="00D94903" w:rsidP="007B3550">
      <w:pPr>
        <w:pStyle w:val="ListParagraph"/>
        <w:numPr>
          <w:ilvl w:val="0"/>
          <w:numId w:val="50"/>
        </w:numPr>
        <w:jc w:val="both"/>
        <w:rPr>
          <w:lang w:val="ka-GE"/>
        </w:rPr>
      </w:pPr>
      <w:r w:rsidRPr="005D1093">
        <w:rPr>
          <w:lang w:val="ka-GE"/>
        </w:rPr>
        <w:t xml:space="preserve">ექსპერიმენტული მონაცემების დამუშავება ვარიაციული სტატისტიკის მეთოდებით - სტანდარტი 20-522-75; </w:t>
      </w:r>
    </w:p>
    <w:p w:rsidR="00D94903" w:rsidRPr="005D1093" w:rsidRDefault="00D94903" w:rsidP="007B3550">
      <w:pPr>
        <w:pStyle w:val="ListParagraph"/>
        <w:numPr>
          <w:ilvl w:val="0"/>
          <w:numId w:val="50"/>
        </w:numPr>
        <w:jc w:val="both"/>
        <w:rPr>
          <w:lang w:val="ka-GE"/>
        </w:rPr>
      </w:pPr>
      <w:r w:rsidRPr="005D1093">
        <w:rPr>
          <w:lang w:val="ka-GE"/>
        </w:rPr>
        <w:t xml:space="preserve">საამშენებლო კონსტრუქციების დაცვა </w:t>
      </w:r>
      <w:r w:rsidR="001B07C1" w:rsidRPr="005D1093">
        <w:rPr>
          <w:lang w:val="ka-GE"/>
        </w:rPr>
        <w:t>კოროზიისაგან</w:t>
      </w:r>
      <w:r w:rsidRPr="005D1093">
        <w:rPr>
          <w:lang w:val="ka-GE"/>
        </w:rPr>
        <w:t xml:space="preserve"> - სნ.</w:t>
      </w:r>
      <w:r w:rsidR="001B07C1">
        <w:rPr>
          <w:lang w:val="ka-GE"/>
        </w:rPr>
        <w:t xml:space="preserve"> </w:t>
      </w:r>
      <w:r w:rsidRPr="005D1093">
        <w:rPr>
          <w:lang w:val="ka-GE"/>
        </w:rPr>
        <w:t xml:space="preserve">და წ.2.03.11-85; </w:t>
      </w:r>
    </w:p>
    <w:p w:rsidR="00D94903" w:rsidRPr="005D1093" w:rsidRDefault="00D94903" w:rsidP="007B3550">
      <w:pPr>
        <w:pStyle w:val="ListParagraph"/>
        <w:numPr>
          <w:ilvl w:val="0"/>
          <w:numId w:val="50"/>
        </w:numPr>
        <w:jc w:val="both"/>
        <w:rPr>
          <w:lang w:val="ka-GE"/>
        </w:rPr>
      </w:pPr>
      <w:r w:rsidRPr="005D1093">
        <w:rPr>
          <w:lang w:val="ka-GE"/>
        </w:rPr>
        <w:t>წყლის აგრესიულობა - სტანდარტი 10178-76;</w:t>
      </w:r>
    </w:p>
    <w:p w:rsidR="0094037F" w:rsidRPr="005D1093" w:rsidRDefault="0094037F" w:rsidP="007B3550">
      <w:pPr>
        <w:spacing w:after="160"/>
        <w:rPr>
          <w:b/>
          <w:lang w:val="ka-GE"/>
        </w:rPr>
      </w:pPr>
      <w:r w:rsidRPr="005D1093">
        <w:rPr>
          <w:b/>
          <w:lang w:val="ka-GE"/>
        </w:rPr>
        <w:br w:type="page"/>
      </w:r>
    </w:p>
    <w:p w:rsidR="00D94903" w:rsidRPr="005D1093" w:rsidRDefault="00D94903" w:rsidP="007B3550">
      <w:pPr>
        <w:spacing w:before="240"/>
        <w:jc w:val="both"/>
        <w:rPr>
          <w:b/>
          <w:lang w:val="ka-GE"/>
        </w:rPr>
      </w:pPr>
      <w:r w:rsidRPr="005D1093">
        <w:rPr>
          <w:b/>
          <w:lang w:val="ka-GE"/>
        </w:rPr>
        <w:lastRenderedPageBreak/>
        <w:t>სგე 1, თიხა</w:t>
      </w:r>
    </w:p>
    <w:p w:rsidR="00D94903" w:rsidRPr="005D1093" w:rsidRDefault="00D94903" w:rsidP="007B3550">
      <w:pPr>
        <w:jc w:val="both"/>
        <w:rPr>
          <w:b/>
          <w:lang w:val="ka-GE"/>
        </w:rPr>
      </w:pPr>
      <w:r w:rsidRPr="005D1093">
        <w:rPr>
          <w:b/>
          <w:lang w:val="ka-GE"/>
        </w:rPr>
        <w:t>ნორმატიული სიდიდეები</w:t>
      </w:r>
    </w:p>
    <w:p w:rsidR="00D94903" w:rsidRPr="005D1093" w:rsidRDefault="00D94903" w:rsidP="007B3550">
      <w:pPr>
        <w:pStyle w:val="ListParagraph"/>
        <w:numPr>
          <w:ilvl w:val="0"/>
          <w:numId w:val="55"/>
        </w:numPr>
        <w:spacing w:after="0"/>
        <w:jc w:val="both"/>
        <w:rPr>
          <w:lang w:val="ka-GE"/>
        </w:rPr>
      </w:pPr>
      <w:r w:rsidRPr="005D1093">
        <w:rPr>
          <w:lang w:val="ka-GE"/>
        </w:rPr>
        <w:t xml:space="preserve">ბუნებრივი ტენიანობა, Wნ % – 31.8 </w:t>
      </w:r>
    </w:p>
    <w:p w:rsidR="00D94903" w:rsidRPr="005D1093" w:rsidRDefault="00D94903" w:rsidP="007B3550">
      <w:pPr>
        <w:pStyle w:val="ListParagraph"/>
        <w:numPr>
          <w:ilvl w:val="0"/>
          <w:numId w:val="55"/>
        </w:numPr>
        <w:spacing w:after="0"/>
        <w:jc w:val="both"/>
        <w:rPr>
          <w:lang w:val="ka-GE"/>
        </w:rPr>
      </w:pPr>
      <w:r w:rsidRPr="005D1093">
        <w:rPr>
          <w:lang w:val="ka-GE"/>
        </w:rPr>
        <w:t>სიმკვრივე გ/სმ</w:t>
      </w:r>
      <w:r w:rsidRPr="005D1093">
        <w:rPr>
          <w:vertAlign w:val="superscript"/>
          <w:lang w:val="ka-GE"/>
        </w:rPr>
        <w:t>3</w:t>
      </w:r>
      <w:r w:rsidRPr="005D1093">
        <w:rPr>
          <w:lang w:val="ka-GE"/>
        </w:rPr>
        <w:t>:</w:t>
      </w:r>
    </w:p>
    <w:p w:rsidR="00D94903" w:rsidRPr="005D1093" w:rsidRDefault="00D94903" w:rsidP="007B3550">
      <w:pPr>
        <w:spacing w:after="0"/>
        <w:jc w:val="both"/>
        <w:rPr>
          <w:lang w:val="ka-GE"/>
        </w:rPr>
      </w:pPr>
      <w:r w:rsidRPr="005D1093">
        <w:rPr>
          <w:lang w:val="ka-GE"/>
        </w:rPr>
        <w:t xml:space="preserve">ა) ბუნებრივი </w:t>
      </w:r>
      <w:r w:rsidRPr="005D1093">
        <w:rPr>
          <w:lang w:val="ka-GE"/>
        </w:rPr>
        <w:sym w:font="Symbol" w:char="F072"/>
      </w:r>
      <w:r w:rsidRPr="005D1093">
        <w:rPr>
          <w:lang w:val="ka-GE"/>
        </w:rPr>
        <w:t xml:space="preserve"> – 1.83 </w:t>
      </w:r>
    </w:p>
    <w:p w:rsidR="00D94903" w:rsidRPr="005D1093" w:rsidRDefault="00D94903" w:rsidP="007B3550">
      <w:pPr>
        <w:spacing w:after="0"/>
        <w:jc w:val="both"/>
        <w:rPr>
          <w:lang w:val="ka-GE"/>
        </w:rPr>
      </w:pPr>
      <w:r w:rsidRPr="005D1093">
        <w:rPr>
          <w:lang w:val="ka-GE"/>
        </w:rPr>
        <w:t xml:space="preserve">ბ) ჩონჩხის, </w:t>
      </w:r>
      <w:r w:rsidRPr="005D1093">
        <w:rPr>
          <w:lang w:val="ka-GE"/>
        </w:rPr>
        <w:sym w:font="Symbol" w:char="F072"/>
      </w:r>
      <w:r w:rsidRPr="005D1093">
        <w:rPr>
          <w:lang w:val="ka-GE"/>
        </w:rPr>
        <w:t xml:space="preserve">d ნ - 1.39 </w:t>
      </w:r>
    </w:p>
    <w:p w:rsidR="00D94903" w:rsidRPr="005D1093" w:rsidRDefault="00D94903" w:rsidP="007B3550">
      <w:pPr>
        <w:pStyle w:val="ListParagraph"/>
        <w:numPr>
          <w:ilvl w:val="0"/>
          <w:numId w:val="55"/>
        </w:numPr>
        <w:spacing w:after="0"/>
        <w:jc w:val="both"/>
        <w:rPr>
          <w:lang w:val="ka-GE"/>
        </w:rPr>
      </w:pPr>
      <w:r w:rsidRPr="005D1093">
        <w:rPr>
          <w:lang w:val="ka-GE"/>
        </w:rPr>
        <w:t xml:space="preserve">ფორიანობის კოეფიციენტი, e ნ – 0.962 </w:t>
      </w:r>
    </w:p>
    <w:p w:rsidR="00D94903" w:rsidRPr="005D1093" w:rsidRDefault="00D94903" w:rsidP="007B3550">
      <w:pPr>
        <w:pStyle w:val="ListParagraph"/>
        <w:numPr>
          <w:ilvl w:val="0"/>
          <w:numId w:val="55"/>
        </w:numPr>
        <w:spacing w:after="0"/>
        <w:jc w:val="both"/>
        <w:rPr>
          <w:lang w:val="ka-GE"/>
        </w:rPr>
      </w:pPr>
      <w:r w:rsidRPr="005D1093">
        <w:rPr>
          <w:lang w:val="ka-GE"/>
        </w:rPr>
        <w:t xml:space="preserve">პლასტიკურობის რიცხვი, Jpნ – 0.18 </w:t>
      </w:r>
    </w:p>
    <w:p w:rsidR="00D94903" w:rsidRPr="005D1093" w:rsidRDefault="00D94903" w:rsidP="007B3550">
      <w:pPr>
        <w:pStyle w:val="ListParagraph"/>
        <w:numPr>
          <w:ilvl w:val="0"/>
          <w:numId w:val="55"/>
        </w:numPr>
        <w:spacing w:after="0"/>
        <w:jc w:val="both"/>
        <w:rPr>
          <w:lang w:val="ka-GE"/>
        </w:rPr>
      </w:pPr>
      <w:r w:rsidRPr="005D1093">
        <w:rPr>
          <w:lang w:val="ka-GE"/>
        </w:rPr>
        <w:t xml:space="preserve">წყალშემცველობის ხარისხი, Sr - 0.90 (გაწყლოვანებული) </w:t>
      </w:r>
    </w:p>
    <w:p w:rsidR="00D94903" w:rsidRPr="005D1093" w:rsidRDefault="00D94903" w:rsidP="007B3550">
      <w:pPr>
        <w:pStyle w:val="ListParagraph"/>
        <w:numPr>
          <w:ilvl w:val="0"/>
          <w:numId w:val="55"/>
        </w:numPr>
        <w:spacing w:after="0"/>
        <w:jc w:val="both"/>
        <w:rPr>
          <w:lang w:val="ka-GE"/>
        </w:rPr>
      </w:pPr>
      <w:r w:rsidRPr="005D1093">
        <w:rPr>
          <w:lang w:val="ka-GE"/>
        </w:rPr>
        <w:t>დეფორმაციის მოდული, Eნ კგძ/სმ</w:t>
      </w:r>
      <w:r w:rsidRPr="005D1093">
        <w:rPr>
          <w:vertAlign w:val="superscript"/>
          <w:lang w:val="ka-GE"/>
        </w:rPr>
        <w:t>2</w:t>
      </w:r>
      <w:r w:rsidRPr="005D1093">
        <w:rPr>
          <w:lang w:val="ka-GE"/>
        </w:rPr>
        <w:t xml:space="preserve"> – 90 (პნ.02.01-08) </w:t>
      </w:r>
    </w:p>
    <w:p w:rsidR="00D94903" w:rsidRPr="005D1093" w:rsidRDefault="00D94903" w:rsidP="007B3550">
      <w:pPr>
        <w:pStyle w:val="ListParagraph"/>
        <w:numPr>
          <w:ilvl w:val="0"/>
          <w:numId w:val="55"/>
        </w:numPr>
        <w:spacing w:after="0"/>
        <w:jc w:val="both"/>
        <w:rPr>
          <w:lang w:val="ka-GE"/>
        </w:rPr>
      </w:pPr>
      <w:r w:rsidRPr="005D1093">
        <w:rPr>
          <w:lang w:val="ka-GE"/>
        </w:rPr>
        <w:t xml:space="preserve">შინაგანი ხახუნის კუთხე, </w:t>
      </w:r>
      <w:r w:rsidRPr="005D1093">
        <w:rPr>
          <w:lang w:val="ka-GE"/>
        </w:rPr>
        <w:sym w:font="Symbol" w:char="F06A"/>
      </w:r>
      <w:r w:rsidRPr="005D1093">
        <w:rPr>
          <w:lang w:val="ka-GE"/>
        </w:rPr>
        <w:t xml:space="preserve">ნ გრადუსებში (პნ.02.01-08). </w:t>
      </w:r>
    </w:p>
    <w:p w:rsidR="00D94903" w:rsidRPr="005D1093" w:rsidRDefault="00D94903" w:rsidP="007B3550">
      <w:pPr>
        <w:spacing w:after="0"/>
        <w:jc w:val="both"/>
        <w:rPr>
          <w:lang w:val="ka-GE"/>
        </w:rPr>
      </w:pPr>
      <w:r w:rsidRPr="005D1093">
        <w:rPr>
          <w:lang w:val="ka-GE"/>
        </w:rPr>
        <w:t>ა) ბუნებრივი ტენიანობის პირობებში -16 0 (tg</w:t>
      </w:r>
      <w:r w:rsidRPr="005D1093">
        <w:rPr>
          <w:lang w:val="ka-GE"/>
        </w:rPr>
        <w:sym w:font="Symbol" w:char="F06A"/>
      </w:r>
      <w:r w:rsidRPr="005D1093">
        <w:rPr>
          <w:lang w:val="ka-GE"/>
        </w:rPr>
        <w:t xml:space="preserve">ნ=0.2867) </w:t>
      </w:r>
    </w:p>
    <w:p w:rsidR="00D94903" w:rsidRPr="005D1093" w:rsidRDefault="00D94903" w:rsidP="007B3550">
      <w:pPr>
        <w:pStyle w:val="ListParagraph"/>
        <w:numPr>
          <w:ilvl w:val="0"/>
          <w:numId w:val="55"/>
        </w:numPr>
        <w:spacing w:after="0"/>
        <w:jc w:val="both"/>
        <w:rPr>
          <w:lang w:val="ka-GE"/>
        </w:rPr>
      </w:pPr>
      <w:r w:rsidRPr="005D1093">
        <w:rPr>
          <w:lang w:val="ka-GE"/>
        </w:rPr>
        <w:t>შეჭიდულობა, Cნ კგძ/სმ</w:t>
      </w:r>
      <w:r w:rsidRPr="005D1093">
        <w:rPr>
          <w:vertAlign w:val="superscript"/>
          <w:lang w:val="ka-GE"/>
        </w:rPr>
        <w:t>2</w:t>
      </w:r>
      <w:r w:rsidRPr="005D1093">
        <w:rPr>
          <w:lang w:val="ka-GE"/>
        </w:rPr>
        <w:t xml:space="preserve"> (პნ.02.01-08) </w:t>
      </w:r>
    </w:p>
    <w:p w:rsidR="00D94903" w:rsidRPr="005D1093" w:rsidRDefault="00D94903" w:rsidP="007B3550">
      <w:pPr>
        <w:spacing w:after="0"/>
        <w:jc w:val="both"/>
        <w:rPr>
          <w:lang w:val="ka-GE"/>
        </w:rPr>
      </w:pPr>
      <w:r w:rsidRPr="005D1093">
        <w:rPr>
          <w:lang w:val="ka-GE"/>
        </w:rPr>
        <w:t>ა) ბუნებრივი ტენიანობის პირობებში - 0.41 - კონსისტენციის მაჩვენებელი, IL – 0.53 (რბილპლასტიკური).</w:t>
      </w:r>
    </w:p>
    <w:p w:rsidR="00D94903" w:rsidRPr="005D1093" w:rsidRDefault="00D94903" w:rsidP="007B3550">
      <w:pPr>
        <w:spacing w:before="120"/>
        <w:jc w:val="both"/>
        <w:rPr>
          <w:b/>
          <w:lang w:val="ka-GE"/>
        </w:rPr>
      </w:pPr>
      <w:r w:rsidRPr="005D1093">
        <w:rPr>
          <w:b/>
          <w:lang w:val="ka-GE"/>
        </w:rPr>
        <w:t>საანგარიშო სიდიდეები</w:t>
      </w:r>
    </w:p>
    <w:p w:rsidR="00D94903" w:rsidRPr="005D1093" w:rsidRDefault="00D94903" w:rsidP="007B3550">
      <w:pPr>
        <w:pStyle w:val="ListParagraph"/>
        <w:numPr>
          <w:ilvl w:val="0"/>
          <w:numId w:val="55"/>
        </w:numPr>
        <w:spacing w:after="0"/>
        <w:jc w:val="both"/>
        <w:rPr>
          <w:lang w:val="ka-GE"/>
        </w:rPr>
      </w:pPr>
      <w:r w:rsidRPr="005D1093">
        <w:rPr>
          <w:lang w:val="ka-GE"/>
        </w:rPr>
        <w:t xml:space="preserve">ტენიანობა, Wს%, სანდო ალბათობის </w:t>
      </w:r>
      <w:r w:rsidRPr="005D1093">
        <w:rPr>
          <w:lang w:val="ka-GE"/>
        </w:rPr>
        <w:sym w:font="Symbol" w:char="F061"/>
      </w:r>
      <w:r w:rsidRPr="005D1093">
        <w:rPr>
          <w:lang w:val="ka-GE"/>
        </w:rPr>
        <w:t xml:space="preserve"> უზრუნველყოფის პირობებში: </w:t>
      </w:r>
      <w:r w:rsidRPr="005D1093">
        <w:rPr>
          <w:lang w:val="ka-GE"/>
        </w:rPr>
        <w:sym w:font="Symbol" w:char="F061"/>
      </w:r>
      <w:r w:rsidRPr="005D1093">
        <w:rPr>
          <w:lang w:val="ka-GE"/>
        </w:rPr>
        <w:t xml:space="preserve"> = 0.95 Wს – 34.3-29.3 </w:t>
      </w:r>
    </w:p>
    <w:p w:rsidR="00D94903" w:rsidRPr="005D1093" w:rsidRDefault="00D94903" w:rsidP="007B3550">
      <w:pPr>
        <w:pStyle w:val="ListParagraph"/>
        <w:numPr>
          <w:ilvl w:val="0"/>
          <w:numId w:val="55"/>
        </w:numPr>
        <w:spacing w:after="0"/>
        <w:jc w:val="both"/>
        <w:rPr>
          <w:lang w:val="ka-GE"/>
        </w:rPr>
      </w:pPr>
      <w:r w:rsidRPr="005D1093">
        <w:rPr>
          <w:lang w:val="ka-GE"/>
        </w:rPr>
        <w:t xml:space="preserve">ბუნებრივი სიმკვრივე, </w:t>
      </w:r>
      <w:r w:rsidRPr="005D1093">
        <w:rPr>
          <w:lang w:val="ka-GE"/>
        </w:rPr>
        <w:sym w:font="Symbol" w:char="F072"/>
      </w:r>
      <w:r w:rsidRPr="005D1093">
        <w:rPr>
          <w:lang w:val="ka-GE"/>
        </w:rPr>
        <w:t>ს გ/სმ</w:t>
      </w:r>
      <w:r w:rsidRPr="005D1093">
        <w:rPr>
          <w:vertAlign w:val="superscript"/>
          <w:lang w:val="ka-GE"/>
        </w:rPr>
        <w:t>3</w:t>
      </w:r>
      <w:r w:rsidRPr="005D1093">
        <w:rPr>
          <w:lang w:val="ka-GE"/>
        </w:rPr>
        <w:t xml:space="preserve">, სანდო ალბათობის </w:t>
      </w:r>
      <w:r w:rsidRPr="005D1093">
        <w:rPr>
          <w:lang w:val="ka-GE"/>
        </w:rPr>
        <w:sym w:font="Symbol" w:char="F061"/>
      </w:r>
      <w:r w:rsidRPr="005D1093">
        <w:rPr>
          <w:lang w:val="ka-GE"/>
        </w:rPr>
        <w:t xml:space="preserve"> უზრუნველყოფის პირობებში: </w:t>
      </w:r>
      <w:r w:rsidRPr="005D1093">
        <w:rPr>
          <w:lang w:val="ka-GE"/>
        </w:rPr>
        <w:sym w:font="Symbol" w:char="F061"/>
      </w:r>
      <w:r w:rsidRPr="005D1093">
        <w:rPr>
          <w:lang w:val="ka-GE"/>
        </w:rPr>
        <w:t xml:space="preserve"> = 0.95 </w:t>
      </w:r>
      <w:r w:rsidRPr="005D1093">
        <w:rPr>
          <w:lang w:val="ka-GE"/>
        </w:rPr>
        <w:sym w:font="Symbol" w:char="F072"/>
      </w:r>
      <w:r w:rsidRPr="005D1093">
        <w:rPr>
          <w:lang w:val="ka-GE"/>
        </w:rPr>
        <w:t xml:space="preserve">d ს – 1.88-1.78 </w:t>
      </w:r>
    </w:p>
    <w:p w:rsidR="00D94903" w:rsidRPr="005D1093" w:rsidRDefault="00D94903" w:rsidP="007B3550">
      <w:pPr>
        <w:pStyle w:val="ListParagraph"/>
        <w:numPr>
          <w:ilvl w:val="0"/>
          <w:numId w:val="55"/>
        </w:numPr>
        <w:spacing w:after="0"/>
        <w:jc w:val="both"/>
        <w:rPr>
          <w:lang w:val="ka-GE"/>
        </w:rPr>
      </w:pPr>
      <w:r w:rsidRPr="005D1093">
        <w:rPr>
          <w:lang w:val="ka-GE"/>
        </w:rPr>
        <w:t xml:space="preserve">ჩონჩხის სიმკვრივე, </w:t>
      </w:r>
      <w:r w:rsidRPr="005D1093">
        <w:rPr>
          <w:lang w:val="ka-GE"/>
        </w:rPr>
        <w:sym w:font="Symbol" w:char="F072"/>
      </w:r>
      <w:r w:rsidRPr="005D1093">
        <w:rPr>
          <w:lang w:val="ka-GE"/>
        </w:rPr>
        <w:t>d ს გ/სმ</w:t>
      </w:r>
      <w:r w:rsidRPr="005D1093">
        <w:rPr>
          <w:vertAlign w:val="superscript"/>
          <w:lang w:val="ka-GE"/>
        </w:rPr>
        <w:t>3</w:t>
      </w:r>
      <w:r w:rsidRPr="005D1093">
        <w:rPr>
          <w:lang w:val="ka-GE"/>
        </w:rPr>
        <w:t xml:space="preserve">, სანდო ალბათობის </w:t>
      </w:r>
      <w:r w:rsidRPr="005D1093">
        <w:rPr>
          <w:lang w:val="ka-GE"/>
        </w:rPr>
        <w:sym w:font="Symbol" w:char="F061"/>
      </w:r>
      <w:r w:rsidRPr="005D1093">
        <w:rPr>
          <w:lang w:val="ka-GE"/>
        </w:rPr>
        <w:t xml:space="preserve"> უზრუნველყოფის პირობებში: </w:t>
      </w:r>
      <w:r w:rsidRPr="005D1093">
        <w:rPr>
          <w:lang w:val="ka-GE"/>
        </w:rPr>
        <w:sym w:font="Symbol" w:char="F061"/>
      </w:r>
      <w:r w:rsidRPr="005D1093">
        <w:rPr>
          <w:lang w:val="ka-GE"/>
        </w:rPr>
        <w:t xml:space="preserve"> = 0.95 </w:t>
      </w:r>
      <w:r w:rsidRPr="005D1093">
        <w:rPr>
          <w:lang w:val="ka-GE"/>
        </w:rPr>
        <w:sym w:font="Symbol" w:char="F072"/>
      </w:r>
      <w:r w:rsidRPr="005D1093">
        <w:rPr>
          <w:lang w:val="ka-GE"/>
        </w:rPr>
        <w:t xml:space="preserve">d ს – 1.45-1.33 </w:t>
      </w:r>
    </w:p>
    <w:p w:rsidR="00D94903" w:rsidRPr="005D1093" w:rsidRDefault="00D94903" w:rsidP="007B3550">
      <w:pPr>
        <w:pStyle w:val="ListParagraph"/>
        <w:numPr>
          <w:ilvl w:val="0"/>
          <w:numId w:val="55"/>
        </w:numPr>
        <w:spacing w:after="0"/>
        <w:jc w:val="both"/>
        <w:rPr>
          <w:lang w:val="ka-GE"/>
        </w:rPr>
      </w:pPr>
      <w:r w:rsidRPr="005D1093">
        <w:rPr>
          <w:lang w:val="ka-GE"/>
        </w:rPr>
        <w:t xml:space="preserve">ფორიანობის კოეფიციენტი, eს , სანდო ალბათობის </w:t>
      </w:r>
      <w:r w:rsidRPr="005D1093">
        <w:rPr>
          <w:lang w:val="ka-GE"/>
        </w:rPr>
        <w:sym w:font="Symbol" w:char="F061"/>
      </w:r>
      <w:r w:rsidRPr="005D1093">
        <w:rPr>
          <w:lang w:val="ka-GE"/>
        </w:rPr>
        <w:t xml:space="preserve"> უზრუნველყოფის პირობებში: </w:t>
      </w:r>
      <w:r w:rsidRPr="005D1093">
        <w:rPr>
          <w:lang w:val="ka-GE"/>
        </w:rPr>
        <w:sym w:font="Symbol" w:char="F061"/>
      </w:r>
      <w:r w:rsidRPr="005D1093">
        <w:rPr>
          <w:lang w:val="ka-GE"/>
        </w:rPr>
        <w:t xml:space="preserve"> = 0.95 eს – 1.06-0.867 </w:t>
      </w:r>
    </w:p>
    <w:p w:rsidR="00D94903" w:rsidRPr="005D1093" w:rsidRDefault="00D94903" w:rsidP="007B3550">
      <w:pPr>
        <w:pStyle w:val="ListParagraph"/>
        <w:numPr>
          <w:ilvl w:val="0"/>
          <w:numId w:val="55"/>
        </w:numPr>
        <w:spacing w:after="0"/>
        <w:jc w:val="both"/>
        <w:rPr>
          <w:lang w:val="ka-GE"/>
        </w:rPr>
      </w:pPr>
      <w:r w:rsidRPr="005D1093">
        <w:rPr>
          <w:lang w:val="ka-GE"/>
        </w:rPr>
        <w:t xml:space="preserve">პლასტიკურობის რიცხვი JP ს , სანდო ალბათობის </w:t>
      </w:r>
      <w:r w:rsidRPr="005D1093">
        <w:rPr>
          <w:lang w:val="ka-GE"/>
        </w:rPr>
        <w:sym w:font="Symbol" w:char="F061"/>
      </w:r>
      <w:r w:rsidRPr="005D1093">
        <w:rPr>
          <w:lang w:val="ka-GE"/>
        </w:rPr>
        <w:t xml:space="preserve"> უზრუნველყოფის პირობებში: ა) ბუნებრივი ტენიანობის პირობებში: </w:t>
      </w:r>
      <w:r w:rsidRPr="005D1093">
        <w:rPr>
          <w:lang w:val="ka-GE"/>
        </w:rPr>
        <w:sym w:font="Symbol" w:char="F061"/>
      </w:r>
      <w:r w:rsidRPr="005D1093">
        <w:rPr>
          <w:lang w:val="ka-GE"/>
        </w:rPr>
        <w:t xml:space="preserve"> = 0.95 JP ს – 0.24-0.12 </w:t>
      </w:r>
    </w:p>
    <w:p w:rsidR="00D94903" w:rsidRPr="005D1093" w:rsidRDefault="00D94903" w:rsidP="007B3550">
      <w:pPr>
        <w:pStyle w:val="ListParagraph"/>
        <w:numPr>
          <w:ilvl w:val="0"/>
          <w:numId w:val="55"/>
        </w:numPr>
        <w:spacing w:after="0"/>
        <w:jc w:val="both"/>
        <w:rPr>
          <w:lang w:val="ka-GE"/>
        </w:rPr>
      </w:pPr>
      <w:r w:rsidRPr="005D1093">
        <w:rPr>
          <w:lang w:val="ka-GE"/>
        </w:rPr>
        <w:t>დეფორმაციის მოდული, Eს კგძ/სმ</w:t>
      </w:r>
      <w:r w:rsidRPr="005D1093">
        <w:rPr>
          <w:vertAlign w:val="superscript"/>
          <w:lang w:val="ka-GE"/>
        </w:rPr>
        <w:t>2</w:t>
      </w:r>
      <w:r w:rsidRPr="005D1093">
        <w:rPr>
          <w:lang w:val="ka-GE"/>
        </w:rPr>
        <w:t xml:space="preserve"> - 90 (უსაფრხოების კოეფიციენტი - 1.0) </w:t>
      </w:r>
    </w:p>
    <w:p w:rsidR="00D94903" w:rsidRPr="005D1093" w:rsidRDefault="00D94903" w:rsidP="007B3550">
      <w:pPr>
        <w:pStyle w:val="ListParagraph"/>
        <w:numPr>
          <w:ilvl w:val="0"/>
          <w:numId w:val="55"/>
        </w:numPr>
        <w:spacing w:after="0"/>
        <w:jc w:val="both"/>
        <w:rPr>
          <w:lang w:val="ka-GE"/>
        </w:rPr>
      </w:pPr>
      <w:r w:rsidRPr="005D1093">
        <w:rPr>
          <w:lang w:val="ka-GE"/>
        </w:rPr>
        <w:t xml:space="preserve">შინაგანი ხახუნის კუთხე </w:t>
      </w:r>
      <w:r w:rsidRPr="005D1093">
        <w:rPr>
          <w:lang w:val="ka-GE"/>
        </w:rPr>
        <w:sym w:font="Symbol" w:char="F06A"/>
      </w:r>
      <w:r w:rsidRPr="005D1093">
        <w:rPr>
          <w:lang w:val="ka-GE"/>
        </w:rPr>
        <w:t xml:space="preserve">ს , გრადუსებში (უსაფრთხოების კოეფიციენტი - 1.15) </w:t>
      </w:r>
    </w:p>
    <w:p w:rsidR="00D94903" w:rsidRPr="005D1093" w:rsidRDefault="00D94903" w:rsidP="007B3550">
      <w:pPr>
        <w:jc w:val="both"/>
        <w:rPr>
          <w:lang w:val="ka-GE"/>
        </w:rPr>
      </w:pPr>
      <w:r w:rsidRPr="005D1093">
        <w:rPr>
          <w:lang w:val="ka-GE"/>
        </w:rPr>
        <w:t>ა) ბუნებრივი ტენიანობის პირობებში - 140 (tg</w:t>
      </w:r>
      <w:r w:rsidRPr="005D1093">
        <w:rPr>
          <w:lang w:val="ka-GE"/>
        </w:rPr>
        <w:sym w:font="Symbol" w:char="F06A"/>
      </w:r>
      <w:r w:rsidRPr="005D1093">
        <w:rPr>
          <w:lang w:val="ka-GE"/>
        </w:rPr>
        <w:t>ს=0.2493) - შეჭიდულობა, Cს კგძ/სმ</w:t>
      </w:r>
      <w:r w:rsidRPr="005D1093">
        <w:rPr>
          <w:vertAlign w:val="superscript"/>
          <w:lang w:val="ka-GE"/>
        </w:rPr>
        <w:t>2</w:t>
      </w:r>
      <w:r w:rsidRPr="005D1093">
        <w:rPr>
          <w:lang w:val="ka-GE"/>
        </w:rPr>
        <w:t xml:space="preserve"> (უსაფრთხოების კოეფიციენტი - 1.5) </w:t>
      </w:r>
    </w:p>
    <w:p w:rsidR="00D94903" w:rsidRPr="005D1093" w:rsidRDefault="00D94903" w:rsidP="007B3550">
      <w:pPr>
        <w:jc w:val="both"/>
        <w:rPr>
          <w:lang w:val="ka-GE"/>
        </w:rPr>
      </w:pPr>
      <w:r w:rsidRPr="005D1093">
        <w:rPr>
          <w:lang w:val="ka-GE"/>
        </w:rPr>
        <w:t xml:space="preserve">ა) ბუნებრივი ტენიანობის პირობებში - 0.273 </w:t>
      </w:r>
    </w:p>
    <w:p w:rsidR="00D94903" w:rsidRPr="005D1093" w:rsidRDefault="00D94903" w:rsidP="007B3550">
      <w:pPr>
        <w:pStyle w:val="ListParagraph"/>
        <w:numPr>
          <w:ilvl w:val="0"/>
          <w:numId w:val="55"/>
        </w:numPr>
        <w:spacing w:after="0"/>
        <w:jc w:val="both"/>
        <w:rPr>
          <w:lang w:val="ka-GE"/>
        </w:rPr>
      </w:pPr>
      <w:r w:rsidRPr="005D1093">
        <w:rPr>
          <w:lang w:val="ka-GE"/>
        </w:rPr>
        <w:t>საანგარიშო წინააღმდეგობა, ფორიანობის კოეფიციენტის e=0.962 და კონსისტენციის JL=0.53 პირობებში, R0 კგძ/სმ</w:t>
      </w:r>
      <w:r w:rsidRPr="005D1093">
        <w:rPr>
          <w:vertAlign w:val="superscript"/>
          <w:lang w:val="ka-GE"/>
        </w:rPr>
        <w:t>2</w:t>
      </w:r>
      <w:r w:rsidRPr="005D1093">
        <w:rPr>
          <w:lang w:val="ka-GE"/>
        </w:rPr>
        <w:t xml:space="preserve"> : </w:t>
      </w:r>
    </w:p>
    <w:p w:rsidR="00D94903" w:rsidRPr="005D1093" w:rsidRDefault="00D94903" w:rsidP="007B3550">
      <w:pPr>
        <w:jc w:val="both"/>
        <w:rPr>
          <w:lang w:val="ka-GE"/>
        </w:rPr>
      </w:pPr>
      <w:r w:rsidRPr="005D1093">
        <w:rPr>
          <w:lang w:val="ka-GE"/>
        </w:rPr>
        <w:t>ა) ბუნებრივი ტენიანობის პირობებში - 1.7</w:t>
      </w:r>
    </w:p>
    <w:p w:rsidR="00D94903" w:rsidRPr="005D1093" w:rsidRDefault="00D94903" w:rsidP="007B3550">
      <w:pPr>
        <w:pStyle w:val="ListParagraph"/>
        <w:numPr>
          <w:ilvl w:val="0"/>
          <w:numId w:val="55"/>
        </w:numPr>
        <w:spacing w:after="0"/>
        <w:jc w:val="both"/>
        <w:rPr>
          <w:lang w:val="ka-GE"/>
        </w:rPr>
      </w:pPr>
      <w:r w:rsidRPr="005D1093">
        <w:rPr>
          <w:lang w:val="ka-GE"/>
        </w:rPr>
        <w:t>ჯდენის მოდული lP მმ/მ - 72.3 &gt;60 (ძლიერი)</w:t>
      </w:r>
    </w:p>
    <w:p w:rsidR="00D94903" w:rsidRPr="005D1093" w:rsidRDefault="00D94903" w:rsidP="007B3550">
      <w:pPr>
        <w:pStyle w:val="ListParagraph"/>
        <w:numPr>
          <w:ilvl w:val="0"/>
          <w:numId w:val="55"/>
        </w:numPr>
        <w:spacing w:after="0"/>
        <w:jc w:val="both"/>
        <w:rPr>
          <w:lang w:val="ka-GE"/>
        </w:rPr>
      </w:pPr>
      <w:r w:rsidRPr="005D1093">
        <w:rPr>
          <w:lang w:val="ka-GE"/>
        </w:rPr>
        <w:t>კუმშვადობის კოეფიციენტი, m0 მპა</w:t>
      </w:r>
      <w:r w:rsidRPr="005D1093">
        <w:rPr>
          <w:vertAlign w:val="superscript"/>
          <w:lang w:val="ka-GE"/>
        </w:rPr>
        <w:t>-1</w:t>
      </w:r>
      <w:r w:rsidRPr="005D1093">
        <w:rPr>
          <w:lang w:val="ka-GE"/>
        </w:rPr>
        <w:t xml:space="preserve"> - 0.022 &gt;0.01</w:t>
      </w:r>
    </w:p>
    <w:p w:rsidR="00D94903" w:rsidRPr="005D1093" w:rsidRDefault="00D94903" w:rsidP="007B3550">
      <w:pPr>
        <w:pStyle w:val="ListParagraph"/>
        <w:numPr>
          <w:ilvl w:val="0"/>
          <w:numId w:val="55"/>
        </w:numPr>
        <w:spacing w:after="0"/>
        <w:jc w:val="both"/>
        <w:rPr>
          <w:lang w:val="ka-GE"/>
        </w:rPr>
      </w:pPr>
      <w:r w:rsidRPr="005D1093">
        <w:rPr>
          <w:lang w:val="ka-GE"/>
        </w:rPr>
        <w:t>საგების კოეფიციენტი, კგძ/სმ</w:t>
      </w:r>
      <w:r w:rsidRPr="005D1093">
        <w:rPr>
          <w:vertAlign w:val="superscript"/>
          <w:lang w:val="ka-GE"/>
        </w:rPr>
        <w:t>2</w:t>
      </w:r>
      <w:r w:rsidRPr="005D1093">
        <w:rPr>
          <w:lang w:val="ka-GE"/>
        </w:rPr>
        <w:t xml:space="preserve"> - 0.4</w:t>
      </w:r>
    </w:p>
    <w:p w:rsidR="00D94903" w:rsidRPr="005D1093" w:rsidRDefault="00D94903" w:rsidP="007B3550">
      <w:pPr>
        <w:pStyle w:val="ListParagraph"/>
        <w:numPr>
          <w:ilvl w:val="0"/>
          <w:numId w:val="55"/>
        </w:numPr>
        <w:spacing w:after="0"/>
        <w:jc w:val="both"/>
        <w:rPr>
          <w:lang w:val="ka-GE"/>
        </w:rPr>
      </w:pPr>
      <w:r w:rsidRPr="005D1093">
        <w:rPr>
          <w:lang w:val="ka-GE"/>
        </w:rPr>
        <w:t xml:space="preserve">პუასონის კოეფიციენტი, </w:t>
      </w:r>
      <w:r w:rsidRPr="005D1093">
        <w:rPr>
          <w:lang w:val="ka-GE"/>
        </w:rPr>
        <w:sym w:font="Symbol" w:char="F06D"/>
      </w:r>
      <w:r w:rsidRPr="005D1093">
        <w:rPr>
          <w:lang w:val="ka-GE"/>
        </w:rPr>
        <w:t xml:space="preserve"> - 0.41</w:t>
      </w:r>
    </w:p>
    <w:p w:rsidR="00D94903" w:rsidRPr="005D1093" w:rsidRDefault="00D94903" w:rsidP="007B3550">
      <w:pPr>
        <w:pStyle w:val="ListParagraph"/>
        <w:numPr>
          <w:ilvl w:val="0"/>
          <w:numId w:val="55"/>
        </w:numPr>
        <w:spacing w:after="0"/>
        <w:jc w:val="both"/>
        <w:rPr>
          <w:lang w:val="ka-GE"/>
        </w:rPr>
      </w:pPr>
      <w:r w:rsidRPr="005D1093">
        <w:rPr>
          <w:lang w:val="ka-GE"/>
        </w:rPr>
        <w:t>გრუნტის კატეგორია სეისმური თვისებების მიხედვით - II.</w:t>
      </w:r>
    </w:p>
    <w:p w:rsidR="00D94903" w:rsidRPr="005D1093" w:rsidRDefault="00D94903" w:rsidP="007B3550">
      <w:pPr>
        <w:pStyle w:val="ListParagraph"/>
        <w:numPr>
          <w:ilvl w:val="0"/>
          <w:numId w:val="55"/>
        </w:numPr>
        <w:spacing w:after="0"/>
        <w:jc w:val="both"/>
        <w:rPr>
          <w:color w:val="FF0000"/>
          <w:lang w:val="ka-GE"/>
        </w:rPr>
      </w:pPr>
      <w:r w:rsidRPr="005D1093">
        <w:rPr>
          <w:lang w:val="ka-GE"/>
        </w:rPr>
        <w:t>გრუნტის დამუშავების კატეგორია - III - სნ და წ. IV-5 82</w:t>
      </w:r>
    </w:p>
    <w:p w:rsidR="00D94903" w:rsidRPr="005D1093" w:rsidRDefault="00D94903" w:rsidP="007B3550">
      <w:pPr>
        <w:jc w:val="both"/>
        <w:rPr>
          <w:b/>
          <w:lang w:val="ka-GE"/>
        </w:rPr>
      </w:pPr>
      <w:r w:rsidRPr="005D1093">
        <w:rPr>
          <w:b/>
          <w:lang w:val="ka-GE"/>
        </w:rPr>
        <w:t>სგე-2, კაჭარ-კენჭნარი შევსებული ქვიშით (შემავსებელი)</w:t>
      </w:r>
    </w:p>
    <w:p w:rsidR="00D94903" w:rsidRPr="005D1093" w:rsidRDefault="00D94903" w:rsidP="007B3550">
      <w:pPr>
        <w:jc w:val="both"/>
        <w:rPr>
          <w:b/>
          <w:lang w:val="ka-GE"/>
        </w:rPr>
      </w:pPr>
      <w:r w:rsidRPr="005D1093">
        <w:rPr>
          <w:b/>
          <w:lang w:val="ka-GE"/>
        </w:rPr>
        <w:t>ნორმატიული სიდიდეებ</w:t>
      </w:r>
      <w:r w:rsidRPr="005D1093">
        <w:rPr>
          <w:rFonts w:cs="Sylfaen"/>
          <w:b/>
          <w:lang w:val="ka-GE"/>
        </w:rPr>
        <w:t>ი</w:t>
      </w:r>
    </w:p>
    <w:p w:rsidR="00D94903" w:rsidRPr="005D1093" w:rsidRDefault="00D94903" w:rsidP="007B3550">
      <w:pPr>
        <w:pStyle w:val="ListParagraph"/>
        <w:numPr>
          <w:ilvl w:val="0"/>
          <w:numId w:val="57"/>
        </w:numPr>
        <w:spacing w:after="0"/>
        <w:jc w:val="both"/>
        <w:rPr>
          <w:lang w:val="ka-GE"/>
        </w:rPr>
      </w:pPr>
      <w:r w:rsidRPr="005D1093">
        <w:rPr>
          <w:lang w:val="ka-GE"/>
        </w:rPr>
        <w:t xml:space="preserve">ბუნებრივი ტენიანობა, Wნ % – 12.5 </w:t>
      </w:r>
    </w:p>
    <w:p w:rsidR="00D94903" w:rsidRPr="005D1093" w:rsidRDefault="00D94903" w:rsidP="007B3550">
      <w:pPr>
        <w:pStyle w:val="ListParagraph"/>
        <w:numPr>
          <w:ilvl w:val="0"/>
          <w:numId w:val="57"/>
        </w:numPr>
        <w:spacing w:after="0"/>
        <w:jc w:val="both"/>
        <w:rPr>
          <w:lang w:val="ka-GE"/>
        </w:rPr>
      </w:pPr>
      <w:r w:rsidRPr="005D1093">
        <w:rPr>
          <w:lang w:val="ka-GE"/>
        </w:rPr>
        <w:t>სიმკვრივე გ/სმ</w:t>
      </w:r>
      <w:r w:rsidRPr="005D1093">
        <w:rPr>
          <w:vertAlign w:val="superscript"/>
          <w:lang w:val="ka-GE"/>
        </w:rPr>
        <w:t>3</w:t>
      </w:r>
      <w:r w:rsidRPr="005D1093">
        <w:rPr>
          <w:lang w:val="ka-GE"/>
        </w:rPr>
        <w:t xml:space="preserve">: </w:t>
      </w:r>
    </w:p>
    <w:p w:rsidR="00D94903" w:rsidRPr="005D1093" w:rsidRDefault="00D94903" w:rsidP="007B3550">
      <w:pPr>
        <w:jc w:val="both"/>
        <w:rPr>
          <w:lang w:val="ka-GE"/>
        </w:rPr>
      </w:pPr>
      <w:r w:rsidRPr="005D1093">
        <w:rPr>
          <w:lang w:val="ka-GE"/>
        </w:rPr>
        <w:t xml:space="preserve">ა) ბუნებრივი </w:t>
      </w:r>
      <w:r w:rsidRPr="005D1093">
        <w:rPr>
          <w:lang w:val="ka-GE"/>
        </w:rPr>
        <w:sym w:font="Symbol" w:char="F072"/>
      </w:r>
      <w:r w:rsidRPr="005D1093">
        <w:rPr>
          <w:lang w:val="ka-GE"/>
        </w:rPr>
        <w:t xml:space="preserve"> – 2.11 </w:t>
      </w:r>
    </w:p>
    <w:p w:rsidR="00D94903" w:rsidRPr="005D1093" w:rsidRDefault="00D94903" w:rsidP="007B3550">
      <w:pPr>
        <w:jc w:val="both"/>
        <w:rPr>
          <w:lang w:val="ka-GE"/>
        </w:rPr>
      </w:pPr>
      <w:r w:rsidRPr="005D1093">
        <w:rPr>
          <w:lang w:val="ka-GE"/>
        </w:rPr>
        <w:lastRenderedPageBreak/>
        <w:t xml:space="preserve">ბ) ჩონჩხის, </w:t>
      </w:r>
      <w:r w:rsidRPr="005D1093">
        <w:rPr>
          <w:lang w:val="ka-GE"/>
        </w:rPr>
        <w:sym w:font="Symbol" w:char="F072"/>
      </w:r>
      <w:r w:rsidRPr="005D1093">
        <w:rPr>
          <w:lang w:val="ka-GE"/>
        </w:rPr>
        <w:t>d ნ -1.89</w:t>
      </w:r>
    </w:p>
    <w:p w:rsidR="00D94903" w:rsidRPr="005D1093" w:rsidRDefault="00D94903" w:rsidP="007B3550">
      <w:pPr>
        <w:pStyle w:val="ListParagraph"/>
        <w:numPr>
          <w:ilvl w:val="0"/>
          <w:numId w:val="55"/>
        </w:numPr>
        <w:spacing w:after="0"/>
        <w:jc w:val="both"/>
        <w:rPr>
          <w:lang w:val="ka-GE"/>
        </w:rPr>
      </w:pPr>
      <w:r w:rsidRPr="005D1093">
        <w:rPr>
          <w:lang w:val="ka-GE"/>
        </w:rPr>
        <w:t xml:space="preserve">ფორიანობის კოეფიციენტი, eნ – 0.392 </w:t>
      </w:r>
    </w:p>
    <w:p w:rsidR="00D94903" w:rsidRPr="005D1093" w:rsidRDefault="00D94903" w:rsidP="007B3550">
      <w:pPr>
        <w:pStyle w:val="ListParagraph"/>
        <w:numPr>
          <w:ilvl w:val="0"/>
          <w:numId w:val="55"/>
        </w:numPr>
        <w:spacing w:after="0"/>
        <w:jc w:val="both"/>
        <w:rPr>
          <w:lang w:val="ka-GE"/>
        </w:rPr>
      </w:pPr>
      <w:r w:rsidRPr="005D1093">
        <w:rPr>
          <w:lang w:val="ka-GE"/>
        </w:rPr>
        <w:t xml:space="preserve">წყალშემცველობის ხარისხი Sr-0.87(გაწყლოვანებული) </w:t>
      </w:r>
    </w:p>
    <w:p w:rsidR="00D94903" w:rsidRPr="005D1093" w:rsidRDefault="00D94903" w:rsidP="007B3550">
      <w:pPr>
        <w:pStyle w:val="ListParagraph"/>
        <w:numPr>
          <w:ilvl w:val="0"/>
          <w:numId w:val="55"/>
        </w:numPr>
        <w:spacing w:after="0"/>
        <w:jc w:val="both"/>
        <w:rPr>
          <w:lang w:val="ka-GE"/>
        </w:rPr>
      </w:pPr>
      <w:r w:rsidRPr="005D1093">
        <w:rPr>
          <w:lang w:val="ka-GE"/>
        </w:rPr>
        <w:t>დეფორმაციის მოდული, Eნ კგძ/სმ</w:t>
      </w:r>
      <w:r w:rsidRPr="005D1093">
        <w:rPr>
          <w:vertAlign w:val="superscript"/>
          <w:lang w:val="ka-GE"/>
        </w:rPr>
        <w:t>2</w:t>
      </w:r>
      <w:r w:rsidRPr="005D1093">
        <w:rPr>
          <w:lang w:val="ka-GE"/>
        </w:rPr>
        <w:t xml:space="preserve"> – (პნ.02.01-08) </w:t>
      </w:r>
    </w:p>
    <w:p w:rsidR="00D94903" w:rsidRPr="005D1093" w:rsidRDefault="00D94903" w:rsidP="007B3550">
      <w:pPr>
        <w:jc w:val="both"/>
        <w:rPr>
          <w:lang w:val="ka-GE"/>
        </w:rPr>
      </w:pPr>
      <w:r w:rsidRPr="005D1093">
        <w:rPr>
          <w:lang w:val="ka-GE"/>
        </w:rPr>
        <w:t xml:space="preserve">ა) ბუნებრივი ტენიანობის პირობებში - 500 </w:t>
      </w:r>
    </w:p>
    <w:p w:rsidR="00D94903" w:rsidRPr="005D1093" w:rsidRDefault="00D94903" w:rsidP="007B3550">
      <w:pPr>
        <w:pStyle w:val="ListParagraph"/>
        <w:numPr>
          <w:ilvl w:val="0"/>
          <w:numId w:val="55"/>
        </w:numPr>
        <w:jc w:val="both"/>
        <w:rPr>
          <w:lang w:val="ka-GE"/>
        </w:rPr>
      </w:pPr>
      <w:r w:rsidRPr="005D1093">
        <w:rPr>
          <w:lang w:val="ka-GE"/>
        </w:rPr>
        <w:t xml:space="preserve">შინაგანი ხახუნის კუთხე </w:t>
      </w:r>
      <w:r w:rsidRPr="005D1093">
        <w:rPr>
          <w:lang w:val="ka-GE"/>
        </w:rPr>
        <w:sym w:font="Symbol" w:char="F06A"/>
      </w:r>
      <w:r w:rsidRPr="005D1093">
        <w:rPr>
          <w:lang w:val="ka-GE"/>
        </w:rPr>
        <w:t xml:space="preserve">ნ , გრადუსებში (პნ.02.01-08). </w:t>
      </w:r>
    </w:p>
    <w:p w:rsidR="00D94903" w:rsidRPr="005D1093" w:rsidRDefault="00D94903" w:rsidP="007B3550">
      <w:pPr>
        <w:jc w:val="both"/>
        <w:rPr>
          <w:lang w:val="ka-GE"/>
        </w:rPr>
      </w:pPr>
      <w:r w:rsidRPr="005D1093">
        <w:rPr>
          <w:lang w:val="ka-GE"/>
        </w:rPr>
        <w:t>ა) ბუნებრივი ტენიანობის პირობებში - 400 (tg</w:t>
      </w:r>
      <w:r w:rsidRPr="005D1093">
        <w:rPr>
          <w:lang w:val="ka-GE"/>
        </w:rPr>
        <w:sym w:font="Symbol" w:char="F06A"/>
      </w:r>
      <w:r w:rsidRPr="005D1093">
        <w:rPr>
          <w:lang w:val="ka-GE"/>
        </w:rPr>
        <w:t xml:space="preserve">ნ=0.8391) </w:t>
      </w:r>
    </w:p>
    <w:p w:rsidR="00D94903" w:rsidRPr="005D1093" w:rsidRDefault="00D94903" w:rsidP="007B3550">
      <w:pPr>
        <w:pStyle w:val="ListParagraph"/>
        <w:numPr>
          <w:ilvl w:val="0"/>
          <w:numId w:val="55"/>
        </w:numPr>
        <w:jc w:val="both"/>
        <w:rPr>
          <w:lang w:val="ka-GE"/>
        </w:rPr>
      </w:pPr>
      <w:r w:rsidRPr="005D1093">
        <w:rPr>
          <w:lang w:val="ka-GE"/>
        </w:rPr>
        <w:t>შეჭიდულობა, Cნ კგძ/სმ</w:t>
      </w:r>
      <w:r w:rsidRPr="005D1093">
        <w:rPr>
          <w:vertAlign w:val="superscript"/>
          <w:lang w:val="ka-GE"/>
        </w:rPr>
        <w:t>2</w:t>
      </w:r>
      <w:r w:rsidRPr="005D1093">
        <w:rPr>
          <w:lang w:val="ka-GE"/>
        </w:rPr>
        <w:t xml:space="preserve"> (პნ.02.01-08) </w:t>
      </w:r>
    </w:p>
    <w:p w:rsidR="00D94903" w:rsidRPr="005D1093" w:rsidRDefault="00D94903" w:rsidP="007B3550">
      <w:pPr>
        <w:jc w:val="both"/>
        <w:rPr>
          <w:lang w:val="ka-GE"/>
        </w:rPr>
      </w:pPr>
      <w:r w:rsidRPr="005D1093">
        <w:rPr>
          <w:lang w:val="ka-GE"/>
        </w:rPr>
        <w:t xml:space="preserve">ა) ბუნებრივი ტენიანობის პირობებში - 0.03 </w:t>
      </w:r>
    </w:p>
    <w:p w:rsidR="00D94903" w:rsidRPr="005D1093" w:rsidRDefault="00D94903" w:rsidP="007B3550">
      <w:pPr>
        <w:jc w:val="both"/>
        <w:rPr>
          <w:b/>
          <w:lang w:val="ka-GE"/>
        </w:rPr>
      </w:pPr>
      <w:r w:rsidRPr="005D1093">
        <w:rPr>
          <w:b/>
          <w:lang w:val="ka-GE"/>
        </w:rPr>
        <w:t xml:space="preserve">საანგარიშო სიდიდეები </w:t>
      </w:r>
    </w:p>
    <w:p w:rsidR="00D94903" w:rsidRPr="005D1093" w:rsidRDefault="00D94903" w:rsidP="007B3550">
      <w:pPr>
        <w:pStyle w:val="ListParagraph"/>
        <w:numPr>
          <w:ilvl w:val="0"/>
          <w:numId w:val="55"/>
        </w:numPr>
        <w:spacing w:after="0"/>
        <w:jc w:val="both"/>
        <w:rPr>
          <w:lang w:val="ka-GE"/>
        </w:rPr>
      </w:pPr>
      <w:r w:rsidRPr="005D1093">
        <w:rPr>
          <w:lang w:val="ka-GE"/>
        </w:rPr>
        <w:t xml:space="preserve">ტენიანობა, Wს%, სანდო ალბათობის </w:t>
      </w:r>
      <w:r w:rsidRPr="005D1093">
        <w:rPr>
          <w:lang w:val="ka-GE"/>
        </w:rPr>
        <w:sym w:font="Symbol" w:char="F061"/>
      </w:r>
      <w:r w:rsidRPr="005D1093">
        <w:rPr>
          <w:lang w:val="ka-GE"/>
        </w:rPr>
        <w:t xml:space="preserve"> უზრუნველყოფის პირობებში: </w:t>
      </w:r>
      <w:r w:rsidRPr="005D1093">
        <w:rPr>
          <w:lang w:val="ka-GE"/>
        </w:rPr>
        <w:sym w:font="Symbol" w:char="F061"/>
      </w:r>
      <w:r w:rsidRPr="005D1093">
        <w:rPr>
          <w:lang w:val="ka-GE"/>
        </w:rPr>
        <w:t xml:space="preserve"> = 0.95 Wს – 13.5-11.5 </w:t>
      </w:r>
    </w:p>
    <w:p w:rsidR="00D94903" w:rsidRPr="005D1093" w:rsidRDefault="00D94903" w:rsidP="007B3550">
      <w:pPr>
        <w:pStyle w:val="ListParagraph"/>
        <w:numPr>
          <w:ilvl w:val="0"/>
          <w:numId w:val="55"/>
        </w:numPr>
        <w:spacing w:after="0"/>
        <w:jc w:val="both"/>
        <w:rPr>
          <w:lang w:val="ka-GE"/>
        </w:rPr>
      </w:pPr>
      <w:r w:rsidRPr="005D1093">
        <w:rPr>
          <w:lang w:val="ka-GE"/>
        </w:rPr>
        <w:t xml:space="preserve">ბუნებრივი სიმკვრივე, </w:t>
      </w:r>
      <w:r w:rsidRPr="005D1093">
        <w:rPr>
          <w:lang w:val="ka-GE"/>
        </w:rPr>
        <w:sym w:font="Symbol" w:char="F072"/>
      </w:r>
      <w:r w:rsidRPr="005D1093">
        <w:rPr>
          <w:lang w:val="ka-GE"/>
        </w:rPr>
        <w:t>ს გ/სმ</w:t>
      </w:r>
      <w:r w:rsidRPr="005D1093">
        <w:rPr>
          <w:vertAlign w:val="superscript"/>
          <w:lang w:val="ka-GE"/>
        </w:rPr>
        <w:t>3</w:t>
      </w:r>
      <w:r w:rsidRPr="005D1093">
        <w:rPr>
          <w:lang w:val="ka-GE"/>
        </w:rPr>
        <w:t xml:space="preserve">, სანდო ალბათობის </w:t>
      </w:r>
      <w:r w:rsidRPr="005D1093">
        <w:rPr>
          <w:lang w:val="ka-GE"/>
        </w:rPr>
        <w:sym w:font="Symbol" w:char="F061"/>
      </w:r>
      <w:r w:rsidRPr="005D1093">
        <w:rPr>
          <w:lang w:val="ka-GE"/>
        </w:rPr>
        <w:t xml:space="preserve"> უზრუნველყოფის პირობებში: </w:t>
      </w:r>
      <w:r w:rsidRPr="005D1093">
        <w:rPr>
          <w:lang w:val="ka-GE"/>
        </w:rPr>
        <w:sym w:font="Symbol" w:char="F061"/>
      </w:r>
      <w:r w:rsidRPr="005D1093">
        <w:rPr>
          <w:lang w:val="ka-GE"/>
        </w:rPr>
        <w:t xml:space="preserve"> = 0.95 </w:t>
      </w:r>
      <w:r w:rsidRPr="005D1093">
        <w:rPr>
          <w:lang w:val="ka-GE"/>
        </w:rPr>
        <w:sym w:font="Symbol" w:char="F072"/>
      </w:r>
      <w:r w:rsidRPr="005D1093">
        <w:rPr>
          <w:lang w:val="ka-GE"/>
        </w:rPr>
        <w:t xml:space="preserve">d ს – 2.15-2.07 </w:t>
      </w:r>
    </w:p>
    <w:p w:rsidR="00D94903" w:rsidRPr="005D1093" w:rsidRDefault="00D94903" w:rsidP="007B3550">
      <w:pPr>
        <w:pStyle w:val="ListParagraph"/>
        <w:numPr>
          <w:ilvl w:val="0"/>
          <w:numId w:val="55"/>
        </w:numPr>
        <w:spacing w:after="0"/>
        <w:jc w:val="both"/>
        <w:rPr>
          <w:lang w:val="ka-GE"/>
        </w:rPr>
      </w:pPr>
      <w:r w:rsidRPr="005D1093">
        <w:rPr>
          <w:lang w:val="ka-GE"/>
        </w:rPr>
        <w:t xml:space="preserve">ჩონჩხის სიმკვრივე, </w:t>
      </w:r>
      <w:r w:rsidRPr="005D1093">
        <w:rPr>
          <w:lang w:val="ka-GE"/>
        </w:rPr>
        <w:sym w:font="Symbol" w:char="F072"/>
      </w:r>
      <w:r w:rsidRPr="005D1093">
        <w:rPr>
          <w:lang w:val="ka-GE"/>
        </w:rPr>
        <w:t>d ს გ/სმ</w:t>
      </w:r>
      <w:r w:rsidRPr="005D1093">
        <w:rPr>
          <w:vertAlign w:val="superscript"/>
          <w:lang w:val="ka-GE"/>
        </w:rPr>
        <w:t>3</w:t>
      </w:r>
      <w:r w:rsidRPr="005D1093">
        <w:rPr>
          <w:lang w:val="ka-GE"/>
        </w:rPr>
        <w:t xml:space="preserve">, სანდო ალბათობის </w:t>
      </w:r>
      <w:r w:rsidRPr="005D1093">
        <w:rPr>
          <w:lang w:val="ka-GE"/>
        </w:rPr>
        <w:sym w:font="Symbol" w:char="F061"/>
      </w:r>
      <w:r w:rsidRPr="005D1093">
        <w:rPr>
          <w:lang w:val="ka-GE"/>
        </w:rPr>
        <w:t xml:space="preserve"> უზრუნველყოფის პირობებში: </w:t>
      </w:r>
      <w:r w:rsidRPr="005D1093">
        <w:rPr>
          <w:lang w:val="ka-GE"/>
        </w:rPr>
        <w:sym w:font="Symbol" w:char="F061"/>
      </w:r>
      <w:r w:rsidRPr="005D1093">
        <w:rPr>
          <w:lang w:val="ka-GE"/>
        </w:rPr>
        <w:t xml:space="preserve"> = 0.95 </w:t>
      </w:r>
      <w:r w:rsidRPr="005D1093">
        <w:rPr>
          <w:lang w:val="ka-GE"/>
        </w:rPr>
        <w:sym w:font="Symbol" w:char="F072"/>
      </w:r>
      <w:r w:rsidRPr="005D1093">
        <w:rPr>
          <w:lang w:val="ka-GE"/>
        </w:rPr>
        <w:t xml:space="preserve">d ს – 1.92-.186 </w:t>
      </w:r>
    </w:p>
    <w:p w:rsidR="00D94903" w:rsidRPr="005D1093" w:rsidRDefault="00D94903" w:rsidP="007B3550">
      <w:pPr>
        <w:pStyle w:val="ListParagraph"/>
        <w:numPr>
          <w:ilvl w:val="0"/>
          <w:numId w:val="55"/>
        </w:numPr>
        <w:spacing w:after="0"/>
        <w:jc w:val="both"/>
        <w:rPr>
          <w:lang w:val="ka-GE"/>
        </w:rPr>
      </w:pPr>
      <w:r w:rsidRPr="005D1093">
        <w:rPr>
          <w:lang w:val="ka-GE"/>
        </w:rPr>
        <w:t xml:space="preserve">ფორიანობის კოეფიციენტი, eს , სანდო ალბათობის </w:t>
      </w:r>
      <w:r w:rsidRPr="005D1093">
        <w:rPr>
          <w:lang w:val="ka-GE"/>
        </w:rPr>
        <w:sym w:font="Symbol" w:char="F061"/>
      </w:r>
      <w:r w:rsidRPr="005D1093">
        <w:rPr>
          <w:lang w:val="ka-GE"/>
        </w:rPr>
        <w:t xml:space="preserve"> უზრუნველყოფის პირობებში: </w:t>
      </w:r>
      <w:r w:rsidRPr="005D1093">
        <w:rPr>
          <w:lang w:val="ka-GE"/>
        </w:rPr>
        <w:sym w:font="Symbol" w:char="F061"/>
      </w:r>
      <w:r w:rsidRPr="005D1093">
        <w:rPr>
          <w:lang w:val="ka-GE"/>
        </w:rPr>
        <w:t xml:space="preserve"> = 0.95 eს – 0.404-0.380 </w:t>
      </w:r>
    </w:p>
    <w:p w:rsidR="00D94903" w:rsidRPr="005D1093" w:rsidRDefault="00D94903" w:rsidP="007B3550">
      <w:pPr>
        <w:pStyle w:val="ListParagraph"/>
        <w:numPr>
          <w:ilvl w:val="0"/>
          <w:numId w:val="55"/>
        </w:numPr>
        <w:spacing w:after="0"/>
        <w:jc w:val="both"/>
        <w:rPr>
          <w:lang w:val="ka-GE"/>
        </w:rPr>
      </w:pPr>
      <w:r w:rsidRPr="005D1093">
        <w:rPr>
          <w:lang w:val="ka-GE"/>
        </w:rPr>
        <w:t>დეფორმაციის მოდული, Eს კგძ/სმ</w:t>
      </w:r>
      <w:r w:rsidRPr="005D1093">
        <w:rPr>
          <w:vertAlign w:val="superscript"/>
          <w:lang w:val="ka-GE"/>
        </w:rPr>
        <w:t>2</w:t>
      </w:r>
      <w:r w:rsidRPr="005D1093">
        <w:rPr>
          <w:lang w:val="ka-GE"/>
        </w:rPr>
        <w:t xml:space="preserve"> - 500 (</w:t>
      </w:r>
      <w:r w:rsidR="001B07C1" w:rsidRPr="005D1093">
        <w:rPr>
          <w:lang w:val="ka-GE"/>
        </w:rPr>
        <w:t>უსაფრთხოების</w:t>
      </w:r>
      <w:r w:rsidRPr="005D1093">
        <w:rPr>
          <w:lang w:val="ka-GE"/>
        </w:rPr>
        <w:t xml:space="preserve"> კოეფიციენტი - 1.0) </w:t>
      </w:r>
    </w:p>
    <w:p w:rsidR="00D94903" w:rsidRPr="005D1093" w:rsidRDefault="00D94903" w:rsidP="007B3550">
      <w:pPr>
        <w:pStyle w:val="ListParagraph"/>
        <w:numPr>
          <w:ilvl w:val="0"/>
          <w:numId w:val="55"/>
        </w:numPr>
        <w:spacing w:after="0"/>
        <w:jc w:val="both"/>
        <w:rPr>
          <w:lang w:val="ka-GE"/>
        </w:rPr>
      </w:pPr>
      <w:r w:rsidRPr="005D1093">
        <w:rPr>
          <w:lang w:val="ka-GE"/>
        </w:rPr>
        <w:t xml:space="preserve">შინაგანი ხახუნის კუთხე </w:t>
      </w:r>
      <w:r w:rsidRPr="005D1093">
        <w:rPr>
          <w:lang w:val="ka-GE"/>
        </w:rPr>
        <w:sym w:font="Symbol" w:char="F06A"/>
      </w:r>
      <w:r w:rsidRPr="005D1093">
        <w:rPr>
          <w:lang w:val="ka-GE"/>
        </w:rPr>
        <w:t xml:space="preserve">ს , გრადუსებში (უსაფრთხოების კოეფიციენტი - 1.15) </w:t>
      </w:r>
    </w:p>
    <w:p w:rsidR="00D94903" w:rsidRPr="005D1093" w:rsidRDefault="00D94903" w:rsidP="007B3550">
      <w:pPr>
        <w:spacing w:before="120"/>
        <w:jc w:val="both"/>
        <w:rPr>
          <w:lang w:val="ka-GE"/>
        </w:rPr>
      </w:pPr>
      <w:r w:rsidRPr="005D1093">
        <w:rPr>
          <w:lang w:val="ka-GE"/>
        </w:rPr>
        <w:t>ა) ბუნებრივი ტენიანობის პირობებში - 3607’ (tg</w:t>
      </w:r>
      <w:r w:rsidRPr="005D1093">
        <w:rPr>
          <w:lang w:val="ka-GE"/>
        </w:rPr>
        <w:sym w:font="Symbol" w:char="F06A"/>
      </w:r>
      <w:r w:rsidRPr="005D1093">
        <w:rPr>
          <w:lang w:val="ka-GE"/>
        </w:rPr>
        <w:t xml:space="preserve">ს=0.7296) </w:t>
      </w:r>
    </w:p>
    <w:p w:rsidR="00D94903" w:rsidRPr="005D1093" w:rsidRDefault="00D94903" w:rsidP="007B3550">
      <w:pPr>
        <w:pStyle w:val="ListParagraph"/>
        <w:numPr>
          <w:ilvl w:val="0"/>
          <w:numId w:val="55"/>
        </w:numPr>
        <w:jc w:val="both"/>
        <w:rPr>
          <w:lang w:val="ka-GE"/>
        </w:rPr>
      </w:pPr>
      <w:r w:rsidRPr="005D1093">
        <w:rPr>
          <w:lang w:val="ka-GE"/>
        </w:rPr>
        <w:t>შეჭიდულობა, Cს კგძ/სმ</w:t>
      </w:r>
      <w:r w:rsidRPr="005D1093">
        <w:rPr>
          <w:vertAlign w:val="superscript"/>
          <w:lang w:val="ka-GE"/>
        </w:rPr>
        <w:t>2</w:t>
      </w:r>
      <w:r w:rsidRPr="005D1093">
        <w:rPr>
          <w:lang w:val="ka-GE"/>
        </w:rPr>
        <w:t xml:space="preserve"> (უსაფრთხოების კოეფიციენტი - 1.5) </w:t>
      </w:r>
    </w:p>
    <w:p w:rsidR="00D94903" w:rsidRPr="005D1093" w:rsidRDefault="00D94903" w:rsidP="007B3550">
      <w:pPr>
        <w:jc w:val="both"/>
        <w:rPr>
          <w:lang w:val="ka-GE"/>
        </w:rPr>
      </w:pPr>
      <w:r w:rsidRPr="005D1093">
        <w:rPr>
          <w:lang w:val="ka-GE"/>
        </w:rPr>
        <w:t>ა) ბუნებრივი ტენიანობის პირობებში - 0.02</w:t>
      </w:r>
    </w:p>
    <w:p w:rsidR="00D94903" w:rsidRPr="005D1093" w:rsidRDefault="00D94903" w:rsidP="007B3550">
      <w:pPr>
        <w:pStyle w:val="ListParagraph"/>
        <w:numPr>
          <w:ilvl w:val="0"/>
          <w:numId w:val="55"/>
        </w:numPr>
        <w:spacing w:after="0"/>
        <w:jc w:val="both"/>
        <w:rPr>
          <w:lang w:val="ka-GE"/>
        </w:rPr>
      </w:pPr>
      <w:r w:rsidRPr="005D1093">
        <w:rPr>
          <w:lang w:val="ka-GE"/>
        </w:rPr>
        <w:t>საანგარიშო წინააღმდეგობა, ფორიანობის კოეფიციენტის e=0.392 და საშუალო სიმსხვილის პირობებში, R0 - 5.0კგძ/სმ</w:t>
      </w:r>
      <w:r w:rsidRPr="005D1093">
        <w:rPr>
          <w:vertAlign w:val="superscript"/>
          <w:lang w:val="ka-GE"/>
        </w:rPr>
        <w:t>2</w:t>
      </w:r>
      <w:r w:rsidRPr="005D1093">
        <w:rPr>
          <w:lang w:val="ka-GE"/>
        </w:rPr>
        <w:t xml:space="preserve"> </w:t>
      </w:r>
    </w:p>
    <w:p w:rsidR="00D94903" w:rsidRPr="005D1093" w:rsidRDefault="00D94903" w:rsidP="007B3550">
      <w:pPr>
        <w:pStyle w:val="ListParagraph"/>
        <w:numPr>
          <w:ilvl w:val="0"/>
          <w:numId w:val="55"/>
        </w:numPr>
        <w:spacing w:after="0"/>
        <w:jc w:val="both"/>
        <w:rPr>
          <w:lang w:val="ka-GE"/>
        </w:rPr>
      </w:pPr>
      <w:r w:rsidRPr="005D1093">
        <w:rPr>
          <w:lang w:val="ka-GE"/>
        </w:rPr>
        <w:t xml:space="preserve">საგების კოეფიციენტი, კგძ/სმ2 - 12 </w:t>
      </w:r>
    </w:p>
    <w:p w:rsidR="00D94903" w:rsidRPr="005D1093" w:rsidRDefault="00D94903" w:rsidP="007B3550">
      <w:pPr>
        <w:pStyle w:val="ListParagraph"/>
        <w:numPr>
          <w:ilvl w:val="0"/>
          <w:numId w:val="55"/>
        </w:numPr>
        <w:spacing w:after="0"/>
        <w:jc w:val="both"/>
        <w:rPr>
          <w:lang w:val="ka-GE"/>
        </w:rPr>
      </w:pPr>
      <w:r w:rsidRPr="005D1093">
        <w:rPr>
          <w:lang w:val="ka-GE"/>
        </w:rPr>
        <w:t xml:space="preserve">პუასონის კოეფიციენტი, </w:t>
      </w:r>
      <w:r w:rsidRPr="005D1093">
        <w:rPr>
          <w:lang w:val="ka-GE"/>
        </w:rPr>
        <w:sym w:font="Symbol" w:char="F06D"/>
      </w:r>
      <w:r w:rsidRPr="005D1093">
        <w:rPr>
          <w:lang w:val="ka-GE"/>
        </w:rPr>
        <w:t xml:space="preserve"> – 0.29 </w:t>
      </w:r>
    </w:p>
    <w:p w:rsidR="00D94903" w:rsidRPr="005D1093" w:rsidRDefault="00D94903" w:rsidP="007B3550">
      <w:pPr>
        <w:pStyle w:val="ListParagraph"/>
        <w:numPr>
          <w:ilvl w:val="0"/>
          <w:numId w:val="55"/>
        </w:numPr>
        <w:spacing w:after="0"/>
        <w:jc w:val="both"/>
        <w:rPr>
          <w:lang w:val="ka-GE"/>
        </w:rPr>
      </w:pPr>
      <w:r w:rsidRPr="005D1093">
        <w:rPr>
          <w:lang w:val="ka-GE"/>
        </w:rPr>
        <w:t xml:space="preserve">გრუნტის კატეგორია სეისმური თვისებების მიხედვით - II. </w:t>
      </w:r>
    </w:p>
    <w:p w:rsidR="00D94903" w:rsidRPr="005D1093" w:rsidRDefault="00D94903" w:rsidP="007B3550">
      <w:pPr>
        <w:pStyle w:val="ListParagraph"/>
        <w:numPr>
          <w:ilvl w:val="0"/>
          <w:numId w:val="55"/>
        </w:numPr>
        <w:spacing w:after="0"/>
        <w:jc w:val="both"/>
        <w:rPr>
          <w:lang w:val="ka-GE"/>
        </w:rPr>
      </w:pPr>
      <w:r w:rsidRPr="005D1093">
        <w:rPr>
          <w:lang w:val="ka-GE"/>
        </w:rPr>
        <w:t>გრუნტის დამუშავების კატეგორია - IV - სნ და წ</w:t>
      </w:r>
      <w:r w:rsidR="001730EB" w:rsidRPr="005D1093">
        <w:rPr>
          <w:lang w:val="ka-GE"/>
        </w:rPr>
        <w:t>. IV-5 82</w:t>
      </w:r>
      <w:r w:rsidRPr="005D1093">
        <w:rPr>
          <w:lang w:val="ka-GE"/>
        </w:rPr>
        <w:t xml:space="preserve"> </w:t>
      </w:r>
    </w:p>
    <w:p w:rsidR="00D94903" w:rsidRPr="005D1093" w:rsidRDefault="00D94903" w:rsidP="007B3550">
      <w:pPr>
        <w:spacing w:before="120"/>
        <w:jc w:val="both"/>
        <w:rPr>
          <w:b/>
          <w:lang w:val="ka-GE"/>
        </w:rPr>
      </w:pPr>
      <w:r w:rsidRPr="005D1093">
        <w:rPr>
          <w:b/>
          <w:lang w:val="ka-GE"/>
        </w:rPr>
        <w:t xml:space="preserve">სგე-3, სუსტად გამოფიტული კლდოვანი ქანები </w:t>
      </w:r>
    </w:p>
    <w:p w:rsidR="00D94903" w:rsidRPr="005D1093" w:rsidRDefault="00D94903" w:rsidP="007B3550">
      <w:pPr>
        <w:spacing w:before="120"/>
        <w:jc w:val="both"/>
        <w:rPr>
          <w:b/>
          <w:lang w:val="ka-GE"/>
        </w:rPr>
      </w:pPr>
      <w:r w:rsidRPr="005D1093">
        <w:rPr>
          <w:b/>
          <w:lang w:val="ka-GE"/>
        </w:rPr>
        <w:t>ნორმატიული სიდიდეები:</w:t>
      </w:r>
    </w:p>
    <w:p w:rsidR="00D94903" w:rsidRPr="005D1093" w:rsidRDefault="00D94903" w:rsidP="007B3550">
      <w:pPr>
        <w:pStyle w:val="ListParagraph"/>
        <w:numPr>
          <w:ilvl w:val="0"/>
          <w:numId w:val="55"/>
        </w:numPr>
        <w:spacing w:before="240"/>
        <w:jc w:val="both"/>
        <w:rPr>
          <w:lang w:val="ka-GE"/>
        </w:rPr>
      </w:pPr>
      <w:r w:rsidRPr="005D1093">
        <w:rPr>
          <w:lang w:val="ka-GE"/>
        </w:rPr>
        <w:t xml:space="preserve">ბუნებრივი სიმკვრივე, </w:t>
      </w:r>
      <w:r w:rsidRPr="005D1093">
        <w:rPr>
          <w:lang w:val="ka-GE"/>
        </w:rPr>
        <w:sym w:font="Symbol" w:char="F072"/>
      </w:r>
      <w:r w:rsidRPr="005D1093">
        <w:rPr>
          <w:lang w:val="ka-GE"/>
        </w:rPr>
        <w:t xml:space="preserve"> გ/სმ</w:t>
      </w:r>
      <w:r w:rsidRPr="005D1093">
        <w:rPr>
          <w:vertAlign w:val="superscript"/>
          <w:lang w:val="ka-GE"/>
        </w:rPr>
        <w:t>3</w:t>
      </w:r>
      <w:r w:rsidRPr="005D1093">
        <w:rPr>
          <w:lang w:val="ka-GE"/>
        </w:rPr>
        <w:t xml:space="preserve"> - 2.36 </w:t>
      </w:r>
    </w:p>
    <w:p w:rsidR="00D94903" w:rsidRPr="005D1093" w:rsidRDefault="00D94903" w:rsidP="007B3550">
      <w:pPr>
        <w:spacing w:before="240"/>
        <w:jc w:val="both"/>
        <w:rPr>
          <w:lang w:val="ka-GE"/>
        </w:rPr>
      </w:pPr>
      <w:r w:rsidRPr="005D1093">
        <w:rPr>
          <w:lang w:val="ka-GE"/>
        </w:rPr>
        <w:t xml:space="preserve">ა. ბუნებრივი ტენიანობის პირობებში - 158.8 </w:t>
      </w:r>
    </w:p>
    <w:p w:rsidR="00D94903" w:rsidRPr="005D1093" w:rsidRDefault="00D94903" w:rsidP="007B3550">
      <w:pPr>
        <w:spacing w:before="240"/>
        <w:jc w:val="both"/>
        <w:rPr>
          <w:lang w:val="ka-GE"/>
        </w:rPr>
      </w:pPr>
      <w:r w:rsidRPr="005D1093">
        <w:rPr>
          <w:lang w:val="ka-GE"/>
        </w:rPr>
        <w:t xml:space="preserve">ბ. წყალგაჯერებულ მდგომარეობაში - 98.3 </w:t>
      </w:r>
    </w:p>
    <w:p w:rsidR="00D94903" w:rsidRPr="005D1093" w:rsidRDefault="00D94903" w:rsidP="007B3550">
      <w:pPr>
        <w:pStyle w:val="ListParagraph"/>
        <w:numPr>
          <w:ilvl w:val="0"/>
          <w:numId w:val="55"/>
        </w:numPr>
        <w:spacing w:after="0"/>
        <w:jc w:val="both"/>
        <w:rPr>
          <w:lang w:val="ka-GE"/>
        </w:rPr>
      </w:pPr>
      <w:r w:rsidRPr="005D1093">
        <w:rPr>
          <w:lang w:val="ka-GE"/>
        </w:rPr>
        <w:t xml:space="preserve">დარბილების კოეფიციენტი, Ksoft - 0.62 </w:t>
      </w:r>
    </w:p>
    <w:p w:rsidR="00D94903" w:rsidRPr="005D1093" w:rsidRDefault="00D94903" w:rsidP="007B3550">
      <w:pPr>
        <w:pStyle w:val="ListParagraph"/>
        <w:numPr>
          <w:ilvl w:val="0"/>
          <w:numId w:val="55"/>
        </w:numPr>
        <w:spacing w:after="0"/>
        <w:jc w:val="both"/>
        <w:rPr>
          <w:lang w:val="ka-GE"/>
        </w:rPr>
      </w:pPr>
      <w:r w:rsidRPr="005D1093">
        <w:rPr>
          <w:lang w:val="ka-GE"/>
        </w:rPr>
        <w:t>დრეკადობის მოდული, E კგძ/სმ</w:t>
      </w:r>
      <w:r w:rsidRPr="005D1093">
        <w:rPr>
          <w:vertAlign w:val="superscript"/>
          <w:lang w:val="ka-GE"/>
        </w:rPr>
        <w:t>2</w:t>
      </w:r>
      <w:r w:rsidRPr="005D1093">
        <w:rPr>
          <w:lang w:val="ka-GE"/>
        </w:rPr>
        <w:t xml:space="preserve"> - 23797.7 </w:t>
      </w:r>
    </w:p>
    <w:p w:rsidR="00D94903" w:rsidRPr="005D1093" w:rsidRDefault="00D94903" w:rsidP="007B3550">
      <w:pPr>
        <w:pStyle w:val="ListParagraph"/>
        <w:numPr>
          <w:ilvl w:val="0"/>
          <w:numId w:val="55"/>
        </w:numPr>
        <w:spacing w:after="0"/>
        <w:jc w:val="both"/>
        <w:rPr>
          <w:lang w:val="ka-GE"/>
        </w:rPr>
      </w:pPr>
      <w:r w:rsidRPr="005D1093">
        <w:rPr>
          <w:lang w:val="ka-GE"/>
        </w:rPr>
        <w:t>დეფორმაციის მოდული, Ec კგძ/სმ</w:t>
      </w:r>
      <w:r w:rsidRPr="005D1093">
        <w:rPr>
          <w:vertAlign w:val="superscript"/>
          <w:lang w:val="ka-GE"/>
        </w:rPr>
        <w:t>2</w:t>
      </w:r>
      <w:r w:rsidRPr="005D1093">
        <w:rPr>
          <w:lang w:val="ka-GE"/>
        </w:rPr>
        <w:t xml:space="preserve"> </w:t>
      </w:r>
    </w:p>
    <w:p w:rsidR="00D94903" w:rsidRPr="005D1093" w:rsidRDefault="00D94903" w:rsidP="007B3550">
      <w:pPr>
        <w:pStyle w:val="ListParagraph"/>
        <w:numPr>
          <w:ilvl w:val="0"/>
          <w:numId w:val="55"/>
        </w:numPr>
        <w:spacing w:after="0"/>
        <w:jc w:val="both"/>
        <w:rPr>
          <w:lang w:val="ka-GE"/>
        </w:rPr>
      </w:pPr>
      <w:r w:rsidRPr="005D1093">
        <w:rPr>
          <w:lang w:val="ka-GE"/>
        </w:rPr>
        <w:t xml:space="preserve">17922.2 - წყალშთანთქმა, % - 0.32 </w:t>
      </w:r>
    </w:p>
    <w:p w:rsidR="00ED53F5" w:rsidRPr="005D1093" w:rsidRDefault="00ED53F5" w:rsidP="007B3550">
      <w:pPr>
        <w:spacing w:after="160"/>
        <w:rPr>
          <w:b/>
          <w:lang w:val="ka-GE"/>
        </w:rPr>
      </w:pPr>
      <w:r w:rsidRPr="005D1093">
        <w:rPr>
          <w:b/>
          <w:lang w:val="ka-GE"/>
        </w:rPr>
        <w:br w:type="page"/>
      </w:r>
    </w:p>
    <w:p w:rsidR="00D94903" w:rsidRPr="005D1093" w:rsidRDefault="00D94903" w:rsidP="007B3550">
      <w:pPr>
        <w:spacing w:before="120"/>
        <w:jc w:val="both"/>
        <w:rPr>
          <w:b/>
          <w:lang w:val="ka-GE"/>
        </w:rPr>
      </w:pPr>
      <w:r w:rsidRPr="005D1093">
        <w:rPr>
          <w:b/>
          <w:lang w:val="ka-GE"/>
        </w:rPr>
        <w:lastRenderedPageBreak/>
        <w:t xml:space="preserve">საანგარიშო სიდიდეები </w:t>
      </w:r>
    </w:p>
    <w:p w:rsidR="00D94903" w:rsidRPr="005D1093" w:rsidRDefault="00D94903" w:rsidP="007B3550">
      <w:pPr>
        <w:pStyle w:val="ListParagraph"/>
        <w:numPr>
          <w:ilvl w:val="0"/>
          <w:numId w:val="55"/>
        </w:numPr>
        <w:spacing w:after="0"/>
        <w:jc w:val="both"/>
        <w:rPr>
          <w:lang w:val="ka-GE"/>
        </w:rPr>
      </w:pPr>
      <w:r w:rsidRPr="005D1093">
        <w:rPr>
          <w:lang w:val="ka-GE"/>
        </w:rPr>
        <w:t xml:space="preserve">ბუნებრივი სიმკვრივე, </w:t>
      </w:r>
      <w:r w:rsidRPr="005D1093">
        <w:rPr>
          <w:lang w:val="ka-GE"/>
        </w:rPr>
        <w:sym w:font="Symbol" w:char="F072"/>
      </w:r>
      <w:r w:rsidRPr="005D1093">
        <w:rPr>
          <w:lang w:val="ka-GE"/>
        </w:rPr>
        <w:t xml:space="preserve"> გ/სმ</w:t>
      </w:r>
      <w:r w:rsidRPr="005D1093">
        <w:rPr>
          <w:vertAlign w:val="superscript"/>
          <w:lang w:val="ka-GE"/>
        </w:rPr>
        <w:t>3</w:t>
      </w:r>
      <w:r w:rsidRPr="005D1093">
        <w:rPr>
          <w:lang w:val="ka-GE"/>
        </w:rPr>
        <w:t xml:space="preserve"> - 2.36 </w:t>
      </w:r>
    </w:p>
    <w:p w:rsidR="00D94903" w:rsidRPr="005D1093" w:rsidRDefault="00D94903" w:rsidP="007B3550">
      <w:pPr>
        <w:pStyle w:val="ListParagraph"/>
        <w:numPr>
          <w:ilvl w:val="0"/>
          <w:numId w:val="55"/>
        </w:numPr>
        <w:spacing w:after="0"/>
        <w:jc w:val="both"/>
        <w:rPr>
          <w:lang w:val="ka-GE"/>
        </w:rPr>
      </w:pPr>
      <w:r w:rsidRPr="005D1093">
        <w:rPr>
          <w:lang w:val="ka-GE"/>
        </w:rPr>
        <w:t>ზღვრული წინააღმდეობა ერთღერძა კუმშვაზე, Rsw კგძ/სმ</w:t>
      </w:r>
      <w:r w:rsidRPr="005D1093">
        <w:rPr>
          <w:vertAlign w:val="superscript"/>
          <w:lang w:val="ka-GE"/>
        </w:rPr>
        <w:t>2</w:t>
      </w:r>
      <w:r w:rsidRPr="005D1093">
        <w:rPr>
          <w:lang w:val="ka-GE"/>
        </w:rPr>
        <w:t xml:space="preserve">: </w:t>
      </w:r>
    </w:p>
    <w:p w:rsidR="00D94903" w:rsidRPr="005D1093" w:rsidRDefault="00D94903" w:rsidP="007B3550">
      <w:pPr>
        <w:spacing w:before="120"/>
        <w:jc w:val="both"/>
        <w:rPr>
          <w:lang w:val="ka-GE"/>
        </w:rPr>
      </w:pPr>
      <w:r w:rsidRPr="005D1093">
        <w:rPr>
          <w:lang w:val="ka-GE"/>
        </w:rPr>
        <w:t xml:space="preserve">ა. წყალგაჯერებულ მდგომარეობაში - 98.3 - დარბილების კოეფიციენტი, Ksoft - 0.62 </w:t>
      </w:r>
    </w:p>
    <w:p w:rsidR="00D94903" w:rsidRPr="005D1093" w:rsidRDefault="00D94903" w:rsidP="007B3550">
      <w:pPr>
        <w:pStyle w:val="ListParagraph"/>
        <w:numPr>
          <w:ilvl w:val="0"/>
          <w:numId w:val="55"/>
        </w:numPr>
        <w:spacing w:after="0"/>
        <w:jc w:val="both"/>
        <w:rPr>
          <w:lang w:val="ka-GE"/>
        </w:rPr>
      </w:pPr>
      <w:r w:rsidRPr="005D1093">
        <w:rPr>
          <w:lang w:val="ka-GE"/>
        </w:rPr>
        <w:t>დრეკადობის მოდული, Eკგძ/სმ</w:t>
      </w:r>
      <w:r w:rsidRPr="005D1093">
        <w:rPr>
          <w:vertAlign w:val="superscript"/>
          <w:lang w:val="ka-GE"/>
        </w:rPr>
        <w:t>2</w:t>
      </w:r>
      <w:r w:rsidRPr="005D1093">
        <w:rPr>
          <w:lang w:val="ka-GE"/>
        </w:rPr>
        <w:t xml:space="preserve"> - 23797.7 </w:t>
      </w:r>
    </w:p>
    <w:p w:rsidR="00D94903" w:rsidRPr="005D1093" w:rsidRDefault="00D94903" w:rsidP="007B3550">
      <w:pPr>
        <w:pStyle w:val="ListParagraph"/>
        <w:numPr>
          <w:ilvl w:val="0"/>
          <w:numId w:val="55"/>
        </w:numPr>
        <w:spacing w:after="0"/>
        <w:jc w:val="both"/>
        <w:rPr>
          <w:lang w:val="ka-GE"/>
        </w:rPr>
      </w:pPr>
      <w:r w:rsidRPr="005D1093">
        <w:rPr>
          <w:lang w:val="ka-GE"/>
        </w:rPr>
        <w:t>დეფორმაციის მოდული, Ec კგძ/სმ</w:t>
      </w:r>
      <w:r w:rsidRPr="005D1093">
        <w:rPr>
          <w:vertAlign w:val="superscript"/>
          <w:lang w:val="ka-GE"/>
        </w:rPr>
        <w:t>2</w:t>
      </w:r>
      <w:r w:rsidRPr="005D1093">
        <w:rPr>
          <w:lang w:val="ka-GE"/>
        </w:rPr>
        <w:t xml:space="preserve"> - 17922.2 </w:t>
      </w:r>
    </w:p>
    <w:p w:rsidR="00D94903" w:rsidRPr="005D1093" w:rsidRDefault="00D94903" w:rsidP="007B3550">
      <w:pPr>
        <w:pStyle w:val="ListParagraph"/>
        <w:numPr>
          <w:ilvl w:val="0"/>
          <w:numId w:val="56"/>
        </w:numPr>
        <w:spacing w:after="0"/>
        <w:jc w:val="both"/>
        <w:rPr>
          <w:lang w:val="ka-GE"/>
        </w:rPr>
      </w:pPr>
      <w:r w:rsidRPr="005D1093">
        <w:rPr>
          <w:lang w:val="ka-GE"/>
        </w:rPr>
        <w:t xml:space="preserve">ა. წყალგაჯერებულ მდგომარეობაში - 98.3 </w:t>
      </w:r>
    </w:p>
    <w:p w:rsidR="00D94903" w:rsidRPr="005D1093" w:rsidRDefault="00D94903" w:rsidP="007B3550">
      <w:pPr>
        <w:pStyle w:val="ListParagraph"/>
        <w:numPr>
          <w:ilvl w:val="0"/>
          <w:numId w:val="56"/>
        </w:numPr>
        <w:spacing w:after="0"/>
        <w:jc w:val="both"/>
        <w:rPr>
          <w:lang w:val="ka-GE"/>
        </w:rPr>
      </w:pPr>
      <w:r w:rsidRPr="005D1093">
        <w:rPr>
          <w:lang w:val="ka-GE"/>
        </w:rPr>
        <w:t xml:space="preserve">წყალშთანთქმა, % - 0.32 </w:t>
      </w:r>
    </w:p>
    <w:p w:rsidR="00D94903" w:rsidRPr="005D1093" w:rsidRDefault="00D94903" w:rsidP="007B3550">
      <w:pPr>
        <w:pStyle w:val="ListParagraph"/>
        <w:numPr>
          <w:ilvl w:val="0"/>
          <w:numId w:val="56"/>
        </w:numPr>
        <w:spacing w:after="0"/>
        <w:jc w:val="both"/>
        <w:rPr>
          <w:lang w:val="ka-GE"/>
        </w:rPr>
      </w:pPr>
      <w:r w:rsidRPr="005D1093">
        <w:rPr>
          <w:lang w:val="ka-GE"/>
        </w:rPr>
        <w:t xml:space="preserve">გრუნტის კატეგორია სეისმური თვისებების მიხედვით – I </w:t>
      </w:r>
    </w:p>
    <w:p w:rsidR="00D94903" w:rsidRPr="005D1093" w:rsidRDefault="00D94903" w:rsidP="007B3550">
      <w:pPr>
        <w:pStyle w:val="ListParagraph"/>
        <w:numPr>
          <w:ilvl w:val="0"/>
          <w:numId w:val="56"/>
        </w:numPr>
        <w:spacing w:after="0"/>
        <w:jc w:val="both"/>
        <w:rPr>
          <w:b/>
          <w:color w:val="FF0000"/>
          <w:lang w:val="ka-GE"/>
        </w:rPr>
      </w:pPr>
      <w:r w:rsidRPr="005D1093">
        <w:rPr>
          <w:lang w:val="ka-GE"/>
        </w:rPr>
        <w:t xml:space="preserve">გრუნტის დამუშავების კატეგორია განისაზღვრება – VI ჯგ.სნ და წ IV-5.82 </w:t>
      </w:r>
    </w:p>
    <w:p w:rsidR="00D94903" w:rsidRPr="005D1093" w:rsidRDefault="00D94903" w:rsidP="007B3550">
      <w:pPr>
        <w:rPr>
          <w:lang w:val="ka-GE"/>
        </w:rPr>
      </w:pPr>
    </w:p>
    <w:p w:rsidR="00F90FD3" w:rsidRPr="005D1093" w:rsidRDefault="00F90FD3" w:rsidP="007B3550">
      <w:pPr>
        <w:pStyle w:val="Heading3"/>
      </w:pPr>
      <w:bookmarkStart w:id="93" w:name="_Toc100576190"/>
      <w:r w:rsidRPr="005D1093">
        <w:t>სეისმური კვლევის შედეგები</w:t>
      </w:r>
      <w:bookmarkEnd w:id="93"/>
    </w:p>
    <w:p w:rsidR="00F90FD3" w:rsidRPr="005D1093" w:rsidRDefault="00163218" w:rsidP="007B3550">
      <w:pPr>
        <w:pStyle w:val="Heading4"/>
      </w:pPr>
      <w:bookmarkStart w:id="94" w:name="_Toc100576191"/>
      <w:r w:rsidRPr="005D1093">
        <w:t>შესავალი</w:t>
      </w:r>
      <w:bookmarkEnd w:id="94"/>
    </w:p>
    <w:p w:rsidR="00A77692" w:rsidRPr="005D1093" w:rsidRDefault="00A77692" w:rsidP="007B3550">
      <w:pPr>
        <w:pStyle w:val="BodyText"/>
        <w:spacing w:before="139"/>
        <w:ind w:right="282"/>
        <w:jc w:val="both"/>
        <w:rPr>
          <w:spacing w:val="1"/>
          <w:lang w:val="ka-GE"/>
        </w:rPr>
      </w:pPr>
      <w:r w:rsidRPr="005D1093">
        <w:rPr>
          <w:lang w:val="ka-GE"/>
        </w:rPr>
        <w:t>კვლევის ამოცანას წარმოადგენდა მდ. სულორზე სულორი 1 და სულორი 2 ჰესების საპროექტო უბანზე სეისმური კვლევის ჩატარება. ანგარიშში წარმოდგენილია შესაბამისი შედეგები.</w:t>
      </w:r>
    </w:p>
    <w:p w:rsidR="005A2B5B" w:rsidRPr="005D1093" w:rsidRDefault="00A77692" w:rsidP="007B3550">
      <w:pPr>
        <w:pStyle w:val="BodyText"/>
        <w:ind w:right="280"/>
        <w:jc w:val="both"/>
        <w:rPr>
          <w:lang w:val="ka-GE"/>
        </w:rPr>
      </w:pPr>
      <w:r w:rsidRPr="005D1093">
        <w:rPr>
          <w:lang w:val="ka-GE"/>
        </w:rPr>
        <w:t>ჩატარდა სეისმური პროფილირება გარდატეხილი ტალღების მეთოდით, აიგო შესაბამისი სეისმოგეოლოგიური ჭრილები, განისაზღვრა დრეკადი გრძივი ტალღების გავრცელების სიჩქარეები.</w:t>
      </w:r>
      <w:r w:rsidRPr="005D1093">
        <w:rPr>
          <w:spacing w:val="1"/>
          <w:lang w:val="ka-GE"/>
        </w:rPr>
        <w:t xml:space="preserve"> </w:t>
      </w:r>
      <w:r w:rsidRPr="005D1093">
        <w:rPr>
          <w:lang w:val="ka-GE"/>
        </w:rPr>
        <w:t>ანგარიშში წარმოდგენილია 23 მ სიგრძის 19 სეისმური პროფილის ჭრილი,</w:t>
      </w:r>
      <w:r w:rsidRPr="005D1093">
        <w:rPr>
          <w:spacing w:val="1"/>
          <w:lang w:val="ka-GE"/>
        </w:rPr>
        <w:t xml:space="preserve"> </w:t>
      </w:r>
      <w:r w:rsidRPr="005D1093">
        <w:rPr>
          <w:lang w:val="ka-GE"/>
        </w:rPr>
        <w:t>საერთო სიგრძით</w:t>
      </w:r>
      <w:r w:rsidRPr="005D1093">
        <w:rPr>
          <w:spacing w:val="1"/>
          <w:lang w:val="ka-GE"/>
        </w:rPr>
        <w:t xml:space="preserve"> </w:t>
      </w:r>
      <w:r w:rsidRPr="005D1093">
        <w:rPr>
          <w:lang w:val="ka-GE"/>
        </w:rPr>
        <w:t>437</w:t>
      </w:r>
      <w:r w:rsidRPr="005D1093">
        <w:rPr>
          <w:spacing w:val="1"/>
          <w:lang w:val="ka-GE"/>
        </w:rPr>
        <w:t xml:space="preserve"> </w:t>
      </w:r>
      <w:r w:rsidRPr="005D1093">
        <w:rPr>
          <w:lang w:val="ka-GE"/>
        </w:rPr>
        <w:t>მ.</w:t>
      </w:r>
    </w:p>
    <w:p w:rsidR="00A77692" w:rsidRPr="005D1093" w:rsidRDefault="00A77692" w:rsidP="007B3550">
      <w:pPr>
        <w:pStyle w:val="BodyText"/>
        <w:ind w:right="280"/>
        <w:jc w:val="both"/>
        <w:rPr>
          <w:lang w:val="ka-GE"/>
        </w:rPr>
      </w:pPr>
    </w:p>
    <w:p w:rsidR="00163218" w:rsidRPr="005D1093" w:rsidRDefault="00163218" w:rsidP="007B3550">
      <w:pPr>
        <w:pStyle w:val="Heading4"/>
      </w:pPr>
      <w:bookmarkStart w:id="95" w:name="_Toc100576192"/>
      <w:r w:rsidRPr="005D1093">
        <w:t>სეისმური პროფილირება</w:t>
      </w:r>
      <w:bookmarkEnd w:id="95"/>
    </w:p>
    <w:p w:rsidR="00AA74E2" w:rsidRPr="005D1093" w:rsidRDefault="00AA74E2" w:rsidP="007B3550">
      <w:pPr>
        <w:pStyle w:val="BodyText"/>
        <w:spacing w:before="141"/>
        <w:ind w:right="279"/>
        <w:jc w:val="both"/>
        <w:rPr>
          <w:lang w:val="ka-GE"/>
        </w:rPr>
      </w:pPr>
      <w:r w:rsidRPr="005D1093">
        <w:rPr>
          <w:lang w:val="ka-GE"/>
        </w:rPr>
        <w:t>საკვლევ ტერიტორიაზე სეისმური პროფილირება ჩატარდა გარდატეხილი ტალღების</w:t>
      </w:r>
      <w:r w:rsidRPr="005D1093">
        <w:rPr>
          <w:spacing w:val="1"/>
          <w:lang w:val="ka-GE"/>
        </w:rPr>
        <w:t xml:space="preserve"> </w:t>
      </w:r>
      <w:r w:rsidRPr="005D1093">
        <w:rPr>
          <w:lang w:val="ka-GE"/>
        </w:rPr>
        <w:t>მეთოდით, რომლის საფუძველზეც დადგინდა დრეკადი გრძივი ტალღების გავრცელების</w:t>
      </w:r>
      <w:r w:rsidRPr="005D1093">
        <w:rPr>
          <w:spacing w:val="1"/>
          <w:lang w:val="ka-GE"/>
        </w:rPr>
        <w:t xml:space="preserve"> </w:t>
      </w:r>
      <w:r w:rsidRPr="005D1093">
        <w:rPr>
          <w:lang w:val="ka-GE"/>
        </w:rPr>
        <w:t>სიჩქარეების</w:t>
      </w:r>
      <w:r w:rsidRPr="005D1093">
        <w:rPr>
          <w:spacing w:val="-1"/>
          <w:lang w:val="ka-GE"/>
        </w:rPr>
        <w:t xml:space="preserve"> </w:t>
      </w:r>
      <w:r w:rsidRPr="005D1093">
        <w:rPr>
          <w:lang w:val="ka-GE"/>
        </w:rPr>
        <w:t>მნიშვნელობები და</w:t>
      </w:r>
      <w:r w:rsidRPr="005D1093">
        <w:rPr>
          <w:spacing w:val="-2"/>
          <w:lang w:val="ka-GE"/>
        </w:rPr>
        <w:t xml:space="preserve"> </w:t>
      </w:r>
      <w:r w:rsidRPr="005D1093">
        <w:rPr>
          <w:lang w:val="ka-GE"/>
        </w:rPr>
        <w:t>აიგო</w:t>
      </w:r>
      <w:r w:rsidRPr="005D1093">
        <w:rPr>
          <w:spacing w:val="-1"/>
          <w:lang w:val="ka-GE"/>
        </w:rPr>
        <w:t xml:space="preserve"> </w:t>
      </w:r>
      <w:r w:rsidRPr="005D1093">
        <w:rPr>
          <w:lang w:val="ka-GE"/>
        </w:rPr>
        <w:t>შესაბამისი ჭრილები.</w:t>
      </w:r>
    </w:p>
    <w:p w:rsidR="00AA74E2" w:rsidRPr="005D1093" w:rsidRDefault="00AA74E2" w:rsidP="007B3550">
      <w:pPr>
        <w:pStyle w:val="BodyText"/>
        <w:ind w:right="279"/>
        <w:jc w:val="both"/>
        <w:rPr>
          <w:lang w:val="ka-GE"/>
        </w:rPr>
      </w:pPr>
      <w:r w:rsidRPr="005D1093">
        <w:rPr>
          <w:lang w:val="ka-GE"/>
        </w:rPr>
        <w:t>გარდატეხილი ტალღების მეთოდი იძლევა საშუალებას განისაზღვროს ზედაპირული</w:t>
      </w:r>
      <w:r w:rsidRPr="005D1093">
        <w:rPr>
          <w:spacing w:val="1"/>
          <w:lang w:val="ka-GE"/>
        </w:rPr>
        <w:t xml:space="preserve"> </w:t>
      </w:r>
      <w:r w:rsidRPr="005D1093">
        <w:rPr>
          <w:lang w:val="ka-GE"/>
        </w:rPr>
        <w:t>და</w:t>
      </w:r>
      <w:r w:rsidRPr="005D1093">
        <w:rPr>
          <w:spacing w:val="1"/>
          <w:lang w:val="ka-GE"/>
        </w:rPr>
        <w:t xml:space="preserve"> </w:t>
      </w:r>
      <w:r w:rsidRPr="005D1093">
        <w:rPr>
          <w:lang w:val="ka-GE"/>
        </w:rPr>
        <w:t>უფრო</w:t>
      </w:r>
      <w:r w:rsidRPr="005D1093">
        <w:rPr>
          <w:spacing w:val="1"/>
          <w:lang w:val="ka-GE"/>
        </w:rPr>
        <w:t xml:space="preserve"> </w:t>
      </w:r>
      <w:r w:rsidRPr="005D1093">
        <w:rPr>
          <w:lang w:val="ka-GE"/>
        </w:rPr>
        <w:t>ღრმა</w:t>
      </w:r>
      <w:r w:rsidRPr="005D1093">
        <w:rPr>
          <w:spacing w:val="1"/>
          <w:lang w:val="ka-GE"/>
        </w:rPr>
        <w:t xml:space="preserve"> </w:t>
      </w:r>
      <w:r w:rsidRPr="005D1093">
        <w:rPr>
          <w:lang w:val="ka-GE"/>
        </w:rPr>
        <w:t>ფენების</w:t>
      </w:r>
      <w:r w:rsidRPr="005D1093">
        <w:rPr>
          <w:spacing w:val="1"/>
          <w:lang w:val="ka-GE"/>
        </w:rPr>
        <w:t xml:space="preserve"> </w:t>
      </w:r>
      <w:r w:rsidRPr="005D1093">
        <w:rPr>
          <w:lang w:val="ka-GE"/>
        </w:rPr>
        <w:t>სიმძლავრეები</w:t>
      </w:r>
      <w:r w:rsidRPr="005D1093">
        <w:rPr>
          <w:spacing w:val="1"/>
          <w:lang w:val="ka-GE"/>
        </w:rPr>
        <w:t xml:space="preserve"> </w:t>
      </w:r>
      <w:r w:rsidRPr="005D1093">
        <w:rPr>
          <w:lang w:val="ka-GE"/>
        </w:rPr>
        <w:t>და</w:t>
      </w:r>
      <w:r w:rsidRPr="005D1093">
        <w:rPr>
          <w:spacing w:val="1"/>
          <w:lang w:val="ka-GE"/>
        </w:rPr>
        <w:t xml:space="preserve"> </w:t>
      </w:r>
      <w:r w:rsidRPr="005D1093">
        <w:rPr>
          <w:lang w:val="ka-GE"/>
        </w:rPr>
        <w:t>მათში</w:t>
      </w:r>
      <w:r w:rsidRPr="005D1093">
        <w:rPr>
          <w:spacing w:val="1"/>
          <w:lang w:val="ka-GE"/>
        </w:rPr>
        <w:t xml:space="preserve"> </w:t>
      </w:r>
      <w:r w:rsidRPr="005D1093">
        <w:rPr>
          <w:lang w:val="ka-GE"/>
        </w:rPr>
        <w:t>დრეკადი</w:t>
      </w:r>
      <w:r w:rsidRPr="005D1093">
        <w:rPr>
          <w:spacing w:val="1"/>
          <w:lang w:val="ka-GE"/>
        </w:rPr>
        <w:t xml:space="preserve"> </w:t>
      </w:r>
      <w:r w:rsidRPr="005D1093">
        <w:rPr>
          <w:lang w:val="ka-GE"/>
        </w:rPr>
        <w:t>ტალღების</w:t>
      </w:r>
      <w:r w:rsidRPr="005D1093">
        <w:rPr>
          <w:spacing w:val="1"/>
          <w:lang w:val="ka-GE"/>
        </w:rPr>
        <w:t xml:space="preserve"> </w:t>
      </w:r>
      <w:r w:rsidRPr="005D1093">
        <w:rPr>
          <w:lang w:val="ka-GE"/>
        </w:rPr>
        <w:t>გავრცელების</w:t>
      </w:r>
      <w:r w:rsidRPr="005D1093">
        <w:rPr>
          <w:spacing w:val="1"/>
          <w:lang w:val="ka-GE"/>
        </w:rPr>
        <w:t xml:space="preserve"> </w:t>
      </w:r>
      <w:r w:rsidRPr="005D1093">
        <w:rPr>
          <w:lang w:val="ka-GE"/>
        </w:rPr>
        <w:t>სიჩქარეები.</w:t>
      </w:r>
      <w:r w:rsidRPr="005D1093">
        <w:rPr>
          <w:spacing w:val="1"/>
          <w:lang w:val="ka-GE"/>
        </w:rPr>
        <w:t xml:space="preserve"> </w:t>
      </w:r>
      <w:r w:rsidRPr="005D1093">
        <w:rPr>
          <w:lang w:val="ka-GE"/>
        </w:rPr>
        <w:t>მეთოდი</w:t>
      </w:r>
      <w:r w:rsidRPr="005D1093">
        <w:rPr>
          <w:spacing w:val="1"/>
          <w:lang w:val="ka-GE"/>
        </w:rPr>
        <w:t xml:space="preserve"> </w:t>
      </w:r>
      <w:r w:rsidRPr="005D1093">
        <w:rPr>
          <w:lang w:val="ka-GE"/>
        </w:rPr>
        <w:t>ემყარება</w:t>
      </w:r>
      <w:r w:rsidRPr="005D1093">
        <w:rPr>
          <w:spacing w:val="1"/>
          <w:lang w:val="ka-GE"/>
        </w:rPr>
        <w:t xml:space="preserve"> </w:t>
      </w:r>
      <w:r w:rsidRPr="005D1093">
        <w:rPr>
          <w:lang w:val="ka-GE"/>
        </w:rPr>
        <w:t>დრეკადი</w:t>
      </w:r>
      <w:r w:rsidRPr="005D1093">
        <w:rPr>
          <w:spacing w:val="1"/>
          <w:lang w:val="ka-GE"/>
        </w:rPr>
        <w:t xml:space="preserve"> </w:t>
      </w:r>
      <w:r w:rsidRPr="005D1093">
        <w:rPr>
          <w:lang w:val="ka-GE"/>
        </w:rPr>
        <w:t>ტალღების</w:t>
      </w:r>
      <w:r w:rsidRPr="005D1093">
        <w:rPr>
          <w:spacing w:val="1"/>
          <w:lang w:val="ka-GE"/>
        </w:rPr>
        <w:t xml:space="preserve"> </w:t>
      </w:r>
      <w:r w:rsidRPr="005D1093">
        <w:rPr>
          <w:lang w:val="ka-GE"/>
        </w:rPr>
        <w:t>წყაროდან</w:t>
      </w:r>
      <w:r w:rsidRPr="005D1093">
        <w:rPr>
          <w:spacing w:val="1"/>
          <w:lang w:val="ka-GE"/>
        </w:rPr>
        <w:t xml:space="preserve"> </w:t>
      </w:r>
      <w:r w:rsidRPr="005D1093">
        <w:rPr>
          <w:lang w:val="ka-GE"/>
        </w:rPr>
        <w:t>ერთ</w:t>
      </w:r>
      <w:r w:rsidRPr="005D1093">
        <w:rPr>
          <w:spacing w:val="1"/>
          <w:lang w:val="ka-GE"/>
        </w:rPr>
        <w:t xml:space="preserve"> </w:t>
      </w:r>
      <w:r w:rsidRPr="005D1093">
        <w:rPr>
          <w:lang w:val="ka-GE"/>
        </w:rPr>
        <w:t>ხაზზე</w:t>
      </w:r>
      <w:r w:rsidRPr="005D1093">
        <w:rPr>
          <w:spacing w:val="1"/>
          <w:lang w:val="ka-GE"/>
        </w:rPr>
        <w:t xml:space="preserve"> </w:t>
      </w:r>
      <w:r w:rsidRPr="005D1093">
        <w:rPr>
          <w:lang w:val="ka-GE"/>
        </w:rPr>
        <w:t>განლაგებულ</w:t>
      </w:r>
      <w:r w:rsidRPr="005D1093">
        <w:rPr>
          <w:spacing w:val="1"/>
          <w:lang w:val="ka-GE"/>
        </w:rPr>
        <w:t xml:space="preserve"> </w:t>
      </w:r>
      <w:r w:rsidRPr="005D1093">
        <w:rPr>
          <w:lang w:val="ka-GE"/>
        </w:rPr>
        <w:t>გეოფონებში</w:t>
      </w:r>
      <w:r w:rsidRPr="005D1093">
        <w:rPr>
          <w:spacing w:val="-2"/>
          <w:lang w:val="ka-GE"/>
        </w:rPr>
        <w:t xml:space="preserve"> </w:t>
      </w:r>
      <w:r w:rsidRPr="005D1093">
        <w:rPr>
          <w:lang w:val="ka-GE"/>
        </w:rPr>
        <w:t>გრძივი</w:t>
      </w:r>
      <w:r w:rsidRPr="005D1093">
        <w:rPr>
          <w:spacing w:val="1"/>
          <w:lang w:val="ka-GE"/>
        </w:rPr>
        <w:t xml:space="preserve"> </w:t>
      </w:r>
      <w:r w:rsidRPr="005D1093">
        <w:rPr>
          <w:lang w:val="ka-GE"/>
        </w:rPr>
        <w:t>ტალღების</w:t>
      </w:r>
      <w:r w:rsidRPr="005D1093">
        <w:rPr>
          <w:spacing w:val="-1"/>
          <w:lang w:val="ka-GE"/>
        </w:rPr>
        <w:t xml:space="preserve"> </w:t>
      </w:r>
      <w:r w:rsidRPr="005D1093">
        <w:rPr>
          <w:lang w:val="ka-GE"/>
        </w:rPr>
        <w:t>ფრონტის</w:t>
      </w:r>
      <w:r w:rsidRPr="005D1093">
        <w:rPr>
          <w:spacing w:val="-1"/>
          <w:lang w:val="ka-GE"/>
        </w:rPr>
        <w:t xml:space="preserve"> </w:t>
      </w:r>
      <w:r w:rsidRPr="005D1093">
        <w:rPr>
          <w:lang w:val="ka-GE"/>
        </w:rPr>
        <w:t>შემოსვლების</w:t>
      </w:r>
      <w:r w:rsidRPr="005D1093">
        <w:rPr>
          <w:spacing w:val="-1"/>
          <w:lang w:val="ka-GE"/>
        </w:rPr>
        <w:t xml:space="preserve"> </w:t>
      </w:r>
      <w:r w:rsidRPr="005D1093">
        <w:rPr>
          <w:lang w:val="ka-GE"/>
        </w:rPr>
        <w:t>დროების</w:t>
      </w:r>
      <w:r w:rsidRPr="005D1093">
        <w:rPr>
          <w:spacing w:val="-1"/>
          <w:lang w:val="ka-GE"/>
        </w:rPr>
        <w:t xml:space="preserve"> </w:t>
      </w:r>
      <w:r w:rsidRPr="005D1093">
        <w:rPr>
          <w:lang w:val="ka-GE"/>
        </w:rPr>
        <w:t>განსაზღვრას.</w:t>
      </w:r>
    </w:p>
    <w:p w:rsidR="00AA74E2" w:rsidRPr="005D1093" w:rsidRDefault="00AA74E2" w:rsidP="007B3550">
      <w:pPr>
        <w:pStyle w:val="BodyText"/>
        <w:spacing w:before="2"/>
        <w:ind w:right="277"/>
        <w:jc w:val="both"/>
        <w:rPr>
          <w:lang w:val="ka-GE"/>
        </w:rPr>
      </w:pPr>
      <w:r w:rsidRPr="005D1093">
        <w:rPr>
          <w:lang w:val="ka-GE"/>
        </w:rPr>
        <w:t>სეისმოპროფილირება. ჩატარდა 10 ჰერციანი გეოფონებით, რომელთა შორის დაშორებაც (ბიჯი) 1 მეტრს შეადგენდა. სეისმური ტალღების</w:t>
      </w:r>
      <w:r w:rsidRPr="005D1093">
        <w:rPr>
          <w:spacing w:val="1"/>
          <w:lang w:val="ka-GE"/>
        </w:rPr>
        <w:t xml:space="preserve"> </w:t>
      </w:r>
      <w:r w:rsidRPr="005D1093">
        <w:rPr>
          <w:lang w:val="ka-GE"/>
        </w:rPr>
        <w:t>გენერირება ხდებოდა 10კგ-იანი უროს</w:t>
      </w:r>
      <w:r w:rsidRPr="005D1093">
        <w:rPr>
          <w:spacing w:val="1"/>
          <w:lang w:val="ka-GE"/>
        </w:rPr>
        <w:t xml:space="preserve"> </w:t>
      </w:r>
      <w:r w:rsidRPr="005D1093">
        <w:rPr>
          <w:lang w:val="ka-GE"/>
        </w:rPr>
        <w:t>პლასტმასის</w:t>
      </w:r>
      <w:r w:rsidRPr="005D1093">
        <w:rPr>
          <w:spacing w:val="1"/>
          <w:lang w:val="ka-GE"/>
        </w:rPr>
        <w:t xml:space="preserve"> </w:t>
      </w:r>
      <w:r w:rsidRPr="005D1093">
        <w:rPr>
          <w:lang w:val="ka-GE"/>
        </w:rPr>
        <w:t>სპეციალურ</w:t>
      </w:r>
      <w:r w:rsidRPr="005D1093">
        <w:rPr>
          <w:spacing w:val="1"/>
          <w:lang w:val="ka-GE"/>
        </w:rPr>
        <w:t xml:space="preserve"> </w:t>
      </w:r>
      <w:r w:rsidRPr="005D1093">
        <w:rPr>
          <w:lang w:val="ka-GE"/>
        </w:rPr>
        <w:t>ფირფიტაზე</w:t>
      </w:r>
      <w:r w:rsidRPr="005D1093">
        <w:rPr>
          <w:spacing w:val="1"/>
          <w:lang w:val="ka-GE"/>
        </w:rPr>
        <w:t xml:space="preserve"> </w:t>
      </w:r>
      <w:r w:rsidRPr="005D1093">
        <w:rPr>
          <w:lang w:val="ka-GE"/>
        </w:rPr>
        <w:t>დარტყმით.</w:t>
      </w:r>
      <w:r w:rsidRPr="005D1093">
        <w:rPr>
          <w:spacing w:val="1"/>
          <w:lang w:val="ka-GE"/>
        </w:rPr>
        <w:t xml:space="preserve"> </w:t>
      </w:r>
      <w:r w:rsidRPr="005D1093">
        <w:rPr>
          <w:lang w:val="ka-GE"/>
        </w:rPr>
        <w:t>გეოფონების</w:t>
      </w:r>
      <w:r w:rsidRPr="005D1093">
        <w:rPr>
          <w:spacing w:val="1"/>
          <w:lang w:val="ka-GE"/>
        </w:rPr>
        <w:t xml:space="preserve"> </w:t>
      </w:r>
      <w:r w:rsidRPr="005D1093">
        <w:rPr>
          <w:lang w:val="ka-GE"/>
        </w:rPr>
        <w:t>დამაგრება</w:t>
      </w:r>
      <w:r w:rsidRPr="005D1093">
        <w:rPr>
          <w:spacing w:val="1"/>
          <w:lang w:val="ka-GE"/>
        </w:rPr>
        <w:t xml:space="preserve"> </w:t>
      </w:r>
      <w:r w:rsidRPr="005D1093">
        <w:rPr>
          <w:lang w:val="ka-GE"/>
        </w:rPr>
        <w:t>და</w:t>
      </w:r>
      <w:r w:rsidRPr="005D1093">
        <w:rPr>
          <w:spacing w:val="1"/>
          <w:lang w:val="ka-GE"/>
        </w:rPr>
        <w:t xml:space="preserve"> </w:t>
      </w:r>
      <w:r w:rsidRPr="005D1093">
        <w:rPr>
          <w:lang w:val="ka-GE"/>
        </w:rPr>
        <w:t>დარტყმები</w:t>
      </w:r>
      <w:r w:rsidRPr="005D1093">
        <w:rPr>
          <w:spacing w:val="-52"/>
          <w:lang w:val="ka-GE"/>
        </w:rPr>
        <w:t xml:space="preserve"> </w:t>
      </w:r>
      <w:r w:rsidRPr="005D1093">
        <w:rPr>
          <w:lang w:val="ka-GE"/>
        </w:rPr>
        <w:t>სრულდებოდა Z-Z ორიენტირებით, გამოიყენებოდა 5 წერტილიანი დარტყმების სისტემა,</w:t>
      </w:r>
      <w:r w:rsidRPr="005D1093">
        <w:rPr>
          <w:spacing w:val="1"/>
          <w:lang w:val="ka-GE"/>
        </w:rPr>
        <w:t xml:space="preserve"> </w:t>
      </w:r>
      <w:r w:rsidRPr="005D1093">
        <w:rPr>
          <w:lang w:val="ka-GE"/>
        </w:rPr>
        <w:t>რომელიც შეიცავდა 2 დარტყმას პროფილის თავსა და ბოლოში, ერთ დარტყმას მის შუაში და</w:t>
      </w:r>
      <w:r w:rsidRPr="005D1093">
        <w:rPr>
          <w:spacing w:val="-52"/>
          <w:lang w:val="ka-GE"/>
        </w:rPr>
        <w:t xml:space="preserve"> </w:t>
      </w:r>
      <w:r w:rsidRPr="005D1093">
        <w:rPr>
          <w:lang w:val="ka-GE"/>
        </w:rPr>
        <w:t>პროფილიდან</w:t>
      </w:r>
      <w:r w:rsidRPr="005D1093">
        <w:rPr>
          <w:spacing w:val="-1"/>
          <w:lang w:val="ka-GE"/>
        </w:rPr>
        <w:t xml:space="preserve"> </w:t>
      </w:r>
      <w:r w:rsidRPr="005D1093">
        <w:rPr>
          <w:lang w:val="ka-GE"/>
        </w:rPr>
        <w:t>გატანილ 2</w:t>
      </w:r>
      <w:r w:rsidRPr="005D1093">
        <w:rPr>
          <w:spacing w:val="1"/>
          <w:lang w:val="ka-GE"/>
        </w:rPr>
        <w:t xml:space="preserve"> </w:t>
      </w:r>
      <w:r w:rsidRPr="005D1093">
        <w:rPr>
          <w:lang w:val="ka-GE"/>
        </w:rPr>
        <w:t>დარტყმას.</w:t>
      </w:r>
    </w:p>
    <w:p w:rsidR="00AA74E2" w:rsidRPr="005D1093" w:rsidRDefault="00AA74E2" w:rsidP="007B3550">
      <w:pPr>
        <w:pStyle w:val="BodyText"/>
        <w:ind w:right="282"/>
        <w:jc w:val="both"/>
        <w:rPr>
          <w:lang w:val="ka-GE"/>
        </w:rPr>
      </w:pPr>
      <w:r w:rsidRPr="005D1093">
        <w:rPr>
          <w:lang w:val="ka-GE"/>
        </w:rPr>
        <w:t xml:space="preserve">ტალღების რეგისტრაცია ხორციელდებოდა </w:t>
      </w:r>
      <w:r w:rsidRPr="005D1093">
        <w:rPr>
          <w:rFonts w:eastAsia="Times New Roman" w:cs="Times New Roman"/>
          <w:b/>
          <w:bCs/>
          <w:i/>
          <w:iCs/>
          <w:lang w:val="ka-GE"/>
        </w:rPr>
        <w:t xml:space="preserve">GEOMETRICS </w:t>
      </w:r>
      <w:r w:rsidRPr="005D1093">
        <w:rPr>
          <w:lang w:val="ka-GE"/>
        </w:rPr>
        <w:t>ფირმის 24 არხიანი საინჟინრო</w:t>
      </w:r>
      <w:r w:rsidRPr="005D1093">
        <w:rPr>
          <w:spacing w:val="1"/>
          <w:lang w:val="ka-GE"/>
        </w:rPr>
        <w:t xml:space="preserve"> </w:t>
      </w:r>
      <w:r w:rsidRPr="005D1093">
        <w:rPr>
          <w:lang w:val="ka-GE"/>
        </w:rPr>
        <w:t>სეისმური</w:t>
      </w:r>
      <w:r w:rsidRPr="005D1093">
        <w:rPr>
          <w:spacing w:val="1"/>
          <w:lang w:val="ka-GE"/>
        </w:rPr>
        <w:t xml:space="preserve"> </w:t>
      </w:r>
      <w:r w:rsidRPr="005D1093">
        <w:rPr>
          <w:lang w:val="ka-GE"/>
        </w:rPr>
        <w:t>სადგურით.</w:t>
      </w:r>
      <w:r w:rsidRPr="005D1093">
        <w:rPr>
          <w:spacing w:val="1"/>
          <w:lang w:val="ka-GE"/>
        </w:rPr>
        <w:t xml:space="preserve"> </w:t>
      </w:r>
      <w:r w:rsidRPr="005D1093">
        <w:rPr>
          <w:lang w:val="ka-GE"/>
        </w:rPr>
        <w:t>მონაცემების</w:t>
      </w:r>
      <w:r w:rsidRPr="005D1093">
        <w:rPr>
          <w:spacing w:val="1"/>
          <w:lang w:val="ka-GE"/>
        </w:rPr>
        <w:t xml:space="preserve"> </w:t>
      </w:r>
      <w:r w:rsidRPr="005D1093">
        <w:rPr>
          <w:lang w:val="ka-GE"/>
        </w:rPr>
        <w:t>დამუშავება</w:t>
      </w:r>
      <w:r w:rsidRPr="005D1093">
        <w:rPr>
          <w:spacing w:val="1"/>
          <w:lang w:val="ka-GE"/>
        </w:rPr>
        <w:t xml:space="preserve"> </w:t>
      </w:r>
      <w:r w:rsidRPr="005D1093">
        <w:rPr>
          <w:lang w:val="ka-GE"/>
        </w:rPr>
        <w:t>და</w:t>
      </w:r>
      <w:r w:rsidRPr="005D1093">
        <w:rPr>
          <w:spacing w:val="1"/>
          <w:lang w:val="ka-GE"/>
        </w:rPr>
        <w:t xml:space="preserve"> </w:t>
      </w:r>
      <w:r w:rsidRPr="005D1093">
        <w:rPr>
          <w:lang w:val="ka-GE"/>
        </w:rPr>
        <w:t>ინტერპრეტაცია</w:t>
      </w:r>
      <w:r w:rsidRPr="005D1093">
        <w:rPr>
          <w:spacing w:val="1"/>
          <w:lang w:val="ka-GE"/>
        </w:rPr>
        <w:t xml:space="preserve"> </w:t>
      </w:r>
      <w:r w:rsidRPr="005D1093">
        <w:rPr>
          <w:lang w:val="ka-GE"/>
        </w:rPr>
        <w:t>განხორციელდა</w:t>
      </w:r>
      <w:r w:rsidRPr="005D1093">
        <w:rPr>
          <w:spacing w:val="1"/>
          <w:lang w:val="ka-GE"/>
        </w:rPr>
        <w:t xml:space="preserve"> </w:t>
      </w:r>
      <w:r w:rsidRPr="005D1093">
        <w:rPr>
          <w:rFonts w:eastAsia="Times New Roman" w:cs="Times New Roman"/>
          <w:b/>
          <w:bCs/>
          <w:i/>
          <w:iCs/>
          <w:lang w:val="ka-GE"/>
        </w:rPr>
        <w:t>GEOMETRICS</w:t>
      </w:r>
      <w:r w:rsidRPr="005D1093">
        <w:rPr>
          <w:rFonts w:eastAsia="Times New Roman" w:cs="Times New Roman"/>
          <w:b/>
          <w:bCs/>
          <w:i/>
          <w:iCs/>
          <w:spacing w:val="-1"/>
          <w:lang w:val="ka-GE"/>
        </w:rPr>
        <w:t xml:space="preserve"> </w:t>
      </w:r>
      <w:r w:rsidRPr="005D1093">
        <w:rPr>
          <w:lang w:val="ka-GE"/>
        </w:rPr>
        <w:t xml:space="preserve">ფირმის პროგრამის </w:t>
      </w:r>
      <w:r w:rsidRPr="005D1093">
        <w:rPr>
          <w:rFonts w:eastAsia="Times New Roman" w:cs="Times New Roman"/>
          <w:b/>
          <w:bCs/>
          <w:i/>
          <w:iCs/>
          <w:lang w:val="ka-GE"/>
        </w:rPr>
        <w:t>SeisImager</w:t>
      </w:r>
      <w:r w:rsidRPr="005D1093">
        <w:rPr>
          <w:rFonts w:eastAsia="Times New Roman" w:cs="Times New Roman"/>
          <w:b/>
          <w:bCs/>
          <w:i/>
          <w:iCs/>
          <w:spacing w:val="-2"/>
          <w:lang w:val="ka-GE"/>
        </w:rPr>
        <w:t xml:space="preserve"> </w:t>
      </w:r>
      <w:r w:rsidRPr="005D1093">
        <w:rPr>
          <w:lang w:val="ka-GE"/>
        </w:rPr>
        <w:t>გამოყენებით.</w:t>
      </w:r>
    </w:p>
    <w:p w:rsidR="00AA74E2" w:rsidRPr="005D1093" w:rsidRDefault="00AA74E2" w:rsidP="007B3550">
      <w:pPr>
        <w:pStyle w:val="BodyText"/>
        <w:jc w:val="both"/>
        <w:rPr>
          <w:lang w:val="ka-GE"/>
        </w:rPr>
      </w:pPr>
      <w:r w:rsidRPr="005D1093">
        <w:rPr>
          <w:lang w:val="ka-GE"/>
        </w:rPr>
        <w:t>გაკეთდა</w:t>
      </w:r>
      <w:r w:rsidRPr="005D1093">
        <w:rPr>
          <w:spacing w:val="-3"/>
          <w:lang w:val="ka-GE"/>
        </w:rPr>
        <w:t xml:space="preserve"> </w:t>
      </w:r>
      <w:r w:rsidRPr="005D1093">
        <w:rPr>
          <w:lang w:val="ka-GE"/>
        </w:rPr>
        <w:t>მიღებული</w:t>
      </w:r>
      <w:r w:rsidRPr="005D1093">
        <w:rPr>
          <w:spacing w:val="-3"/>
          <w:lang w:val="ka-GE"/>
        </w:rPr>
        <w:t xml:space="preserve"> </w:t>
      </w:r>
      <w:r w:rsidRPr="005D1093">
        <w:rPr>
          <w:lang w:val="ka-GE"/>
        </w:rPr>
        <w:t>მონაცემების</w:t>
      </w:r>
      <w:r w:rsidRPr="005D1093">
        <w:rPr>
          <w:spacing w:val="-3"/>
          <w:lang w:val="ka-GE"/>
        </w:rPr>
        <w:t xml:space="preserve"> </w:t>
      </w:r>
      <w:r w:rsidRPr="005D1093">
        <w:rPr>
          <w:lang w:val="ka-GE"/>
        </w:rPr>
        <w:t>ანალიზი</w:t>
      </w:r>
      <w:r w:rsidRPr="005D1093">
        <w:rPr>
          <w:spacing w:val="-4"/>
          <w:lang w:val="ka-GE"/>
        </w:rPr>
        <w:t xml:space="preserve"> </w:t>
      </w:r>
      <w:r w:rsidRPr="005D1093">
        <w:rPr>
          <w:lang w:val="ka-GE"/>
        </w:rPr>
        <w:t>და</w:t>
      </w:r>
      <w:r w:rsidRPr="005D1093">
        <w:rPr>
          <w:spacing w:val="-2"/>
          <w:lang w:val="ka-GE"/>
        </w:rPr>
        <w:t xml:space="preserve"> </w:t>
      </w:r>
      <w:r w:rsidRPr="005D1093">
        <w:rPr>
          <w:lang w:val="ka-GE"/>
        </w:rPr>
        <w:t>აიგო</w:t>
      </w:r>
      <w:r w:rsidRPr="005D1093">
        <w:rPr>
          <w:spacing w:val="-4"/>
          <w:lang w:val="ka-GE"/>
        </w:rPr>
        <w:t xml:space="preserve"> </w:t>
      </w:r>
      <w:r w:rsidRPr="005D1093">
        <w:rPr>
          <w:lang w:val="ka-GE"/>
        </w:rPr>
        <w:t>შესაბამისი</w:t>
      </w:r>
      <w:r w:rsidRPr="005D1093">
        <w:rPr>
          <w:spacing w:val="-4"/>
          <w:lang w:val="ka-GE"/>
        </w:rPr>
        <w:t xml:space="preserve"> </w:t>
      </w:r>
      <w:r w:rsidRPr="005D1093">
        <w:rPr>
          <w:lang w:val="ka-GE"/>
        </w:rPr>
        <w:t>ჭრილები</w:t>
      </w:r>
      <w:r w:rsidRPr="005D1093">
        <w:rPr>
          <w:spacing w:val="-3"/>
          <w:lang w:val="ka-GE"/>
        </w:rPr>
        <w:t xml:space="preserve"> </w:t>
      </w:r>
      <w:r w:rsidRPr="005D1093">
        <w:rPr>
          <w:lang w:val="ka-GE"/>
        </w:rPr>
        <w:t>(ნახ.1-19).</w:t>
      </w:r>
    </w:p>
    <w:p w:rsidR="005A2B5B" w:rsidRPr="005D1093" w:rsidRDefault="005A2B5B" w:rsidP="007B3550">
      <w:pPr>
        <w:spacing w:before="240"/>
        <w:jc w:val="both"/>
        <w:rPr>
          <w:lang w:val="ka-GE"/>
        </w:rPr>
      </w:pPr>
    </w:p>
    <w:p w:rsidR="00B440E5" w:rsidRPr="005D1093" w:rsidRDefault="00163218" w:rsidP="007B3550">
      <w:pPr>
        <w:pStyle w:val="Heading4"/>
      </w:pPr>
      <w:bookmarkStart w:id="96" w:name="_Toc100576193"/>
      <w:r w:rsidRPr="005D1093">
        <w:lastRenderedPageBreak/>
        <w:t xml:space="preserve">კვლევის </w:t>
      </w:r>
      <w:r w:rsidR="00B440E5" w:rsidRPr="005D1093">
        <w:t>შედეგები</w:t>
      </w:r>
      <w:bookmarkEnd w:id="96"/>
    </w:p>
    <w:p w:rsidR="00B440E5" w:rsidRPr="005D1093" w:rsidRDefault="00B440E5" w:rsidP="007B3550">
      <w:pPr>
        <w:pStyle w:val="BodyText"/>
        <w:spacing w:before="120"/>
        <w:ind w:right="278"/>
        <w:jc w:val="both"/>
        <w:rPr>
          <w:lang w:val="ka-GE"/>
        </w:rPr>
      </w:pPr>
      <w:r w:rsidRPr="005D1093">
        <w:rPr>
          <w:lang w:val="ka-GE"/>
        </w:rPr>
        <w:t>საკვლევ უბანზე ჩატარდა სეისმური პროფილირება გარდატეხილი ტალღების მეთოდით,</w:t>
      </w:r>
      <w:r w:rsidRPr="005D1093">
        <w:rPr>
          <w:spacing w:val="12"/>
          <w:lang w:val="ka-GE"/>
        </w:rPr>
        <w:t xml:space="preserve"> </w:t>
      </w:r>
      <w:r w:rsidRPr="005D1093">
        <w:rPr>
          <w:lang w:val="ka-GE"/>
        </w:rPr>
        <w:t>აიგო</w:t>
      </w:r>
      <w:r w:rsidRPr="005D1093">
        <w:rPr>
          <w:spacing w:val="11"/>
          <w:lang w:val="ka-GE"/>
        </w:rPr>
        <w:t xml:space="preserve"> </w:t>
      </w:r>
      <w:r w:rsidRPr="005D1093">
        <w:rPr>
          <w:lang w:val="ka-GE"/>
        </w:rPr>
        <w:t>შესაბამისი</w:t>
      </w:r>
      <w:r w:rsidRPr="005D1093">
        <w:rPr>
          <w:spacing w:val="12"/>
          <w:lang w:val="ka-GE"/>
        </w:rPr>
        <w:t xml:space="preserve"> </w:t>
      </w:r>
      <w:r w:rsidRPr="005D1093">
        <w:rPr>
          <w:lang w:val="ka-GE"/>
        </w:rPr>
        <w:t>სეისმოგეოლოგიური</w:t>
      </w:r>
      <w:r w:rsidRPr="005D1093">
        <w:rPr>
          <w:spacing w:val="10"/>
          <w:lang w:val="ka-GE"/>
        </w:rPr>
        <w:t xml:space="preserve"> </w:t>
      </w:r>
      <w:r w:rsidRPr="005D1093">
        <w:rPr>
          <w:lang w:val="ka-GE"/>
        </w:rPr>
        <w:t>ჭრილები,</w:t>
      </w:r>
      <w:r w:rsidRPr="005D1093">
        <w:rPr>
          <w:spacing w:val="12"/>
          <w:lang w:val="ka-GE"/>
        </w:rPr>
        <w:t xml:space="preserve"> </w:t>
      </w:r>
      <w:r w:rsidRPr="005D1093">
        <w:rPr>
          <w:lang w:val="ka-GE"/>
        </w:rPr>
        <w:t>განისაზღვრა</w:t>
      </w:r>
      <w:r w:rsidRPr="005D1093">
        <w:rPr>
          <w:spacing w:val="11"/>
          <w:lang w:val="ka-GE"/>
        </w:rPr>
        <w:t xml:space="preserve"> </w:t>
      </w:r>
      <w:r w:rsidRPr="005D1093">
        <w:rPr>
          <w:lang w:val="ka-GE"/>
        </w:rPr>
        <w:t>დრეკადი</w:t>
      </w:r>
      <w:r w:rsidRPr="005D1093">
        <w:rPr>
          <w:spacing w:val="14"/>
          <w:lang w:val="ka-GE"/>
        </w:rPr>
        <w:t xml:space="preserve"> </w:t>
      </w:r>
      <w:r w:rsidRPr="005D1093">
        <w:rPr>
          <w:lang w:val="ka-GE"/>
        </w:rPr>
        <w:t>გრძივი</w:t>
      </w:r>
      <w:r w:rsidRPr="005D1093">
        <w:rPr>
          <w:spacing w:val="13"/>
          <w:lang w:val="ka-GE"/>
        </w:rPr>
        <w:t xml:space="preserve"> </w:t>
      </w:r>
      <w:r w:rsidRPr="005D1093">
        <w:rPr>
          <w:lang w:val="ka-GE"/>
        </w:rPr>
        <w:t>ტალღების გავრცელების სიჩქარეები. ანგარიშში წარმოდგენილია 23 მ სიგრძის 19 სეისმური პრო-</w:t>
      </w:r>
      <w:r w:rsidRPr="005D1093">
        <w:rPr>
          <w:spacing w:val="1"/>
          <w:lang w:val="ka-GE"/>
        </w:rPr>
        <w:t xml:space="preserve"> </w:t>
      </w:r>
      <w:r w:rsidRPr="005D1093">
        <w:rPr>
          <w:lang w:val="ka-GE"/>
        </w:rPr>
        <w:t>ფილის</w:t>
      </w:r>
      <w:r w:rsidRPr="005D1093">
        <w:rPr>
          <w:spacing w:val="-1"/>
          <w:lang w:val="ka-GE"/>
        </w:rPr>
        <w:t xml:space="preserve"> </w:t>
      </w:r>
      <w:r w:rsidRPr="005D1093">
        <w:rPr>
          <w:lang w:val="ka-GE"/>
        </w:rPr>
        <w:t>ჭრილი,</w:t>
      </w:r>
      <w:r w:rsidRPr="005D1093">
        <w:rPr>
          <w:spacing w:val="1"/>
          <w:lang w:val="ka-GE"/>
        </w:rPr>
        <w:t xml:space="preserve"> </w:t>
      </w:r>
      <w:r w:rsidRPr="005D1093">
        <w:rPr>
          <w:lang w:val="ka-GE"/>
        </w:rPr>
        <w:t>საერთო</w:t>
      </w:r>
      <w:r w:rsidRPr="005D1093">
        <w:rPr>
          <w:spacing w:val="1"/>
          <w:lang w:val="ka-GE"/>
        </w:rPr>
        <w:t xml:space="preserve"> </w:t>
      </w:r>
      <w:r w:rsidRPr="005D1093">
        <w:rPr>
          <w:lang w:val="ka-GE"/>
        </w:rPr>
        <w:t>სიგრძით</w:t>
      </w:r>
      <w:r w:rsidRPr="005D1093">
        <w:rPr>
          <w:spacing w:val="1"/>
          <w:lang w:val="ka-GE"/>
        </w:rPr>
        <w:t xml:space="preserve"> </w:t>
      </w:r>
      <w:r w:rsidRPr="005D1093">
        <w:rPr>
          <w:lang w:val="ka-GE"/>
        </w:rPr>
        <w:t>437</w:t>
      </w:r>
      <w:r w:rsidRPr="005D1093">
        <w:rPr>
          <w:spacing w:val="1"/>
          <w:lang w:val="ka-GE"/>
        </w:rPr>
        <w:t xml:space="preserve"> </w:t>
      </w:r>
      <w:r w:rsidRPr="005D1093">
        <w:rPr>
          <w:lang w:val="ka-GE"/>
        </w:rPr>
        <w:t>მ.</w:t>
      </w:r>
    </w:p>
    <w:p w:rsidR="00B440E5" w:rsidRPr="005D1093" w:rsidRDefault="00B440E5" w:rsidP="007B3550">
      <w:pPr>
        <w:pStyle w:val="BodyText"/>
        <w:spacing w:before="120"/>
        <w:ind w:right="279"/>
        <w:jc w:val="both"/>
        <w:rPr>
          <w:lang w:val="ka-GE"/>
        </w:rPr>
      </w:pPr>
      <w:r w:rsidRPr="005D1093">
        <w:rPr>
          <w:lang w:val="ka-GE"/>
        </w:rPr>
        <w:t>იდენტიფიკაცია განხორციელდა დეტალური გეოლოგიური მონაცემების გარეშე ვიზუალური და გეოფიზიკური მონაცემების საფუძველზე. გეოფიზიკური მონაცემების მიხედვით</w:t>
      </w:r>
      <w:r w:rsidRPr="005D1093">
        <w:rPr>
          <w:spacing w:val="1"/>
          <w:lang w:val="ka-GE"/>
        </w:rPr>
        <w:t xml:space="preserve"> </w:t>
      </w:r>
      <w:r w:rsidRPr="005D1093">
        <w:rPr>
          <w:lang w:val="ka-GE"/>
        </w:rPr>
        <w:t>სეისმურ პროფილებზე გამოვლინდა ფიზიკური თვისებებით ერთმანეთისგან გასხვავებული</w:t>
      </w:r>
      <w:r w:rsidRPr="005D1093">
        <w:rPr>
          <w:spacing w:val="1"/>
          <w:lang w:val="ka-GE"/>
        </w:rPr>
        <w:t xml:space="preserve"> </w:t>
      </w:r>
      <w:r w:rsidRPr="005D1093">
        <w:rPr>
          <w:lang w:val="ka-GE"/>
        </w:rPr>
        <w:t>სამი</w:t>
      </w:r>
      <w:r w:rsidRPr="005D1093">
        <w:rPr>
          <w:spacing w:val="-1"/>
          <w:lang w:val="ka-GE"/>
        </w:rPr>
        <w:t xml:space="preserve"> </w:t>
      </w:r>
      <w:r w:rsidRPr="005D1093">
        <w:rPr>
          <w:lang w:val="ka-GE"/>
        </w:rPr>
        <w:t>ძირითადი ფენი:</w:t>
      </w:r>
    </w:p>
    <w:p w:rsidR="00B440E5" w:rsidRPr="005D1093" w:rsidRDefault="00B440E5" w:rsidP="007B3550">
      <w:pPr>
        <w:pStyle w:val="BodyText"/>
        <w:spacing w:before="120"/>
        <w:jc w:val="both"/>
        <w:rPr>
          <w:lang w:val="ka-GE"/>
        </w:rPr>
      </w:pPr>
      <w:r w:rsidRPr="005D1093">
        <w:rPr>
          <w:lang w:val="ka-GE"/>
        </w:rPr>
        <w:t>ფენი</w:t>
      </w:r>
      <w:r w:rsidRPr="005D1093">
        <w:rPr>
          <w:spacing w:val="-2"/>
          <w:lang w:val="ka-GE"/>
        </w:rPr>
        <w:t xml:space="preserve"> </w:t>
      </w:r>
      <w:r w:rsidRPr="005D1093">
        <w:rPr>
          <w:lang w:val="ka-GE"/>
        </w:rPr>
        <w:t>1</w:t>
      </w:r>
      <w:r w:rsidRPr="005D1093">
        <w:rPr>
          <w:spacing w:val="-3"/>
          <w:lang w:val="ka-GE"/>
        </w:rPr>
        <w:t xml:space="preserve"> </w:t>
      </w:r>
      <w:r w:rsidRPr="005D1093">
        <w:rPr>
          <w:lang w:val="ka-GE"/>
        </w:rPr>
        <w:t>-</w:t>
      </w:r>
      <w:r w:rsidRPr="005D1093">
        <w:rPr>
          <w:spacing w:val="-2"/>
          <w:lang w:val="ka-GE"/>
        </w:rPr>
        <w:t xml:space="preserve"> </w:t>
      </w:r>
      <w:r w:rsidRPr="005D1093">
        <w:rPr>
          <w:lang w:val="ka-GE"/>
        </w:rPr>
        <w:t>ნიადაგი,</w:t>
      </w:r>
      <w:r w:rsidRPr="005D1093">
        <w:rPr>
          <w:spacing w:val="-2"/>
          <w:lang w:val="ka-GE"/>
        </w:rPr>
        <w:t xml:space="preserve"> </w:t>
      </w:r>
      <w:r w:rsidRPr="005D1093">
        <w:rPr>
          <w:lang w:val="ka-GE"/>
        </w:rPr>
        <w:t>თიხა,</w:t>
      </w:r>
      <w:r w:rsidRPr="005D1093">
        <w:rPr>
          <w:spacing w:val="-2"/>
          <w:lang w:val="ka-GE"/>
        </w:rPr>
        <w:t xml:space="preserve"> </w:t>
      </w:r>
      <w:r w:rsidRPr="005D1093">
        <w:rPr>
          <w:lang w:val="ka-GE"/>
        </w:rPr>
        <w:t>ხვინჭა;</w:t>
      </w:r>
    </w:p>
    <w:p w:rsidR="00B440E5" w:rsidRPr="005D1093" w:rsidRDefault="00B440E5" w:rsidP="007B3550">
      <w:pPr>
        <w:pStyle w:val="BodyText"/>
        <w:spacing w:before="120"/>
        <w:jc w:val="both"/>
        <w:rPr>
          <w:lang w:val="ka-GE"/>
        </w:rPr>
      </w:pPr>
      <w:r w:rsidRPr="005D1093">
        <w:rPr>
          <w:lang w:val="ka-GE"/>
        </w:rPr>
        <w:t>ფენი 2 - კაჭარ-კენჭნარი ქვიშის შემავსებლით;</w:t>
      </w:r>
      <w:r w:rsidRPr="005D1093">
        <w:rPr>
          <w:spacing w:val="1"/>
          <w:lang w:val="ka-GE"/>
        </w:rPr>
        <w:t xml:space="preserve"> </w:t>
      </w:r>
      <w:r w:rsidRPr="005D1093">
        <w:rPr>
          <w:lang w:val="ka-GE"/>
        </w:rPr>
        <w:t>ფენი</w:t>
      </w:r>
      <w:r w:rsidRPr="005D1093">
        <w:rPr>
          <w:spacing w:val="-3"/>
          <w:lang w:val="ka-GE"/>
        </w:rPr>
        <w:t xml:space="preserve"> </w:t>
      </w:r>
      <w:r w:rsidRPr="005D1093">
        <w:rPr>
          <w:lang w:val="ka-GE"/>
        </w:rPr>
        <w:t>3</w:t>
      </w:r>
      <w:r w:rsidRPr="005D1093">
        <w:rPr>
          <w:spacing w:val="-6"/>
          <w:lang w:val="ka-GE"/>
        </w:rPr>
        <w:t xml:space="preserve"> </w:t>
      </w:r>
      <w:r w:rsidRPr="005D1093">
        <w:rPr>
          <w:lang w:val="ka-GE"/>
        </w:rPr>
        <w:t>-</w:t>
      </w:r>
      <w:r w:rsidRPr="005D1093">
        <w:rPr>
          <w:spacing w:val="-1"/>
          <w:lang w:val="ka-GE"/>
        </w:rPr>
        <w:t xml:space="preserve"> </w:t>
      </w:r>
      <w:r w:rsidRPr="005D1093">
        <w:rPr>
          <w:lang w:val="ka-GE"/>
        </w:rPr>
        <w:t>სუსტად</w:t>
      </w:r>
      <w:r w:rsidRPr="005D1093">
        <w:rPr>
          <w:spacing w:val="-3"/>
          <w:lang w:val="ka-GE"/>
        </w:rPr>
        <w:t xml:space="preserve"> </w:t>
      </w:r>
      <w:r w:rsidRPr="005D1093">
        <w:rPr>
          <w:lang w:val="ka-GE"/>
        </w:rPr>
        <w:t>გამოფიტული</w:t>
      </w:r>
      <w:r w:rsidRPr="005D1093">
        <w:rPr>
          <w:spacing w:val="-2"/>
          <w:lang w:val="ka-GE"/>
        </w:rPr>
        <w:t xml:space="preserve"> </w:t>
      </w:r>
      <w:r w:rsidRPr="005D1093">
        <w:rPr>
          <w:lang w:val="ka-GE"/>
        </w:rPr>
        <w:t>კლდოვანი</w:t>
      </w:r>
      <w:r w:rsidRPr="005D1093">
        <w:rPr>
          <w:spacing w:val="-3"/>
          <w:lang w:val="ka-GE"/>
        </w:rPr>
        <w:t xml:space="preserve"> </w:t>
      </w:r>
      <w:r w:rsidRPr="005D1093">
        <w:rPr>
          <w:lang w:val="ka-GE"/>
        </w:rPr>
        <w:t>ქანები.</w:t>
      </w:r>
    </w:p>
    <w:p w:rsidR="00B440E5" w:rsidRPr="005D1093" w:rsidRDefault="00B440E5" w:rsidP="007B3550">
      <w:pPr>
        <w:pStyle w:val="BodyText"/>
        <w:spacing w:before="120"/>
        <w:ind w:right="278"/>
        <w:jc w:val="both"/>
        <w:rPr>
          <w:lang w:val="ka-GE"/>
        </w:rPr>
      </w:pPr>
      <w:r w:rsidRPr="005D1093">
        <w:rPr>
          <w:lang w:val="ka-GE"/>
        </w:rPr>
        <w:t>სეისმურ ჭრილებზე გარდა გრძივი ტალღების სიჩქარეებისა, ასევე განისაზღვრა შესაბა-</w:t>
      </w:r>
      <w:r w:rsidRPr="005D1093">
        <w:rPr>
          <w:spacing w:val="1"/>
          <w:lang w:val="ka-GE"/>
        </w:rPr>
        <w:t xml:space="preserve"> </w:t>
      </w:r>
      <w:r w:rsidRPr="005D1093">
        <w:rPr>
          <w:lang w:val="ka-GE"/>
        </w:rPr>
        <w:t>მისი სიმკვრივის მნიშვნელობები, რომლებიც განისაზღვრა გარდნერის ცნობილი ფორმულით:</w:t>
      </w:r>
    </w:p>
    <w:p w:rsidR="00B440E5" w:rsidRPr="005D1093" w:rsidRDefault="00B440E5" w:rsidP="007B3550">
      <w:pPr>
        <w:pStyle w:val="BodyText"/>
        <w:tabs>
          <w:tab w:val="left" w:pos="8341"/>
        </w:tabs>
        <w:spacing w:before="120"/>
        <w:rPr>
          <w:lang w:val="ka-GE"/>
        </w:rPr>
      </w:pPr>
      <w:r w:rsidRPr="005D1093">
        <w:rPr>
          <w:noProof/>
          <w:lang w:val="ka-GE" w:eastAsia="ka-GE"/>
        </w:rPr>
        <mc:AlternateContent>
          <mc:Choice Requires="wpg">
            <w:drawing>
              <wp:anchor distT="0" distB="0" distL="114300" distR="114300" simplePos="0" relativeHeight="251686912" behindDoc="0" locked="0" layoutInCell="1" allowOverlap="1">
                <wp:simplePos x="0" y="0"/>
                <wp:positionH relativeFrom="page">
                  <wp:posOffset>3068320</wp:posOffset>
                </wp:positionH>
                <wp:positionV relativeFrom="paragraph">
                  <wp:posOffset>5715</wp:posOffset>
                </wp:positionV>
                <wp:extent cx="965200" cy="182880"/>
                <wp:effectExtent l="1270" t="2540" r="0" b="0"/>
                <wp:wrapNone/>
                <wp:docPr id="616"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200" cy="182880"/>
                          <a:chOff x="4832" y="9"/>
                          <a:chExt cx="1520" cy="288"/>
                        </a:xfrm>
                      </wpg:grpSpPr>
                      <pic:pic xmlns:pic="http://schemas.openxmlformats.org/drawingml/2006/picture">
                        <pic:nvPicPr>
                          <pic:cNvPr id="617" name="Picture 144"/>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6048" y="8"/>
                            <a:ext cx="304"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 name="Picture 145"/>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5024" y="72"/>
                            <a:ext cx="1008"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 name="Picture 146"/>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4832" y="120"/>
                            <a:ext cx="128" cy="1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44BA27" id="Group 616" o:spid="_x0000_s1026" style="position:absolute;margin-left:241.6pt;margin-top:.45pt;width:76pt;height:14.4pt;z-index:251686912;mso-position-horizontal-relative:page" coordorigin="4832,9" coordsize="1520,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0/HnAMAAF4PAAAOAAAAZHJzL2Uyb0RvYy54bWzsV9tu2zgQfV+g/0Do&#10;XdElsi0LsYusZAcLdLdBLx9AU5REVBIJkrYTLPbfd4aSnIsLpEifWiRAZIqX0cw5M4fk1fu7riUH&#10;ro2Q/cqLLkKP8J7JUvT1yvv6ZeunHjGW9iVtZc9X3j033vv1uz+ujirjsWxkW3JNwEhvsqNaeY21&#10;KgsCwxreUXMhFe9hsJK6oxZedR2Umh7BetcGcRjOg6PUpdKScWOgtxgGvbWzX1Wc2Y9VZbgl7coD&#10;36x7avfc4TNYX9Gs1lQ1go1u0Fd40VHRw0dPpgpqKdlrcWaqE0xLIyt7wWQXyKoSjLsYIJoofBbN&#10;jZZ75WKps2OtTjABtM9werVZ9s/hVhNRrrx5NPdITzsgyX2XYAfAc1R1BrNutPqsbvUQIzQ/SPbN&#10;wHDwfBzf62Ey2R3/liUYpHsrHTx3le7QBARO7hwL9ycW+J0lDDqX8xkw6xEGQ1Eap+nIEmuASlyV&#10;pJexR2B0OdDHms24NIKVw0JYhoMBzYZPOjdHt9ZXSrAM/kdAoXUG6MuJB6vsXnNvNNL9kI2O6m97&#10;5QP3ilqxE62w9y6PAR10qj/cCoYo48tjbhYTNzCOnyVRkmCA07xhFcWoHDOkl3lD+5pfGwVFAEiC&#10;galLa3lsOC0NdiNKT6241yee7FqhtqJtkTpsjzFDHT3Lw+/ANuR4Idm+470dilbzFsKXvWmEMh7R&#10;Ge92HHJQ/1VGLk8gFz4Yi5/DrHCF9G+cXofhMv7Tz2dh7ifhYuNfL5OFvwg3iyRM0iiP8v9wdZRk&#10;e8MBBtoWSoy+Qu+Zt9+tmlFfhnp0dU0O1KnHkE/gkMuryUVIMYQEfTWafQKwYR60reaWNdisALmx&#10;HyafBhzMD8giBwYq7MWimUOsLv1dhg8IYd1chslYNFH8JPchK7SxN1x2BBsAMzjpYKYHQHkIa5qC&#10;DvcSyXZhTFE+JmIZLjfpJk38JJ5vgIii8K+3eeLPt9FiVlwWeV5EExGNKEveo7mf58HBKltRTqlo&#10;dL3LWz3ws3V/Y+DmYVqA+fDgxsTd9OvSzFGB4I+1AFz8iiIBaTEI+O1JJGa/pUjEbyLxws46C2NQ&#10;A9gjF04LHlQiCkNIE9xbY5gx1P60K08a8CYTsNOBVJ9J/aTRv7ZMLM9lwp30MDo8c/w2Z4nLN5l4&#10;QSZOR+kIDs7Thu9O4VE8ysR40DydpN9OE686TbgLCFzinLCMF068JT5+h/bja/H6f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CM5UtP0wAAANMAAAAU&#10;AAAAZHJzL21lZGlhL2ltYWdlMy5wbmeJUE5HDQoaCgAAAA1JSERSAAAACAAAAAkIBgAAAA9TbS4A&#10;AAAGYktHRAD/AP8A/6C9p5MAAAAJcEhZcwAADsQAAA7EAZUrDhsAAABzSURBVBiVZY6xDQNBCAQn&#10;cCmugkJcAvVc/FU4wsVQzDhA9/K/kTaBWXZR2eqVBghIpHU9xixbtV2BZG2gTMLVug2VAzwA+Lw5&#10;4kU/+Z9Nx9h/PmKWsvMia4CuM18FexmEmTHtGXjqCFZKrHNxFyvu+Vd9AUjrrbEOh4IxAAAAAElF&#10;TkSuQmCCUEsDBAoAAAAAAAAAIQAhIQ7WQgIAAEICAAAUAAAAZHJzL21lZGlhL2ltYWdlMi5wbmeJ&#10;UE5HDQoaCgAAAA1JSERSAAAAPwAAAA4IBgAAAJh5xNcAAAAGYktHRAD/AP8A/6C9p5MAAAAJcEhZ&#10;cwAADsQAAA7EAZUrDhsAAAHiSURBVEiJ5VY7chsxDH3O5ChSCo1OgBvoAm7dwWWq3CBdGqZ0Oreq&#10;0hg6QXwCjQtj7/JScKnl7pJcxVIm4wlnUJCPHzzwASRI4hLzoBSAAAgJdJLFue40lTgPIEQ5xSTD&#10;gvN8nARNs72TH84g/RhktuYi4vHAtGl/kFqBfMQ0Tjz1cwdlgk0J1PHhHFMQUFo+7oGCfP2VyJtO&#10;yI6CsaQYqarEg8xJnIF7kHlQTCsXQnzAm9uBP38AslkPQ+sNBM948da6jt3hnnf7LVbATXWabLCu&#10;gmV89WkLPL9gOL7j969HhC+78h7jvKhZ6TaNCjAGtTU2vbG4p2ioqKO9RxM3HSnCgxTlfgXZ/zn5&#10;k3mcN5e9M4hQrebwAu6Bksh7oLQK8GWyj+342g2d7hXHcxatdjcPpnjq8sGOh/s77G8f8bBbFdJh&#10;CR+3w7c9bh8/t1Pr7bIvVPeJ7Jpm43mmbYku4cPNC0NQSqXIXUn2KYcrT13/xMRuSofxc5UHYuqs&#10;aRbwJXySdpAssG7U/mm09Cfp8YvIJyeQFbFTjo3IE24hOjEreL3DM0sElvB2HXIzeq+IGPxYN4Jf&#10;gfy7MNMsZYyK/4b8uKbl6vy4VDXffeuesN8a+Gs3r/r//mb+rqWPVenv8RvcW7tPtI37hQAAAABJ&#10;RU5ErkJgglBLAwQKAAAAAAAAACEA0wKiP2EBAABhAQAAFAAAAGRycy9tZWRpYS9pbWFnZTEucG5n&#10;iVBORw0KGgoAAAANSUhEUgAAABMAAAAHCAYAAADqF3ZBAAAABmJLR0QA/wD/AP+gvaeTAAAACXBI&#10;WXMAAA7EAAAOxAGVKw4bAAABAUlEQVQokXWRsW3DQAxFHz2LpELQBPQESuUN0p1KZ4Bs4OZUyiO4&#10;SuPTBNEEgYucdvkpJCU24BD4BT+JRwIfSShHOchDkiTulVOQgwB5iMqSJJHC4i1yxSwhZUVfmgBa&#10;eCssR7mvgJwe5ikEJenh+I75ymVqqAo4BPj6nvmt4mifn0crwChKag8cWv6tHQBeUwJl7Uy3/HRx&#10;7k/c3gdasMU582KGmcn2vWbQAptubAivyyegTtdqYGg3ELSDTJJJmdi88drP7CgqGs58jHC9TDRV&#10;wdzvZd2oDXSqBo4txtipGxGM6tZvHq5KQmtiW5o5ughJW8rcaVlJiv7neUjKkn4AyCXRtkqNxHcA&#10;AAAASUVORK5CYIJQSwMEFAAGAAgAAAAhAIxoUrPeAAAABwEAAA8AAABkcnMvZG93bnJldi54bWxM&#10;jk1Lw0AURfeC/2F4gjs7+bC1jXkppairItgK4u4185qEZmZCZpqk/95xpcvLvZx78vWkWzFw7xpr&#10;EOJZBIJNaVVjKoTPw+vDEoTzZBS11jDClR2si9ubnDJlR/PBw95XIkCMywih9r7LpHRlzZrczHZs&#10;QneyvSYfYl9J1dMY4LqVSRQtpKbGhIeaOt7WXJ73F43wNtK4SeOXYXc+ba/fh/n71y5mxPu7afMM&#10;wvPk/8bwqx/UoQhOR3sxyokW4XGZJmGKsAIR6kU6D/GIkKyeQBa5/O9f/AAAAP//AwBQSwECLQAU&#10;AAYACAAAACEAsYJntgoBAAATAgAAEwAAAAAAAAAAAAAAAAAAAAAAW0NvbnRlbnRfVHlwZXNdLnht&#10;bFBLAQItABQABgAIAAAAIQA4/SH/1gAAAJQBAAALAAAAAAAAAAAAAAAAADsBAABfcmVscy8ucmVs&#10;c1BLAQItABQABgAIAAAAIQABv0/HnAMAAF4PAAAOAAAAAAAAAAAAAAAAADoCAABkcnMvZTJvRG9j&#10;LnhtbFBLAQItABQABgAIAAAAIQA3J0dhzAAAACkCAAAZAAAAAAAAAAAAAAAAAAIGAABkcnMvX3Jl&#10;bHMvZTJvRG9jLnhtbC5yZWxzUEsBAi0ACgAAAAAAAAAhAIzlS0/TAAAA0wAAABQAAAAAAAAAAAAA&#10;AAAABQcAAGRycy9tZWRpYS9pbWFnZTMucG5nUEsBAi0ACgAAAAAAAAAhACEhDtZCAgAAQgIAABQA&#10;AAAAAAAAAAAAAAAACggAAGRycy9tZWRpYS9pbWFnZTIucG5nUEsBAi0ACgAAAAAAAAAhANMCoj9h&#10;AQAAYQEAABQAAAAAAAAAAAAAAAAAfgoAAGRycy9tZWRpYS9pbWFnZTEucG5nUEsBAi0AFAAGAAgA&#10;AAAhAIxoUrPeAAAABwEAAA8AAAAAAAAAAAAAAAAAEQwAAGRycy9kb3ducmV2LnhtbFBLBQYAAAAA&#10;CAAIAAACAAAcDQAAAAA=&#10;">
                <v:shape id="Picture 144" o:spid="_x0000_s1027" type="#_x0000_t75" style="position:absolute;left:6048;top:8;width:304;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JA0nEAAAA3AAAAA8AAABkcnMvZG93bnJldi54bWxEj82KwkAQhO/CvsPQwt504h5UopMgsoK4&#10;F3/yAG2mN8ma6YmZWRPf3hEEj0VVfUUt097U4katqywrmIwjEMS51RUXCrLTZjQH4TyyxtoyKbiT&#10;gzT5GCwx1rbjA92OvhABwi5GBaX3TSyly0sy6Ma2IQ7er20N+iDbQuoWuwA3tfyKoqk0WHFYKLGh&#10;dUn55fhvFOxc/o30c9V63kXr7d+5262yvVKfw361AOGp9+/wq73VCqaTGTzPhCMgk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JA0nEAAAA3AAAAA8AAAAAAAAAAAAAAAAA&#10;nwIAAGRycy9kb3ducmV2LnhtbFBLBQYAAAAABAAEAPcAAACQAwAAAAA=&#10;">
                  <v:imagedata r:id="rId71" o:title=""/>
                </v:shape>
                <v:shape id="Picture 145" o:spid="_x0000_s1028" type="#_x0000_t75" style="position:absolute;left:5024;top:72;width:1008;height: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WkOa/AAAA3AAAAA8AAABkcnMvZG93bnJldi54bWxET8uKwjAU3Qv+Q7gDs9O0BUWqsciA4Gbw&#10;+QGX5k5TprmpTTSdv58sBJeH895Uo+3EkwbfOlaQzzMQxLXTLTcKbtf9bAXCB2SNnWNS8Ecequ10&#10;ssFSu8hnel5CI1II+xIVmBD6UkpfG7Lo564nTtyPGyyGBIdG6gFjCredLLJsKS22nBoM9vRlqP69&#10;PKyC3pou3tviexHzk4mZPC5uzVGpz49xtwYRaAxv8ct90AqWeVqbzqQjIL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DVpDmvwAAANwAAAAPAAAAAAAAAAAAAAAAAJ8CAABk&#10;cnMvZG93bnJldi54bWxQSwUGAAAAAAQABAD3AAAAiwMAAAAA&#10;">
                  <v:imagedata r:id="rId72" o:title=""/>
                </v:shape>
                <v:shape id="Picture 146" o:spid="_x0000_s1029" type="#_x0000_t75" style="position:absolute;left:4832;top:120;width:128;height: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3YEfFAAAA3AAAAA8AAABkcnMvZG93bnJldi54bWxEj09rwkAUxO8Fv8PyhN7qJgVDm7pKKYRK&#10;PRkFe3zNvibB7NuQ3eaPn94VhB6HmfkNs9qMphE9da62rCBeRCCIC6trLhUcD9nTCwjnkTU2lknB&#10;RA4269nDClNtB95Tn/tSBAi7FBVU3replK6oyKBb2JY4eL+2M+iD7EqpOxwC3DTyOYoSabDmsFBh&#10;Sx8VFef8zyi4RLL4ivtspNy2y/PP7vR9mj6VepyP728gPI3+P3xvb7WCJH6F25lwBOT6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d2BHxQAAANwAAAAPAAAAAAAAAAAAAAAA&#10;AJ8CAABkcnMvZG93bnJldi54bWxQSwUGAAAAAAQABAD3AAAAkQMAAAAA&#10;">
                  <v:imagedata r:id="rId73" o:title=""/>
                </v:shape>
                <w10:wrap anchorx="page"/>
              </v:group>
            </w:pict>
          </mc:Fallback>
        </mc:AlternateContent>
      </w:r>
      <w:r w:rsidR="00DF2C35" w:rsidRPr="005D1093">
        <w:rPr>
          <w:lang w:val="ka-GE"/>
        </w:rPr>
        <w:t xml:space="preserve">                                                                                                 </w:t>
      </w:r>
      <w:r w:rsidRPr="005D1093">
        <w:rPr>
          <w:lang w:val="ka-GE"/>
        </w:rPr>
        <w:t>(გრ/სმ</w:t>
      </w:r>
      <w:r w:rsidRPr="005D1093">
        <w:rPr>
          <w:position w:val="6"/>
          <w:sz w:val="13"/>
          <w:szCs w:val="13"/>
          <w:lang w:val="ka-GE"/>
        </w:rPr>
        <w:t>3</w:t>
      </w:r>
      <w:r w:rsidRPr="005D1093">
        <w:rPr>
          <w:lang w:val="ka-GE"/>
        </w:rPr>
        <w:t>)</w:t>
      </w:r>
      <w:r w:rsidRPr="005D1093">
        <w:rPr>
          <w:rFonts w:eastAsia="Times New Roman" w:cs="Times New Roman"/>
          <w:lang w:val="ka-GE"/>
        </w:rPr>
        <w:tab/>
      </w:r>
      <w:r w:rsidRPr="005D1093">
        <w:rPr>
          <w:lang w:val="ka-GE"/>
        </w:rPr>
        <w:t>(1)</w:t>
      </w:r>
    </w:p>
    <w:p w:rsidR="00B440E5" w:rsidRPr="005D1093" w:rsidRDefault="00B440E5" w:rsidP="007B3550">
      <w:pPr>
        <w:pStyle w:val="BodyText"/>
        <w:spacing w:before="120"/>
        <w:jc w:val="both"/>
        <w:rPr>
          <w:lang w:val="ka-GE"/>
        </w:rPr>
      </w:pPr>
      <w:r w:rsidRPr="005D1093">
        <w:rPr>
          <w:lang w:val="ka-GE"/>
        </w:rPr>
        <w:t>თითოეულ</w:t>
      </w:r>
      <w:r w:rsidRPr="005D1093">
        <w:rPr>
          <w:spacing w:val="21"/>
          <w:lang w:val="ka-GE"/>
        </w:rPr>
        <w:t xml:space="preserve"> </w:t>
      </w:r>
      <w:r w:rsidRPr="005D1093">
        <w:rPr>
          <w:lang w:val="ka-GE"/>
        </w:rPr>
        <w:t>სეისმურ</w:t>
      </w:r>
      <w:r w:rsidRPr="005D1093">
        <w:rPr>
          <w:spacing w:val="21"/>
          <w:lang w:val="ka-GE"/>
        </w:rPr>
        <w:t xml:space="preserve"> </w:t>
      </w:r>
      <w:r w:rsidRPr="005D1093">
        <w:rPr>
          <w:lang w:val="ka-GE"/>
        </w:rPr>
        <w:t>ჭრილს</w:t>
      </w:r>
      <w:r w:rsidRPr="005D1093">
        <w:rPr>
          <w:spacing w:val="21"/>
          <w:lang w:val="ka-GE"/>
        </w:rPr>
        <w:t xml:space="preserve"> </w:t>
      </w:r>
      <w:r w:rsidRPr="005D1093">
        <w:rPr>
          <w:lang w:val="ka-GE"/>
        </w:rPr>
        <w:t>თან</w:t>
      </w:r>
      <w:r w:rsidRPr="005D1093">
        <w:rPr>
          <w:spacing w:val="21"/>
          <w:lang w:val="ka-GE"/>
        </w:rPr>
        <w:t xml:space="preserve"> </w:t>
      </w:r>
      <w:r w:rsidRPr="005D1093">
        <w:rPr>
          <w:lang w:val="ka-GE"/>
        </w:rPr>
        <w:t>ერთვის</w:t>
      </w:r>
      <w:r w:rsidRPr="005D1093">
        <w:rPr>
          <w:spacing w:val="21"/>
          <w:lang w:val="ka-GE"/>
        </w:rPr>
        <w:t xml:space="preserve"> </w:t>
      </w:r>
      <w:r w:rsidRPr="005D1093">
        <w:rPr>
          <w:lang w:val="ka-GE"/>
        </w:rPr>
        <w:t>შესაბამისი</w:t>
      </w:r>
      <w:r w:rsidRPr="005D1093">
        <w:rPr>
          <w:spacing w:val="23"/>
          <w:lang w:val="ka-GE"/>
        </w:rPr>
        <w:t xml:space="preserve"> </w:t>
      </w:r>
      <w:r w:rsidRPr="005D1093">
        <w:rPr>
          <w:lang w:val="ka-GE"/>
        </w:rPr>
        <w:t>სიმკვრივეების</w:t>
      </w:r>
      <w:r w:rsidRPr="005D1093">
        <w:rPr>
          <w:spacing w:val="23"/>
          <w:lang w:val="ka-GE"/>
        </w:rPr>
        <w:t xml:space="preserve"> </w:t>
      </w:r>
      <w:r w:rsidRPr="005D1093">
        <w:rPr>
          <w:lang w:val="ka-GE"/>
        </w:rPr>
        <w:t>ცხრილი</w:t>
      </w:r>
      <w:r w:rsidRPr="005D1093">
        <w:rPr>
          <w:spacing w:val="23"/>
          <w:lang w:val="ka-GE"/>
        </w:rPr>
        <w:t xml:space="preserve"> </w:t>
      </w:r>
      <w:r w:rsidRPr="005D1093">
        <w:rPr>
          <w:lang w:val="ka-GE"/>
        </w:rPr>
        <w:t>სიჩქარე</w:t>
      </w:r>
      <w:r w:rsidRPr="005D1093">
        <w:rPr>
          <w:spacing w:val="-52"/>
          <w:lang w:val="ka-GE"/>
        </w:rPr>
        <w:t xml:space="preserve"> </w:t>
      </w:r>
      <w:r w:rsidRPr="005D1093">
        <w:rPr>
          <w:lang w:val="ka-GE"/>
        </w:rPr>
        <w:t>ებთან</w:t>
      </w:r>
      <w:r w:rsidRPr="005D1093">
        <w:rPr>
          <w:spacing w:val="-1"/>
          <w:lang w:val="ka-GE"/>
        </w:rPr>
        <w:t xml:space="preserve"> </w:t>
      </w:r>
      <w:r w:rsidRPr="005D1093">
        <w:rPr>
          <w:lang w:val="ka-GE"/>
        </w:rPr>
        <w:t>ერთად</w:t>
      </w:r>
      <w:r w:rsidRPr="005D1093">
        <w:rPr>
          <w:spacing w:val="1"/>
          <w:lang w:val="ka-GE"/>
        </w:rPr>
        <w:t xml:space="preserve"> </w:t>
      </w:r>
      <w:r w:rsidRPr="005D1093">
        <w:rPr>
          <w:lang w:val="ka-GE"/>
        </w:rPr>
        <w:t>(</w:t>
      </w:r>
      <w:r w:rsidR="00ED53F5" w:rsidRPr="005D1093">
        <w:rPr>
          <w:lang w:val="ka-GE"/>
        </w:rPr>
        <w:t>იხილეთ ცხრილები</w:t>
      </w:r>
      <w:r w:rsidRPr="005D1093">
        <w:rPr>
          <w:lang w:val="ka-GE"/>
        </w:rPr>
        <w:t>).</w:t>
      </w:r>
    </w:p>
    <w:p w:rsidR="00B440E5" w:rsidRPr="005D1093" w:rsidRDefault="00B440E5" w:rsidP="007B3550">
      <w:pPr>
        <w:pStyle w:val="BodyText"/>
        <w:spacing w:before="120"/>
        <w:rPr>
          <w:b/>
          <w:lang w:val="ka-GE"/>
        </w:rPr>
      </w:pPr>
      <w:r w:rsidRPr="005D1093">
        <w:rPr>
          <w:b/>
          <w:lang w:val="ka-GE"/>
        </w:rPr>
        <w:t>პროფილი</w:t>
      </w:r>
      <w:r w:rsidRPr="005D1093">
        <w:rPr>
          <w:b/>
          <w:spacing w:val="-1"/>
          <w:lang w:val="ka-GE"/>
        </w:rPr>
        <w:t xml:space="preserve"> </w:t>
      </w:r>
      <w:r w:rsidRPr="005D1093">
        <w:rPr>
          <w:b/>
          <w:lang w:val="ka-GE"/>
        </w:rPr>
        <w:t>№1</w:t>
      </w:r>
    </w:p>
    <w:p w:rsidR="00ED53F5" w:rsidRPr="005D1093" w:rsidRDefault="005D7CF6" w:rsidP="007B3550">
      <w:pPr>
        <w:pStyle w:val="BodyText"/>
        <w:spacing w:before="120"/>
        <w:rPr>
          <w:b/>
          <w:lang w:val="ka-GE"/>
        </w:rPr>
      </w:pPr>
      <w:r w:rsidRPr="005D1093">
        <w:rPr>
          <w:b/>
          <w:lang w:val="ka-GE"/>
        </w:rPr>
        <w:t xml:space="preserve">ნახაზი 5.4.5.3.1. </w:t>
      </w:r>
      <w:r w:rsidR="00ED53F5" w:rsidRPr="005D1093">
        <w:rPr>
          <w:lang w:val="ka-GE"/>
        </w:rPr>
        <w:t>სეისმური</w:t>
      </w:r>
      <w:r w:rsidR="00ED53F5" w:rsidRPr="005D1093">
        <w:rPr>
          <w:spacing w:val="-2"/>
          <w:lang w:val="ka-GE"/>
        </w:rPr>
        <w:t xml:space="preserve"> </w:t>
      </w:r>
      <w:r w:rsidR="00ED53F5" w:rsidRPr="005D1093">
        <w:rPr>
          <w:lang w:val="ka-GE"/>
        </w:rPr>
        <w:t>ჭრილი</w:t>
      </w:r>
      <w:r w:rsidR="00ED53F5" w:rsidRPr="005D1093">
        <w:rPr>
          <w:spacing w:val="-1"/>
          <w:lang w:val="ka-GE"/>
        </w:rPr>
        <w:t xml:space="preserve"> </w:t>
      </w:r>
      <w:r w:rsidR="00ED53F5" w:rsidRPr="005D1093">
        <w:rPr>
          <w:lang w:val="ka-GE"/>
        </w:rPr>
        <w:t>№1.</w:t>
      </w:r>
    </w:p>
    <w:p w:rsidR="00ED53F5" w:rsidRPr="005D1093" w:rsidRDefault="00ED53F5" w:rsidP="007B3550">
      <w:pPr>
        <w:pStyle w:val="BodyText"/>
        <w:spacing w:before="120"/>
        <w:jc w:val="center"/>
        <w:rPr>
          <w:lang w:val="ka-GE"/>
        </w:rPr>
      </w:pPr>
      <w:r w:rsidRPr="005D1093">
        <w:rPr>
          <w:noProof/>
          <w:lang w:val="ka-GE" w:eastAsia="ka-GE"/>
        </w:rPr>
        <w:drawing>
          <wp:inline distT="0" distB="0" distL="0" distR="0" wp14:anchorId="7277BAA5" wp14:editId="76404493">
            <wp:extent cx="5040000" cy="2559879"/>
            <wp:effectExtent l="0" t="0" r="8255" b="0"/>
            <wp:docPr id="59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74" cstate="print">
                      <a:extLst>
                        <a:ext uri="{28A0092B-C50C-407E-A947-70E740481C1C}">
                          <a14:useLocalDpi xmlns:a14="http://schemas.microsoft.com/office/drawing/2010/main"/>
                        </a:ext>
                      </a:extLst>
                    </a:blip>
                    <a:stretch>
                      <a:fillRect/>
                    </a:stretch>
                  </pic:blipFill>
                  <pic:spPr>
                    <a:xfrm>
                      <a:off x="0" y="0"/>
                      <a:ext cx="5040000" cy="2559879"/>
                    </a:xfrm>
                    <a:prstGeom prst="rect">
                      <a:avLst/>
                    </a:prstGeom>
                  </pic:spPr>
                </pic:pic>
              </a:graphicData>
            </a:graphic>
          </wp:inline>
        </w:drawing>
      </w:r>
    </w:p>
    <w:p w:rsidR="00B440E5" w:rsidRPr="005D1093" w:rsidRDefault="005D7CF6" w:rsidP="007B3550">
      <w:pPr>
        <w:pStyle w:val="BodyText"/>
        <w:spacing w:before="120"/>
        <w:ind w:right="293"/>
        <w:rPr>
          <w:lang w:val="ka-GE"/>
        </w:rPr>
      </w:pPr>
      <w:r w:rsidRPr="005D1093">
        <w:rPr>
          <w:b/>
          <w:lang w:val="ka-GE"/>
        </w:rPr>
        <w:t>ცხრილი 5.4.5.3.1.</w:t>
      </w:r>
      <w:r w:rsidR="00A60ED8">
        <w:rPr>
          <w:b/>
          <w:lang w:val="ka-GE"/>
        </w:rPr>
        <w:t xml:space="preserve"> </w:t>
      </w:r>
      <w:r w:rsidR="00B440E5" w:rsidRPr="005D1093">
        <w:rPr>
          <w:lang w:val="ka-GE"/>
        </w:rPr>
        <w:t>დრეკადი</w:t>
      </w:r>
      <w:r w:rsidR="00B440E5" w:rsidRPr="005D1093">
        <w:rPr>
          <w:spacing w:val="-3"/>
          <w:lang w:val="ka-GE"/>
        </w:rPr>
        <w:t xml:space="preserve"> </w:t>
      </w:r>
      <w:r w:rsidR="00B440E5" w:rsidRPr="005D1093">
        <w:rPr>
          <w:lang w:val="ka-GE"/>
        </w:rPr>
        <w:t>ტალღების</w:t>
      </w:r>
      <w:r w:rsidR="00B440E5" w:rsidRPr="005D1093">
        <w:rPr>
          <w:spacing w:val="-4"/>
          <w:lang w:val="ka-GE"/>
        </w:rPr>
        <w:t xml:space="preserve"> </w:t>
      </w:r>
      <w:r w:rsidR="00B440E5" w:rsidRPr="005D1093">
        <w:rPr>
          <w:lang w:val="ka-GE"/>
        </w:rPr>
        <w:t>სიჩქარეებისა</w:t>
      </w:r>
      <w:r w:rsidR="00B440E5" w:rsidRPr="005D1093">
        <w:rPr>
          <w:spacing w:val="-3"/>
          <w:lang w:val="ka-GE"/>
        </w:rPr>
        <w:t xml:space="preserve"> </w:t>
      </w:r>
      <w:r w:rsidR="00B440E5" w:rsidRPr="005D1093">
        <w:rPr>
          <w:lang w:val="ka-GE"/>
        </w:rPr>
        <w:t>და</w:t>
      </w:r>
      <w:r w:rsidR="00B440E5" w:rsidRPr="005D1093">
        <w:rPr>
          <w:spacing w:val="-3"/>
          <w:lang w:val="ka-GE"/>
        </w:rPr>
        <w:t xml:space="preserve"> </w:t>
      </w:r>
      <w:r w:rsidR="00B440E5" w:rsidRPr="005D1093">
        <w:rPr>
          <w:lang w:val="ka-GE"/>
        </w:rPr>
        <w:t>სიმკვრივეების</w:t>
      </w:r>
      <w:r w:rsidR="00B440E5" w:rsidRPr="005D1093">
        <w:rPr>
          <w:spacing w:val="-4"/>
          <w:lang w:val="ka-GE"/>
        </w:rPr>
        <w:t xml:space="preserve"> </w:t>
      </w:r>
      <w:r w:rsidR="00B440E5" w:rsidRPr="005D1093">
        <w:rPr>
          <w:lang w:val="ka-GE"/>
        </w:rPr>
        <w:t>ცხრილი</w:t>
      </w:r>
      <w:r w:rsidR="00B440E5" w:rsidRPr="005D1093">
        <w:rPr>
          <w:spacing w:val="-4"/>
          <w:lang w:val="ka-GE"/>
        </w:rPr>
        <w:t xml:space="preserve"> </w:t>
      </w:r>
      <w:r w:rsidR="00B440E5" w:rsidRPr="005D1093">
        <w:rPr>
          <w:lang w:val="ka-GE"/>
        </w:rPr>
        <w:t>ჭრილი</w:t>
      </w:r>
      <w:r w:rsidR="00B440E5" w:rsidRPr="005D1093">
        <w:rPr>
          <w:spacing w:val="-2"/>
          <w:lang w:val="ka-GE"/>
        </w:rPr>
        <w:t xml:space="preserve"> </w:t>
      </w:r>
      <w:r w:rsidR="00B440E5" w:rsidRPr="005D1093">
        <w:rPr>
          <w:lang w:val="ka-GE"/>
        </w:rPr>
        <w:t>№1-სათვის.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191</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1.20</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1095</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1.85</w:t>
            </w:r>
          </w:p>
        </w:tc>
      </w:tr>
      <w:tr w:rsidR="00B440E5" w:rsidRPr="005D1093" w:rsidTr="00B440E5">
        <w:trPr>
          <w:trHeight w:val="312"/>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2455</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2.27</w:t>
            </w:r>
          </w:p>
        </w:tc>
      </w:tr>
    </w:tbl>
    <w:p w:rsidR="00B440E5" w:rsidRPr="005D1093" w:rsidRDefault="00B440E5" w:rsidP="007B3550">
      <w:pPr>
        <w:rPr>
          <w:lang w:val="ka-GE"/>
        </w:rPr>
      </w:pPr>
    </w:p>
    <w:p w:rsidR="00ED53F5" w:rsidRPr="005D1093" w:rsidRDefault="00ED53F5" w:rsidP="007B3550">
      <w:pPr>
        <w:spacing w:after="160"/>
        <w:rPr>
          <w:b/>
          <w:lang w:val="ka-GE"/>
        </w:rPr>
      </w:pPr>
      <w:r w:rsidRPr="005D1093">
        <w:rPr>
          <w:b/>
          <w:lang w:val="ka-GE"/>
        </w:rPr>
        <w:br w:type="page"/>
      </w:r>
    </w:p>
    <w:p w:rsidR="00B440E5" w:rsidRPr="005D1093" w:rsidRDefault="00B440E5" w:rsidP="007B3550">
      <w:pPr>
        <w:pStyle w:val="BodyText"/>
        <w:spacing w:before="120"/>
        <w:rPr>
          <w:b/>
          <w:lang w:val="ka-GE"/>
        </w:rPr>
      </w:pPr>
      <w:r w:rsidRPr="005D1093">
        <w:rPr>
          <w:b/>
          <w:lang w:val="ka-GE"/>
        </w:rPr>
        <w:lastRenderedPageBreak/>
        <w:t>პროფილი №2</w:t>
      </w:r>
    </w:p>
    <w:p w:rsidR="00ED53F5" w:rsidRPr="005D1093" w:rsidRDefault="005D7CF6" w:rsidP="007B3550">
      <w:pPr>
        <w:pStyle w:val="BodyText"/>
        <w:spacing w:before="120"/>
        <w:rPr>
          <w:b/>
          <w:lang w:val="ka-GE"/>
        </w:rPr>
      </w:pPr>
      <w:r w:rsidRPr="005D1093">
        <w:rPr>
          <w:b/>
          <w:lang w:val="ka-GE"/>
        </w:rPr>
        <w:t xml:space="preserve">ნახაზი 5.4.5.3.2. </w:t>
      </w:r>
      <w:r w:rsidR="00ED53F5" w:rsidRPr="005D1093">
        <w:rPr>
          <w:lang w:val="ka-GE"/>
        </w:rPr>
        <w:t>სეისმური ჭრილი №2.</w:t>
      </w:r>
    </w:p>
    <w:p w:rsidR="00B440E5" w:rsidRPr="005D1093" w:rsidRDefault="00B440E5" w:rsidP="007B3550">
      <w:pPr>
        <w:pStyle w:val="BodyText"/>
        <w:ind w:left="370"/>
        <w:jc w:val="center"/>
        <w:rPr>
          <w:sz w:val="20"/>
          <w:lang w:val="ka-GE"/>
        </w:rPr>
      </w:pPr>
      <w:r w:rsidRPr="005D1093">
        <w:rPr>
          <w:noProof/>
          <w:sz w:val="20"/>
          <w:lang w:val="ka-GE" w:eastAsia="ka-GE"/>
        </w:rPr>
        <w:drawing>
          <wp:inline distT="0" distB="0" distL="0" distR="0" wp14:anchorId="0E3C94AB" wp14:editId="45201007">
            <wp:extent cx="5040000" cy="2416019"/>
            <wp:effectExtent l="0" t="0" r="8255" b="3810"/>
            <wp:docPr id="59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75" cstate="print"/>
                    <a:stretch>
                      <a:fillRect/>
                    </a:stretch>
                  </pic:blipFill>
                  <pic:spPr>
                    <a:xfrm>
                      <a:off x="0" y="0"/>
                      <a:ext cx="5040000" cy="2416019"/>
                    </a:xfrm>
                    <a:prstGeom prst="rect">
                      <a:avLst/>
                    </a:prstGeom>
                  </pic:spPr>
                </pic:pic>
              </a:graphicData>
            </a:graphic>
          </wp:inline>
        </w:drawing>
      </w:r>
    </w:p>
    <w:p w:rsidR="00B440E5" w:rsidRPr="005D1093" w:rsidRDefault="005D7CF6" w:rsidP="007B3550">
      <w:pPr>
        <w:pStyle w:val="BodyText"/>
        <w:spacing w:before="120"/>
        <w:ind w:right="293"/>
        <w:rPr>
          <w:lang w:val="ka-GE"/>
        </w:rPr>
      </w:pPr>
      <w:r w:rsidRPr="005D1093">
        <w:rPr>
          <w:b/>
          <w:lang w:val="ka-GE"/>
        </w:rPr>
        <w:t>ცხრილი 5.4.5.3.2.</w:t>
      </w:r>
      <w:r w:rsidR="00A60ED8">
        <w:rPr>
          <w:b/>
          <w:lang w:val="ka-GE"/>
        </w:rPr>
        <w:t xml:space="preserve"> </w:t>
      </w:r>
      <w:r w:rsidR="00B440E5" w:rsidRPr="005D1093">
        <w:rPr>
          <w:lang w:val="ka-GE"/>
        </w:rPr>
        <w:t>დრეკადი ტალღების სიჩქარეებისა და სიმკვრივეების ცხრილი ჭრილი №2-სათვის.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5"/>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166</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1.16</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1972</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2.15</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4261</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2.60</w:t>
            </w:r>
          </w:p>
        </w:tc>
      </w:tr>
    </w:tbl>
    <w:p w:rsidR="00B440E5" w:rsidRPr="005D1093" w:rsidRDefault="00B440E5" w:rsidP="007B3550">
      <w:pPr>
        <w:pStyle w:val="BodyText"/>
        <w:spacing w:before="120"/>
        <w:rPr>
          <w:b/>
          <w:lang w:val="ka-GE"/>
        </w:rPr>
      </w:pPr>
      <w:r w:rsidRPr="005D1093">
        <w:rPr>
          <w:b/>
          <w:lang w:val="ka-GE"/>
        </w:rPr>
        <w:t>პროფილი №3</w:t>
      </w:r>
    </w:p>
    <w:p w:rsidR="00B440E5" w:rsidRPr="005D1093" w:rsidRDefault="005D7CF6" w:rsidP="007B3550">
      <w:pPr>
        <w:pStyle w:val="BodyText"/>
        <w:spacing w:before="120"/>
        <w:rPr>
          <w:b/>
          <w:lang w:val="ka-GE"/>
        </w:rPr>
      </w:pPr>
      <w:r w:rsidRPr="005D1093">
        <w:rPr>
          <w:b/>
          <w:lang w:val="ka-GE"/>
        </w:rPr>
        <w:t xml:space="preserve">ნახაზი 5.4.5.3.3. </w:t>
      </w:r>
      <w:r w:rsidR="00B440E5" w:rsidRPr="005D1093">
        <w:rPr>
          <w:lang w:val="ka-GE"/>
        </w:rPr>
        <w:t>სეისმური ჭრილი №3.</w:t>
      </w:r>
    </w:p>
    <w:p w:rsidR="00ED53F5" w:rsidRPr="005D1093" w:rsidRDefault="00ED53F5" w:rsidP="007B3550">
      <w:pPr>
        <w:pStyle w:val="BodyText"/>
        <w:spacing w:before="120"/>
        <w:jc w:val="center"/>
        <w:rPr>
          <w:b/>
          <w:lang w:val="ka-GE"/>
        </w:rPr>
      </w:pPr>
      <w:r w:rsidRPr="005D1093">
        <w:rPr>
          <w:b/>
          <w:noProof/>
          <w:lang w:val="ka-GE" w:eastAsia="ka-GE"/>
        </w:rPr>
        <w:drawing>
          <wp:inline distT="0" distB="0" distL="0" distR="0" wp14:anchorId="53825530" wp14:editId="4A0AEF46">
            <wp:extent cx="5040000" cy="2419369"/>
            <wp:effectExtent l="0" t="0" r="8255" b="0"/>
            <wp:docPr id="59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76" cstate="print">
                      <a:extLst>
                        <a:ext uri="{28A0092B-C50C-407E-A947-70E740481C1C}">
                          <a14:useLocalDpi xmlns:a14="http://schemas.microsoft.com/office/drawing/2010/main"/>
                        </a:ext>
                      </a:extLst>
                    </a:blip>
                    <a:stretch>
                      <a:fillRect/>
                    </a:stretch>
                  </pic:blipFill>
                  <pic:spPr>
                    <a:xfrm>
                      <a:off x="0" y="0"/>
                      <a:ext cx="5040000" cy="2419369"/>
                    </a:xfrm>
                    <a:prstGeom prst="rect">
                      <a:avLst/>
                    </a:prstGeom>
                  </pic:spPr>
                </pic:pic>
              </a:graphicData>
            </a:graphic>
          </wp:inline>
        </w:drawing>
      </w:r>
    </w:p>
    <w:p w:rsidR="00B440E5" w:rsidRPr="005D1093" w:rsidRDefault="005D7CF6" w:rsidP="007B3550">
      <w:pPr>
        <w:pStyle w:val="BodyText"/>
        <w:spacing w:before="120"/>
        <w:ind w:right="293"/>
        <w:rPr>
          <w:lang w:val="ka-GE"/>
        </w:rPr>
      </w:pPr>
      <w:r w:rsidRPr="005D1093">
        <w:rPr>
          <w:b/>
          <w:lang w:val="ka-GE"/>
        </w:rPr>
        <w:t xml:space="preserve">ცხრილი 5.4.5.3.3. </w:t>
      </w:r>
      <w:r w:rsidR="00B440E5" w:rsidRPr="005D1093">
        <w:rPr>
          <w:lang w:val="ka-GE"/>
        </w:rPr>
        <w:t>დრეკადი ტალღების სიჩქარეებისა და სიმკვრივეების ცხრილი ჭრილი №3-სათვის.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5"/>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166</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1.16</w:t>
            </w:r>
          </w:p>
        </w:tc>
      </w:tr>
      <w:tr w:rsidR="00B440E5" w:rsidRPr="005D1093" w:rsidTr="00B440E5">
        <w:trPr>
          <w:trHeight w:val="312"/>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1915</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2.13</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4330</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2.61</w:t>
            </w:r>
          </w:p>
        </w:tc>
      </w:tr>
    </w:tbl>
    <w:p w:rsidR="00AF0B64" w:rsidRPr="005D1093" w:rsidRDefault="00AF0B64" w:rsidP="007B3550">
      <w:pPr>
        <w:pStyle w:val="BodyText"/>
        <w:spacing w:before="120"/>
        <w:rPr>
          <w:b/>
          <w:lang w:val="ka-GE"/>
        </w:rPr>
      </w:pPr>
    </w:p>
    <w:p w:rsidR="00B440E5" w:rsidRPr="005D1093" w:rsidRDefault="00B440E5" w:rsidP="007B3550">
      <w:pPr>
        <w:pStyle w:val="BodyText"/>
        <w:spacing w:before="120"/>
        <w:rPr>
          <w:b/>
          <w:lang w:val="ka-GE"/>
        </w:rPr>
      </w:pPr>
      <w:r w:rsidRPr="005D1093">
        <w:rPr>
          <w:b/>
          <w:lang w:val="ka-GE"/>
        </w:rPr>
        <w:lastRenderedPageBreak/>
        <w:t>პროფილი №4</w:t>
      </w:r>
    </w:p>
    <w:p w:rsidR="00ED53F5" w:rsidRPr="005D1093" w:rsidRDefault="001641BE" w:rsidP="007B3550">
      <w:pPr>
        <w:pStyle w:val="BodyText"/>
        <w:spacing w:before="120"/>
        <w:rPr>
          <w:b/>
          <w:lang w:val="ka-GE"/>
        </w:rPr>
      </w:pPr>
      <w:r w:rsidRPr="005D1093">
        <w:rPr>
          <w:b/>
          <w:lang w:val="ka-GE"/>
        </w:rPr>
        <w:t xml:space="preserve">ნახაზი 5.4.5.3.4. </w:t>
      </w:r>
      <w:r w:rsidR="00ED53F5" w:rsidRPr="005D1093">
        <w:rPr>
          <w:lang w:val="ka-GE"/>
        </w:rPr>
        <w:t>სეისმური ჭრილი №4.</w:t>
      </w:r>
    </w:p>
    <w:p w:rsidR="00B440E5" w:rsidRPr="005D1093" w:rsidRDefault="00B440E5" w:rsidP="007B3550">
      <w:pPr>
        <w:pStyle w:val="BodyText"/>
        <w:ind w:left="419"/>
        <w:jc w:val="center"/>
        <w:rPr>
          <w:sz w:val="20"/>
          <w:lang w:val="ka-GE"/>
        </w:rPr>
      </w:pPr>
      <w:r w:rsidRPr="005D1093">
        <w:rPr>
          <w:noProof/>
          <w:sz w:val="20"/>
          <w:lang w:val="ka-GE" w:eastAsia="ka-GE"/>
        </w:rPr>
        <w:drawing>
          <wp:inline distT="0" distB="0" distL="0" distR="0" wp14:anchorId="143C951D" wp14:editId="73312956">
            <wp:extent cx="5040000" cy="2412796"/>
            <wp:effectExtent l="0" t="0" r="8255" b="6985"/>
            <wp:docPr id="59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77" cstate="print"/>
                    <a:stretch>
                      <a:fillRect/>
                    </a:stretch>
                  </pic:blipFill>
                  <pic:spPr>
                    <a:xfrm>
                      <a:off x="0" y="0"/>
                      <a:ext cx="5040000" cy="2412796"/>
                    </a:xfrm>
                    <a:prstGeom prst="rect">
                      <a:avLst/>
                    </a:prstGeom>
                  </pic:spPr>
                </pic:pic>
              </a:graphicData>
            </a:graphic>
          </wp:inline>
        </w:drawing>
      </w:r>
    </w:p>
    <w:p w:rsidR="00B440E5" w:rsidRPr="005D1093" w:rsidRDefault="001641BE" w:rsidP="007B3550">
      <w:pPr>
        <w:pStyle w:val="BodyText"/>
        <w:spacing w:before="120"/>
        <w:ind w:right="293"/>
        <w:rPr>
          <w:lang w:val="ka-GE"/>
        </w:rPr>
      </w:pPr>
      <w:r w:rsidRPr="005D1093">
        <w:rPr>
          <w:b/>
          <w:lang w:val="ka-GE"/>
        </w:rPr>
        <w:t xml:space="preserve">ცხრილი 5.4.5.3.4. </w:t>
      </w:r>
      <w:r w:rsidR="00B440E5" w:rsidRPr="005D1093">
        <w:rPr>
          <w:lang w:val="ka-GE"/>
        </w:rPr>
        <w:t>დრეკადი ტალღების სიჩქარეებისა და სიმკვრივეების ცხრილი ჭრილი №4-სათვის.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5"/>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156</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1.14</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910</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1.77</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3101</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2.40</w:t>
            </w:r>
          </w:p>
        </w:tc>
      </w:tr>
    </w:tbl>
    <w:p w:rsidR="00B440E5" w:rsidRPr="005D1093" w:rsidRDefault="00B440E5" w:rsidP="007B3550">
      <w:pPr>
        <w:pStyle w:val="BodyText"/>
        <w:spacing w:before="120"/>
        <w:rPr>
          <w:b/>
          <w:lang w:val="ka-GE"/>
        </w:rPr>
      </w:pPr>
      <w:r w:rsidRPr="005D1093">
        <w:rPr>
          <w:b/>
          <w:lang w:val="ka-GE"/>
        </w:rPr>
        <w:t>პროფილი №5</w:t>
      </w:r>
    </w:p>
    <w:p w:rsidR="00B440E5" w:rsidRPr="005D1093" w:rsidRDefault="001641BE" w:rsidP="007B3550">
      <w:pPr>
        <w:pStyle w:val="BodyText"/>
        <w:spacing w:before="120"/>
        <w:rPr>
          <w:lang w:val="ka-GE"/>
        </w:rPr>
      </w:pPr>
      <w:r w:rsidRPr="005D1093">
        <w:rPr>
          <w:b/>
          <w:lang w:val="ka-GE"/>
        </w:rPr>
        <w:t xml:space="preserve">ნახაზი 5.4.5.3.5. </w:t>
      </w:r>
      <w:r w:rsidR="00B440E5" w:rsidRPr="005D1093">
        <w:rPr>
          <w:lang w:val="ka-GE"/>
        </w:rPr>
        <w:t>სეისმური ჭრილი №5.</w:t>
      </w:r>
    </w:p>
    <w:p w:rsidR="00ED53F5" w:rsidRPr="005D1093" w:rsidRDefault="00ED53F5" w:rsidP="007B3550">
      <w:pPr>
        <w:pStyle w:val="BodyText"/>
        <w:spacing w:before="43"/>
        <w:ind w:left="298" w:right="293"/>
        <w:jc w:val="center"/>
        <w:rPr>
          <w:lang w:val="ka-GE"/>
        </w:rPr>
      </w:pPr>
      <w:r w:rsidRPr="005D1093">
        <w:rPr>
          <w:b/>
          <w:noProof/>
          <w:lang w:val="ka-GE" w:eastAsia="ka-GE"/>
        </w:rPr>
        <w:drawing>
          <wp:inline distT="0" distB="0" distL="0" distR="0" wp14:anchorId="445BCBD7" wp14:editId="10A7C974">
            <wp:extent cx="5040000" cy="2647698"/>
            <wp:effectExtent l="0" t="0" r="8255" b="635"/>
            <wp:docPr id="600"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78" cstate="print">
                      <a:extLst>
                        <a:ext uri="{28A0092B-C50C-407E-A947-70E740481C1C}">
                          <a14:useLocalDpi xmlns:a14="http://schemas.microsoft.com/office/drawing/2010/main"/>
                        </a:ext>
                      </a:extLst>
                    </a:blip>
                    <a:stretch>
                      <a:fillRect/>
                    </a:stretch>
                  </pic:blipFill>
                  <pic:spPr>
                    <a:xfrm>
                      <a:off x="0" y="0"/>
                      <a:ext cx="5040000" cy="2647698"/>
                    </a:xfrm>
                    <a:prstGeom prst="rect">
                      <a:avLst/>
                    </a:prstGeom>
                  </pic:spPr>
                </pic:pic>
              </a:graphicData>
            </a:graphic>
          </wp:inline>
        </w:drawing>
      </w:r>
    </w:p>
    <w:p w:rsidR="00B440E5" w:rsidRPr="005D1093" w:rsidRDefault="001641BE" w:rsidP="007B3550">
      <w:pPr>
        <w:pStyle w:val="BodyText"/>
        <w:spacing w:before="120"/>
        <w:ind w:right="293"/>
        <w:rPr>
          <w:lang w:val="ka-GE"/>
        </w:rPr>
      </w:pPr>
      <w:r w:rsidRPr="005D1093">
        <w:rPr>
          <w:b/>
          <w:lang w:val="ka-GE"/>
        </w:rPr>
        <w:t xml:space="preserve">ცხრილი 5.4.5.3.5. </w:t>
      </w:r>
      <w:r w:rsidR="00B440E5" w:rsidRPr="005D1093">
        <w:rPr>
          <w:lang w:val="ka-GE"/>
        </w:rPr>
        <w:t>დრეკადი ტალღების სიჩქარეებისა და სიმკვრივეების ცხრილი ჭრილი №5-სათვის.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5"/>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156</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1.14</w:t>
            </w:r>
          </w:p>
        </w:tc>
      </w:tr>
      <w:tr w:rsidR="00B440E5" w:rsidRPr="005D1093" w:rsidTr="00B440E5">
        <w:trPr>
          <w:trHeight w:val="312"/>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909</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1.77</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3136</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2.41</w:t>
            </w:r>
          </w:p>
        </w:tc>
      </w:tr>
    </w:tbl>
    <w:p w:rsidR="00B440E5" w:rsidRPr="005D1093" w:rsidRDefault="00B440E5" w:rsidP="007B3550">
      <w:pPr>
        <w:pStyle w:val="BodyText"/>
        <w:spacing w:before="120"/>
        <w:rPr>
          <w:b/>
          <w:lang w:val="ka-GE"/>
        </w:rPr>
      </w:pPr>
      <w:r w:rsidRPr="005D1093">
        <w:rPr>
          <w:b/>
          <w:lang w:val="ka-GE"/>
        </w:rPr>
        <w:lastRenderedPageBreak/>
        <w:t>პროფილი №6</w:t>
      </w:r>
    </w:p>
    <w:p w:rsidR="00ED53F5" w:rsidRPr="005D1093" w:rsidRDefault="001641BE" w:rsidP="007B3550">
      <w:pPr>
        <w:pStyle w:val="BodyText"/>
        <w:spacing w:before="120"/>
        <w:rPr>
          <w:b/>
          <w:lang w:val="ka-GE"/>
        </w:rPr>
      </w:pPr>
      <w:r w:rsidRPr="005D1093">
        <w:rPr>
          <w:b/>
          <w:lang w:val="ka-GE"/>
        </w:rPr>
        <w:t xml:space="preserve">ნახაზი 5.4.5.3.6. </w:t>
      </w:r>
      <w:r w:rsidR="00ED53F5" w:rsidRPr="005D1093">
        <w:rPr>
          <w:lang w:val="ka-GE"/>
        </w:rPr>
        <w:t>სეისმური ჭრილი №6.</w:t>
      </w:r>
    </w:p>
    <w:p w:rsidR="00B440E5" w:rsidRPr="005D1093" w:rsidRDefault="00B440E5" w:rsidP="007B3550">
      <w:pPr>
        <w:pStyle w:val="BodyText"/>
        <w:ind w:left="419"/>
        <w:rPr>
          <w:sz w:val="20"/>
          <w:lang w:val="ka-GE"/>
        </w:rPr>
      </w:pPr>
      <w:r w:rsidRPr="005D1093">
        <w:rPr>
          <w:noProof/>
          <w:sz w:val="20"/>
          <w:lang w:val="ka-GE" w:eastAsia="ka-GE"/>
        </w:rPr>
        <w:drawing>
          <wp:inline distT="0" distB="0" distL="0" distR="0" wp14:anchorId="1D2DFA99" wp14:editId="07F373F6">
            <wp:extent cx="5040000" cy="2601438"/>
            <wp:effectExtent l="0" t="0" r="8255" b="8890"/>
            <wp:docPr id="60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79" cstate="print"/>
                    <a:stretch>
                      <a:fillRect/>
                    </a:stretch>
                  </pic:blipFill>
                  <pic:spPr>
                    <a:xfrm>
                      <a:off x="0" y="0"/>
                      <a:ext cx="5040000" cy="2601438"/>
                    </a:xfrm>
                    <a:prstGeom prst="rect">
                      <a:avLst/>
                    </a:prstGeom>
                  </pic:spPr>
                </pic:pic>
              </a:graphicData>
            </a:graphic>
          </wp:inline>
        </w:drawing>
      </w:r>
    </w:p>
    <w:p w:rsidR="00B440E5" w:rsidRPr="005D1093" w:rsidRDefault="001641BE" w:rsidP="007B3550">
      <w:pPr>
        <w:pStyle w:val="BodyText"/>
        <w:spacing w:before="120"/>
        <w:ind w:right="293"/>
        <w:rPr>
          <w:lang w:val="ka-GE"/>
        </w:rPr>
      </w:pPr>
      <w:r w:rsidRPr="005D1093">
        <w:rPr>
          <w:b/>
          <w:lang w:val="ka-GE"/>
        </w:rPr>
        <w:t xml:space="preserve">ცხრილი 5.4.5.3.6. </w:t>
      </w:r>
      <w:r w:rsidR="00B440E5" w:rsidRPr="005D1093">
        <w:rPr>
          <w:lang w:val="ka-GE"/>
        </w:rPr>
        <w:t>დრეკადი ტალღების სიჩქარეებისა და სიმკვრივეების ცხრილი ჭრილი №6-სათვის.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162</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1.15</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1021</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1.82</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1465</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1.99</w:t>
            </w:r>
          </w:p>
        </w:tc>
      </w:tr>
    </w:tbl>
    <w:p w:rsidR="00B440E5" w:rsidRPr="005D1093" w:rsidRDefault="00B440E5" w:rsidP="007B3550">
      <w:pPr>
        <w:pStyle w:val="BodyText"/>
        <w:spacing w:before="120"/>
        <w:rPr>
          <w:b/>
          <w:lang w:val="ka-GE"/>
        </w:rPr>
      </w:pPr>
      <w:r w:rsidRPr="005D1093">
        <w:rPr>
          <w:b/>
          <w:lang w:val="ka-GE"/>
        </w:rPr>
        <w:t>პროფილი №7</w:t>
      </w:r>
    </w:p>
    <w:p w:rsidR="00593D39" w:rsidRPr="005D1093" w:rsidRDefault="001641BE" w:rsidP="007B3550">
      <w:pPr>
        <w:pStyle w:val="BodyText"/>
        <w:spacing w:before="120"/>
        <w:rPr>
          <w:lang w:val="ka-GE"/>
        </w:rPr>
      </w:pPr>
      <w:r w:rsidRPr="005D1093">
        <w:rPr>
          <w:b/>
          <w:lang w:val="ka-GE"/>
        </w:rPr>
        <w:t xml:space="preserve">ნახაზი 5.4.5.3.7. </w:t>
      </w:r>
      <w:r w:rsidR="00593D39" w:rsidRPr="005D1093">
        <w:rPr>
          <w:lang w:val="ka-GE"/>
        </w:rPr>
        <w:t>სეისმური ჭრილი №7.</w:t>
      </w:r>
    </w:p>
    <w:p w:rsidR="00593D39" w:rsidRPr="005D1093" w:rsidRDefault="00B440E5" w:rsidP="007B3550">
      <w:pPr>
        <w:pStyle w:val="BodyText"/>
        <w:spacing w:before="120"/>
        <w:ind w:right="293"/>
        <w:jc w:val="center"/>
        <w:rPr>
          <w:lang w:val="ka-GE"/>
        </w:rPr>
      </w:pPr>
      <w:r w:rsidRPr="005D1093">
        <w:rPr>
          <w:noProof/>
          <w:lang w:val="ka-GE" w:eastAsia="ka-GE"/>
        </w:rPr>
        <w:drawing>
          <wp:inline distT="0" distB="0" distL="0" distR="0">
            <wp:extent cx="5040000" cy="2462814"/>
            <wp:effectExtent l="0" t="0" r="8255" b="0"/>
            <wp:docPr id="602"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80" cstate="print">
                      <a:extLst>
                        <a:ext uri="{28A0092B-C50C-407E-A947-70E740481C1C}">
                          <a14:useLocalDpi xmlns:a14="http://schemas.microsoft.com/office/drawing/2010/main"/>
                        </a:ext>
                      </a:extLst>
                    </a:blip>
                    <a:stretch>
                      <a:fillRect/>
                    </a:stretch>
                  </pic:blipFill>
                  <pic:spPr>
                    <a:xfrm>
                      <a:off x="0" y="0"/>
                      <a:ext cx="5040000" cy="2462814"/>
                    </a:xfrm>
                    <a:prstGeom prst="rect">
                      <a:avLst/>
                    </a:prstGeom>
                  </pic:spPr>
                </pic:pic>
              </a:graphicData>
            </a:graphic>
          </wp:inline>
        </w:drawing>
      </w:r>
    </w:p>
    <w:p w:rsidR="00B440E5" w:rsidRPr="005D1093" w:rsidRDefault="001641BE" w:rsidP="007B3550">
      <w:pPr>
        <w:pStyle w:val="BodyText"/>
        <w:spacing w:before="120"/>
        <w:ind w:right="293"/>
        <w:rPr>
          <w:lang w:val="ka-GE"/>
        </w:rPr>
      </w:pPr>
      <w:r w:rsidRPr="005D1093">
        <w:rPr>
          <w:b/>
          <w:lang w:val="ka-GE"/>
        </w:rPr>
        <w:t xml:space="preserve">ცხრილი 5.4.5.3.7. </w:t>
      </w:r>
      <w:r w:rsidR="00B440E5" w:rsidRPr="005D1093">
        <w:rPr>
          <w:lang w:val="ka-GE"/>
        </w:rPr>
        <w:t>დრეკადი ტალღების სიჩქარეებისა და სიმკვრივეების ცხრილი ჭრილი №7-სათვის.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195</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1.20</w:t>
            </w:r>
          </w:p>
        </w:tc>
      </w:tr>
      <w:tr w:rsidR="00B440E5" w:rsidRPr="005D1093" w:rsidTr="00B440E5">
        <w:trPr>
          <w:trHeight w:val="314"/>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896</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1.76</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2525</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2.28</w:t>
            </w:r>
          </w:p>
        </w:tc>
      </w:tr>
    </w:tbl>
    <w:p w:rsidR="00B440E5" w:rsidRPr="005D1093" w:rsidRDefault="00B440E5" w:rsidP="007B3550">
      <w:pPr>
        <w:pStyle w:val="BodyText"/>
        <w:spacing w:before="120"/>
        <w:rPr>
          <w:b/>
          <w:lang w:val="ka-GE"/>
        </w:rPr>
      </w:pPr>
      <w:r w:rsidRPr="005D1093">
        <w:rPr>
          <w:b/>
          <w:lang w:val="ka-GE"/>
        </w:rPr>
        <w:lastRenderedPageBreak/>
        <w:t>პროფილი № 8</w:t>
      </w:r>
    </w:p>
    <w:p w:rsidR="00593D39" w:rsidRPr="005D1093" w:rsidRDefault="001641BE" w:rsidP="007B3550">
      <w:pPr>
        <w:pStyle w:val="BodyText"/>
        <w:spacing w:before="120"/>
        <w:rPr>
          <w:b/>
          <w:lang w:val="ka-GE"/>
        </w:rPr>
      </w:pPr>
      <w:r w:rsidRPr="005D1093">
        <w:rPr>
          <w:b/>
          <w:lang w:val="ka-GE"/>
        </w:rPr>
        <w:t xml:space="preserve">ნახაზი 5.4.5.3.8. </w:t>
      </w:r>
      <w:r w:rsidR="00593D39" w:rsidRPr="005D1093">
        <w:rPr>
          <w:lang w:val="ka-GE"/>
        </w:rPr>
        <w:t>სეისმური ჭრილი №8.</w:t>
      </w:r>
    </w:p>
    <w:p w:rsidR="00B440E5" w:rsidRPr="005D1093" w:rsidRDefault="00B440E5" w:rsidP="007B3550">
      <w:pPr>
        <w:pStyle w:val="BodyText"/>
        <w:jc w:val="center"/>
        <w:rPr>
          <w:sz w:val="20"/>
          <w:lang w:val="ka-GE"/>
        </w:rPr>
      </w:pPr>
      <w:r w:rsidRPr="005D1093">
        <w:rPr>
          <w:noProof/>
          <w:sz w:val="20"/>
          <w:lang w:val="ka-GE" w:eastAsia="ka-GE"/>
        </w:rPr>
        <w:drawing>
          <wp:inline distT="0" distB="0" distL="0" distR="0" wp14:anchorId="60C2F553" wp14:editId="324A5F5F">
            <wp:extent cx="4932000" cy="2614429"/>
            <wp:effectExtent l="0" t="0" r="2540" b="0"/>
            <wp:docPr id="60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81" cstate="print"/>
                    <a:stretch>
                      <a:fillRect/>
                    </a:stretch>
                  </pic:blipFill>
                  <pic:spPr>
                    <a:xfrm>
                      <a:off x="0" y="0"/>
                      <a:ext cx="4932000" cy="2614429"/>
                    </a:xfrm>
                    <a:prstGeom prst="rect">
                      <a:avLst/>
                    </a:prstGeom>
                  </pic:spPr>
                </pic:pic>
              </a:graphicData>
            </a:graphic>
          </wp:inline>
        </w:drawing>
      </w:r>
    </w:p>
    <w:p w:rsidR="00B440E5" w:rsidRPr="005D1093" w:rsidRDefault="001641BE" w:rsidP="007B3550">
      <w:pPr>
        <w:pStyle w:val="BodyText"/>
        <w:spacing w:before="120"/>
        <w:rPr>
          <w:lang w:val="ka-GE"/>
        </w:rPr>
      </w:pPr>
      <w:r w:rsidRPr="005D1093">
        <w:rPr>
          <w:b/>
          <w:lang w:val="ka-GE"/>
        </w:rPr>
        <w:t xml:space="preserve">ცხრილი 5.4.5.3.8. </w:t>
      </w:r>
      <w:r w:rsidR="00B440E5" w:rsidRPr="005D1093">
        <w:rPr>
          <w:lang w:val="ka-GE"/>
        </w:rPr>
        <w:t>დრეკადი ტალღების სიჩქარეებისა და სიმკვრივეების ცხრილი ჭრილი №8-სათვის.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ind w:left="37" w:right="28"/>
              <w:rPr>
                <w:rFonts w:ascii="Sylfaen" w:hAnsi="Sylfaen"/>
                <w:sz w:val="20"/>
                <w:szCs w:val="20"/>
                <w:lang w:val="ka-GE"/>
              </w:rPr>
            </w:pPr>
            <w:r w:rsidRPr="005D1093">
              <w:rPr>
                <w:rFonts w:ascii="Sylfaen" w:hAnsi="Sylfaen"/>
                <w:sz w:val="20"/>
                <w:szCs w:val="20"/>
                <w:lang w:val="ka-GE"/>
              </w:rPr>
              <w:t>137</w:t>
            </w:r>
          </w:p>
        </w:tc>
        <w:tc>
          <w:tcPr>
            <w:tcW w:w="1120" w:type="dxa"/>
          </w:tcPr>
          <w:p w:rsidR="00B440E5" w:rsidRPr="005D1093" w:rsidRDefault="00B440E5" w:rsidP="007B3550">
            <w:pPr>
              <w:pStyle w:val="TableParagraph"/>
              <w:ind w:left="107" w:right="98"/>
              <w:rPr>
                <w:rFonts w:ascii="Sylfaen" w:hAnsi="Sylfaen"/>
                <w:sz w:val="20"/>
                <w:szCs w:val="20"/>
                <w:lang w:val="ka-GE"/>
              </w:rPr>
            </w:pPr>
            <w:r w:rsidRPr="005D1093">
              <w:rPr>
                <w:rFonts w:ascii="Sylfaen" w:hAnsi="Sylfaen"/>
                <w:sz w:val="20"/>
                <w:szCs w:val="20"/>
                <w:lang w:val="ka-GE"/>
              </w:rPr>
              <w:t>1.10</w:t>
            </w:r>
          </w:p>
        </w:tc>
      </w:tr>
      <w:tr w:rsidR="00B440E5" w:rsidRPr="005D1093" w:rsidTr="00B440E5">
        <w:trPr>
          <w:trHeight w:val="315"/>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ind w:left="39" w:right="28"/>
              <w:rPr>
                <w:rFonts w:ascii="Sylfaen" w:hAnsi="Sylfaen"/>
                <w:sz w:val="20"/>
                <w:szCs w:val="20"/>
                <w:lang w:val="ka-GE"/>
              </w:rPr>
            </w:pPr>
            <w:r w:rsidRPr="005D1093">
              <w:rPr>
                <w:rFonts w:ascii="Sylfaen" w:hAnsi="Sylfaen"/>
                <w:sz w:val="20"/>
                <w:szCs w:val="20"/>
                <w:lang w:val="ka-GE"/>
              </w:rPr>
              <w:t>2438</w:t>
            </w:r>
          </w:p>
        </w:tc>
        <w:tc>
          <w:tcPr>
            <w:tcW w:w="1120" w:type="dxa"/>
          </w:tcPr>
          <w:p w:rsidR="00B440E5" w:rsidRPr="005D1093" w:rsidRDefault="00B440E5" w:rsidP="007B3550">
            <w:pPr>
              <w:pStyle w:val="TableParagraph"/>
              <w:ind w:left="108" w:right="98"/>
              <w:rPr>
                <w:rFonts w:ascii="Sylfaen" w:hAnsi="Sylfaen"/>
                <w:sz w:val="20"/>
                <w:szCs w:val="20"/>
                <w:lang w:val="ka-GE"/>
              </w:rPr>
            </w:pPr>
            <w:r w:rsidRPr="005D1093">
              <w:rPr>
                <w:rFonts w:ascii="Sylfaen" w:hAnsi="Sylfaen"/>
                <w:sz w:val="20"/>
                <w:szCs w:val="20"/>
                <w:lang w:val="ka-GE"/>
              </w:rPr>
              <w:t>2.26</w:t>
            </w:r>
          </w:p>
        </w:tc>
      </w:tr>
    </w:tbl>
    <w:p w:rsidR="00B440E5" w:rsidRPr="005D1093" w:rsidRDefault="00B440E5" w:rsidP="007B3550">
      <w:pPr>
        <w:pStyle w:val="BodyText"/>
        <w:spacing w:before="120"/>
        <w:rPr>
          <w:b/>
          <w:lang w:val="ka-GE"/>
        </w:rPr>
      </w:pPr>
      <w:r w:rsidRPr="005D1093">
        <w:rPr>
          <w:b/>
          <w:lang w:val="ka-GE"/>
        </w:rPr>
        <w:t>პროფილი №9</w:t>
      </w:r>
    </w:p>
    <w:p w:rsidR="00593D39" w:rsidRPr="005D1093" w:rsidRDefault="001641BE" w:rsidP="007B3550">
      <w:pPr>
        <w:pStyle w:val="BodyText"/>
        <w:spacing w:before="120"/>
        <w:rPr>
          <w:b/>
          <w:lang w:val="ka-GE"/>
        </w:rPr>
      </w:pPr>
      <w:r w:rsidRPr="005D1093">
        <w:rPr>
          <w:b/>
          <w:lang w:val="ka-GE"/>
        </w:rPr>
        <w:t xml:space="preserve">ნახაზი 5.4.5.3.9. </w:t>
      </w:r>
      <w:r w:rsidR="00593D39" w:rsidRPr="005D1093">
        <w:rPr>
          <w:lang w:val="ka-GE"/>
        </w:rPr>
        <w:t>სეისმური ჭრილი №9.</w:t>
      </w:r>
    </w:p>
    <w:p w:rsidR="00B440E5" w:rsidRPr="005D1093" w:rsidRDefault="00B440E5" w:rsidP="007B3550">
      <w:pPr>
        <w:pStyle w:val="BodyText"/>
        <w:spacing w:before="11"/>
        <w:jc w:val="center"/>
        <w:rPr>
          <w:sz w:val="12"/>
          <w:lang w:val="ka-GE"/>
        </w:rPr>
      </w:pPr>
      <w:r w:rsidRPr="005D1093">
        <w:rPr>
          <w:noProof/>
          <w:lang w:val="ka-GE" w:eastAsia="ka-GE"/>
        </w:rPr>
        <w:drawing>
          <wp:inline distT="0" distB="0" distL="0" distR="0">
            <wp:extent cx="4860000" cy="2702552"/>
            <wp:effectExtent l="0" t="0" r="0" b="3175"/>
            <wp:docPr id="604"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82" cstate="print">
                      <a:extLst>
                        <a:ext uri="{28A0092B-C50C-407E-A947-70E740481C1C}">
                          <a14:useLocalDpi xmlns:a14="http://schemas.microsoft.com/office/drawing/2010/main"/>
                        </a:ext>
                      </a:extLst>
                    </a:blip>
                    <a:stretch>
                      <a:fillRect/>
                    </a:stretch>
                  </pic:blipFill>
                  <pic:spPr>
                    <a:xfrm>
                      <a:off x="0" y="0"/>
                      <a:ext cx="4860000" cy="2702552"/>
                    </a:xfrm>
                    <a:prstGeom prst="rect">
                      <a:avLst/>
                    </a:prstGeom>
                  </pic:spPr>
                </pic:pic>
              </a:graphicData>
            </a:graphic>
          </wp:inline>
        </w:drawing>
      </w:r>
    </w:p>
    <w:p w:rsidR="00B440E5" w:rsidRPr="005D1093" w:rsidRDefault="001641BE" w:rsidP="007B3550">
      <w:pPr>
        <w:pStyle w:val="BodyText"/>
        <w:spacing w:before="120"/>
        <w:rPr>
          <w:lang w:val="ka-GE"/>
        </w:rPr>
      </w:pPr>
      <w:r w:rsidRPr="005D1093">
        <w:rPr>
          <w:b/>
          <w:lang w:val="ka-GE"/>
        </w:rPr>
        <w:t xml:space="preserve">ცხრილი 5.4.5.3.9. </w:t>
      </w:r>
      <w:r w:rsidR="00B440E5" w:rsidRPr="005D1093">
        <w:rPr>
          <w:lang w:val="ka-GE"/>
        </w:rPr>
        <w:t>დრეკადი ტალღების სიჩქარეებისა და სიმკვრივეების ცხრილი ჭრილი №9-სათვის.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4"/>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ind w:left="37" w:right="28"/>
              <w:rPr>
                <w:rFonts w:ascii="Sylfaen" w:hAnsi="Sylfaen"/>
                <w:sz w:val="20"/>
                <w:szCs w:val="20"/>
                <w:lang w:val="ka-GE"/>
              </w:rPr>
            </w:pPr>
            <w:r w:rsidRPr="005D1093">
              <w:rPr>
                <w:rFonts w:ascii="Sylfaen" w:hAnsi="Sylfaen"/>
                <w:sz w:val="20"/>
                <w:szCs w:val="20"/>
                <w:lang w:val="ka-GE"/>
              </w:rPr>
              <w:t>137</w:t>
            </w:r>
          </w:p>
        </w:tc>
        <w:tc>
          <w:tcPr>
            <w:tcW w:w="1120" w:type="dxa"/>
          </w:tcPr>
          <w:p w:rsidR="00B440E5" w:rsidRPr="005D1093" w:rsidRDefault="00B440E5" w:rsidP="007B3550">
            <w:pPr>
              <w:pStyle w:val="TableParagraph"/>
              <w:ind w:left="107" w:right="98"/>
              <w:rPr>
                <w:rFonts w:ascii="Sylfaen" w:hAnsi="Sylfaen"/>
                <w:sz w:val="20"/>
                <w:szCs w:val="20"/>
                <w:lang w:val="ka-GE"/>
              </w:rPr>
            </w:pPr>
            <w:r w:rsidRPr="005D1093">
              <w:rPr>
                <w:rFonts w:ascii="Sylfaen" w:hAnsi="Sylfaen"/>
                <w:sz w:val="20"/>
                <w:szCs w:val="20"/>
                <w:lang w:val="ka-GE"/>
              </w:rPr>
              <w:t>1.10</w:t>
            </w:r>
          </w:p>
        </w:tc>
      </w:tr>
      <w:tr w:rsidR="00B440E5" w:rsidRPr="005D1093" w:rsidTr="00B440E5">
        <w:trPr>
          <w:trHeight w:val="313"/>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ind w:left="39" w:right="28"/>
              <w:rPr>
                <w:rFonts w:ascii="Sylfaen" w:hAnsi="Sylfaen"/>
                <w:sz w:val="20"/>
                <w:szCs w:val="20"/>
                <w:lang w:val="ka-GE"/>
              </w:rPr>
            </w:pPr>
            <w:r w:rsidRPr="005D1093">
              <w:rPr>
                <w:rFonts w:ascii="Sylfaen" w:hAnsi="Sylfaen"/>
                <w:sz w:val="20"/>
                <w:szCs w:val="20"/>
                <w:lang w:val="ka-GE"/>
              </w:rPr>
              <w:t>1508</w:t>
            </w:r>
          </w:p>
        </w:tc>
        <w:tc>
          <w:tcPr>
            <w:tcW w:w="1120" w:type="dxa"/>
          </w:tcPr>
          <w:p w:rsidR="00B440E5" w:rsidRPr="005D1093" w:rsidRDefault="00B440E5" w:rsidP="007B3550">
            <w:pPr>
              <w:pStyle w:val="TableParagraph"/>
              <w:ind w:left="108" w:right="98"/>
              <w:rPr>
                <w:rFonts w:ascii="Sylfaen" w:hAnsi="Sylfaen"/>
                <w:sz w:val="20"/>
                <w:szCs w:val="20"/>
                <w:lang w:val="ka-GE"/>
              </w:rPr>
            </w:pPr>
            <w:r w:rsidRPr="005D1093">
              <w:rPr>
                <w:rFonts w:ascii="Sylfaen" w:hAnsi="Sylfaen"/>
                <w:sz w:val="20"/>
                <w:szCs w:val="20"/>
                <w:lang w:val="ka-GE"/>
              </w:rPr>
              <w:t>2.01</w:t>
            </w:r>
          </w:p>
        </w:tc>
      </w:tr>
      <w:tr w:rsidR="00B440E5" w:rsidRPr="005D1093" w:rsidTr="00B440E5">
        <w:trPr>
          <w:trHeight w:val="313"/>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ind w:left="39" w:right="28"/>
              <w:rPr>
                <w:rFonts w:ascii="Sylfaen" w:hAnsi="Sylfaen"/>
                <w:sz w:val="20"/>
                <w:szCs w:val="20"/>
                <w:lang w:val="ka-GE"/>
              </w:rPr>
            </w:pPr>
            <w:r w:rsidRPr="005D1093">
              <w:rPr>
                <w:rFonts w:ascii="Sylfaen" w:hAnsi="Sylfaen"/>
                <w:sz w:val="20"/>
                <w:szCs w:val="20"/>
                <w:lang w:val="ka-GE"/>
              </w:rPr>
              <w:t>2453</w:t>
            </w:r>
          </w:p>
        </w:tc>
        <w:tc>
          <w:tcPr>
            <w:tcW w:w="1120" w:type="dxa"/>
          </w:tcPr>
          <w:p w:rsidR="00B440E5" w:rsidRPr="005D1093" w:rsidRDefault="00B440E5" w:rsidP="007B3550">
            <w:pPr>
              <w:pStyle w:val="TableParagraph"/>
              <w:ind w:left="108" w:right="98"/>
              <w:rPr>
                <w:rFonts w:ascii="Sylfaen" w:hAnsi="Sylfaen"/>
                <w:sz w:val="20"/>
                <w:szCs w:val="20"/>
                <w:lang w:val="ka-GE"/>
              </w:rPr>
            </w:pPr>
            <w:r w:rsidRPr="005D1093">
              <w:rPr>
                <w:rFonts w:ascii="Sylfaen" w:hAnsi="Sylfaen"/>
                <w:sz w:val="20"/>
                <w:szCs w:val="20"/>
                <w:lang w:val="ka-GE"/>
              </w:rPr>
              <w:t>2.27</w:t>
            </w:r>
          </w:p>
        </w:tc>
      </w:tr>
    </w:tbl>
    <w:p w:rsidR="00B440E5" w:rsidRPr="005D1093" w:rsidRDefault="00B440E5" w:rsidP="007B3550">
      <w:pPr>
        <w:pStyle w:val="BodyText"/>
        <w:spacing w:before="120"/>
        <w:rPr>
          <w:b/>
          <w:lang w:val="ka-GE"/>
        </w:rPr>
      </w:pPr>
      <w:r w:rsidRPr="005D1093">
        <w:rPr>
          <w:b/>
          <w:lang w:val="ka-GE"/>
        </w:rPr>
        <w:lastRenderedPageBreak/>
        <w:t>პროფილი №10</w:t>
      </w:r>
    </w:p>
    <w:p w:rsidR="00593D39" w:rsidRPr="005D1093" w:rsidRDefault="001641BE" w:rsidP="007B3550">
      <w:pPr>
        <w:pStyle w:val="BodyText"/>
        <w:spacing w:before="120"/>
        <w:rPr>
          <w:lang w:val="ka-GE"/>
        </w:rPr>
      </w:pPr>
      <w:r w:rsidRPr="005D1093">
        <w:rPr>
          <w:b/>
          <w:lang w:val="ka-GE"/>
        </w:rPr>
        <w:t xml:space="preserve">ნახაზი 5.4.5.3.10. </w:t>
      </w:r>
      <w:r w:rsidR="00593D39" w:rsidRPr="005D1093">
        <w:rPr>
          <w:lang w:val="ka-GE"/>
        </w:rPr>
        <w:t>სეისმური ჭრილი №10.</w:t>
      </w:r>
    </w:p>
    <w:p w:rsidR="00B440E5" w:rsidRPr="005D1093" w:rsidRDefault="00B440E5" w:rsidP="007B3550">
      <w:pPr>
        <w:pStyle w:val="BodyText"/>
        <w:ind w:left="399"/>
        <w:jc w:val="center"/>
        <w:rPr>
          <w:sz w:val="20"/>
          <w:lang w:val="ka-GE"/>
        </w:rPr>
      </w:pPr>
      <w:r w:rsidRPr="005D1093">
        <w:rPr>
          <w:noProof/>
          <w:sz w:val="20"/>
          <w:lang w:val="ka-GE" w:eastAsia="ka-GE"/>
        </w:rPr>
        <w:drawing>
          <wp:inline distT="0" distB="0" distL="0" distR="0" wp14:anchorId="14A659B7" wp14:editId="4CCC8E6E">
            <wp:extent cx="5040000" cy="2099017"/>
            <wp:effectExtent l="0" t="0" r="8255" b="0"/>
            <wp:docPr id="60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83" cstate="print"/>
                    <a:stretch>
                      <a:fillRect/>
                    </a:stretch>
                  </pic:blipFill>
                  <pic:spPr>
                    <a:xfrm>
                      <a:off x="0" y="0"/>
                      <a:ext cx="5040000" cy="2099017"/>
                    </a:xfrm>
                    <a:prstGeom prst="rect">
                      <a:avLst/>
                    </a:prstGeom>
                  </pic:spPr>
                </pic:pic>
              </a:graphicData>
            </a:graphic>
          </wp:inline>
        </w:drawing>
      </w:r>
    </w:p>
    <w:p w:rsidR="00B440E5" w:rsidRPr="005D1093" w:rsidRDefault="001641BE" w:rsidP="007B3550">
      <w:pPr>
        <w:pStyle w:val="BodyText"/>
        <w:spacing w:before="120"/>
        <w:ind w:right="293"/>
        <w:rPr>
          <w:lang w:val="ka-GE"/>
        </w:rPr>
      </w:pPr>
      <w:r w:rsidRPr="005D1093">
        <w:rPr>
          <w:b/>
          <w:lang w:val="ka-GE"/>
        </w:rPr>
        <w:t xml:space="preserve">ცხრილი 5.4.5.3.10. </w:t>
      </w:r>
      <w:r w:rsidR="00B440E5" w:rsidRPr="005D1093">
        <w:rPr>
          <w:lang w:val="ka-GE"/>
        </w:rPr>
        <w:t>დრეკადი ტალღების სიჩქარეებისა და სიმკვრივეების ცხრილი ჭრილი №10-სათვის.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5"/>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270</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1.31</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3657</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2.50</w:t>
            </w:r>
          </w:p>
        </w:tc>
      </w:tr>
    </w:tbl>
    <w:p w:rsidR="00593D39" w:rsidRPr="005D1093" w:rsidRDefault="00B440E5" w:rsidP="007B3550">
      <w:pPr>
        <w:pStyle w:val="BodyText"/>
        <w:spacing w:before="120"/>
        <w:rPr>
          <w:b/>
          <w:lang w:val="ka-GE"/>
        </w:rPr>
      </w:pPr>
      <w:r w:rsidRPr="005D1093">
        <w:rPr>
          <w:b/>
          <w:lang w:val="ka-GE"/>
        </w:rPr>
        <w:t>პროფილი №11</w:t>
      </w:r>
    </w:p>
    <w:p w:rsidR="00593D39" w:rsidRPr="005D1093" w:rsidRDefault="001641BE" w:rsidP="007B3550">
      <w:pPr>
        <w:pStyle w:val="BodyText"/>
        <w:spacing w:before="120"/>
        <w:rPr>
          <w:b/>
          <w:lang w:val="ka-GE"/>
        </w:rPr>
      </w:pPr>
      <w:r w:rsidRPr="005D1093">
        <w:rPr>
          <w:b/>
          <w:lang w:val="ka-GE"/>
        </w:rPr>
        <w:t xml:space="preserve">ნახაზი 5.4.5.3.11. </w:t>
      </w:r>
      <w:r w:rsidR="00593D39" w:rsidRPr="005D1093">
        <w:rPr>
          <w:lang w:val="ka-GE"/>
        </w:rPr>
        <w:t>სეისმური ჭრილი №11.</w:t>
      </w:r>
    </w:p>
    <w:p w:rsidR="00B440E5" w:rsidRPr="005D1093" w:rsidRDefault="00B440E5" w:rsidP="007B3550">
      <w:pPr>
        <w:pStyle w:val="BodyText"/>
        <w:spacing w:before="5"/>
        <w:jc w:val="center"/>
        <w:rPr>
          <w:sz w:val="19"/>
          <w:lang w:val="ka-GE"/>
        </w:rPr>
      </w:pPr>
      <w:r w:rsidRPr="005D1093">
        <w:rPr>
          <w:noProof/>
          <w:lang w:val="ka-GE" w:eastAsia="ka-GE"/>
        </w:rPr>
        <w:drawing>
          <wp:inline distT="0" distB="0" distL="0" distR="0">
            <wp:extent cx="5040000" cy="2598593"/>
            <wp:effectExtent l="0" t="0" r="8255" b="0"/>
            <wp:docPr id="606"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84" cstate="print">
                      <a:extLst>
                        <a:ext uri="{28A0092B-C50C-407E-A947-70E740481C1C}">
                          <a14:useLocalDpi xmlns:a14="http://schemas.microsoft.com/office/drawing/2010/main"/>
                        </a:ext>
                      </a:extLst>
                    </a:blip>
                    <a:stretch>
                      <a:fillRect/>
                    </a:stretch>
                  </pic:blipFill>
                  <pic:spPr>
                    <a:xfrm>
                      <a:off x="0" y="0"/>
                      <a:ext cx="5040000" cy="2598593"/>
                    </a:xfrm>
                    <a:prstGeom prst="rect">
                      <a:avLst/>
                    </a:prstGeom>
                  </pic:spPr>
                </pic:pic>
              </a:graphicData>
            </a:graphic>
          </wp:inline>
        </w:drawing>
      </w:r>
    </w:p>
    <w:p w:rsidR="00B440E5" w:rsidRPr="005D1093" w:rsidRDefault="001641BE" w:rsidP="007B3550">
      <w:pPr>
        <w:pStyle w:val="BodyText"/>
        <w:spacing w:before="120"/>
        <w:rPr>
          <w:lang w:val="ka-GE"/>
        </w:rPr>
      </w:pPr>
      <w:r w:rsidRPr="005D1093">
        <w:rPr>
          <w:b/>
          <w:lang w:val="ka-GE"/>
        </w:rPr>
        <w:t xml:space="preserve">ცხრილი 5.4.5.3.11. </w:t>
      </w:r>
      <w:r w:rsidR="00B440E5" w:rsidRPr="005D1093">
        <w:rPr>
          <w:lang w:val="ka-GE"/>
        </w:rPr>
        <w:t>დრეკადი ტალღების სიჩქარეებისა და სიმკვრივეების ცხრილი ჭრილი №11-სათვის.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272</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1.31</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1660</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2.06</w:t>
            </w:r>
          </w:p>
        </w:tc>
      </w:tr>
      <w:tr w:rsidR="00B440E5" w:rsidRPr="005D1093" w:rsidTr="00B440E5">
        <w:trPr>
          <w:trHeight w:val="312"/>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3578</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2.49</w:t>
            </w:r>
          </w:p>
        </w:tc>
      </w:tr>
    </w:tbl>
    <w:p w:rsidR="00B440E5" w:rsidRPr="005D1093" w:rsidRDefault="00B440E5" w:rsidP="007B3550">
      <w:pPr>
        <w:rPr>
          <w:lang w:val="ka-GE"/>
        </w:rPr>
      </w:pPr>
    </w:p>
    <w:p w:rsidR="00AF0B64" w:rsidRPr="005D1093" w:rsidRDefault="00AF0B64" w:rsidP="007B3550">
      <w:pPr>
        <w:spacing w:after="160"/>
        <w:rPr>
          <w:b/>
          <w:lang w:val="ka-GE"/>
        </w:rPr>
      </w:pPr>
      <w:r w:rsidRPr="005D1093">
        <w:rPr>
          <w:b/>
          <w:lang w:val="ka-GE"/>
        </w:rPr>
        <w:br w:type="page"/>
      </w:r>
    </w:p>
    <w:p w:rsidR="00B440E5" w:rsidRPr="005D1093" w:rsidRDefault="00B440E5" w:rsidP="007B3550">
      <w:pPr>
        <w:pStyle w:val="BodyText"/>
        <w:spacing w:before="120"/>
        <w:rPr>
          <w:b/>
          <w:lang w:val="ka-GE"/>
        </w:rPr>
      </w:pPr>
      <w:r w:rsidRPr="005D1093">
        <w:rPr>
          <w:b/>
          <w:lang w:val="ka-GE"/>
        </w:rPr>
        <w:lastRenderedPageBreak/>
        <w:t>პროფილი №12</w:t>
      </w:r>
    </w:p>
    <w:p w:rsidR="00593D39" w:rsidRPr="005D1093" w:rsidRDefault="00AF0B64" w:rsidP="007B3550">
      <w:pPr>
        <w:pStyle w:val="BodyText"/>
        <w:spacing w:before="120"/>
        <w:rPr>
          <w:b/>
          <w:lang w:val="ka-GE"/>
        </w:rPr>
      </w:pPr>
      <w:r w:rsidRPr="005D1093">
        <w:rPr>
          <w:b/>
          <w:lang w:val="ka-GE"/>
        </w:rPr>
        <w:t xml:space="preserve">ნახაზი 5.4.5.3.12. </w:t>
      </w:r>
      <w:r w:rsidR="00593D39" w:rsidRPr="005D1093">
        <w:rPr>
          <w:lang w:val="ka-GE"/>
        </w:rPr>
        <w:t>სეისმური ჭრილი №12.</w:t>
      </w:r>
    </w:p>
    <w:p w:rsidR="00B440E5" w:rsidRPr="005D1093" w:rsidRDefault="00B440E5" w:rsidP="007B3550">
      <w:pPr>
        <w:pStyle w:val="BodyText"/>
        <w:ind w:left="339"/>
        <w:jc w:val="center"/>
        <w:rPr>
          <w:sz w:val="20"/>
          <w:lang w:val="ka-GE"/>
        </w:rPr>
      </w:pPr>
      <w:r w:rsidRPr="005D1093">
        <w:rPr>
          <w:noProof/>
          <w:sz w:val="20"/>
          <w:lang w:val="ka-GE" w:eastAsia="ka-GE"/>
        </w:rPr>
        <w:drawing>
          <wp:inline distT="0" distB="0" distL="0" distR="0" wp14:anchorId="54D47153" wp14:editId="750C672C">
            <wp:extent cx="5040000" cy="2247386"/>
            <wp:effectExtent l="0" t="0" r="8255" b="635"/>
            <wp:docPr id="60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85" cstate="print"/>
                    <a:stretch>
                      <a:fillRect/>
                    </a:stretch>
                  </pic:blipFill>
                  <pic:spPr>
                    <a:xfrm>
                      <a:off x="0" y="0"/>
                      <a:ext cx="5040000" cy="2247386"/>
                    </a:xfrm>
                    <a:prstGeom prst="rect">
                      <a:avLst/>
                    </a:prstGeom>
                  </pic:spPr>
                </pic:pic>
              </a:graphicData>
            </a:graphic>
          </wp:inline>
        </w:drawing>
      </w:r>
    </w:p>
    <w:p w:rsidR="00B440E5" w:rsidRPr="005D1093" w:rsidRDefault="00AF0B64" w:rsidP="007B3550">
      <w:pPr>
        <w:pStyle w:val="BodyText"/>
        <w:spacing w:before="120"/>
        <w:rPr>
          <w:lang w:val="ka-GE"/>
        </w:rPr>
      </w:pPr>
      <w:r w:rsidRPr="005D1093">
        <w:rPr>
          <w:b/>
          <w:lang w:val="ka-GE"/>
        </w:rPr>
        <w:t xml:space="preserve">ცხრილი 5.4.5.3.12. </w:t>
      </w:r>
      <w:r w:rsidR="00B440E5" w:rsidRPr="005D1093">
        <w:rPr>
          <w:lang w:val="ka-GE"/>
        </w:rPr>
        <w:t>დრეკადი ტალღების სიჩქარეებისა და სიმკვრივეების ცხრილი ჭრილი №12-სათვის.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141</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1.11</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3560</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2.49</w:t>
            </w:r>
          </w:p>
        </w:tc>
      </w:tr>
    </w:tbl>
    <w:p w:rsidR="00B440E5" w:rsidRPr="005D1093" w:rsidRDefault="00B440E5" w:rsidP="007B3550">
      <w:pPr>
        <w:pStyle w:val="BodyText"/>
        <w:rPr>
          <w:lang w:val="ka-GE"/>
        </w:rPr>
      </w:pPr>
    </w:p>
    <w:p w:rsidR="00B440E5" w:rsidRPr="005D1093" w:rsidRDefault="00B440E5" w:rsidP="007B3550">
      <w:pPr>
        <w:pStyle w:val="BodyText"/>
        <w:spacing w:before="120"/>
        <w:rPr>
          <w:b/>
          <w:lang w:val="ka-GE"/>
        </w:rPr>
      </w:pPr>
      <w:r w:rsidRPr="005D1093">
        <w:rPr>
          <w:b/>
          <w:lang w:val="ka-GE"/>
        </w:rPr>
        <w:t>პროფილი №13</w:t>
      </w:r>
    </w:p>
    <w:p w:rsidR="00593D39" w:rsidRPr="005D1093" w:rsidRDefault="00AF0B64" w:rsidP="007B3550">
      <w:pPr>
        <w:pStyle w:val="BodyText"/>
        <w:spacing w:before="120"/>
        <w:rPr>
          <w:b/>
          <w:lang w:val="ka-GE"/>
        </w:rPr>
      </w:pPr>
      <w:r w:rsidRPr="005D1093">
        <w:rPr>
          <w:b/>
          <w:lang w:val="ka-GE"/>
        </w:rPr>
        <w:t>ნახაზი 5.4.5.3.13.</w:t>
      </w:r>
      <w:r w:rsidRPr="005D1093">
        <w:rPr>
          <w:lang w:val="ka-GE"/>
        </w:rPr>
        <w:t xml:space="preserve"> </w:t>
      </w:r>
      <w:r w:rsidR="00593D39" w:rsidRPr="005D1093">
        <w:rPr>
          <w:lang w:val="ka-GE"/>
        </w:rPr>
        <w:t>სეისმური ჭრილი №13</w:t>
      </w:r>
    </w:p>
    <w:p w:rsidR="00B440E5" w:rsidRPr="005D1093" w:rsidRDefault="00B440E5" w:rsidP="007B3550">
      <w:pPr>
        <w:pStyle w:val="BodyText"/>
        <w:spacing w:before="120"/>
        <w:jc w:val="center"/>
        <w:rPr>
          <w:b/>
          <w:lang w:val="ka-GE"/>
        </w:rPr>
      </w:pPr>
      <w:r w:rsidRPr="005D1093">
        <w:rPr>
          <w:b/>
          <w:noProof/>
          <w:lang w:val="ka-GE" w:eastAsia="ka-GE"/>
        </w:rPr>
        <w:drawing>
          <wp:inline distT="0" distB="0" distL="0" distR="0">
            <wp:extent cx="5040000" cy="2247891"/>
            <wp:effectExtent l="0" t="0" r="0" b="635"/>
            <wp:docPr id="608"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86" cstate="print">
                      <a:extLst>
                        <a:ext uri="{28A0092B-C50C-407E-A947-70E740481C1C}">
                          <a14:useLocalDpi xmlns:a14="http://schemas.microsoft.com/office/drawing/2010/main"/>
                        </a:ext>
                      </a:extLst>
                    </a:blip>
                    <a:stretch>
                      <a:fillRect/>
                    </a:stretch>
                  </pic:blipFill>
                  <pic:spPr>
                    <a:xfrm>
                      <a:off x="0" y="0"/>
                      <a:ext cx="5040000" cy="2247891"/>
                    </a:xfrm>
                    <a:prstGeom prst="rect">
                      <a:avLst/>
                    </a:prstGeom>
                  </pic:spPr>
                </pic:pic>
              </a:graphicData>
            </a:graphic>
          </wp:inline>
        </w:drawing>
      </w:r>
    </w:p>
    <w:p w:rsidR="00B440E5" w:rsidRPr="005D1093" w:rsidRDefault="00AF0B64" w:rsidP="007B3550">
      <w:pPr>
        <w:pStyle w:val="BodyText"/>
        <w:tabs>
          <w:tab w:val="left" w:pos="9346"/>
        </w:tabs>
        <w:spacing w:before="120"/>
        <w:ind w:right="293"/>
        <w:rPr>
          <w:lang w:val="ka-GE"/>
        </w:rPr>
      </w:pPr>
      <w:r w:rsidRPr="005D1093">
        <w:rPr>
          <w:b/>
          <w:lang w:val="ka-GE"/>
        </w:rPr>
        <w:t xml:space="preserve">ცხრილი 5.4.5.3.13. </w:t>
      </w:r>
      <w:r w:rsidR="00B440E5" w:rsidRPr="005D1093">
        <w:rPr>
          <w:lang w:val="ka-GE"/>
        </w:rPr>
        <w:t>დრეკადი ტალღების სიჩქარეებისა და სიმკვრივეების ცხრილი ჭრილი №13-სათვის.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138</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1.10</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856</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1.74</w:t>
            </w:r>
          </w:p>
        </w:tc>
      </w:tr>
      <w:tr w:rsidR="00B440E5" w:rsidRPr="005D1093" w:rsidTr="00B440E5">
        <w:trPr>
          <w:trHeight w:val="312"/>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3404</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2.46</w:t>
            </w:r>
          </w:p>
        </w:tc>
      </w:tr>
    </w:tbl>
    <w:p w:rsidR="00AF0B64" w:rsidRPr="005D1093" w:rsidRDefault="00AF0B64" w:rsidP="007B3550">
      <w:pPr>
        <w:pStyle w:val="BodyText"/>
        <w:spacing w:before="120"/>
        <w:rPr>
          <w:b/>
          <w:lang w:val="ka-GE"/>
        </w:rPr>
      </w:pPr>
    </w:p>
    <w:p w:rsidR="00AF0B64" w:rsidRPr="005D1093" w:rsidRDefault="00AF0B64" w:rsidP="007B3550">
      <w:pPr>
        <w:spacing w:after="160"/>
        <w:rPr>
          <w:b/>
          <w:lang w:val="ka-GE"/>
        </w:rPr>
      </w:pPr>
      <w:r w:rsidRPr="005D1093">
        <w:rPr>
          <w:b/>
          <w:lang w:val="ka-GE"/>
        </w:rPr>
        <w:br w:type="page"/>
      </w:r>
    </w:p>
    <w:p w:rsidR="00593D39" w:rsidRPr="005D1093" w:rsidRDefault="00B440E5" w:rsidP="007B3550">
      <w:pPr>
        <w:pStyle w:val="BodyText"/>
        <w:spacing w:before="120"/>
        <w:rPr>
          <w:b/>
          <w:lang w:val="ka-GE"/>
        </w:rPr>
      </w:pPr>
      <w:r w:rsidRPr="005D1093">
        <w:rPr>
          <w:b/>
          <w:lang w:val="ka-GE"/>
        </w:rPr>
        <w:lastRenderedPageBreak/>
        <w:t>პროფილი №14</w:t>
      </w:r>
    </w:p>
    <w:p w:rsidR="00593D39" w:rsidRPr="005D1093" w:rsidRDefault="00AF0B64" w:rsidP="007B3550">
      <w:pPr>
        <w:pStyle w:val="BodyText"/>
        <w:spacing w:before="120"/>
        <w:rPr>
          <w:b/>
          <w:lang w:val="ka-GE"/>
        </w:rPr>
      </w:pPr>
      <w:r w:rsidRPr="005D1093">
        <w:rPr>
          <w:b/>
          <w:lang w:val="ka-GE"/>
        </w:rPr>
        <w:t xml:space="preserve">ნახაზი 5.4.5.3.14. </w:t>
      </w:r>
      <w:r w:rsidR="00593D39" w:rsidRPr="005D1093">
        <w:rPr>
          <w:lang w:val="ka-GE"/>
        </w:rPr>
        <w:t>სეისმური ჭრილი №14.</w:t>
      </w:r>
    </w:p>
    <w:p w:rsidR="00B440E5" w:rsidRPr="005D1093" w:rsidRDefault="00B440E5" w:rsidP="007B3550">
      <w:pPr>
        <w:pStyle w:val="BodyText"/>
        <w:ind w:left="349"/>
        <w:jc w:val="center"/>
        <w:rPr>
          <w:sz w:val="20"/>
          <w:lang w:val="ka-GE"/>
        </w:rPr>
      </w:pPr>
      <w:r w:rsidRPr="005D1093">
        <w:rPr>
          <w:noProof/>
          <w:sz w:val="20"/>
          <w:lang w:val="ka-GE" w:eastAsia="ka-GE"/>
        </w:rPr>
        <w:drawing>
          <wp:inline distT="0" distB="0" distL="0" distR="0" wp14:anchorId="2724CA2D" wp14:editId="496CF16B">
            <wp:extent cx="5040000" cy="2822833"/>
            <wp:effectExtent l="0" t="0" r="8255" b="0"/>
            <wp:docPr id="60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87" cstate="print"/>
                    <a:stretch>
                      <a:fillRect/>
                    </a:stretch>
                  </pic:blipFill>
                  <pic:spPr>
                    <a:xfrm>
                      <a:off x="0" y="0"/>
                      <a:ext cx="5040000" cy="2822833"/>
                    </a:xfrm>
                    <a:prstGeom prst="rect">
                      <a:avLst/>
                    </a:prstGeom>
                  </pic:spPr>
                </pic:pic>
              </a:graphicData>
            </a:graphic>
          </wp:inline>
        </w:drawing>
      </w:r>
    </w:p>
    <w:p w:rsidR="00B440E5" w:rsidRPr="005D1093" w:rsidRDefault="00AF0B64" w:rsidP="007B3550">
      <w:pPr>
        <w:pStyle w:val="BodyText"/>
        <w:spacing w:before="120"/>
        <w:ind w:right="293"/>
        <w:rPr>
          <w:lang w:val="ka-GE"/>
        </w:rPr>
      </w:pPr>
      <w:r w:rsidRPr="005D1093">
        <w:rPr>
          <w:b/>
          <w:lang w:val="ka-GE"/>
        </w:rPr>
        <w:t xml:space="preserve">ცხრილი 5.4.5.3.14. </w:t>
      </w:r>
      <w:r w:rsidR="00B440E5" w:rsidRPr="005D1093">
        <w:rPr>
          <w:lang w:val="ka-GE"/>
        </w:rPr>
        <w:t>დრეკადი ტალღების სიჩქარეებისა და სიმკვრივეების ცხრილი ჭრილი №14-სათვის.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308</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1.35</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1394</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1.97</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3319</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2.44</w:t>
            </w:r>
          </w:p>
        </w:tc>
      </w:tr>
    </w:tbl>
    <w:p w:rsidR="00B440E5" w:rsidRPr="005D1093" w:rsidRDefault="00B440E5" w:rsidP="007B3550">
      <w:pPr>
        <w:pStyle w:val="BodyText"/>
        <w:spacing w:before="120"/>
        <w:rPr>
          <w:b/>
          <w:lang w:val="ka-GE"/>
        </w:rPr>
      </w:pPr>
      <w:r w:rsidRPr="005D1093">
        <w:rPr>
          <w:b/>
          <w:lang w:val="ka-GE"/>
        </w:rPr>
        <w:t>პროფილი №15</w:t>
      </w:r>
    </w:p>
    <w:p w:rsidR="00593D39" w:rsidRPr="005D1093" w:rsidRDefault="00AF0B64" w:rsidP="007B3550">
      <w:pPr>
        <w:pStyle w:val="BodyText"/>
        <w:spacing w:before="120"/>
        <w:rPr>
          <w:b/>
          <w:lang w:val="ka-GE"/>
        </w:rPr>
      </w:pPr>
      <w:r w:rsidRPr="005D1093">
        <w:rPr>
          <w:b/>
          <w:lang w:val="ka-GE"/>
        </w:rPr>
        <w:t xml:space="preserve">ნახაზი 5.4.5.3.15. </w:t>
      </w:r>
      <w:r w:rsidR="00593D39" w:rsidRPr="005D1093">
        <w:rPr>
          <w:lang w:val="ka-GE"/>
        </w:rPr>
        <w:t>სეისმური ჭრილი №15.</w:t>
      </w:r>
    </w:p>
    <w:p w:rsidR="00B440E5" w:rsidRPr="005D1093" w:rsidRDefault="00B440E5" w:rsidP="007B3550">
      <w:pPr>
        <w:pStyle w:val="BodyText"/>
        <w:spacing w:before="7"/>
        <w:jc w:val="center"/>
        <w:rPr>
          <w:sz w:val="15"/>
          <w:lang w:val="ka-GE"/>
        </w:rPr>
      </w:pPr>
      <w:r w:rsidRPr="005D1093">
        <w:rPr>
          <w:noProof/>
          <w:lang w:val="ka-GE" w:eastAsia="ka-GE"/>
        </w:rPr>
        <w:drawing>
          <wp:inline distT="0" distB="0" distL="0" distR="0">
            <wp:extent cx="5040000" cy="2204752"/>
            <wp:effectExtent l="0" t="0" r="8255" b="5080"/>
            <wp:docPr id="610"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88" cstate="print">
                      <a:extLst>
                        <a:ext uri="{28A0092B-C50C-407E-A947-70E740481C1C}">
                          <a14:useLocalDpi xmlns:a14="http://schemas.microsoft.com/office/drawing/2010/main"/>
                        </a:ext>
                      </a:extLst>
                    </a:blip>
                    <a:stretch>
                      <a:fillRect/>
                    </a:stretch>
                  </pic:blipFill>
                  <pic:spPr>
                    <a:xfrm>
                      <a:off x="0" y="0"/>
                      <a:ext cx="5040000" cy="2204752"/>
                    </a:xfrm>
                    <a:prstGeom prst="rect">
                      <a:avLst/>
                    </a:prstGeom>
                  </pic:spPr>
                </pic:pic>
              </a:graphicData>
            </a:graphic>
          </wp:inline>
        </w:drawing>
      </w:r>
    </w:p>
    <w:p w:rsidR="00B440E5" w:rsidRPr="005D1093" w:rsidRDefault="00AF0B64" w:rsidP="007B3550">
      <w:pPr>
        <w:pStyle w:val="BodyText"/>
        <w:spacing w:before="120"/>
        <w:ind w:right="293"/>
        <w:rPr>
          <w:lang w:val="ka-GE"/>
        </w:rPr>
      </w:pPr>
      <w:r w:rsidRPr="005D1093">
        <w:rPr>
          <w:b/>
          <w:lang w:val="ka-GE"/>
        </w:rPr>
        <w:t xml:space="preserve">ცხრილი 5.4.5.3.15. </w:t>
      </w:r>
      <w:r w:rsidR="00B440E5" w:rsidRPr="005D1093">
        <w:rPr>
          <w:lang w:val="ka-GE"/>
        </w:rPr>
        <w:t>დრეკადი ტალღების სიჩქარეებისა და სიმკვრივეების ცხრილი ჭრილი №15-სათვის.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5"/>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315</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1.36</w:t>
            </w:r>
          </w:p>
        </w:tc>
      </w:tr>
      <w:tr w:rsidR="00B440E5" w:rsidRPr="005D1093" w:rsidTr="00B440E5">
        <w:trPr>
          <w:trHeight w:val="312"/>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1482</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2.00</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3326</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2.45</w:t>
            </w:r>
          </w:p>
        </w:tc>
      </w:tr>
    </w:tbl>
    <w:p w:rsidR="00B440E5" w:rsidRPr="005D1093" w:rsidRDefault="00B440E5" w:rsidP="007B3550">
      <w:pPr>
        <w:pStyle w:val="BodyText"/>
        <w:spacing w:before="120"/>
        <w:rPr>
          <w:b/>
          <w:lang w:val="ka-GE"/>
        </w:rPr>
      </w:pPr>
      <w:r w:rsidRPr="005D1093">
        <w:rPr>
          <w:b/>
          <w:lang w:val="ka-GE"/>
        </w:rPr>
        <w:lastRenderedPageBreak/>
        <w:t>პროფილი №16</w:t>
      </w:r>
    </w:p>
    <w:p w:rsidR="00593D39" w:rsidRPr="005D1093" w:rsidRDefault="00AF0B64" w:rsidP="007B3550">
      <w:pPr>
        <w:pStyle w:val="BodyText"/>
        <w:spacing w:before="120"/>
        <w:rPr>
          <w:b/>
          <w:lang w:val="ka-GE"/>
        </w:rPr>
      </w:pPr>
      <w:r w:rsidRPr="005D1093">
        <w:rPr>
          <w:b/>
          <w:lang w:val="ka-GE"/>
        </w:rPr>
        <w:t xml:space="preserve">ნახაზი 5.4.5.3.16. </w:t>
      </w:r>
      <w:r w:rsidR="00593D39" w:rsidRPr="005D1093">
        <w:rPr>
          <w:lang w:val="ka-GE"/>
        </w:rPr>
        <w:t>სეისმური ჭრილი №16.</w:t>
      </w:r>
    </w:p>
    <w:p w:rsidR="00B440E5" w:rsidRPr="005D1093" w:rsidRDefault="00B440E5" w:rsidP="007B3550">
      <w:pPr>
        <w:pStyle w:val="BodyText"/>
        <w:ind w:left="339"/>
        <w:jc w:val="center"/>
        <w:rPr>
          <w:sz w:val="20"/>
          <w:lang w:val="ka-GE"/>
        </w:rPr>
      </w:pPr>
      <w:r w:rsidRPr="005D1093">
        <w:rPr>
          <w:noProof/>
          <w:sz w:val="20"/>
          <w:lang w:val="ka-GE" w:eastAsia="ka-GE"/>
        </w:rPr>
        <w:drawing>
          <wp:inline distT="0" distB="0" distL="0" distR="0" wp14:anchorId="5C72F6D0" wp14:editId="417371B7">
            <wp:extent cx="4860000" cy="2542214"/>
            <wp:effectExtent l="0" t="0" r="0" b="0"/>
            <wp:docPr id="61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89" cstate="print"/>
                    <a:stretch>
                      <a:fillRect/>
                    </a:stretch>
                  </pic:blipFill>
                  <pic:spPr>
                    <a:xfrm>
                      <a:off x="0" y="0"/>
                      <a:ext cx="4860000" cy="2542214"/>
                    </a:xfrm>
                    <a:prstGeom prst="rect">
                      <a:avLst/>
                    </a:prstGeom>
                  </pic:spPr>
                </pic:pic>
              </a:graphicData>
            </a:graphic>
          </wp:inline>
        </w:drawing>
      </w:r>
    </w:p>
    <w:p w:rsidR="00B440E5" w:rsidRPr="005D1093" w:rsidRDefault="00AF0B64" w:rsidP="007B3550">
      <w:pPr>
        <w:pStyle w:val="BodyText"/>
        <w:spacing w:before="120"/>
        <w:ind w:right="293"/>
        <w:rPr>
          <w:lang w:val="ka-GE"/>
        </w:rPr>
      </w:pPr>
      <w:r w:rsidRPr="005D1093">
        <w:rPr>
          <w:b/>
          <w:lang w:val="ka-GE"/>
        </w:rPr>
        <w:t xml:space="preserve">ცხრილი 5.4.5.3.16. </w:t>
      </w:r>
      <w:r w:rsidR="00B440E5" w:rsidRPr="005D1093">
        <w:rPr>
          <w:lang w:val="ka-GE"/>
        </w:rPr>
        <w:t>დრეკადი ტალღების სიჩქარეებისა და სიმკვრივეების ცხრილი ჭრილი №16-სათვის.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spacing w:before="4"/>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spacing w:before="4"/>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spacing w:before="2"/>
              <w:ind w:left="37" w:right="28"/>
              <w:rPr>
                <w:rFonts w:ascii="Sylfaen" w:hAnsi="Sylfaen"/>
                <w:sz w:val="20"/>
                <w:szCs w:val="20"/>
                <w:lang w:val="ka-GE"/>
              </w:rPr>
            </w:pPr>
            <w:r w:rsidRPr="005D1093">
              <w:rPr>
                <w:rFonts w:ascii="Sylfaen" w:hAnsi="Sylfaen"/>
                <w:sz w:val="20"/>
                <w:szCs w:val="20"/>
                <w:lang w:val="ka-GE"/>
              </w:rPr>
              <w:t>193</w:t>
            </w:r>
          </w:p>
        </w:tc>
        <w:tc>
          <w:tcPr>
            <w:tcW w:w="1120" w:type="dxa"/>
          </w:tcPr>
          <w:p w:rsidR="00B440E5" w:rsidRPr="005D1093" w:rsidRDefault="00B440E5" w:rsidP="007B3550">
            <w:pPr>
              <w:pStyle w:val="TableParagraph"/>
              <w:spacing w:before="2"/>
              <w:ind w:left="107" w:right="98"/>
              <w:rPr>
                <w:rFonts w:ascii="Sylfaen" w:hAnsi="Sylfaen"/>
                <w:sz w:val="20"/>
                <w:szCs w:val="20"/>
                <w:lang w:val="ka-GE"/>
              </w:rPr>
            </w:pPr>
            <w:r w:rsidRPr="005D1093">
              <w:rPr>
                <w:rFonts w:ascii="Sylfaen" w:hAnsi="Sylfaen"/>
                <w:sz w:val="20"/>
                <w:szCs w:val="20"/>
                <w:lang w:val="ka-GE"/>
              </w:rPr>
              <w:t>1.20</w:t>
            </w:r>
          </w:p>
        </w:tc>
      </w:tr>
      <w:tr w:rsidR="00B440E5" w:rsidRPr="005D1093" w:rsidTr="00B440E5">
        <w:trPr>
          <w:trHeight w:val="313"/>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1202</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1.90</w:t>
            </w:r>
          </w:p>
        </w:tc>
      </w:tr>
      <w:tr w:rsidR="00B440E5" w:rsidRPr="005D1093" w:rsidTr="00B440E5">
        <w:trPr>
          <w:trHeight w:val="315"/>
        </w:trPr>
        <w:tc>
          <w:tcPr>
            <w:tcW w:w="1120" w:type="dxa"/>
          </w:tcPr>
          <w:p w:rsidR="00B440E5" w:rsidRPr="005D1093" w:rsidRDefault="00B440E5" w:rsidP="007B3550">
            <w:pPr>
              <w:pStyle w:val="TableParagraph"/>
              <w:spacing w:before="2"/>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spacing w:before="2"/>
              <w:ind w:left="39" w:right="28"/>
              <w:rPr>
                <w:rFonts w:ascii="Sylfaen" w:hAnsi="Sylfaen"/>
                <w:sz w:val="20"/>
                <w:szCs w:val="20"/>
                <w:lang w:val="ka-GE"/>
              </w:rPr>
            </w:pPr>
            <w:r w:rsidRPr="005D1093">
              <w:rPr>
                <w:rFonts w:ascii="Sylfaen" w:hAnsi="Sylfaen"/>
                <w:sz w:val="20"/>
                <w:szCs w:val="20"/>
                <w:lang w:val="ka-GE"/>
              </w:rPr>
              <w:t>3226</w:t>
            </w:r>
          </w:p>
        </w:tc>
        <w:tc>
          <w:tcPr>
            <w:tcW w:w="1120" w:type="dxa"/>
          </w:tcPr>
          <w:p w:rsidR="00B440E5" w:rsidRPr="005D1093" w:rsidRDefault="00B440E5" w:rsidP="007B3550">
            <w:pPr>
              <w:pStyle w:val="TableParagraph"/>
              <w:spacing w:before="2"/>
              <w:ind w:left="108" w:right="98"/>
              <w:rPr>
                <w:rFonts w:ascii="Sylfaen" w:hAnsi="Sylfaen"/>
                <w:sz w:val="20"/>
                <w:szCs w:val="20"/>
                <w:lang w:val="ka-GE"/>
              </w:rPr>
            </w:pPr>
            <w:r w:rsidRPr="005D1093">
              <w:rPr>
                <w:rFonts w:ascii="Sylfaen" w:hAnsi="Sylfaen"/>
                <w:sz w:val="20"/>
                <w:szCs w:val="20"/>
                <w:lang w:val="ka-GE"/>
              </w:rPr>
              <w:t>2.43</w:t>
            </w:r>
          </w:p>
        </w:tc>
      </w:tr>
    </w:tbl>
    <w:p w:rsidR="00B440E5" w:rsidRPr="005D1093" w:rsidRDefault="00B440E5" w:rsidP="007B3550">
      <w:pPr>
        <w:pStyle w:val="BodyText"/>
        <w:spacing w:before="120"/>
        <w:rPr>
          <w:b/>
          <w:lang w:val="ka-GE"/>
        </w:rPr>
      </w:pPr>
      <w:r w:rsidRPr="005D1093">
        <w:rPr>
          <w:b/>
          <w:lang w:val="ka-GE"/>
        </w:rPr>
        <w:t>პროფილი №17</w:t>
      </w:r>
    </w:p>
    <w:p w:rsidR="00B440E5" w:rsidRPr="005D1093" w:rsidRDefault="00AF0B64" w:rsidP="007B3550">
      <w:pPr>
        <w:pStyle w:val="BodyText"/>
        <w:spacing w:before="120"/>
        <w:rPr>
          <w:b/>
          <w:lang w:val="ka-GE"/>
        </w:rPr>
      </w:pPr>
      <w:r w:rsidRPr="005D1093">
        <w:rPr>
          <w:b/>
          <w:lang w:val="ka-GE"/>
        </w:rPr>
        <w:t xml:space="preserve">ნახაზი 5.4.5.3.17. </w:t>
      </w:r>
      <w:r w:rsidR="00B440E5" w:rsidRPr="005D1093">
        <w:rPr>
          <w:lang w:val="ka-GE"/>
        </w:rPr>
        <w:t>სეისმური ჭრილი №17.</w:t>
      </w:r>
    </w:p>
    <w:p w:rsidR="00593D39" w:rsidRPr="005D1093" w:rsidRDefault="00593D39" w:rsidP="007B3550">
      <w:pPr>
        <w:pStyle w:val="BodyText"/>
        <w:spacing w:before="41"/>
        <w:ind w:left="296" w:right="293"/>
        <w:jc w:val="center"/>
        <w:rPr>
          <w:lang w:val="ka-GE"/>
        </w:rPr>
      </w:pPr>
      <w:r w:rsidRPr="005D1093">
        <w:rPr>
          <w:noProof/>
          <w:lang w:val="ka-GE" w:eastAsia="ka-GE"/>
        </w:rPr>
        <w:drawing>
          <wp:inline distT="0" distB="0" distL="0" distR="0" wp14:anchorId="2F1818F8" wp14:editId="4A82B890">
            <wp:extent cx="4932000" cy="2545679"/>
            <wp:effectExtent l="0" t="0" r="2540" b="7620"/>
            <wp:docPr id="61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90" cstate="print">
                      <a:extLst>
                        <a:ext uri="{28A0092B-C50C-407E-A947-70E740481C1C}">
                          <a14:useLocalDpi xmlns:a14="http://schemas.microsoft.com/office/drawing/2010/main"/>
                        </a:ext>
                      </a:extLst>
                    </a:blip>
                    <a:stretch>
                      <a:fillRect/>
                    </a:stretch>
                  </pic:blipFill>
                  <pic:spPr>
                    <a:xfrm>
                      <a:off x="0" y="0"/>
                      <a:ext cx="4932000" cy="2545679"/>
                    </a:xfrm>
                    <a:prstGeom prst="rect">
                      <a:avLst/>
                    </a:prstGeom>
                  </pic:spPr>
                </pic:pic>
              </a:graphicData>
            </a:graphic>
          </wp:inline>
        </w:drawing>
      </w:r>
    </w:p>
    <w:p w:rsidR="00B440E5" w:rsidRPr="005D1093" w:rsidRDefault="00AF0B64" w:rsidP="007B3550">
      <w:pPr>
        <w:pStyle w:val="BodyText"/>
        <w:spacing w:before="120"/>
        <w:ind w:right="293"/>
        <w:rPr>
          <w:lang w:val="ka-GE"/>
        </w:rPr>
      </w:pPr>
      <w:r w:rsidRPr="005D1093">
        <w:rPr>
          <w:b/>
          <w:lang w:val="ka-GE"/>
        </w:rPr>
        <w:t xml:space="preserve">ცხრილი 5.4.5.3.17. </w:t>
      </w:r>
      <w:r w:rsidR="00B440E5" w:rsidRPr="005D1093">
        <w:rPr>
          <w:lang w:val="ka-GE"/>
        </w:rPr>
        <w:t>დრეკადი ტალღების სიჩქარეებისა და სიმკვრივეების ცხრილი ჭრილი №17-სათვის.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4"/>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ind w:left="37" w:right="28"/>
              <w:rPr>
                <w:rFonts w:ascii="Sylfaen" w:hAnsi="Sylfaen"/>
                <w:sz w:val="20"/>
                <w:szCs w:val="20"/>
                <w:lang w:val="ka-GE"/>
              </w:rPr>
            </w:pPr>
            <w:r w:rsidRPr="005D1093">
              <w:rPr>
                <w:rFonts w:ascii="Sylfaen" w:hAnsi="Sylfaen"/>
                <w:sz w:val="20"/>
                <w:szCs w:val="20"/>
                <w:lang w:val="ka-GE"/>
              </w:rPr>
              <w:t>188</w:t>
            </w:r>
          </w:p>
        </w:tc>
        <w:tc>
          <w:tcPr>
            <w:tcW w:w="1120" w:type="dxa"/>
          </w:tcPr>
          <w:p w:rsidR="00B440E5" w:rsidRPr="005D1093" w:rsidRDefault="00B440E5" w:rsidP="007B3550">
            <w:pPr>
              <w:pStyle w:val="TableParagraph"/>
              <w:ind w:left="107" w:right="98"/>
              <w:rPr>
                <w:rFonts w:ascii="Sylfaen" w:hAnsi="Sylfaen"/>
                <w:sz w:val="20"/>
                <w:szCs w:val="20"/>
                <w:lang w:val="ka-GE"/>
              </w:rPr>
            </w:pPr>
            <w:r w:rsidRPr="005D1093">
              <w:rPr>
                <w:rFonts w:ascii="Sylfaen" w:hAnsi="Sylfaen"/>
                <w:sz w:val="20"/>
                <w:szCs w:val="20"/>
                <w:lang w:val="ka-GE"/>
              </w:rPr>
              <w:t>1.19</w:t>
            </w:r>
          </w:p>
        </w:tc>
      </w:tr>
      <w:tr w:rsidR="00B440E5" w:rsidRPr="005D1093" w:rsidTr="00B440E5">
        <w:trPr>
          <w:trHeight w:val="313"/>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ind w:left="39" w:right="28"/>
              <w:rPr>
                <w:rFonts w:ascii="Sylfaen" w:hAnsi="Sylfaen"/>
                <w:sz w:val="20"/>
                <w:szCs w:val="20"/>
                <w:lang w:val="ka-GE"/>
              </w:rPr>
            </w:pPr>
            <w:r w:rsidRPr="005D1093">
              <w:rPr>
                <w:rFonts w:ascii="Sylfaen" w:hAnsi="Sylfaen"/>
                <w:sz w:val="20"/>
                <w:szCs w:val="20"/>
                <w:lang w:val="ka-GE"/>
              </w:rPr>
              <w:t>1216</w:t>
            </w:r>
          </w:p>
        </w:tc>
        <w:tc>
          <w:tcPr>
            <w:tcW w:w="1120" w:type="dxa"/>
          </w:tcPr>
          <w:p w:rsidR="00B440E5" w:rsidRPr="005D1093" w:rsidRDefault="00B440E5" w:rsidP="007B3550">
            <w:pPr>
              <w:pStyle w:val="TableParagraph"/>
              <w:ind w:left="108" w:right="98"/>
              <w:rPr>
                <w:rFonts w:ascii="Sylfaen" w:hAnsi="Sylfaen"/>
                <w:sz w:val="20"/>
                <w:szCs w:val="20"/>
                <w:lang w:val="ka-GE"/>
              </w:rPr>
            </w:pPr>
            <w:r w:rsidRPr="005D1093">
              <w:rPr>
                <w:rFonts w:ascii="Sylfaen" w:hAnsi="Sylfaen"/>
                <w:sz w:val="20"/>
                <w:szCs w:val="20"/>
                <w:lang w:val="ka-GE"/>
              </w:rPr>
              <w:t>1.90</w:t>
            </w:r>
          </w:p>
        </w:tc>
      </w:tr>
      <w:tr w:rsidR="00B440E5" w:rsidRPr="005D1093" w:rsidTr="00B440E5">
        <w:trPr>
          <w:trHeight w:val="313"/>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ind w:left="39" w:right="28"/>
              <w:rPr>
                <w:rFonts w:ascii="Sylfaen" w:hAnsi="Sylfaen"/>
                <w:sz w:val="20"/>
                <w:szCs w:val="20"/>
                <w:lang w:val="ka-GE"/>
              </w:rPr>
            </w:pPr>
            <w:r w:rsidRPr="005D1093">
              <w:rPr>
                <w:rFonts w:ascii="Sylfaen" w:hAnsi="Sylfaen"/>
                <w:sz w:val="20"/>
                <w:szCs w:val="20"/>
                <w:lang w:val="ka-GE"/>
              </w:rPr>
              <w:t>3218</w:t>
            </w:r>
          </w:p>
        </w:tc>
        <w:tc>
          <w:tcPr>
            <w:tcW w:w="1120" w:type="dxa"/>
          </w:tcPr>
          <w:p w:rsidR="00B440E5" w:rsidRPr="005D1093" w:rsidRDefault="00B440E5" w:rsidP="007B3550">
            <w:pPr>
              <w:pStyle w:val="TableParagraph"/>
              <w:ind w:left="108" w:right="98"/>
              <w:rPr>
                <w:rFonts w:ascii="Sylfaen" w:hAnsi="Sylfaen"/>
                <w:sz w:val="20"/>
                <w:szCs w:val="20"/>
                <w:lang w:val="ka-GE"/>
              </w:rPr>
            </w:pPr>
            <w:r w:rsidRPr="005D1093">
              <w:rPr>
                <w:rFonts w:ascii="Sylfaen" w:hAnsi="Sylfaen"/>
                <w:sz w:val="20"/>
                <w:szCs w:val="20"/>
                <w:lang w:val="ka-GE"/>
              </w:rPr>
              <w:t>2.43</w:t>
            </w:r>
          </w:p>
        </w:tc>
      </w:tr>
    </w:tbl>
    <w:p w:rsidR="00B440E5" w:rsidRPr="005D1093" w:rsidRDefault="00B440E5" w:rsidP="007B3550">
      <w:pPr>
        <w:pStyle w:val="BodyText"/>
        <w:spacing w:before="120"/>
        <w:rPr>
          <w:b/>
          <w:lang w:val="ka-GE"/>
        </w:rPr>
      </w:pPr>
      <w:r w:rsidRPr="005D1093">
        <w:rPr>
          <w:b/>
          <w:lang w:val="ka-GE"/>
        </w:rPr>
        <w:lastRenderedPageBreak/>
        <w:t>პროფილი №18</w:t>
      </w:r>
    </w:p>
    <w:p w:rsidR="00593D39" w:rsidRPr="005D1093" w:rsidRDefault="00AF0B64" w:rsidP="007B3550">
      <w:pPr>
        <w:pStyle w:val="BodyText"/>
        <w:spacing w:before="120"/>
        <w:rPr>
          <w:b/>
          <w:lang w:val="ka-GE"/>
        </w:rPr>
      </w:pPr>
      <w:r w:rsidRPr="005D1093">
        <w:rPr>
          <w:b/>
          <w:lang w:val="ka-GE"/>
        </w:rPr>
        <w:t xml:space="preserve">ნახაზი 5.4.5.3.18. </w:t>
      </w:r>
      <w:r w:rsidR="00593D39" w:rsidRPr="005D1093">
        <w:rPr>
          <w:lang w:val="ka-GE"/>
        </w:rPr>
        <w:t>სეისმური ჭრილი №18.</w:t>
      </w:r>
    </w:p>
    <w:p w:rsidR="00B440E5" w:rsidRPr="005D1093" w:rsidRDefault="00B440E5" w:rsidP="007B3550">
      <w:pPr>
        <w:pStyle w:val="BodyText"/>
        <w:spacing w:before="3"/>
        <w:jc w:val="center"/>
        <w:rPr>
          <w:sz w:val="15"/>
          <w:lang w:val="ka-GE"/>
        </w:rPr>
      </w:pPr>
      <w:r w:rsidRPr="005D1093">
        <w:rPr>
          <w:noProof/>
          <w:lang w:val="ka-GE" w:eastAsia="ka-GE"/>
        </w:rPr>
        <w:drawing>
          <wp:inline distT="0" distB="0" distL="0" distR="0">
            <wp:extent cx="5040000" cy="2391444"/>
            <wp:effectExtent l="0" t="0" r="8255" b="8890"/>
            <wp:docPr id="61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91" cstate="print">
                      <a:extLst>
                        <a:ext uri="{28A0092B-C50C-407E-A947-70E740481C1C}">
                          <a14:useLocalDpi xmlns:a14="http://schemas.microsoft.com/office/drawing/2010/main"/>
                        </a:ext>
                      </a:extLst>
                    </a:blip>
                    <a:stretch>
                      <a:fillRect/>
                    </a:stretch>
                  </pic:blipFill>
                  <pic:spPr>
                    <a:xfrm>
                      <a:off x="0" y="0"/>
                      <a:ext cx="5040000" cy="2391444"/>
                    </a:xfrm>
                    <a:prstGeom prst="rect">
                      <a:avLst/>
                    </a:prstGeom>
                  </pic:spPr>
                </pic:pic>
              </a:graphicData>
            </a:graphic>
          </wp:inline>
        </w:drawing>
      </w:r>
    </w:p>
    <w:p w:rsidR="00B440E5" w:rsidRPr="005D1093" w:rsidRDefault="00AF0B64" w:rsidP="007B3550">
      <w:pPr>
        <w:pStyle w:val="BodyText"/>
        <w:spacing w:before="120"/>
        <w:ind w:right="293"/>
        <w:rPr>
          <w:lang w:val="ka-GE"/>
        </w:rPr>
      </w:pPr>
      <w:r w:rsidRPr="005D1093">
        <w:rPr>
          <w:b/>
          <w:lang w:val="ka-GE"/>
        </w:rPr>
        <w:t xml:space="preserve">ცხრილი 5.4.5.3.18. </w:t>
      </w:r>
      <w:r w:rsidR="00B440E5" w:rsidRPr="005D1093">
        <w:rPr>
          <w:lang w:val="ka-GE"/>
        </w:rPr>
        <w:t>დრეკადი ტალღების სიჩქარეებისა და სიმკვრივეების ცხრილი ჭრილი №18-სათვის.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3"/>
        </w:trPr>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3"/>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ind w:left="37" w:right="28"/>
              <w:rPr>
                <w:rFonts w:ascii="Sylfaen" w:hAnsi="Sylfaen"/>
                <w:sz w:val="20"/>
                <w:szCs w:val="20"/>
                <w:lang w:val="ka-GE"/>
              </w:rPr>
            </w:pPr>
            <w:r w:rsidRPr="005D1093">
              <w:rPr>
                <w:rFonts w:ascii="Sylfaen" w:hAnsi="Sylfaen"/>
                <w:sz w:val="20"/>
                <w:szCs w:val="20"/>
                <w:lang w:val="ka-GE"/>
              </w:rPr>
              <w:t>442</w:t>
            </w:r>
          </w:p>
        </w:tc>
        <w:tc>
          <w:tcPr>
            <w:tcW w:w="1120" w:type="dxa"/>
          </w:tcPr>
          <w:p w:rsidR="00B440E5" w:rsidRPr="005D1093" w:rsidRDefault="00B440E5" w:rsidP="007B3550">
            <w:pPr>
              <w:pStyle w:val="TableParagraph"/>
              <w:ind w:left="107" w:right="98"/>
              <w:rPr>
                <w:rFonts w:ascii="Sylfaen" w:hAnsi="Sylfaen"/>
                <w:sz w:val="20"/>
                <w:szCs w:val="20"/>
                <w:lang w:val="ka-GE"/>
              </w:rPr>
            </w:pPr>
            <w:r w:rsidRPr="005D1093">
              <w:rPr>
                <w:rFonts w:ascii="Sylfaen" w:hAnsi="Sylfaen"/>
                <w:sz w:val="20"/>
                <w:szCs w:val="20"/>
                <w:lang w:val="ka-GE"/>
              </w:rPr>
              <w:t>1.48</w:t>
            </w:r>
          </w:p>
        </w:tc>
      </w:tr>
      <w:tr w:rsidR="00B440E5" w:rsidRPr="005D1093" w:rsidTr="00B440E5">
        <w:trPr>
          <w:trHeight w:val="315"/>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ind w:left="37" w:right="28"/>
              <w:rPr>
                <w:rFonts w:ascii="Sylfaen" w:hAnsi="Sylfaen"/>
                <w:sz w:val="20"/>
                <w:szCs w:val="20"/>
                <w:lang w:val="ka-GE"/>
              </w:rPr>
            </w:pPr>
            <w:r w:rsidRPr="005D1093">
              <w:rPr>
                <w:rFonts w:ascii="Sylfaen" w:hAnsi="Sylfaen"/>
                <w:sz w:val="20"/>
                <w:szCs w:val="20"/>
                <w:lang w:val="ka-GE"/>
              </w:rPr>
              <w:t>917</w:t>
            </w:r>
          </w:p>
        </w:tc>
        <w:tc>
          <w:tcPr>
            <w:tcW w:w="1120" w:type="dxa"/>
          </w:tcPr>
          <w:p w:rsidR="00B440E5" w:rsidRPr="005D1093" w:rsidRDefault="00B440E5" w:rsidP="007B3550">
            <w:pPr>
              <w:pStyle w:val="TableParagraph"/>
              <w:ind w:left="107" w:right="98"/>
              <w:rPr>
                <w:rFonts w:ascii="Sylfaen" w:hAnsi="Sylfaen"/>
                <w:sz w:val="20"/>
                <w:szCs w:val="20"/>
                <w:lang w:val="ka-GE"/>
              </w:rPr>
            </w:pPr>
            <w:r w:rsidRPr="005D1093">
              <w:rPr>
                <w:rFonts w:ascii="Sylfaen" w:hAnsi="Sylfaen"/>
                <w:sz w:val="20"/>
                <w:szCs w:val="20"/>
                <w:lang w:val="ka-GE"/>
              </w:rPr>
              <w:t>1.77</w:t>
            </w:r>
          </w:p>
        </w:tc>
      </w:tr>
      <w:tr w:rsidR="00B440E5" w:rsidRPr="005D1093" w:rsidTr="00B440E5">
        <w:trPr>
          <w:trHeight w:val="313"/>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ind w:left="39" w:right="28"/>
              <w:rPr>
                <w:rFonts w:ascii="Sylfaen" w:hAnsi="Sylfaen"/>
                <w:sz w:val="20"/>
                <w:szCs w:val="20"/>
                <w:lang w:val="ka-GE"/>
              </w:rPr>
            </w:pPr>
            <w:r w:rsidRPr="005D1093">
              <w:rPr>
                <w:rFonts w:ascii="Sylfaen" w:hAnsi="Sylfaen"/>
                <w:sz w:val="20"/>
                <w:szCs w:val="20"/>
                <w:lang w:val="ka-GE"/>
              </w:rPr>
              <w:t>3508</w:t>
            </w:r>
          </w:p>
        </w:tc>
        <w:tc>
          <w:tcPr>
            <w:tcW w:w="1120" w:type="dxa"/>
          </w:tcPr>
          <w:p w:rsidR="00B440E5" w:rsidRPr="005D1093" w:rsidRDefault="00B440E5" w:rsidP="007B3550">
            <w:pPr>
              <w:pStyle w:val="TableParagraph"/>
              <w:ind w:left="108" w:right="98"/>
              <w:rPr>
                <w:rFonts w:ascii="Sylfaen" w:hAnsi="Sylfaen"/>
                <w:sz w:val="20"/>
                <w:szCs w:val="20"/>
                <w:lang w:val="ka-GE"/>
              </w:rPr>
            </w:pPr>
            <w:r w:rsidRPr="005D1093">
              <w:rPr>
                <w:rFonts w:ascii="Sylfaen" w:hAnsi="Sylfaen"/>
                <w:sz w:val="20"/>
                <w:szCs w:val="20"/>
                <w:lang w:val="ka-GE"/>
              </w:rPr>
              <w:t>2.48</w:t>
            </w:r>
          </w:p>
        </w:tc>
      </w:tr>
    </w:tbl>
    <w:p w:rsidR="00B440E5" w:rsidRPr="005D1093" w:rsidRDefault="00B440E5" w:rsidP="007B3550">
      <w:pPr>
        <w:pStyle w:val="BodyText"/>
        <w:spacing w:before="120"/>
        <w:rPr>
          <w:b/>
          <w:lang w:val="ka-GE"/>
        </w:rPr>
      </w:pPr>
      <w:r w:rsidRPr="005D1093">
        <w:rPr>
          <w:b/>
          <w:lang w:val="ka-GE"/>
        </w:rPr>
        <w:t>პროფილი №19</w:t>
      </w:r>
    </w:p>
    <w:p w:rsidR="005D7CF6" w:rsidRPr="005D1093" w:rsidRDefault="00AF0B64" w:rsidP="007B3550">
      <w:pPr>
        <w:pStyle w:val="BodyText"/>
        <w:spacing w:before="120"/>
        <w:rPr>
          <w:b/>
          <w:lang w:val="ka-GE"/>
        </w:rPr>
      </w:pPr>
      <w:r w:rsidRPr="005D1093">
        <w:rPr>
          <w:b/>
          <w:lang w:val="ka-GE"/>
        </w:rPr>
        <w:t xml:space="preserve">ნახაზი 5.4.5.3.19. </w:t>
      </w:r>
      <w:r w:rsidR="005D7CF6" w:rsidRPr="005D1093">
        <w:rPr>
          <w:lang w:val="ka-GE"/>
        </w:rPr>
        <w:t>სეისმური ჭრილი №19.</w:t>
      </w:r>
    </w:p>
    <w:p w:rsidR="00B440E5" w:rsidRPr="005D1093" w:rsidRDefault="00B440E5" w:rsidP="007B3550">
      <w:pPr>
        <w:pStyle w:val="BodyText"/>
        <w:spacing w:before="11"/>
        <w:jc w:val="center"/>
        <w:rPr>
          <w:sz w:val="20"/>
          <w:lang w:val="ka-GE"/>
        </w:rPr>
      </w:pPr>
      <w:r w:rsidRPr="005D1093">
        <w:rPr>
          <w:noProof/>
          <w:lang w:val="ka-GE" w:eastAsia="ka-GE"/>
        </w:rPr>
        <w:drawing>
          <wp:inline distT="0" distB="0" distL="0" distR="0">
            <wp:extent cx="5040000" cy="2420112"/>
            <wp:effectExtent l="0" t="0" r="8255" b="0"/>
            <wp:docPr id="614"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92" cstate="print">
                      <a:extLst>
                        <a:ext uri="{28A0092B-C50C-407E-A947-70E740481C1C}">
                          <a14:useLocalDpi xmlns:a14="http://schemas.microsoft.com/office/drawing/2010/main"/>
                        </a:ext>
                      </a:extLst>
                    </a:blip>
                    <a:stretch>
                      <a:fillRect/>
                    </a:stretch>
                  </pic:blipFill>
                  <pic:spPr>
                    <a:xfrm>
                      <a:off x="0" y="0"/>
                      <a:ext cx="5040000" cy="2420112"/>
                    </a:xfrm>
                    <a:prstGeom prst="rect">
                      <a:avLst/>
                    </a:prstGeom>
                  </pic:spPr>
                </pic:pic>
              </a:graphicData>
            </a:graphic>
          </wp:inline>
        </w:drawing>
      </w:r>
    </w:p>
    <w:p w:rsidR="00B440E5" w:rsidRPr="005D1093" w:rsidRDefault="00AF0B64" w:rsidP="007B3550">
      <w:pPr>
        <w:pStyle w:val="BodyText"/>
        <w:spacing w:before="120"/>
        <w:ind w:right="293"/>
        <w:rPr>
          <w:lang w:val="ka-GE"/>
        </w:rPr>
      </w:pPr>
      <w:r w:rsidRPr="005D1093">
        <w:rPr>
          <w:b/>
          <w:lang w:val="ka-GE"/>
        </w:rPr>
        <w:t xml:space="preserve">ცხრილი 5.4.5.3.19. </w:t>
      </w:r>
      <w:r w:rsidR="00B440E5" w:rsidRPr="005D1093">
        <w:rPr>
          <w:lang w:val="ka-GE"/>
        </w:rPr>
        <w:t>დრეკადი ტალღების სიჩქარეებისა და სიმკვრივეების ცხრილი ჭრილი №19-სათვის.</w:t>
      </w:r>
    </w:p>
    <w:tbl>
      <w:tblPr>
        <w:tblW w:w="0" w:type="auto"/>
        <w:tblInd w:w="3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1100"/>
        <w:gridCol w:w="1120"/>
      </w:tblGrid>
      <w:tr w:rsidR="00B440E5" w:rsidRPr="005D1093" w:rsidTr="00B440E5">
        <w:trPr>
          <w:trHeight w:val="315"/>
        </w:trPr>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ფენის №</w:t>
            </w:r>
          </w:p>
        </w:tc>
        <w:tc>
          <w:tcPr>
            <w:tcW w:w="1100" w:type="dxa"/>
          </w:tcPr>
          <w:p w:rsidR="00B440E5" w:rsidRPr="005D1093" w:rsidRDefault="00B440E5" w:rsidP="007B3550">
            <w:pPr>
              <w:pStyle w:val="TableParagraph"/>
              <w:ind w:left="40" w:right="27"/>
              <w:rPr>
                <w:rFonts w:ascii="Sylfaen" w:hAnsi="Sylfaen"/>
                <w:sz w:val="20"/>
                <w:szCs w:val="20"/>
                <w:lang w:val="ka-GE"/>
              </w:rPr>
            </w:pPr>
            <w:r w:rsidRPr="005D1093">
              <w:rPr>
                <w:rFonts w:ascii="Sylfaen" w:hAnsi="Sylfaen"/>
                <w:sz w:val="20"/>
                <w:szCs w:val="20"/>
                <w:lang w:val="ka-GE"/>
              </w:rPr>
              <w:t>V</w:t>
            </w:r>
            <w:r w:rsidRPr="005D1093">
              <w:rPr>
                <w:rFonts w:ascii="Sylfaen" w:hAnsi="Sylfaen"/>
                <w:spacing w:val="-1"/>
                <w:sz w:val="20"/>
                <w:szCs w:val="20"/>
                <w:lang w:val="ka-GE"/>
              </w:rPr>
              <w:t xml:space="preserve"> </w:t>
            </w:r>
            <w:r w:rsidRPr="005D1093">
              <w:rPr>
                <w:rFonts w:ascii="Sylfaen" w:hAnsi="Sylfaen"/>
                <w:sz w:val="20"/>
                <w:szCs w:val="20"/>
                <w:lang w:val="ka-GE"/>
              </w:rPr>
              <w:t>მ/წმ</w:t>
            </w:r>
          </w:p>
        </w:tc>
        <w:tc>
          <w:tcPr>
            <w:tcW w:w="1120" w:type="dxa"/>
          </w:tcPr>
          <w:p w:rsidR="00B440E5" w:rsidRPr="005D1093" w:rsidRDefault="00B440E5" w:rsidP="007B3550">
            <w:pPr>
              <w:pStyle w:val="TableParagraph"/>
              <w:ind w:left="111" w:right="98"/>
              <w:rPr>
                <w:rFonts w:ascii="Sylfaen" w:hAnsi="Sylfaen"/>
                <w:sz w:val="20"/>
                <w:szCs w:val="20"/>
                <w:lang w:val="ka-GE"/>
              </w:rPr>
            </w:pPr>
            <w:r w:rsidRPr="005D1093">
              <w:rPr>
                <w:rFonts w:ascii="Sylfaen" w:hAnsi="Sylfaen"/>
                <w:sz w:val="20"/>
                <w:szCs w:val="20"/>
                <w:lang w:val="ka-GE"/>
              </w:rPr>
              <w:t>ρ</w:t>
            </w:r>
            <w:r w:rsidRPr="005D1093">
              <w:rPr>
                <w:rFonts w:ascii="Sylfaen" w:hAnsi="Sylfaen"/>
                <w:spacing w:val="-1"/>
                <w:sz w:val="20"/>
                <w:szCs w:val="20"/>
                <w:lang w:val="ka-GE"/>
              </w:rPr>
              <w:t xml:space="preserve"> </w:t>
            </w:r>
            <w:r w:rsidRPr="005D1093">
              <w:rPr>
                <w:rFonts w:ascii="Sylfaen" w:hAnsi="Sylfaen"/>
                <w:sz w:val="20"/>
                <w:szCs w:val="20"/>
                <w:lang w:val="ka-GE"/>
              </w:rPr>
              <w:t>გრ/სმ</w:t>
            </w:r>
            <w:r w:rsidRPr="005D1093">
              <w:rPr>
                <w:rFonts w:ascii="Sylfaen" w:hAnsi="Sylfaen"/>
                <w:position w:val="6"/>
                <w:sz w:val="20"/>
                <w:szCs w:val="20"/>
                <w:lang w:val="ka-GE"/>
              </w:rPr>
              <w:t>3</w:t>
            </w:r>
          </w:p>
        </w:tc>
      </w:tr>
      <w:tr w:rsidR="00B440E5" w:rsidRPr="005D1093" w:rsidTr="00B440E5">
        <w:trPr>
          <w:trHeight w:val="312"/>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1</w:t>
            </w:r>
          </w:p>
        </w:tc>
        <w:tc>
          <w:tcPr>
            <w:tcW w:w="1100" w:type="dxa"/>
          </w:tcPr>
          <w:p w:rsidR="00B440E5" w:rsidRPr="005D1093" w:rsidRDefault="00B440E5" w:rsidP="007B3550">
            <w:pPr>
              <w:pStyle w:val="TableParagraph"/>
              <w:ind w:left="37" w:right="28"/>
              <w:rPr>
                <w:rFonts w:ascii="Sylfaen" w:hAnsi="Sylfaen"/>
                <w:sz w:val="20"/>
                <w:szCs w:val="20"/>
                <w:lang w:val="ka-GE"/>
              </w:rPr>
            </w:pPr>
            <w:r w:rsidRPr="005D1093">
              <w:rPr>
                <w:rFonts w:ascii="Sylfaen" w:hAnsi="Sylfaen"/>
                <w:sz w:val="20"/>
                <w:szCs w:val="20"/>
                <w:lang w:val="ka-GE"/>
              </w:rPr>
              <w:t>302</w:t>
            </w:r>
          </w:p>
        </w:tc>
        <w:tc>
          <w:tcPr>
            <w:tcW w:w="1120" w:type="dxa"/>
          </w:tcPr>
          <w:p w:rsidR="00B440E5" w:rsidRPr="005D1093" w:rsidRDefault="00B440E5" w:rsidP="007B3550">
            <w:pPr>
              <w:pStyle w:val="TableParagraph"/>
              <w:ind w:left="107" w:right="98"/>
              <w:rPr>
                <w:rFonts w:ascii="Sylfaen" w:hAnsi="Sylfaen"/>
                <w:sz w:val="20"/>
                <w:szCs w:val="20"/>
                <w:lang w:val="ka-GE"/>
              </w:rPr>
            </w:pPr>
            <w:r w:rsidRPr="005D1093">
              <w:rPr>
                <w:rFonts w:ascii="Sylfaen" w:hAnsi="Sylfaen"/>
                <w:sz w:val="20"/>
                <w:szCs w:val="20"/>
                <w:lang w:val="ka-GE"/>
              </w:rPr>
              <w:t>1.34</w:t>
            </w:r>
          </w:p>
        </w:tc>
      </w:tr>
      <w:tr w:rsidR="00B440E5" w:rsidRPr="005D1093" w:rsidTr="00B440E5">
        <w:trPr>
          <w:trHeight w:val="313"/>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2</w:t>
            </w:r>
          </w:p>
        </w:tc>
        <w:tc>
          <w:tcPr>
            <w:tcW w:w="1100" w:type="dxa"/>
          </w:tcPr>
          <w:p w:rsidR="00B440E5" w:rsidRPr="005D1093" w:rsidRDefault="00B440E5" w:rsidP="007B3550">
            <w:pPr>
              <w:pStyle w:val="TableParagraph"/>
              <w:ind w:left="39" w:right="28"/>
              <w:rPr>
                <w:rFonts w:ascii="Sylfaen" w:hAnsi="Sylfaen"/>
                <w:sz w:val="20"/>
                <w:szCs w:val="20"/>
                <w:lang w:val="ka-GE"/>
              </w:rPr>
            </w:pPr>
            <w:r w:rsidRPr="005D1093">
              <w:rPr>
                <w:rFonts w:ascii="Sylfaen" w:hAnsi="Sylfaen"/>
                <w:sz w:val="20"/>
                <w:szCs w:val="20"/>
                <w:lang w:val="ka-GE"/>
              </w:rPr>
              <w:t>2104</w:t>
            </w:r>
          </w:p>
        </w:tc>
        <w:tc>
          <w:tcPr>
            <w:tcW w:w="1120" w:type="dxa"/>
          </w:tcPr>
          <w:p w:rsidR="00B440E5" w:rsidRPr="005D1093" w:rsidRDefault="00B440E5" w:rsidP="007B3550">
            <w:pPr>
              <w:pStyle w:val="TableParagraph"/>
              <w:ind w:left="108" w:right="98"/>
              <w:rPr>
                <w:rFonts w:ascii="Sylfaen" w:hAnsi="Sylfaen"/>
                <w:sz w:val="20"/>
                <w:szCs w:val="20"/>
                <w:lang w:val="ka-GE"/>
              </w:rPr>
            </w:pPr>
            <w:r w:rsidRPr="005D1093">
              <w:rPr>
                <w:rFonts w:ascii="Sylfaen" w:hAnsi="Sylfaen"/>
                <w:sz w:val="20"/>
                <w:szCs w:val="20"/>
                <w:lang w:val="ka-GE"/>
              </w:rPr>
              <w:t>2.18</w:t>
            </w:r>
          </w:p>
        </w:tc>
      </w:tr>
      <w:tr w:rsidR="00B440E5" w:rsidRPr="005D1093" w:rsidTr="00B440E5">
        <w:trPr>
          <w:trHeight w:val="315"/>
        </w:trPr>
        <w:tc>
          <w:tcPr>
            <w:tcW w:w="1120" w:type="dxa"/>
          </w:tcPr>
          <w:p w:rsidR="00B440E5" w:rsidRPr="005D1093" w:rsidRDefault="00B440E5" w:rsidP="007B3550">
            <w:pPr>
              <w:pStyle w:val="TableParagraph"/>
              <w:ind w:left="9"/>
              <w:rPr>
                <w:rFonts w:ascii="Sylfaen" w:hAnsi="Sylfaen"/>
                <w:sz w:val="20"/>
                <w:szCs w:val="20"/>
                <w:lang w:val="ka-GE"/>
              </w:rPr>
            </w:pPr>
            <w:r w:rsidRPr="005D1093">
              <w:rPr>
                <w:rFonts w:ascii="Sylfaen" w:hAnsi="Sylfaen"/>
                <w:sz w:val="20"/>
                <w:szCs w:val="20"/>
                <w:lang w:val="ka-GE"/>
              </w:rPr>
              <w:t>3</w:t>
            </w:r>
          </w:p>
        </w:tc>
        <w:tc>
          <w:tcPr>
            <w:tcW w:w="1100" w:type="dxa"/>
          </w:tcPr>
          <w:p w:rsidR="00B440E5" w:rsidRPr="005D1093" w:rsidRDefault="00B440E5" w:rsidP="007B3550">
            <w:pPr>
              <w:pStyle w:val="TableParagraph"/>
              <w:ind w:left="39" w:right="28"/>
              <w:rPr>
                <w:rFonts w:ascii="Sylfaen" w:hAnsi="Sylfaen"/>
                <w:sz w:val="20"/>
                <w:szCs w:val="20"/>
                <w:lang w:val="ka-GE"/>
              </w:rPr>
            </w:pPr>
            <w:r w:rsidRPr="005D1093">
              <w:rPr>
                <w:rFonts w:ascii="Sylfaen" w:hAnsi="Sylfaen"/>
                <w:sz w:val="20"/>
                <w:szCs w:val="20"/>
                <w:lang w:val="ka-GE"/>
              </w:rPr>
              <w:t>4039</w:t>
            </w:r>
          </w:p>
        </w:tc>
        <w:tc>
          <w:tcPr>
            <w:tcW w:w="1120" w:type="dxa"/>
          </w:tcPr>
          <w:p w:rsidR="00B440E5" w:rsidRPr="005D1093" w:rsidRDefault="00B440E5" w:rsidP="007B3550">
            <w:pPr>
              <w:pStyle w:val="TableParagraph"/>
              <w:ind w:left="108" w:right="98"/>
              <w:rPr>
                <w:rFonts w:ascii="Sylfaen" w:hAnsi="Sylfaen"/>
                <w:sz w:val="20"/>
                <w:szCs w:val="20"/>
                <w:lang w:val="ka-GE"/>
              </w:rPr>
            </w:pPr>
            <w:r w:rsidRPr="005D1093">
              <w:rPr>
                <w:rFonts w:ascii="Sylfaen" w:hAnsi="Sylfaen"/>
                <w:sz w:val="20"/>
                <w:szCs w:val="20"/>
                <w:lang w:val="ka-GE"/>
              </w:rPr>
              <w:t>2.57</w:t>
            </w:r>
          </w:p>
        </w:tc>
      </w:tr>
    </w:tbl>
    <w:p w:rsidR="00B440E5" w:rsidRPr="005D1093" w:rsidRDefault="00B440E5" w:rsidP="007B3550">
      <w:pPr>
        <w:pStyle w:val="BodyText"/>
        <w:ind w:right="279"/>
        <w:jc w:val="both"/>
        <w:rPr>
          <w:lang w:val="ka-GE"/>
        </w:rPr>
      </w:pPr>
      <w:r w:rsidRPr="005D1093">
        <w:rPr>
          <w:lang w:val="ka-GE"/>
        </w:rPr>
        <w:lastRenderedPageBreak/>
        <w:t>ზემოთ მოყვანილი 19 სეისმოგეოლოგიური ჭრილი კარგ თანხვედრაშია გეოლოგიურ</w:t>
      </w:r>
      <w:r w:rsidRPr="005D1093">
        <w:rPr>
          <w:spacing w:val="1"/>
          <w:lang w:val="ka-GE"/>
        </w:rPr>
        <w:t xml:space="preserve"> </w:t>
      </w:r>
      <w:r w:rsidRPr="005D1093">
        <w:rPr>
          <w:lang w:val="ka-GE"/>
        </w:rPr>
        <w:t>მონაცემებთან</w:t>
      </w:r>
      <w:r w:rsidRPr="005D1093">
        <w:rPr>
          <w:spacing w:val="1"/>
          <w:lang w:val="ka-GE"/>
        </w:rPr>
        <w:t xml:space="preserve"> </w:t>
      </w:r>
      <w:r w:rsidRPr="005D1093">
        <w:rPr>
          <w:lang w:val="ka-GE"/>
        </w:rPr>
        <w:t>(შურფები,</w:t>
      </w:r>
      <w:r w:rsidRPr="005D1093">
        <w:rPr>
          <w:spacing w:val="1"/>
          <w:lang w:val="ka-GE"/>
        </w:rPr>
        <w:t xml:space="preserve"> </w:t>
      </w:r>
      <w:r w:rsidRPr="005D1093">
        <w:rPr>
          <w:lang w:val="ka-GE"/>
        </w:rPr>
        <w:t>ჭაბურღილები).</w:t>
      </w:r>
      <w:r w:rsidRPr="005D1093">
        <w:rPr>
          <w:spacing w:val="1"/>
          <w:lang w:val="ka-GE"/>
        </w:rPr>
        <w:t xml:space="preserve"> </w:t>
      </w:r>
      <w:r w:rsidR="005D7CF6" w:rsidRPr="005D1093">
        <w:rPr>
          <w:lang w:val="ka-GE"/>
        </w:rPr>
        <w:t>მომდევნო ნახაზებზე</w:t>
      </w:r>
      <w:r w:rsidR="00AF0B64" w:rsidRPr="005D1093">
        <w:rPr>
          <w:lang w:val="ka-GE"/>
        </w:rPr>
        <w:t xml:space="preserve"> (ნახაზი 5.4.5.3.20. და 5.4.5.3.21.)</w:t>
      </w:r>
      <w:r w:rsidRPr="005D1093">
        <w:rPr>
          <w:spacing w:val="1"/>
          <w:lang w:val="ka-GE"/>
        </w:rPr>
        <w:t xml:space="preserve"> </w:t>
      </w:r>
      <w:r w:rsidRPr="005D1093">
        <w:rPr>
          <w:lang w:val="ka-GE"/>
        </w:rPr>
        <w:t>წარმოდგენილია</w:t>
      </w:r>
      <w:r w:rsidRPr="005D1093">
        <w:rPr>
          <w:spacing w:val="1"/>
          <w:lang w:val="ka-GE"/>
        </w:rPr>
        <w:t xml:space="preserve"> </w:t>
      </w:r>
      <w:r w:rsidRPr="005D1093">
        <w:rPr>
          <w:lang w:val="ka-GE"/>
        </w:rPr>
        <w:t>გაერთიანებული</w:t>
      </w:r>
      <w:r w:rsidRPr="005D1093">
        <w:rPr>
          <w:spacing w:val="1"/>
          <w:lang w:val="ka-GE"/>
        </w:rPr>
        <w:t xml:space="preserve"> </w:t>
      </w:r>
      <w:r w:rsidRPr="005D1093">
        <w:rPr>
          <w:lang w:val="ka-GE"/>
        </w:rPr>
        <w:t>ტოპოგრაფიული ჭრილები, რომლებზეც სრულად არის დატანილი ყველა სეისმური ჭრილი</w:t>
      </w:r>
      <w:r w:rsidRPr="005D1093">
        <w:rPr>
          <w:spacing w:val="1"/>
          <w:lang w:val="ka-GE"/>
        </w:rPr>
        <w:t xml:space="preserve"> </w:t>
      </w:r>
      <w:r w:rsidRPr="005D1093">
        <w:rPr>
          <w:lang w:val="ka-GE"/>
        </w:rPr>
        <w:t>გეოლოგიურ</w:t>
      </w:r>
      <w:r w:rsidRPr="005D1093">
        <w:rPr>
          <w:spacing w:val="-1"/>
          <w:lang w:val="ka-GE"/>
        </w:rPr>
        <w:t xml:space="preserve"> </w:t>
      </w:r>
      <w:r w:rsidRPr="005D1093">
        <w:rPr>
          <w:lang w:val="ka-GE"/>
        </w:rPr>
        <w:t>ინფორმაციასთან ერთად.</w:t>
      </w:r>
    </w:p>
    <w:p w:rsidR="00B440E5" w:rsidRPr="005D1093" w:rsidRDefault="00B440E5" w:rsidP="007B3550">
      <w:pPr>
        <w:pStyle w:val="BodyText"/>
        <w:ind w:right="281"/>
        <w:jc w:val="both"/>
        <w:rPr>
          <w:lang w:val="ka-GE"/>
        </w:rPr>
      </w:pPr>
      <w:r w:rsidRPr="005D1093">
        <w:rPr>
          <w:lang w:val="ka-GE"/>
        </w:rPr>
        <w:t>დანართის</w:t>
      </w:r>
      <w:r w:rsidRPr="005D1093">
        <w:rPr>
          <w:spacing w:val="1"/>
          <w:lang w:val="ka-GE"/>
        </w:rPr>
        <w:t xml:space="preserve"> </w:t>
      </w:r>
      <w:r w:rsidRPr="005D1093">
        <w:rPr>
          <w:lang w:val="ka-GE"/>
        </w:rPr>
        <w:t>სახით</w:t>
      </w:r>
      <w:r w:rsidRPr="005D1093">
        <w:rPr>
          <w:spacing w:val="1"/>
          <w:lang w:val="ka-GE"/>
        </w:rPr>
        <w:t xml:space="preserve"> </w:t>
      </w:r>
      <w:r w:rsidRPr="005D1093">
        <w:rPr>
          <w:lang w:val="ka-GE"/>
        </w:rPr>
        <w:t>ანგარიშს</w:t>
      </w:r>
      <w:r w:rsidRPr="005D1093">
        <w:rPr>
          <w:spacing w:val="1"/>
          <w:lang w:val="ka-GE"/>
        </w:rPr>
        <w:t xml:space="preserve"> </w:t>
      </w:r>
      <w:r w:rsidRPr="005D1093">
        <w:rPr>
          <w:lang w:val="ka-GE"/>
        </w:rPr>
        <w:t>თან</w:t>
      </w:r>
      <w:r w:rsidRPr="005D1093">
        <w:rPr>
          <w:spacing w:val="1"/>
          <w:lang w:val="ka-GE"/>
        </w:rPr>
        <w:t xml:space="preserve"> </w:t>
      </w:r>
      <w:r w:rsidRPr="005D1093">
        <w:rPr>
          <w:lang w:val="ka-GE"/>
        </w:rPr>
        <w:t>ერთვის</w:t>
      </w:r>
      <w:r w:rsidRPr="005D1093">
        <w:rPr>
          <w:spacing w:val="1"/>
          <w:lang w:val="ka-GE"/>
        </w:rPr>
        <w:t xml:space="preserve"> </w:t>
      </w:r>
      <w:r w:rsidRPr="005D1093">
        <w:rPr>
          <w:lang w:val="ka-GE"/>
        </w:rPr>
        <w:t>საველე</w:t>
      </w:r>
      <w:r w:rsidRPr="005D1093">
        <w:rPr>
          <w:spacing w:val="1"/>
          <w:lang w:val="ka-GE"/>
        </w:rPr>
        <w:t xml:space="preserve"> </w:t>
      </w:r>
      <w:r w:rsidRPr="005D1093">
        <w:rPr>
          <w:lang w:val="ka-GE"/>
        </w:rPr>
        <w:t>სამუშაოების</w:t>
      </w:r>
      <w:r w:rsidRPr="005D1093">
        <w:rPr>
          <w:spacing w:val="1"/>
          <w:lang w:val="ka-GE"/>
        </w:rPr>
        <w:t xml:space="preserve"> </w:t>
      </w:r>
      <w:r w:rsidRPr="005D1093">
        <w:rPr>
          <w:lang w:val="ka-GE"/>
        </w:rPr>
        <w:t>პროცესის</w:t>
      </w:r>
      <w:r w:rsidRPr="005D1093">
        <w:rPr>
          <w:spacing w:val="1"/>
          <w:lang w:val="ka-GE"/>
        </w:rPr>
        <w:t xml:space="preserve"> </w:t>
      </w:r>
      <w:r w:rsidRPr="005D1093">
        <w:rPr>
          <w:lang w:val="ka-GE"/>
        </w:rPr>
        <w:t>ამსახველი</w:t>
      </w:r>
      <w:r w:rsidRPr="005D1093">
        <w:rPr>
          <w:spacing w:val="1"/>
          <w:lang w:val="ka-GE"/>
        </w:rPr>
        <w:t xml:space="preserve"> </w:t>
      </w:r>
      <w:r w:rsidRPr="005D1093">
        <w:rPr>
          <w:lang w:val="ka-GE"/>
        </w:rPr>
        <w:t>ფოტომასალა.</w:t>
      </w:r>
    </w:p>
    <w:p w:rsidR="00B24564" w:rsidRPr="005D1093" w:rsidRDefault="00B440E5" w:rsidP="007B3550">
      <w:pPr>
        <w:pStyle w:val="BodyText"/>
        <w:ind w:right="279"/>
        <w:jc w:val="both"/>
        <w:rPr>
          <w:lang w:val="ka-GE"/>
        </w:rPr>
      </w:pPr>
      <w:r w:rsidRPr="005D1093">
        <w:rPr>
          <w:lang w:val="ka-GE"/>
        </w:rPr>
        <w:t>ვინაიდან ჩვენს პროფილებზე სხვადასხვა ფენებში დაფიქსირებული დრეკადი გრძივი</w:t>
      </w:r>
      <w:r w:rsidRPr="005D1093">
        <w:rPr>
          <w:spacing w:val="1"/>
          <w:lang w:val="ka-GE"/>
        </w:rPr>
        <w:t xml:space="preserve"> </w:t>
      </w:r>
      <w:r w:rsidRPr="005D1093">
        <w:rPr>
          <w:lang w:val="ka-GE"/>
        </w:rPr>
        <w:t>ტალღების გავრცელების სიჩქარეები ყველა გამოყოფილ ფენში ბევრად აღემატება მეწყრული</w:t>
      </w:r>
      <w:r w:rsidRPr="005D1093">
        <w:rPr>
          <w:spacing w:val="1"/>
          <w:lang w:val="ka-GE"/>
        </w:rPr>
        <w:t xml:space="preserve"> </w:t>
      </w:r>
      <w:r w:rsidRPr="005D1093">
        <w:rPr>
          <w:lang w:val="ka-GE"/>
        </w:rPr>
        <w:t>მასისა და სხლეტვის ძირითად მასივში ანალოგიური ქანებისათვის სიჩქარეების ცნობილ</w:t>
      </w:r>
      <w:r w:rsidRPr="005D1093">
        <w:rPr>
          <w:spacing w:val="1"/>
          <w:lang w:val="ka-GE"/>
        </w:rPr>
        <w:t xml:space="preserve"> </w:t>
      </w:r>
      <w:r w:rsidRPr="005D1093">
        <w:rPr>
          <w:lang w:val="ka-GE"/>
        </w:rPr>
        <w:t>მნიშვნელობებს, შეიძლება დავასკვნათ, რომ ჩვენი კვლევების ჩატარების დროს შესრულებული</w:t>
      </w:r>
      <w:r w:rsidRPr="005D1093">
        <w:rPr>
          <w:spacing w:val="-2"/>
          <w:lang w:val="ka-GE"/>
        </w:rPr>
        <w:t xml:space="preserve"> </w:t>
      </w:r>
      <w:r w:rsidRPr="005D1093">
        <w:rPr>
          <w:lang w:val="ka-GE"/>
        </w:rPr>
        <w:t>პროფილების ადგილებში</w:t>
      </w:r>
      <w:r w:rsidRPr="005D1093">
        <w:rPr>
          <w:spacing w:val="-1"/>
          <w:lang w:val="ka-GE"/>
        </w:rPr>
        <w:t xml:space="preserve"> </w:t>
      </w:r>
      <w:r w:rsidRPr="005D1093">
        <w:rPr>
          <w:lang w:val="ka-GE"/>
        </w:rPr>
        <w:t>აქტიური</w:t>
      </w:r>
      <w:r w:rsidRPr="005D1093">
        <w:rPr>
          <w:spacing w:val="-2"/>
          <w:lang w:val="ka-GE"/>
        </w:rPr>
        <w:t xml:space="preserve"> </w:t>
      </w:r>
      <w:r w:rsidRPr="005D1093">
        <w:rPr>
          <w:lang w:val="ka-GE"/>
        </w:rPr>
        <w:t>მეწყრული</w:t>
      </w:r>
      <w:r w:rsidRPr="005D1093">
        <w:rPr>
          <w:spacing w:val="-2"/>
          <w:lang w:val="ka-GE"/>
        </w:rPr>
        <w:t xml:space="preserve"> </w:t>
      </w:r>
      <w:r w:rsidRPr="005D1093">
        <w:rPr>
          <w:lang w:val="ka-GE"/>
        </w:rPr>
        <w:t>გამოვლინებები</w:t>
      </w:r>
      <w:r w:rsidRPr="005D1093">
        <w:rPr>
          <w:spacing w:val="-1"/>
          <w:lang w:val="ka-GE"/>
        </w:rPr>
        <w:t xml:space="preserve"> </w:t>
      </w:r>
      <w:r w:rsidRPr="005D1093">
        <w:rPr>
          <w:lang w:val="ka-GE"/>
        </w:rPr>
        <w:t>არ</w:t>
      </w:r>
      <w:r w:rsidRPr="005D1093">
        <w:rPr>
          <w:spacing w:val="-2"/>
          <w:lang w:val="ka-GE"/>
        </w:rPr>
        <w:t xml:space="preserve"> </w:t>
      </w:r>
      <w:r w:rsidRPr="005D1093">
        <w:rPr>
          <w:lang w:val="ka-GE"/>
        </w:rPr>
        <w:t>აღინიშნება</w:t>
      </w:r>
      <w:r w:rsidR="00B24564" w:rsidRPr="005D1093">
        <w:rPr>
          <w:lang w:val="ka-GE"/>
        </w:rPr>
        <w:t>.</w:t>
      </w:r>
    </w:p>
    <w:p w:rsidR="005D7CF6" w:rsidRPr="005D1093" w:rsidRDefault="005D7CF6" w:rsidP="007B3550">
      <w:pPr>
        <w:pStyle w:val="BodyText"/>
        <w:ind w:right="179"/>
        <w:rPr>
          <w:lang w:val="ka-GE"/>
        </w:rPr>
        <w:sectPr w:rsidR="005D7CF6" w:rsidRPr="005D1093" w:rsidSect="00917954">
          <w:pgSz w:w="11907" w:h="16839" w:code="9"/>
          <w:pgMar w:top="1135" w:right="1134" w:bottom="1440" w:left="1134" w:header="720" w:footer="720" w:gutter="0"/>
          <w:cols w:space="720"/>
          <w:docGrid w:linePitch="299"/>
        </w:sectPr>
      </w:pPr>
    </w:p>
    <w:p w:rsidR="00B24564" w:rsidRPr="005D1093" w:rsidRDefault="00AF0B64" w:rsidP="007B3550">
      <w:pPr>
        <w:pStyle w:val="BodyText"/>
        <w:ind w:right="179"/>
        <w:jc w:val="center"/>
        <w:rPr>
          <w:lang w:val="ka-GE"/>
        </w:rPr>
      </w:pPr>
      <w:r w:rsidRPr="005D1093">
        <w:rPr>
          <w:b/>
          <w:lang w:val="ka-GE"/>
        </w:rPr>
        <w:lastRenderedPageBreak/>
        <w:t xml:space="preserve">ნახაზი 5.4.5.3.20. </w:t>
      </w:r>
      <w:r w:rsidR="00B24564" w:rsidRPr="005D1093">
        <w:rPr>
          <w:lang w:val="ka-GE"/>
        </w:rPr>
        <w:t>გაერთიანებული</w:t>
      </w:r>
      <w:r w:rsidR="00B24564" w:rsidRPr="005D1093">
        <w:rPr>
          <w:spacing w:val="-3"/>
          <w:lang w:val="ka-GE"/>
        </w:rPr>
        <w:t xml:space="preserve"> </w:t>
      </w:r>
      <w:r w:rsidR="00B24564" w:rsidRPr="005D1093">
        <w:rPr>
          <w:lang w:val="ka-GE"/>
        </w:rPr>
        <w:t>ჭრილი</w:t>
      </w:r>
      <w:r w:rsidR="00B24564" w:rsidRPr="005D1093">
        <w:rPr>
          <w:spacing w:val="-3"/>
          <w:lang w:val="ka-GE"/>
        </w:rPr>
        <w:t xml:space="preserve"> </w:t>
      </w:r>
      <w:r w:rsidR="00B24564" w:rsidRPr="005D1093">
        <w:rPr>
          <w:lang w:val="ka-GE"/>
        </w:rPr>
        <w:t>№1</w:t>
      </w:r>
    </w:p>
    <w:p w:rsidR="00B24564" w:rsidRPr="005D1093" w:rsidRDefault="005D7CF6" w:rsidP="007B3550">
      <w:pPr>
        <w:spacing w:after="160"/>
        <w:jc w:val="center"/>
        <w:rPr>
          <w:noProof/>
          <w:sz w:val="20"/>
          <w:lang w:val="ka-GE"/>
        </w:rPr>
      </w:pPr>
      <w:r w:rsidRPr="005D1093">
        <w:rPr>
          <w:noProof/>
          <w:sz w:val="20"/>
          <w:lang w:val="ka-GE" w:eastAsia="ka-GE"/>
        </w:rPr>
        <w:drawing>
          <wp:inline distT="0" distB="0" distL="0" distR="0">
            <wp:extent cx="9098280" cy="2762107"/>
            <wp:effectExtent l="0" t="0" r="762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უ6.jpg"/>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9112521" cy="2766430"/>
                    </a:xfrm>
                    <a:prstGeom prst="rect">
                      <a:avLst/>
                    </a:prstGeom>
                    <a:ln>
                      <a:noFill/>
                    </a:ln>
                    <a:extLst>
                      <a:ext uri="{53640926-AAD7-44D8-BBD7-CCE9431645EC}">
                        <a14:shadowObscured xmlns:a14="http://schemas.microsoft.com/office/drawing/2010/main"/>
                      </a:ext>
                    </a:extLst>
                  </pic:spPr>
                </pic:pic>
              </a:graphicData>
            </a:graphic>
          </wp:inline>
        </w:drawing>
      </w:r>
    </w:p>
    <w:p w:rsidR="00B24564" w:rsidRPr="005D1093" w:rsidRDefault="00AF0B64" w:rsidP="007B3550">
      <w:pPr>
        <w:spacing w:after="160"/>
        <w:jc w:val="center"/>
        <w:rPr>
          <w:lang w:val="ka-GE"/>
        </w:rPr>
      </w:pPr>
      <w:r w:rsidRPr="005D1093">
        <w:rPr>
          <w:b/>
          <w:lang w:val="ka-GE"/>
        </w:rPr>
        <w:t xml:space="preserve">ნახაზი 5.4.5.3.21. </w:t>
      </w:r>
      <w:r w:rsidR="00B24564" w:rsidRPr="005D1093">
        <w:rPr>
          <w:lang w:val="ka-GE"/>
        </w:rPr>
        <w:t>გაერთიანებული</w:t>
      </w:r>
      <w:r w:rsidR="00B24564" w:rsidRPr="005D1093">
        <w:rPr>
          <w:spacing w:val="-3"/>
          <w:lang w:val="ka-GE"/>
        </w:rPr>
        <w:t xml:space="preserve"> </w:t>
      </w:r>
      <w:r w:rsidR="00B24564" w:rsidRPr="005D1093">
        <w:rPr>
          <w:lang w:val="ka-GE"/>
        </w:rPr>
        <w:t>ჭრილი</w:t>
      </w:r>
      <w:r w:rsidR="00B24564" w:rsidRPr="005D1093">
        <w:rPr>
          <w:spacing w:val="-3"/>
          <w:lang w:val="ka-GE"/>
        </w:rPr>
        <w:t xml:space="preserve"> </w:t>
      </w:r>
      <w:r w:rsidR="00B24564" w:rsidRPr="005D1093">
        <w:rPr>
          <w:lang w:val="ka-GE"/>
        </w:rPr>
        <w:t>№2</w:t>
      </w:r>
    </w:p>
    <w:p w:rsidR="00AC6633" w:rsidRPr="005D1093" w:rsidRDefault="005D7CF6" w:rsidP="007B3550">
      <w:pPr>
        <w:spacing w:after="160"/>
        <w:jc w:val="center"/>
        <w:rPr>
          <w:lang w:val="ka-GE"/>
        </w:rPr>
      </w:pPr>
      <w:r w:rsidRPr="005D1093">
        <w:rPr>
          <w:noProof/>
          <w:lang w:val="ka-GE" w:eastAsia="ka-GE"/>
        </w:rPr>
        <w:drawing>
          <wp:inline distT="0" distB="0" distL="0" distR="0">
            <wp:extent cx="9252585" cy="942975"/>
            <wp:effectExtent l="0" t="0" r="5715"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ტ.jpg"/>
                    <pic:cNvPicPr/>
                  </pic:nvPicPr>
                  <pic:blipFill rotWithShape="1">
                    <a:blip r:embed="rId94" cstate="print">
                      <a:extLst>
                        <a:ext uri="{28A0092B-C50C-407E-A947-70E740481C1C}">
                          <a14:useLocalDpi xmlns:a14="http://schemas.microsoft.com/office/drawing/2010/main"/>
                        </a:ext>
                      </a:extLst>
                    </a:blip>
                    <a:srcRect/>
                    <a:stretch/>
                  </pic:blipFill>
                  <pic:spPr bwMode="auto">
                    <a:xfrm>
                      <a:off x="0" y="0"/>
                      <a:ext cx="9252585" cy="942975"/>
                    </a:xfrm>
                    <a:prstGeom prst="rect">
                      <a:avLst/>
                    </a:prstGeom>
                    <a:ln>
                      <a:noFill/>
                    </a:ln>
                    <a:extLst>
                      <a:ext uri="{53640926-AAD7-44D8-BBD7-CCE9431645EC}">
                        <a14:shadowObscured xmlns:a14="http://schemas.microsoft.com/office/drawing/2010/main"/>
                      </a:ext>
                    </a:extLst>
                  </pic:spPr>
                </pic:pic>
              </a:graphicData>
            </a:graphic>
          </wp:inline>
        </w:drawing>
      </w:r>
    </w:p>
    <w:p w:rsidR="005D7CF6" w:rsidRPr="005D1093" w:rsidRDefault="005D7CF6" w:rsidP="007B3550">
      <w:pPr>
        <w:spacing w:after="160"/>
        <w:rPr>
          <w:lang w:val="ka-GE"/>
        </w:rPr>
        <w:sectPr w:rsidR="005D7CF6" w:rsidRPr="005D1093" w:rsidSect="005D7CF6">
          <w:pgSz w:w="16839" w:h="11907" w:orient="landscape" w:code="9"/>
          <w:pgMar w:top="1134" w:right="1134" w:bottom="1134" w:left="1134" w:header="720" w:footer="720" w:gutter="0"/>
          <w:cols w:space="720"/>
          <w:docGrid w:linePitch="299"/>
        </w:sectPr>
      </w:pPr>
    </w:p>
    <w:p w:rsidR="00163218" w:rsidRPr="005D1093" w:rsidRDefault="00091CB0" w:rsidP="007B3550">
      <w:pPr>
        <w:pStyle w:val="Heading4"/>
      </w:pPr>
      <w:bookmarkStart w:id="97" w:name="_Toc100576194"/>
      <w:r w:rsidRPr="005D1093">
        <w:lastRenderedPageBreak/>
        <w:t>დასკვნა</w:t>
      </w:r>
      <w:bookmarkEnd w:id="97"/>
    </w:p>
    <w:p w:rsidR="005B55F2" w:rsidRPr="005D1093" w:rsidRDefault="005B55F2" w:rsidP="007B3550">
      <w:pPr>
        <w:pStyle w:val="BodyText"/>
        <w:spacing w:before="120"/>
        <w:ind w:right="278"/>
        <w:jc w:val="both"/>
        <w:rPr>
          <w:lang w:val="ka-GE"/>
        </w:rPr>
      </w:pPr>
      <w:r w:rsidRPr="005D1093">
        <w:rPr>
          <w:lang w:val="ka-GE"/>
        </w:rPr>
        <w:t>საკვლევ უბანზე ჩატარდა სეისმური პროფილირება გარდატეხილი ტალღების მეთოდით, აიგო შესაბამისი სეისმოგეოლოგიური ჭრილები, განისაზღვრა დრეკადი გრძივი ტალღების გავრცელების სიჩქარეები. ანგარიშში წარმოდგენილია 23 მ სიგრძის 19 სეისმური პროფილის</w:t>
      </w:r>
      <w:r w:rsidRPr="005D1093">
        <w:rPr>
          <w:spacing w:val="-1"/>
          <w:lang w:val="ka-GE"/>
        </w:rPr>
        <w:t xml:space="preserve"> </w:t>
      </w:r>
      <w:r w:rsidRPr="005D1093">
        <w:rPr>
          <w:lang w:val="ka-GE"/>
        </w:rPr>
        <w:t>ჭრილი,</w:t>
      </w:r>
      <w:r w:rsidRPr="005D1093">
        <w:rPr>
          <w:spacing w:val="1"/>
          <w:lang w:val="ka-GE"/>
        </w:rPr>
        <w:t xml:space="preserve"> </w:t>
      </w:r>
      <w:r w:rsidRPr="005D1093">
        <w:rPr>
          <w:lang w:val="ka-GE"/>
        </w:rPr>
        <w:t>საერთო</w:t>
      </w:r>
      <w:r w:rsidRPr="005D1093">
        <w:rPr>
          <w:spacing w:val="1"/>
          <w:lang w:val="ka-GE"/>
        </w:rPr>
        <w:t xml:space="preserve"> </w:t>
      </w:r>
      <w:r w:rsidRPr="005D1093">
        <w:rPr>
          <w:lang w:val="ka-GE"/>
        </w:rPr>
        <w:t>სიგრძით</w:t>
      </w:r>
      <w:r w:rsidRPr="005D1093">
        <w:rPr>
          <w:spacing w:val="1"/>
          <w:lang w:val="ka-GE"/>
        </w:rPr>
        <w:t xml:space="preserve"> </w:t>
      </w:r>
      <w:r w:rsidRPr="005D1093">
        <w:rPr>
          <w:lang w:val="ka-GE"/>
        </w:rPr>
        <w:t>437</w:t>
      </w:r>
      <w:r w:rsidRPr="005D1093">
        <w:rPr>
          <w:spacing w:val="1"/>
          <w:lang w:val="ka-GE"/>
        </w:rPr>
        <w:t xml:space="preserve"> </w:t>
      </w:r>
      <w:r w:rsidRPr="005D1093">
        <w:rPr>
          <w:lang w:val="ka-GE"/>
        </w:rPr>
        <w:t>მ.</w:t>
      </w:r>
    </w:p>
    <w:p w:rsidR="005B55F2" w:rsidRPr="005D1093" w:rsidRDefault="005B55F2" w:rsidP="007B3550">
      <w:pPr>
        <w:pStyle w:val="BodyText"/>
        <w:spacing w:before="120"/>
        <w:ind w:right="279"/>
        <w:jc w:val="both"/>
        <w:rPr>
          <w:lang w:val="ka-GE"/>
        </w:rPr>
      </w:pPr>
      <w:r w:rsidRPr="005D1093">
        <w:rPr>
          <w:lang w:val="ka-GE"/>
        </w:rPr>
        <w:t>იდენტიფიკაცია განხორციელდა დეტალური გეოლოგიური მონაცემების გარეშე ვიზუალური და გეოფიზიკური მონაცემების საფუძველზე. გეოფიზიკური მონაცემების მიხედვით</w:t>
      </w:r>
      <w:r w:rsidRPr="005D1093">
        <w:rPr>
          <w:spacing w:val="1"/>
          <w:lang w:val="ka-GE"/>
        </w:rPr>
        <w:t xml:space="preserve"> </w:t>
      </w:r>
      <w:r w:rsidRPr="005D1093">
        <w:rPr>
          <w:lang w:val="ka-GE"/>
        </w:rPr>
        <w:t>სეისმურ პროფილებზე გამოვლინდა ფიზიკური თვისებებით ერთმანეთისგან გასხვავებული</w:t>
      </w:r>
      <w:r w:rsidRPr="005D1093">
        <w:rPr>
          <w:spacing w:val="1"/>
          <w:lang w:val="ka-GE"/>
        </w:rPr>
        <w:t xml:space="preserve"> </w:t>
      </w:r>
      <w:r w:rsidRPr="005D1093">
        <w:rPr>
          <w:lang w:val="ka-GE"/>
        </w:rPr>
        <w:t>სამი</w:t>
      </w:r>
      <w:r w:rsidRPr="005D1093">
        <w:rPr>
          <w:spacing w:val="-1"/>
          <w:lang w:val="ka-GE"/>
        </w:rPr>
        <w:t xml:space="preserve"> </w:t>
      </w:r>
      <w:r w:rsidRPr="005D1093">
        <w:rPr>
          <w:lang w:val="ka-GE"/>
        </w:rPr>
        <w:t>ძირითადი ფენ</w:t>
      </w:r>
      <w:r w:rsidR="005D7CF6" w:rsidRPr="005D1093">
        <w:rPr>
          <w:lang w:val="ka-GE"/>
        </w:rPr>
        <w:t>ა</w:t>
      </w:r>
      <w:r w:rsidRPr="005D1093">
        <w:rPr>
          <w:lang w:val="ka-GE"/>
        </w:rPr>
        <w:t>:</w:t>
      </w:r>
    </w:p>
    <w:p w:rsidR="005B55F2" w:rsidRPr="005D1093" w:rsidRDefault="005B55F2" w:rsidP="007B3550">
      <w:pPr>
        <w:pStyle w:val="BodyText"/>
        <w:spacing w:before="120"/>
        <w:jc w:val="both"/>
        <w:rPr>
          <w:lang w:val="ka-GE"/>
        </w:rPr>
      </w:pPr>
      <w:r w:rsidRPr="005D1093">
        <w:rPr>
          <w:lang w:val="ka-GE"/>
        </w:rPr>
        <w:t>ფენ</w:t>
      </w:r>
      <w:r w:rsidR="005D7CF6" w:rsidRPr="005D1093">
        <w:rPr>
          <w:lang w:val="ka-GE"/>
        </w:rPr>
        <w:t>ა</w:t>
      </w:r>
      <w:r w:rsidRPr="005D1093">
        <w:rPr>
          <w:spacing w:val="-3"/>
          <w:lang w:val="ka-GE"/>
        </w:rPr>
        <w:t xml:space="preserve"> </w:t>
      </w:r>
      <w:r w:rsidRPr="005D1093">
        <w:rPr>
          <w:lang w:val="ka-GE"/>
        </w:rPr>
        <w:t>1-</w:t>
      </w:r>
      <w:r w:rsidRPr="005D1093">
        <w:rPr>
          <w:spacing w:val="-3"/>
          <w:lang w:val="ka-GE"/>
        </w:rPr>
        <w:t xml:space="preserve"> </w:t>
      </w:r>
      <w:r w:rsidRPr="005D1093">
        <w:rPr>
          <w:lang w:val="ka-GE"/>
        </w:rPr>
        <w:t>ნიადაგი,</w:t>
      </w:r>
      <w:r w:rsidRPr="005D1093">
        <w:rPr>
          <w:spacing w:val="-2"/>
          <w:lang w:val="ka-GE"/>
        </w:rPr>
        <w:t xml:space="preserve"> </w:t>
      </w:r>
      <w:r w:rsidRPr="005D1093">
        <w:rPr>
          <w:lang w:val="ka-GE"/>
        </w:rPr>
        <w:t>თიხა,</w:t>
      </w:r>
      <w:r w:rsidRPr="005D1093">
        <w:rPr>
          <w:spacing w:val="-3"/>
          <w:lang w:val="ka-GE"/>
        </w:rPr>
        <w:t xml:space="preserve"> </w:t>
      </w:r>
      <w:r w:rsidRPr="005D1093">
        <w:rPr>
          <w:lang w:val="ka-GE"/>
        </w:rPr>
        <w:t>ხვინჭა;</w:t>
      </w:r>
    </w:p>
    <w:p w:rsidR="005B55F2" w:rsidRPr="005D1093" w:rsidRDefault="005B55F2" w:rsidP="007B3550">
      <w:pPr>
        <w:pStyle w:val="BodyText"/>
        <w:spacing w:before="120"/>
        <w:jc w:val="both"/>
        <w:rPr>
          <w:lang w:val="ka-GE"/>
        </w:rPr>
      </w:pPr>
      <w:r w:rsidRPr="005D1093">
        <w:rPr>
          <w:lang w:val="ka-GE"/>
        </w:rPr>
        <w:t>ფენ</w:t>
      </w:r>
      <w:r w:rsidR="005D7CF6" w:rsidRPr="005D1093">
        <w:rPr>
          <w:lang w:val="ka-GE"/>
        </w:rPr>
        <w:t>ა</w:t>
      </w:r>
      <w:r w:rsidRPr="005D1093">
        <w:rPr>
          <w:lang w:val="ka-GE"/>
        </w:rPr>
        <w:t xml:space="preserve"> 2 - კაჭარ-კენჭნარი ქვიშის შემავსებლით;</w:t>
      </w:r>
      <w:r w:rsidRPr="005D1093">
        <w:rPr>
          <w:spacing w:val="1"/>
          <w:lang w:val="ka-GE"/>
        </w:rPr>
        <w:t xml:space="preserve"> </w:t>
      </w:r>
      <w:r w:rsidRPr="005D1093">
        <w:rPr>
          <w:lang w:val="ka-GE"/>
        </w:rPr>
        <w:t>ფენი</w:t>
      </w:r>
      <w:r w:rsidRPr="005D1093">
        <w:rPr>
          <w:spacing w:val="-3"/>
          <w:lang w:val="ka-GE"/>
        </w:rPr>
        <w:t xml:space="preserve"> </w:t>
      </w:r>
      <w:r w:rsidRPr="005D1093">
        <w:rPr>
          <w:lang w:val="ka-GE"/>
        </w:rPr>
        <w:t>3</w:t>
      </w:r>
      <w:r w:rsidRPr="005D1093">
        <w:rPr>
          <w:spacing w:val="-6"/>
          <w:lang w:val="ka-GE"/>
        </w:rPr>
        <w:t xml:space="preserve"> </w:t>
      </w:r>
      <w:r w:rsidRPr="005D1093">
        <w:rPr>
          <w:lang w:val="ka-GE"/>
        </w:rPr>
        <w:t>-</w:t>
      </w:r>
      <w:r w:rsidRPr="005D1093">
        <w:rPr>
          <w:spacing w:val="-1"/>
          <w:lang w:val="ka-GE"/>
        </w:rPr>
        <w:t xml:space="preserve"> </w:t>
      </w:r>
      <w:r w:rsidRPr="005D1093">
        <w:rPr>
          <w:lang w:val="ka-GE"/>
        </w:rPr>
        <w:t>სუსტად</w:t>
      </w:r>
      <w:r w:rsidRPr="005D1093">
        <w:rPr>
          <w:spacing w:val="-3"/>
          <w:lang w:val="ka-GE"/>
        </w:rPr>
        <w:t xml:space="preserve"> </w:t>
      </w:r>
      <w:r w:rsidRPr="005D1093">
        <w:rPr>
          <w:lang w:val="ka-GE"/>
        </w:rPr>
        <w:t>გამოფიტული</w:t>
      </w:r>
      <w:r w:rsidRPr="005D1093">
        <w:rPr>
          <w:spacing w:val="-2"/>
          <w:lang w:val="ka-GE"/>
        </w:rPr>
        <w:t xml:space="preserve"> </w:t>
      </w:r>
      <w:r w:rsidRPr="005D1093">
        <w:rPr>
          <w:lang w:val="ka-GE"/>
        </w:rPr>
        <w:t>კლდოვანი</w:t>
      </w:r>
      <w:r w:rsidRPr="005D1093">
        <w:rPr>
          <w:spacing w:val="-3"/>
          <w:lang w:val="ka-GE"/>
        </w:rPr>
        <w:t xml:space="preserve"> </w:t>
      </w:r>
      <w:r w:rsidRPr="005D1093">
        <w:rPr>
          <w:lang w:val="ka-GE"/>
        </w:rPr>
        <w:t>ქანები.</w:t>
      </w:r>
    </w:p>
    <w:p w:rsidR="005B55F2" w:rsidRPr="005D1093" w:rsidRDefault="005B55F2" w:rsidP="007B3550">
      <w:pPr>
        <w:pStyle w:val="BodyText"/>
        <w:spacing w:before="120"/>
        <w:ind w:right="281"/>
        <w:jc w:val="both"/>
        <w:rPr>
          <w:lang w:val="ka-GE"/>
        </w:rPr>
      </w:pPr>
      <w:r w:rsidRPr="005D1093">
        <w:rPr>
          <w:lang w:val="ka-GE"/>
        </w:rPr>
        <w:t>სეისმურ</w:t>
      </w:r>
      <w:r w:rsidRPr="005D1093">
        <w:rPr>
          <w:spacing w:val="1"/>
          <w:lang w:val="ka-GE"/>
        </w:rPr>
        <w:t xml:space="preserve"> </w:t>
      </w:r>
      <w:r w:rsidRPr="005D1093">
        <w:rPr>
          <w:lang w:val="ka-GE"/>
        </w:rPr>
        <w:t>ჭრილებზე</w:t>
      </w:r>
      <w:r w:rsidRPr="005D1093">
        <w:rPr>
          <w:spacing w:val="1"/>
          <w:lang w:val="ka-GE"/>
        </w:rPr>
        <w:t xml:space="preserve"> </w:t>
      </w:r>
      <w:r w:rsidRPr="005D1093">
        <w:rPr>
          <w:lang w:val="ka-GE"/>
        </w:rPr>
        <w:t>გარდა</w:t>
      </w:r>
      <w:r w:rsidRPr="005D1093">
        <w:rPr>
          <w:spacing w:val="1"/>
          <w:lang w:val="ka-GE"/>
        </w:rPr>
        <w:t xml:space="preserve"> </w:t>
      </w:r>
      <w:r w:rsidRPr="005D1093">
        <w:rPr>
          <w:lang w:val="ka-GE"/>
        </w:rPr>
        <w:t>გრძივი</w:t>
      </w:r>
      <w:r w:rsidRPr="005D1093">
        <w:rPr>
          <w:spacing w:val="1"/>
          <w:lang w:val="ka-GE"/>
        </w:rPr>
        <w:t xml:space="preserve"> </w:t>
      </w:r>
      <w:r w:rsidRPr="005D1093">
        <w:rPr>
          <w:lang w:val="ka-GE"/>
        </w:rPr>
        <w:t>ტალღების</w:t>
      </w:r>
      <w:r w:rsidRPr="005D1093">
        <w:rPr>
          <w:spacing w:val="1"/>
          <w:lang w:val="ka-GE"/>
        </w:rPr>
        <w:t xml:space="preserve"> </w:t>
      </w:r>
      <w:r w:rsidRPr="005D1093">
        <w:rPr>
          <w:lang w:val="ka-GE"/>
        </w:rPr>
        <w:t>სიჩქარეებისა,</w:t>
      </w:r>
      <w:r w:rsidRPr="005D1093">
        <w:rPr>
          <w:spacing w:val="1"/>
          <w:lang w:val="ka-GE"/>
        </w:rPr>
        <w:t xml:space="preserve"> </w:t>
      </w:r>
      <w:r w:rsidRPr="005D1093">
        <w:rPr>
          <w:lang w:val="ka-GE"/>
        </w:rPr>
        <w:t>ასევე</w:t>
      </w:r>
      <w:r w:rsidRPr="005D1093">
        <w:rPr>
          <w:spacing w:val="1"/>
          <w:lang w:val="ka-GE"/>
        </w:rPr>
        <w:t xml:space="preserve"> </w:t>
      </w:r>
      <w:r w:rsidRPr="005D1093">
        <w:rPr>
          <w:lang w:val="ka-GE"/>
        </w:rPr>
        <w:t>განისაზღვრა</w:t>
      </w:r>
      <w:r w:rsidRPr="005D1093">
        <w:rPr>
          <w:spacing w:val="-52"/>
          <w:lang w:val="ka-GE"/>
        </w:rPr>
        <w:t xml:space="preserve"> </w:t>
      </w:r>
      <w:r w:rsidRPr="005D1093">
        <w:rPr>
          <w:lang w:val="ka-GE"/>
        </w:rPr>
        <w:t>შესაბამისი</w:t>
      </w:r>
      <w:r w:rsidRPr="005D1093">
        <w:rPr>
          <w:spacing w:val="1"/>
          <w:lang w:val="ka-GE"/>
        </w:rPr>
        <w:t xml:space="preserve"> </w:t>
      </w:r>
      <w:r w:rsidRPr="005D1093">
        <w:rPr>
          <w:lang w:val="ka-GE"/>
        </w:rPr>
        <w:t>სიმკვრივის</w:t>
      </w:r>
      <w:r w:rsidRPr="005D1093">
        <w:rPr>
          <w:spacing w:val="1"/>
          <w:lang w:val="ka-GE"/>
        </w:rPr>
        <w:t xml:space="preserve"> </w:t>
      </w:r>
      <w:r w:rsidRPr="005D1093">
        <w:rPr>
          <w:lang w:val="ka-GE"/>
        </w:rPr>
        <w:t>მნიშვნელობები,</w:t>
      </w:r>
      <w:r w:rsidRPr="005D1093">
        <w:rPr>
          <w:spacing w:val="1"/>
          <w:lang w:val="ka-GE"/>
        </w:rPr>
        <w:t xml:space="preserve"> </w:t>
      </w:r>
      <w:r w:rsidRPr="005D1093">
        <w:rPr>
          <w:lang w:val="ka-GE"/>
        </w:rPr>
        <w:t>რომლებიც</w:t>
      </w:r>
      <w:r w:rsidRPr="005D1093">
        <w:rPr>
          <w:spacing w:val="1"/>
          <w:lang w:val="ka-GE"/>
        </w:rPr>
        <w:t xml:space="preserve"> </w:t>
      </w:r>
      <w:r w:rsidRPr="005D1093">
        <w:rPr>
          <w:lang w:val="ka-GE"/>
        </w:rPr>
        <w:t>განისაზღვრა</w:t>
      </w:r>
      <w:r w:rsidRPr="005D1093">
        <w:rPr>
          <w:spacing w:val="1"/>
          <w:lang w:val="ka-GE"/>
        </w:rPr>
        <w:t xml:space="preserve"> </w:t>
      </w:r>
      <w:r w:rsidRPr="005D1093">
        <w:rPr>
          <w:lang w:val="ka-GE"/>
        </w:rPr>
        <w:t>გარდნერის</w:t>
      </w:r>
      <w:r w:rsidRPr="005D1093">
        <w:rPr>
          <w:spacing w:val="1"/>
          <w:lang w:val="ka-GE"/>
        </w:rPr>
        <w:t xml:space="preserve"> </w:t>
      </w:r>
      <w:r w:rsidRPr="005D1093">
        <w:rPr>
          <w:lang w:val="ka-GE"/>
        </w:rPr>
        <w:t>ცნობილი</w:t>
      </w:r>
      <w:r w:rsidRPr="005D1093">
        <w:rPr>
          <w:spacing w:val="1"/>
          <w:lang w:val="ka-GE"/>
        </w:rPr>
        <w:t xml:space="preserve"> </w:t>
      </w:r>
      <w:r w:rsidRPr="005D1093">
        <w:rPr>
          <w:lang w:val="ka-GE"/>
        </w:rPr>
        <w:t>ფორმულით (1).</w:t>
      </w:r>
    </w:p>
    <w:p w:rsidR="005B55F2" w:rsidRPr="005D1093" w:rsidRDefault="005B55F2" w:rsidP="007B3550">
      <w:pPr>
        <w:pStyle w:val="BodyText"/>
        <w:spacing w:before="120"/>
        <w:ind w:right="281"/>
        <w:jc w:val="both"/>
        <w:rPr>
          <w:lang w:val="ka-GE"/>
        </w:rPr>
      </w:pPr>
      <w:r w:rsidRPr="005D1093">
        <w:rPr>
          <w:lang w:val="ka-GE"/>
        </w:rPr>
        <w:t>ნახ</w:t>
      </w:r>
      <w:r w:rsidR="005D7CF6" w:rsidRPr="005D1093">
        <w:rPr>
          <w:lang w:val="ka-GE"/>
        </w:rPr>
        <w:t>აზებზე</w:t>
      </w:r>
      <w:r w:rsidRPr="005D1093">
        <w:rPr>
          <w:lang w:val="ka-GE"/>
        </w:rPr>
        <w:t xml:space="preserve"> წარმოდგენილია სეისმური ჭრილები, რომელთაც თან ერთვის შესაბამისი</w:t>
      </w:r>
      <w:r w:rsidRPr="005D1093">
        <w:rPr>
          <w:spacing w:val="1"/>
          <w:lang w:val="ka-GE"/>
        </w:rPr>
        <w:t xml:space="preserve"> </w:t>
      </w:r>
      <w:r w:rsidRPr="005D1093">
        <w:rPr>
          <w:lang w:val="ka-GE"/>
        </w:rPr>
        <w:t>სიმკვრივეების</w:t>
      </w:r>
      <w:r w:rsidRPr="005D1093">
        <w:rPr>
          <w:spacing w:val="-1"/>
          <w:lang w:val="ka-GE"/>
        </w:rPr>
        <w:t xml:space="preserve"> </w:t>
      </w:r>
      <w:r w:rsidRPr="005D1093">
        <w:rPr>
          <w:lang w:val="ka-GE"/>
        </w:rPr>
        <w:t>ცხრილი სიჩქარეებთან</w:t>
      </w:r>
      <w:r w:rsidRPr="005D1093">
        <w:rPr>
          <w:spacing w:val="-1"/>
          <w:lang w:val="ka-GE"/>
        </w:rPr>
        <w:t xml:space="preserve"> </w:t>
      </w:r>
      <w:r w:rsidRPr="005D1093">
        <w:rPr>
          <w:lang w:val="ka-GE"/>
        </w:rPr>
        <w:t>ერთად.</w:t>
      </w:r>
    </w:p>
    <w:p w:rsidR="005B55F2" w:rsidRPr="005D1093" w:rsidRDefault="005B55F2" w:rsidP="007B3550">
      <w:pPr>
        <w:pStyle w:val="BodyText"/>
        <w:spacing w:before="120"/>
        <w:ind w:right="279"/>
        <w:jc w:val="both"/>
        <w:rPr>
          <w:lang w:val="ka-GE"/>
        </w:rPr>
      </w:pPr>
      <w:r w:rsidRPr="005D1093">
        <w:rPr>
          <w:lang w:val="ka-GE"/>
        </w:rPr>
        <w:t>ზემოთ მოყვანილი 19 სეისმოგეოლოგიური ჭრილი კარგ თანხვედრაშია გეოლოგიურ</w:t>
      </w:r>
      <w:r w:rsidRPr="005D1093">
        <w:rPr>
          <w:spacing w:val="1"/>
          <w:lang w:val="ka-GE"/>
        </w:rPr>
        <w:t xml:space="preserve"> </w:t>
      </w:r>
      <w:r w:rsidRPr="005D1093">
        <w:rPr>
          <w:lang w:val="ka-GE"/>
        </w:rPr>
        <w:t>მონაცემებთან</w:t>
      </w:r>
      <w:r w:rsidRPr="005D1093">
        <w:rPr>
          <w:spacing w:val="1"/>
          <w:lang w:val="ka-GE"/>
        </w:rPr>
        <w:t xml:space="preserve"> </w:t>
      </w:r>
      <w:r w:rsidRPr="005D1093">
        <w:rPr>
          <w:lang w:val="ka-GE"/>
        </w:rPr>
        <w:t>(შურფები,</w:t>
      </w:r>
      <w:r w:rsidRPr="005D1093">
        <w:rPr>
          <w:spacing w:val="1"/>
          <w:lang w:val="ka-GE"/>
        </w:rPr>
        <w:t xml:space="preserve"> </w:t>
      </w:r>
      <w:r w:rsidRPr="005D1093">
        <w:rPr>
          <w:lang w:val="ka-GE"/>
        </w:rPr>
        <w:t>ჭაბურღილები).</w:t>
      </w:r>
      <w:r w:rsidRPr="005D1093">
        <w:rPr>
          <w:spacing w:val="1"/>
          <w:lang w:val="ka-GE"/>
        </w:rPr>
        <w:t xml:space="preserve"> </w:t>
      </w:r>
      <w:r w:rsidRPr="005D1093">
        <w:rPr>
          <w:lang w:val="ka-GE"/>
        </w:rPr>
        <w:t>ნახ</w:t>
      </w:r>
      <w:r w:rsidR="00AF0B64" w:rsidRPr="005D1093">
        <w:rPr>
          <w:lang w:val="ka-GE"/>
        </w:rPr>
        <w:t>აზებ</w:t>
      </w:r>
      <w:r w:rsidRPr="005D1093">
        <w:rPr>
          <w:lang w:val="ka-GE"/>
        </w:rPr>
        <w:t>ზე</w:t>
      </w:r>
      <w:r w:rsidR="00AF0B64" w:rsidRPr="005D1093">
        <w:rPr>
          <w:lang w:val="ka-GE"/>
        </w:rPr>
        <w:t xml:space="preserve"> 5.4.5.3.20. და 5.4.5.3.21.</w:t>
      </w:r>
      <w:r w:rsidRPr="005D1093">
        <w:rPr>
          <w:spacing w:val="1"/>
          <w:lang w:val="ka-GE"/>
        </w:rPr>
        <w:t xml:space="preserve"> </w:t>
      </w:r>
      <w:r w:rsidRPr="005D1093">
        <w:rPr>
          <w:lang w:val="ka-GE"/>
        </w:rPr>
        <w:t>წარმოდგენილია</w:t>
      </w:r>
      <w:r w:rsidRPr="005D1093">
        <w:rPr>
          <w:spacing w:val="1"/>
          <w:lang w:val="ka-GE"/>
        </w:rPr>
        <w:t xml:space="preserve"> </w:t>
      </w:r>
      <w:r w:rsidRPr="005D1093">
        <w:rPr>
          <w:lang w:val="ka-GE"/>
        </w:rPr>
        <w:t>გაერთიანებული</w:t>
      </w:r>
      <w:r w:rsidRPr="005D1093">
        <w:rPr>
          <w:spacing w:val="1"/>
          <w:lang w:val="ka-GE"/>
        </w:rPr>
        <w:t xml:space="preserve"> </w:t>
      </w:r>
      <w:r w:rsidRPr="005D1093">
        <w:rPr>
          <w:lang w:val="ka-GE"/>
        </w:rPr>
        <w:t>ტოპოგრაფიული ჭრილები, რომლებზეც სრულად არის დატანილი ყველა სეისმური ჭრილი</w:t>
      </w:r>
      <w:r w:rsidRPr="005D1093">
        <w:rPr>
          <w:spacing w:val="1"/>
          <w:lang w:val="ka-GE"/>
        </w:rPr>
        <w:t xml:space="preserve"> </w:t>
      </w:r>
      <w:r w:rsidRPr="005D1093">
        <w:rPr>
          <w:lang w:val="ka-GE"/>
        </w:rPr>
        <w:t>გეოლოგიურ</w:t>
      </w:r>
      <w:r w:rsidRPr="005D1093">
        <w:rPr>
          <w:spacing w:val="-1"/>
          <w:lang w:val="ka-GE"/>
        </w:rPr>
        <w:t xml:space="preserve"> </w:t>
      </w:r>
      <w:r w:rsidRPr="005D1093">
        <w:rPr>
          <w:lang w:val="ka-GE"/>
        </w:rPr>
        <w:t>ინფორმაციასთან ერთად.</w:t>
      </w:r>
    </w:p>
    <w:p w:rsidR="005B55F2" w:rsidRPr="005D1093" w:rsidRDefault="005B55F2" w:rsidP="007B3550">
      <w:pPr>
        <w:pStyle w:val="BodyText"/>
        <w:spacing w:before="120"/>
        <w:ind w:right="279"/>
        <w:jc w:val="both"/>
        <w:rPr>
          <w:lang w:val="ka-GE"/>
        </w:rPr>
      </w:pPr>
      <w:r w:rsidRPr="005D1093">
        <w:rPr>
          <w:lang w:val="ka-GE"/>
        </w:rPr>
        <w:t>ვინაიდან ჩვენს პროფილებზე სხვადასხვა ფენებში დაფიქსირებული დრეკადი გრძივი</w:t>
      </w:r>
      <w:r w:rsidRPr="005D1093">
        <w:rPr>
          <w:spacing w:val="1"/>
          <w:lang w:val="ka-GE"/>
        </w:rPr>
        <w:t xml:space="preserve"> </w:t>
      </w:r>
      <w:r w:rsidRPr="005D1093">
        <w:rPr>
          <w:lang w:val="ka-GE"/>
        </w:rPr>
        <w:t>ტალღების გავრცელების სიჩქარეები ყველა გამოყოფილ ფენში ბევრად აღემატება მეწყრული</w:t>
      </w:r>
      <w:r w:rsidRPr="005D1093">
        <w:rPr>
          <w:spacing w:val="1"/>
          <w:lang w:val="ka-GE"/>
        </w:rPr>
        <w:t xml:space="preserve"> </w:t>
      </w:r>
      <w:r w:rsidRPr="005D1093">
        <w:rPr>
          <w:lang w:val="ka-GE"/>
        </w:rPr>
        <w:t>მასისა და სხლეტვის ძირითად მასივში ანალოგიური ქანებისათვის სიჩქარეების ცნობილ</w:t>
      </w:r>
      <w:r w:rsidRPr="005D1093">
        <w:rPr>
          <w:spacing w:val="1"/>
          <w:lang w:val="ka-GE"/>
        </w:rPr>
        <w:t xml:space="preserve"> </w:t>
      </w:r>
      <w:r w:rsidRPr="005D1093">
        <w:rPr>
          <w:lang w:val="ka-GE"/>
        </w:rPr>
        <w:t>მნიშვნელობებს, შეიძლება დავასკვნათ, რომ ჩვენი კვლევების ჩატარების დროს შესრულებული</w:t>
      </w:r>
      <w:r w:rsidRPr="005D1093">
        <w:rPr>
          <w:spacing w:val="-2"/>
          <w:lang w:val="ka-GE"/>
        </w:rPr>
        <w:t xml:space="preserve"> </w:t>
      </w:r>
      <w:r w:rsidRPr="005D1093">
        <w:rPr>
          <w:lang w:val="ka-GE"/>
        </w:rPr>
        <w:t>პროფილების ადგილებში</w:t>
      </w:r>
      <w:r w:rsidRPr="005D1093">
        <w:rPr>
          <w:spacing w:val="-1"/>
          <w:lang w:val="ka-GE"/>
        </w:rPr>
        <w:t xml:space="preserve"> </w:t>
      </w:r>
      <w:r w:rsidRPr="005D1093">
        <w:rPr>
          <w:lang w:val="ka-GE"/>
        </w:rPr>
        <w:t>აქტიური</w:t>
      </w:r>
      <w:r w:rsidRPr="005D1093">
        <w:rPr>
          <w:spacing w:val="-2"/>
          <w:lang w:val="ka-GE"/>
        </w:rPr>
        <w:t xml:space="preserve"> </w:t>
      </w:r>
      <w:r w:rsidRPr="005D1093">
        <w:rPr>
          <w:lang w:val="ka-GE"/>
        </w:rPr>
        <w:t>მეწყრული</w:t>
      </w:r>
      <w:r w:rsidRPr="005D1093">
        <w:rPr>
          <w:spacing w:val="-2"/>
          <w:lang w:val="ka-GE"/>
        </w:rPr>
        <w:t xml:space="preserve"> </w:t>
      </w:r>
      <w:r w:rsidRPr="005D1093">
        <w:rPr>
          <w:lang w:val="ka-GE"/>
        </w:rPr>
        <w:t>გამოვლინებები</w:t>
      </w:r>
      <w:r w:rsidRPr="005D1093">
        <w:rPr>
          <w:spacing w:val="-1"/>
          <w:lang w:val="ka-GE"/>
        </w:rPr>
        <w:t xml:space="preserve"> </w:t>
      </w:r>
      <w:r w:rsidRPr="005D1093">
        <w:rPr>
          <w:lang w:val="ka-GE"/>
        </w:rPr>
        <w:t>არ</w:t>
      </w:r>
      <w:r w:rsidRPr="005D1093">
        <w:rPr>
          <w:spacing w:val="-2"/>
          <w:lang w:val="ka-GE"/>
        </w:rPr>
        <w:t xml:space="preserve"> </w:t>
      </w:r>
      <w:r w:rsidRPr="005D1093">
        <w:rPr>
          <w:lang w:val="ka-GE"/>
        </w:rPr>
        <w:t>აღინიშნება.</w:t>
      </w:r>
    </w:p>
    <w:p w:rsidR="005B55F2" w:rsidRPr="005D1093" w:rsidRDefault="005B55F2" w:rsidP="007B3550">
      <w:pPr>
        <w:spacing w:before="120"/>
        <w:jc w:val="both"/>
        <w:rPr>
          <w:lang w:val="ka-GE"/>
        </w:rPr>
      </w:pPr>
    </w:p>
    <w:p w:rsidR="00D94903" w:rsidRPr="005D1093" w:rsidRDefault="00D94903" w:rsidP="007B3550">
      <w:pPr>
        <w:pStyle w:val="Heading3"/>
      </w:pPr>
      <w:bookmarkStart w:id="98" w:name="_Toc100576195"/>
      <w:r w:rsidRPr="005D1093">
        <w:t>დასკვნები და რეკომენდაციები</w:t>
      </w:r>
      <w:bookmarkEnd w:id="98"/>
    </w:p>
    <w:p w:rsidR="00D94903" w:rsidRPr="005D1093" w:rsidRDefault="00D94903" w:rsidP="007B3550">
      <w:pPr>
        <w:pStyle w:val="ListParagraph"/>
        <w:numPr>
          <w:ilvl w:val="0"/>
          <w:numId w:val="58"/>
        </w:numPr>
        <w:ind w:left="426"/>
        <w:jc w:val="both"/>
        <w:rPr>
          <w:lang w:val="ka-GE"/>
        </w:rPr>
      </w:pPr>
      <w:r w:rsidRPr="005D1093">
        <w:rPr>
          <w:lang w:val="ka-GE"/>
        </w:rPr>
        <w:t xml:space="preserve">საკვლევი უბანი საინჟინრო-გეოლოგიური თვალსაზრისით სნ და წ 1.02.07-87-ის მე-10 დანართის მიხედვით განეკუთვნება (საშუალო) II სირთულის კატეგორიას. </w:t>
      </w:r>
    </w:p>
    <w:p w:rsidR="00D94903" w:rsidRPr="005D1093" w:rsidRDefault="00D94903" w:rsidP="007B3550">
      <w:pPr>
        <w:pStyle w:val="ListParagraph"/>
        <w:numPr>
          <w:ilvl w:val="0"/>
          <w:numId w:val="58"/>
        </w:numPr>
        <w:ind w:left="426"/>
        <w:jc w:val="both"/>
        <w:rPr>
          <w:lang w:val="ka-GE"/>
        </w:rPr>
      </w:pPr>
      <w:r w:rsidRPr="005D1093">
        <w:rPr>
          <w:lang w:val="ka-GE"/>
        </w:rPr>
        <w:t xml:space="preserve">აკად. პ. გამყრელიძის, საქართველოს ტერიტორიის გეოტექტონიკური დარაიონების სქემის მიხედვით საკვლევი, ვანის რაიონის ტერიტორია განთავსებულია მცირე კავკასიონის ჩრდილო ფერდის, აჭარა-თრიალეთის ნაოჭა სისტემის VII რაიონის ფარგლებში. </w:t>
      </w:r>
    </w:p>
    <w:p w:rsidR="00D94903" w:rsidRPr="005D1093" w:rsidRDefault="00D94903" w:rsidP="007B3550">
      <w:pPr>
        <w:pStyle w:val="ListParagraph"/>
        <w:numPr>
          <w:ilvl w:val="0"/>
          <w:numId w:val="58"/>
        </w:numPr>
        <w:ind w:left="426"/>
        <w:jc w:val="both"/>
        <w:rPr>
          <w:lang w:val="ka-GE"/>
        </w:rPr>
      </w:pPr>
      <w:r w:rsidRPr="005D1093">
        <w:rPr>
          <w:lang w:val="ka-GE"/>
        </w:rPr>
        <w:t xml:space="preserve">საკვლევი უბნების და მის მიმდებარე ტერიტორიის დათვალიერების შედეგად დადგინდა, რომ საშიში თანამედროვე საინჟინრო-გეოლოგიური (გეოდინამიკური) პროცესები, ხეობის მონაკვეთზე, სადაც უნდა განთავსდეს ჰესების კასკადის „სულორი-1“ და „სულორი-2“-ს ინფრასტრუქტურა, აგებულია კლდოვანი ქანებით. მეოთხეული ასაკის წარმონაქმნები, ძირითადად მცირე სიმძლავრეებისაა. ფერდობები, რომელზედაც ისინია განლაგებული, დამრეცია, რაც უზრუველყოფს ფერდობების მდგრადობას. მილსადენის მონაკვეთი კი, რომელიც უნდა განთავსდეს არსებულ გრუნტის გზაზე მოითხოვს დამცავი ღონისძიებების გატარებას. აუცილებელია ყველა პერიოდულად თუ მუდმივად მოქმედ ხევებზე მოეწყოს შესაბამისი, ნატანიანი წყლის ნაკადების მარეგულირებელი ნაგებობები. </w:t>
      </w:r>
    </w:p>
    <w:p w:rsidR="00CA7A05" w:rsidRPr="005D1093" w:rsidRDefault="00D94903" w:rsidP="007B3550">
      <w:pPr>
        <w:pStyle w:val="ListParagraph"/>
        <w:numPr>
          <w:ilvl w:val="0"/>
          <w:numId w:val="58"/>
        </w:numPr>
        <w:ind w:left="426"/>
        <w:jc w:val="both"/>
        <w:rPr>
          <w:lang w:val="ka-GE"/>
        </w:rPr>
      </w:pPr>
      <w:r w:rsidRPr="005D1093">
        <w:rPr>
          <w:lang w:val="ka-GE"/>
        </w:rPr>
        <w:t>საკვლევ ტერიტორიაზე გაყვანილ შურფებში წყლები 1.2-3.4 მეტრის სიღრმეზე გამოვლინდა. დამყარებული დონეები,</w:t>
      </w:r>
      <w:r w:rsidR="001B07C1">
        <w:rPr>
          <w:lang w:val="ka-GE"/>
        </w:rPr>
        <w:t xml:space="preserve"> </w:t>
      </w:r>
      <w:r w:rsidRPr="005D1093">
        <w:rPr>
          <w:lang w:val="ka-GE"/>
        </w:rPr>
        <w:t xml:space="preserve">წყლის გამოვლენის დონეების იდენტურია. დონეების </w:t>
      </w:r>
      <w:r w:rsidRPr="005D1093">
        <w:rPr>
          <w:lang w:val="ka-GE"/>
        </w:rPr>
        <w:lastRenderedPageBreak/>
        <w:t xml:space="preserve">ცირკულიაციის რეჟიმი, პირდაპირ კავშირშია მდინარის წყლის დონესთან და იცვლება მდინარეში წყლის დონის შესაბამისად. </w:t>
      </w:r>
    </w:p>
    <w:p w:rsidR="00D94903" w:rsidRPr="005D1093" w:rsidRDefault="00D94903" w:rsidP="007B3550">
      <w:pPr>
        <w:pStyle w:val="ListParagraph"/>
        <w:numPr>
          <w:ilvl w:val="0"/>
          <w:numId w:val="58"/>
        </w:numPr>
        <w:ind w:left="426"/>
        <w:jc w:val="both"/>
        <w:rPr>
          <w:lang w:val="ka-GE"/>
        </w:rPr>
      </w:pPr>
      <w:r w:rsidRPr="005D1093">
        <w:rPr>
          <w:lang w:val="ka-GE"/>
        </w:rPr>
        <w:t xml:space="preserve">სათავე ნაგებობების, მილსადენების და სააგრეგატო შენობების ფუძე-გრუნტად, ტერიტორიის საინჟინრო-გეოლოგიური პირობების შეფასებით, შეიძლება მიღებულ იქნას, სამივე საინჟინრო-გეოლოგიური ელემენტი, როგორც სგე-1 (თიხები), სგე-2 (კაჭარკენჭნარები) და სგე-3 (კლდოვანი ქანები), რომლთა საანგარიშო წინააღმდეგობად ბუნებრივი ტენიანობის პირობებში, შესაბამისად მისაღებია R0=2.0 კგძ/სმ2 , R0=5.0 კგძ/სმ2 , წყალგაჯერებულ მდგომარეობაში RS=98.3.0 კგძ/სმ2 . </w:t>
      </w:r>
    </w:p>
    <w:p w:rsidR="00A25C7C" w:rsidRPr="005D1093" w:rsidRDefault="00D94903" w:rsidP="007B3550">
      <w:pPr>
        <w:pStyle w:val="ListParagraph"/>
        <w:numPr>
          <w:ilvl w:val="0"/>
          <w:numId w:val="58"/>
        </w:numPr>
        <w:ind w:left="426"/>
        <w:jc w:val="both"/>
        <w:rPr>
          <w:lang w:val="ka-GE"/>
        </w:rPr>
      </w:pPr>
      <w:r w:rsidRPr="005D1093">
        <w:rPr>
          <w:lang w:val="ka-GE"/>
        </w:rPr>
        <w:t xml:space="preserve">რაც შეეხება ჰესების შენობების საძირკვლების ტიპს, შეიძლება იყოს ლენტური, წერტილოვანი (ანაკრები) ან რ/ბეტონის ფილა, იქედან გამომდინარე თუ, რომელ გრუნტზე გადაწყდება შენობების დაფუძნება </w:t>
      </w:r>
    </w:p>
    <w:p w:rsidR="00D94903" w:rsidRPr="001B07C1" w:rsidRDefault="00A25C7C" w:rsidP="007B3550">
      <w:pPr>
        <w:jc w:val="both"/>
        <w:rPr>
          <w:sz w:val="20"/>
          <w:szCs w:val="20"/>
          <w:lang w:val="ka-GE"/>
        </w:rPr>
      </w:pPr>
      <w:r w:rsidRPr="001B07C1">
        <w:rPr>
          <w:b/>
          <w:sz w:val="20"/>
          <w:szCs w:val="20"/>
          <w:lang w:val="ka-GE"/>
        </w:rPr>
        <w:t>ცხრილი 5.4.6.1</w:t>
      </w:r>
      <w:r w:rsidRPr="001B07C1">
        <w:rPr>
          <w:sz w:val="20"/>
          <w:szCs w:val="20"/>
          <w:lang w:val="ka-GE"/>
        </w:rPr>
        <w:t xml:space="preserve"> საფუძვლის გრუნტების ყველა ძირი</w:t>
      </w:r>
      <w:r w:rsidR="001B07C1" w:rsidRPr="001B07C1">
        <w:rPr>
          <w:sz w:val="20"/>
          <w:szCs w:val="20"/>
          <w:lang w:val="ka-GE"/>
        </w:rPr>
        <w:t>თ</w:t>
      </w:r>
      <w:r w:rsidRPr="001B07C1">
        <w:rPr>
          <w:sz w:val="20"/>
          <w:szCs w:val="20"/>
          <w:lang w:val="ka-GE"/>
        </w:rPr>
        <w:t>ადი მახასიათებელი:</w:t>
      </w:r>
    </w:p>
    <w:p w:rsidR="00A25C7C" w:rsidRPr="005D1093" w:rsidRDefault="007B3550" w:rsidP="007B3550">
      <w:pPr>
        <w:jc w:val="center"/>
        <w:rPr>
          <w:lang w:val="ka-GE"/>
        </w:rPr>
      </w:pPr>
      <w:r>
        <w:rPr>
          <w:lang w:val="ka-GE"/>
        </w:rPr>
        <w:pict>
          <v:shape id="_x0000_i1030" type="#_x0000_t75" style="width:321.5pt;height:281.3pt">
            <v:imagedata r:id="rId95" o:title="Untitled"/>
          </v:shape>
        </w:pict>
      </w:r>
    </w:p>
    <w:p w:rsidR="00D94903" w:rsidRPr="005D1093" w:rsidRDefault="00D94903" w:rsidP="007B3550">
      <w:pPr>
        <w:pStyle w:val="ListParagraph"/>
        <w:numPr>
          <w:ilvl w:val="0"/>
          <w:numId w:val="58"/>
        </w:numPr>
        <w:spacing w:before="120"/>
        <w:jc w:val="both"/>
        <w:rPr>
          <w:lang w:val="ka-GE"/>
        </w:rPr>
      </w:pPr>
      <w:r w:rsidRPr="005D1093">
        <w:rPr>
          <w:lang w:val="ka-GE"/>
        </w:rPr>
        <w:t>საკვლევ უბანზე ჩატარდა სეისმური პროფილირება გარდატეხილი ტალღების მეთოდით, აიგო შესაბამისი სეისმოგეოლოგიური ჭრილები, განისაზღვრა დრეკადი გრძივი ტალღების გავრცელების სიჩქარეები. ანგარიშში წარმოდგენილია 23 მ სიგრძის 19 სეისმური პროფილის ჭრილი, საერთო სიგრძით 437 მ. იდენტიფიკაცია განხორციელდა დეტალური გეოლოგიური მონაცემების გარეშე ვიზუალური და გეოფიზიკური მონაცემების საფუძველზე. გეოფიზიკური მონაცემების მიხედვით სეისმურ პროფილებზე გამოვლინდა ფიზიკური თვისებებით ერთმანეთისგან გასხვავებული სამი ძირითადი ფენი: ფენი 1 - ნიადაგი, თიხა, ხვინჭა; ფენი 2 - კაჭარ-კენჭნარი ქვიშის შემავსებლით; ფენი 3 - სუსტად გამოფიტული კლდოვანი ქანები. სეისმურ ჭრილებზე გარდა გრძივი ტალღების სიჩქარეებისა, ასევე განისაზღვრა შესაბამისი სიმკვრივის მნიშვნელობები, რომლებიც განისაზღვრა გარდნერის ცნობილი ფორმულით (1).</w:t>
      </w:r>
    </w:p>
    <w:p w:rsidR="00D94903" w:rsidRPr="005D1093" w:rsidRDefault="00D94903" w:rsidP="007B3550">
      <w:pPr>
        <w:spacing w:before="120"/>
        <w:ind w:left="709"/>
        <w:jc w:val="both"/>
        <w:rPr>
          <w:color w:val="FF0000"/>
          <w:lang w:val="ka-GE"/>
        </w:rPr>
      </w:pPr>
      <w:r w:rsidRPr="005D1093">
        <w:rPr>
          <w:lang w:val="ka-GE"/>
        </w:rPr>
        <w:t xml:space="preserve">ზემოთ მოყვანილი 19 სეისმოგეოლოგიური ჭრილი კარგ თანხვედრაშია გეოლოგიურ მონაცემებთან (შურფები, ჭაბურღილები). ნახ.20-21-ზე წარმოდგენილია გაერთიანებული ტოპოგრაფიული ჭრილები, რომლებზეც სრულად არის დატანილი ყველა სეისმური ჭრილი გეოლოგიურ ინფორმაციასთან ერთად. ვინაიდან ჩვენს პროფილებზე სხვადასხვა </w:t>
      </w:r>
      <w:r w:rsidRPr="005D1093">
        <w:rPr>
          <w:lang w:val="ka-GE"/>
        </w:rPr>
        <w:lastRenderedPageBreak/>
        <w:t xml:space="preserve">ფენებში დაფიქსირებული დრეკადი გრძივი ტალღების გავრცელების სიჩქარეები ყველა გამოყოფილ ფენში ბევრად აღემატება მეწყრული მასისა და სხლეტვის ძირითად მასივში ანალოგიური ქანებისათვის სიჩქარეების ცნობილ მნიშვნელობებს, შეიძლება დავასკვნათ, რომ ჩვენი კვლევების ჩატარების დროს შესრულებული პროფილების ადგილებში აქტიური მეწყერული გამოვლინებები არ აღინიშნება. </w:t>
      </w:r>
    </w:p>
    <w:p w:rsidR="00D94903" w:rsidRPr="005D1093" w:rsidRDefault="00D94903" w:rsidP="007B3550">
      <w:pPr>
        <w:pStyle w:val="ListParagraph"/>
        <w:numPr>
          <w:ilvl w:val="0"/>
          <w:numId w:val="58"/>
        </w:numPr>
        <w:jc w:val="both"/>
        <w:rPr>
          <w:lang w:val="ka-GE"/>
        </w:rPr>
      </w:pPr>
      <w:r w:rsidRPr="005D1093">
        <w:rPr>
          <w:lang w:val="ka-GE"/>
        </w:rPr>
        <w:t xml:space="preserve">ელექტროძიების (ვერტიკალური ელექტრული ზონდირება) მეთოდი ეფექტურია დასმული ამოცანების გადასაწყვეტად. კერძოდ, მეოთხეული ასაკის ნალექები, რომელთა სიმძლავრე არ აღემატება 4 მ, მკვეთრად გამოიყოფა პალეოგენის მასიური კლდოვანი ქანებისაგან. ა. დაკვირვების ყველა წერტილში გამოყოფილი ფენების ელექტრული მახასიათებლები მეტნაკლებად განსხვავებულია ერთმანეთისგან, ეს ერთის მხრივ აქ არსებულ ფაციალურ ცვლილებებზე და მეორეს მხრივ ჩატარებული კვლევების ობიექტურობაზე მიუთითებს. ბ. გეოფიზიკური კვლევების (ელექტროძიება და სეისმომეტრია) შედეგები ერთმანეთთან კარგ თანხვედრაშია. </w:t>
      </w:r>
    </w:p>
    <w:p w:rsidR="00D94903" w:rsidRPr="005D1093" w:rsidRDefault="00D94903" w:rsidP="007B3550">
      <w:pPr>
        <w:pStyle w:val="ListParagraph"/>
        <w:numPr>
          <w:ilvl w:val="0"/>
          <w:numId w:val="58"/>
        </w:numPr>
        <w:spacing w:before="240"/>
        <w:jc w:val="both"/>
        <w:rPr>
          <w:lang w:val="ka-GE"/>
        </w:rPr>
      </w:pPr>
      <w:r w:rsidRPr="005D1093">
        <w:rPr>
          <w:lang w:val="ka-GE"/>
        </w:rPr>
        <w:t>საქართველოს ტერიტორიის სეისმური დარაიონების სქემის მიხედვით საკვლევი ტერიტორია მიეკუთვნება 8 ბალიან სეისმური აქტივობის ზონას, შესაბამისად გრუნტების სეისმური თვისებებისა და რეგიონის სეისმურობის გათვალისწინებით, საამშენებლო მოედნის სეისმურობად მისაღებია - 8 ბალი. (საქართველოს ეკონომიკური განვითარების მინისტრის ბრძანება №1-1/2284, 2009 წლის 7 ოქტომბერი, ქ. თბილისი. საამშენებლო ნორმებისა და წესების - „სეისმომედეგი მშენებლობა“ (პნ 01.01-09) - დამტკიცების შესახე</w:t>
      </w:r>
      <w:r w:rsidRPr="005D1093">
        <w:rPr>
          <w:rFonts w:cs="Sylfaen"/>
          <w:lang w:val="ka-GE"/>
        </w:rPr>
        <w:t>ბ.</w:t>
      </w:r>
    </w:p>
    <w:p w:rsidR="00D94903" w:rsidRPr="005D1093" w:rsidRDefault="00D94903" w:rsidP="007B3550">
      <w:pPr>
        <w:rPr>
          <w:lang w:val="ka-GE"/>
        </w:rPr>
      </w:pPr>
    </w:p>
    <w:p w:rsidR="00D94903" w:rsidRPr="005D1093" w:rsidRDefault="00C8127C" w:rsidP="007B3550">
      <w:pPr>
        <w:pStyle w:val="Heading3"/>
      </w:pPr>
      <w:bookmarkStart w:id="99" w:name="_Toc100576196"/>
      <w:r w:rsidRPr="005D1093">
        <w:t>შემარბილებელი ღონისძიებები</w:t>
      </w:r>
      <w:bookmarkEnd w:id="99"/>
    </w:p>
    <w:p w:rsidR="00C8127C" w:rsidRPr="005D1093" w:rsidRDefault="00C8127C" w:rsidP="007B3550">
      <w:pPr>
        <w:spacing w:before="240" w:after="0"/>
        <w:jc w:val="both"/>
        <w:rPr>
          <w:rFonts w:eastAsia="Times New Roman"/>
          <w:color w:val="000000"/>
          <w:lang w:val="ka-GE"/>
        </w:rPr>
      </w:pPr>
      <w:r w:rsidRPr="005D1093">
        <w:rPr>
          <w:rFonts w:eastAsia="Times New Roman"/>
          <w:color w:val="000000"/>
          <w:lang w:val="ka-GE"/>
        </w:rPr>
        <w:t>საშიში გეოდინამიკური პროცესების განვითარების რისკების მინიმიზაციის მიზნით და ამავე დროს სულ</w:t>
      </w:r>
      <w:r w:rsidR="00AD7529" w:rsidRPr="005D1093">
        <w:rPr>
          <w:rFonts w:eastAsia="Times New Roman"/>
          <w:color w:val="000000"/>
          <w:lang w:val="ka-GE"/>
        </w:rPr>
        <w:t>ო</w:t>
      </w:r>
      <w:r w:rsidRPr="005D1093">
        <w:rPr>
          <w:rFonts w:eastAsia="Times New Roman"/>
          <w:color w:val="000000"/>
          <w:lang w:val="ka-GE"/>
        </w:rPr>
        <w:t>რი 1 და 2 ჰესის ინფრასტრუქტურული ობიექტების დაზიანების და სხვა თანმდევი უარყოფითი შედეგების პრევენციისთვის საჭირო ზოგადი შემარბილებელი ღონისძიებებიდან მნიშვნელოვანია:</w:t>
      </w:r>
    </w:p>
    <w:p w:rsidR="00C8127C" w:rsidRPr="005D1093" w:rsidRDefault="00C8127C" w:rsidP="007B3550">
      <w:pPr>
        <w:numPr>
          <w:ilvl w:val="0"/>
          <w:numId w:val="51"/>
        </w:numPr>
        <w:spacing w:before="240" w:after="0"/>
        <w:contextualSpacing/>
        <w:jc w:val="both"/>
        <w:rPr>
          <w:rFonts w:eastAsia="Times New Roman"/>
          <w:color w:val="000000"/>
          <w:lang w:val="ka-GE"/>
        </w:rPr>
      </w:pPr>
      <w:r w:rsidRPr="005D1093">
        <w:rPr>
          <w:rFonts w:eastAsia="Times New Roman"/>
          <w:color w:val="000000"/>
          <w:lang w:val="ka-GE"/>
        </w:rPr>
        <w:t xml:space="preserve">მშენებლობის დაწყების წინ მოხდება კლდოვანი კარნიზების გაწმენდა მეწყრული ბლოკებისაგან;  </w:t>
      </w:r>
    </w:p>
    <w:p w:rsidR="00C8127C" w:rsidRPr="005D1093" w:rsidRDefault="00C8127C" w:rsidP="007B3550">
      <w:pPr>
        <w:numPr>
          <w:ilvl w:val="0"/>
          <w:numId w:val="51"/>
        </w:numPr>
        <w:spacing w:before="240" w:after="0"/>
        <w:contextualSpacing/>
        <w:jc w:val="both"/>
        <w:rPr>
          <w:rFonts w:eastAsia="Times New Roman"/>
          <w:color w:val="000000"/>
          <w:lang w:val="ka-GE"/>
        </w:rPr>
      </w:pPr>
      <w:r w:rsidRPr="005D1093">
        <w:rPr>
          <w:rFonts w:eastAsia="Times New Roman"/>
          <w:color w:val="000000"/>
          <w:lang w:val="ka-GE"/>
        </w:rPr>
        <w:t>წვიმების და თოვლის დნობის დროს სამშენებლო უბნების მიმდებარე ფერდობზე პერიოდულად წარმოშობა დროებითი ზედაპირული წყლის ნაკადები, რის გამოც აუცილებელი ხდება ზედაპირული წყალმომცილებელი და წყალგამტარი სისტემის მოწყობა, რისი საშუალებითაც ზედაპირული წყალი მოწესრიგებულად  იქნება გატარებული მდინარის მიმართულებით;</w:t>
      </w:r>
    </w:p>
    <w:p w:rsidR="00C8127C" w:rsidRPr="005D1093" w:rsidRDefault="00C8127C" w:rsidP="007B3550">
      <w:pPr>
        <w:numPr>
          <w:ilvl w:val="0"/>
          <w:numId w:val="51"/>
        </w:numPr>
        <w:spacing w:before="240" w:after="0"/>
        <w:contextualSpacing/>
        <w:jc w:val="both"/>
        <w:rPr>
          <w:rFonts w:eastAsia="Times New Roman"/>
          <w:color w:val="000000"/>
          <w:lang w:val="ka-GE"/>
        </w:rPr>
      </w:pPr>
      <w:r w:rsidRPr="005D1093">
        <w:rPr>
          <w:rFonts w:eastAsia="Times New Roman"/>
          <w:color w:val="000000"/>
          <w:lang w:val="ka-GE"/>
        </w:rPr>
        <w:t>სადაწნეო მილსადენის განთავსების ზოლში გათვალისწინებული იქნება გვერდითა ხევებზე მიმდინარე ეროზიული და შესაძლო ღვარცოფული მოვლ</w:t>
      </w:r>
      <w:r w:rsidRPr="005D1093">
        <w:rPr>
          <w:rFonts w:eastAsia="Times New Roman"/>
          <w:lang w:val="ka-GE"/>
        </w:rPr>
        <w:t>ენები;</w:t>
      </w:r>
    </w:p>
    <w:p w:rsidR="00C8127C" w:rsidRPr="005D1093" w:rsidRDefault="00C8127C" w:rsidP="007B3550">
      <w:pPr>
        <w:numPr>
          <w:ilvl w:val="0"/>
          <w:numId w:val="51"/>
        </w:numPr>
        <w:spacing w:before="240" w:after="0"/>
        <w:contextualSpacing/>
        <w:jc w:val="both"/>
        <w:rPr>
          <w:rFonts w:eastAsia="Times New Roman"/>
          <w:color w:val="000000"/>
          <w:lang w:val="ka-GE"/>
        </w:rPr>
      </w:pPr>
      <w:r w:rsidRPr="005D1093">
        <w:rPr>
          <w:rFonts w:eastAsia="Times New Roman"/>
          <w:color w:val="000000"/>
          <w:lang w:val="ka-GE"/>
        </w:rPr>
        <w:t>იმის გათვალისწინებით, რომ სამშენებლო ტერიტორია საინჟინრო-გეოლოგიური თვალსაზრისით განეკუთვნება რთულ კატეგორიას, აუცილებელია მუდმივი გეოდინამიკური მონიტორინგის წარმოება, როგორც მშენებლობის, ასევე ექსპლუატაციის პერიოდში. საშიში გეოლოგიური მოვლენების მონიტორინგი განხორციელდება ყველა სენსიტიურ უბანზე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p w:rsidR="00C8127C" w:rsidRPr="005D1093" w:rsidRDefault="00C8127C" w:rsidP="007B3550">
      <w:pPr>
        <w:numPr>
          <w:ilvl w:val="0"/>
          <w:numId w:val="51"/>
        </w:numPr>
        <w:spacing w:before="240" w:after="0"/>
        <w:contextualSpacing/>
        <w:jc w:val="both"/>
        <w:rPr>
          <w:rFonts w:eastAsia="Times New Roman"/>
          <w:color w:val="000000"/>
          <w:lang w:val="ka-GE"/>
        </w:rPr>
      </w:pPr>
      <w:r w:rsidRPr="005D1093">
        <w:rPr>
          <w:rFonts w:eastAsia="Times New Roman"/>
          <w:color w:val="000000"/>
          <w:lang w:val="ka-GE"/>
        </w:rPr>
        <w:t xml:space="preserve">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სენსიტიური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w:t>
      </w:r>
      <w:r w:rsidRPr="005D1093">
        <w:rPr>
          <w:rFonts w:eastAsia="Times New Roman"/>
          <w:color w:val="000000"/>
          <w:lang w:val="ka-GE"/>
        </w:rPr>
        <w:lastRenderedPageBreak/>
        <w:t>შემთხვევაში დამატებითი ღონისძიებების დაგეგმვა (აქტიური წარმონაქმნების მოხსნა, გაწმენდა და სხვ.);</w:t>
      </w:r>
    </w:p>
    <w:p w:rsidR="00C8127C" w:rsidRPr="005D1093" w:rsidRDefault="00C8127C" w:rsidP="007B3550">
      <w:pPr>
        <w:numPr>
          <w:ilvl w:val="0"/>
          <w:numId w:val="51"/>
        </w:numPr>
        <w:spacing w:before="240" w:after="0"/>
        <w:contextualSpacing/>
        <w:jc w:val="both"/>
        <w:rPr>
          <w:rFonts w:eastAsia="Times New Roman"/>
          <w:color w:val="000000"/>
          <w:lang w:val="ka-GE"/>
        </w:rPr>
      </w:pPr>
      <w:r w:rsidRPr="005D1093">
        <w:rPr>
          <w:rFonts w:eastAsia="Times New Roman"/>
          <w:color w:val="000000"/>
          <w:lang w:val="ka-GE"/>
        </w:rPr>
        <w:t>რთულ უბნებზე შესასრულებელი მიწის სამუშაოები მაქსიმალურად შეიზღუდება ძლიერი ნალექის პირობებში (განსაკუთრებით გაზაფხულზე);</w:t>
      </w:r>
    </w:p>
    <w:p w:rsidR="00C8127C" w:rsidRPr="005D1093" w:rsidRDefault="00C8127C" w:rsidP="007B3550">
      <w:pPr>
        <w:numPr>
          <w:ilvl w:val="0"/>
          <w:numId w:val="51"/>
        </w:numPr>
        <w:spacing w:before="240" w:after="0"/>
        <w:contextualSpacing/>
        <w:jc w:val="both"/>
        <w:rPr>
          <w:rFonts w:eastAsia="Times New Roman"/>
          <w:color w:val="000000"/>
          <w:lang w:val="ka-GE"/>
        </w:rPr>
      </w:pPr>
      <w:r w:rsidRPr="005D1093">
        <w:rPr>
          <w:rFonts w:eastAsia="Times New Roman"/>
          <w:color w:val="000000"/>
          <w:lang w:val="ka-GE"/>
        </w:rPr>
        <w:t>სადაწნეო მილსადენის და მისასვლელი გზების დერეფნებში გაკონტროლდება ხე-მცენარეული საფარის გაჩეხვა;</w:t>
      </w:r>
    </w:p>
    <w:p w:rsidR="00C8127C" w:rsidRPr="005D1093" w:rsidRDefault="00C8127C" w:rsidP="007B3550">
      <w:pPr>
        <w:numPr>
          <w:ilvl w:val="0"/>
          <w:numId w:val="51"/>
        </w:numPr>
        <w:spacing w:before="240" w:after="0"/>
        <w:contextualSpacing/>
        <w:jc w:val="both"/>
        <w:rPr>
          <w:rFonts w:eastAsia="Times New Roman"/>
          <w:color w:val="000000"/>
          <w:lang w:val="ka-GE"/>
        </w:rPr>
      </w:pPr>
      <w:r w:rsidRPr="005D1093">
        <w:rPr>
          <w:rFonts w:eastAsia="Times New Roman"/>
          <w:color w:val="000000"/>
          <w:lang w:val="ka-GE"/>
        </w:rPr>
        <w:t xml:space="preserve">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ნაყარების ფერდებს მიეცემა შესაბამისი დახრის კუთხე; საჭიროების შემთხვევაში პერიმეტრზე მოეწყოს წყალამრიდი არხები; </w:t>
      </w:r>
    </w:p>
    <w:p w:rsidR="00C8127C" w:rsidRPr="005D1093" w:rsidRDefault="00C8127C" w:rsidP="007B3550">
      <w:pPr>
        <w:numPr>
          <w:ilvl w:val="0"/>
          <w:numId w:val="51"/>
        </w:numPr>
        <w:spacing w:before="240" w:after="0"/>
        <w:contextualSpacing/>
        <w:jc w:val="both"/>
        <w:rPr>
          <w:rFonts w:eastAsia="Times New Roman"/>
          <w:color w:val="000000"/>
          <w:lang w:val="ka-GE"/>
        </w:rPr>
      </w:pPr>
      <w:r w:rsidRPr="005D1093">
        <w:rPr>
          <w:rFonts w:eastAsia="Times New Roman"/>
          <w:color w:val="000000"/>
          <w:lang w:val="ka-GE"/>
        </w:rPr>
        <w:t>სამშენებლო სამუშაოების დამთავრების შემდეგ ჩატარდება სამშენებლო მოედნების რეკულტივაციის  და სააგრეგატო შენობის გამწვანების სამუშაოები.</w:t>
      </w:r>
    </w:p>
    <w:p w:rsidR="00C8127C" w:rsidRPr="005D1093" w:rsidRDefault="00C8127C" w:rsidP="007B3550">
      <w:pPr>
        <w:spacing w:before="120"/>
        <w:jc w:val="both"/>
        <w:rPr>
          <w:rFonts w:eastAsia="Times New Roman"/>
          <w:szCs w:val="16"/>
          <w:lang w:val="ka-GE"/>
        </w:rPr>
      </w:pPr>
      <w:r w:rsidRPr="005D1093">
        <w:rPr>
          <w:rFonts w:eastAsia="Times New Roman"/>
          <w:szCs w:val="16"/>
          <w:lang w:val="ka-GE"/>
        </w:rPr>
        <w:t xml:space="preserve">იმ შემთხვევაში თუ პროექტირებისა და მშენებლობის ეტაპებზე გათვალისწინებული იქნება ეფექტური შემარბილებელი ღონისძიებები, ოპერირების პერიოდში საშიში გეოდინამიკური მოვლენების განვითარების რისკები შედარებით ნაკლებია. </w:t>
      </w:r>
    </w:p>
    <w:p w:rsidR="00C8127C" w:rsidRPr="005D1093" w:rsidRDefault="00C8127C" w:rsidP="007B3550">
      <w:pPr>
        <w:spacing w:before="120"/>
        <w:jc w:val="both"/>
        <w:rPr>
          <w:rFonts w:eastAsia="Times New Roman"/>
          <w:szCs w:val="16"/>
          <w:lang w:val="ka-GE"/>
        </w:rPr>
      </w:pPr>
      <w:r w:rsidRPr="005D1093">
        <w:rPr>
          <w:rFonts w:eastAsia="Times New Roman"/>
          <w:szCs w:val="16"/>
          <w:lang w:val="ka-GE"/>
        </w:rPr>
        <w:t xml:space="preserve">მილსადენის და მისასვლელი გზების განთავსების დერეფანში გრუნტების ჩამოქცევა-ჩამონგრევის პროცესებმა შესაძლოა რამდენიმე წელიწადს გასტანოს (სანამ არ მოხდება მცენარეული საფარის განვითარება და გრუნტების სტაბილიზაცია). პროცესების შეჩერების და მილსადენის დერეფნის, გზების დაცვის მიზნით საჭიროების შემთხვევაში გატარებული იქნება დამატებითი ღონისძიებები. </w:t>
      </w:r>
    </w:p>
    <w:p w:rsidR="00AD7529" w:rsidRPr="005D1093" w:rsidRDefault="00AD7529" w:rsidP="007B3550">
      <w:pPr>
        <w:jc w:val="both"/>
        <w:rPr>
          <w:rFonts w:eastAsia="Times New Roman"/>
          <w:szCs w:val="16"/>
          <w:lang w:val="ka-GE"/>
        </w:rPr>
      </w:pPr>
    </w:p>
    <w:p w:rsidR="00476C35" w:rsidRPr="005D1093" w:rsidRDefault="00476C35" w:rsidP="007B3550">
      <w:pPr>
        <w:pStyle w:val="Heading2"/>
      </w:pPr>
      <w:bookmarkStart w:id="100" w:name="_Toc77680579"/>
      <w:bookmarkStart w:id="101" w:name="_Toc77686466"/>
      <w:bookmarkStart w:id="102" w:name="_Toc100576197"/>
      <w:r w:rsidRPr="005D1093">
        <w:t>ზემოქმედება წყლის გარემოზე</w:t>
      </w:r>
      <w:bookmarkEnd w:id="102"/>
    </w:p>
    <w:p w:rsidR="00476C35" w:rsidRPr="005D1093" w:rsidRDefault="00476C35" w:rsidP="007B3550">
      <w:pPr>
        <w:pStyle w:val="Heading3"/>
      </w:pPr>
      <w:bookmarkStart w:id="103" w:name="_Toc100576198"/>
      <w:bookmarkEnd w:id="100"/>
      <w:bookmarkEnd w:id="101"/>
      <w:r w:rsidRPr="005D1093">
        <w:t xml:space="preserve">მდინარე </w:t>
      </w:r>
      <w:r w:rsidR="0016735F" w:rsidRPr="005D1093">
        <w:t>სულორ</w:t>
      </w:r>
      <w:r w:rsidRPr="005D1093">
        <w:t>ის ჰიდროგრაფიული დახასიათება</w:t>
      </w:r>
      <w:bookmarkEnd w:id="103"/>
    </w:p>
    <w:p w:rsidR="00A744C8" w:rsidRPr="005D1093" w:rsidRDefault="00A744C8" w:rsidP="007B3550">
      <w:pPr>
        <w:spacing w:before="120" w:after="0"/>
        <w:jc w:val="both"/>
        <w:rPr>
          <w:lang w:val="ka-GE"/>
        </w:rPr>
      </w:pPr>
      <w:r w:rsidRPr="005D1093">
        <w:rPr>
          <w:lang w:val="ka-GE"/>
        </w:rPr>
        <w:t>მდინარე სულორი</w:t>
      </w:r>
      <w:r w:rsidRPr="005D1093">
        <w:rPr>
          <w:b/>
          <w:lang w:val="ka-GE"/>
        </w:rPr>
        <w:t xml:space="preserve"> </w:t>
      </w:r>
      <w:r w:rsidRPr="005D1093">
        <w:rPr>
          <w:lang w:val="ka-GE"/>
        </w:rPr>
        <w:t>სათავეს იღებს თაფელოვანის ქედის ჩრდილოეთ კალთებზე, მთა თაფელოვანის (2322,6 მ) აღმოსავლეთით 1 კმ-ში 2285 მეტრის სიმაღლეზე და ერთვის მდ. რიონს მარცხენა მხრიდან ქ. ვანის ჩრდილო-დასავლეთით.</w:t>
      </w:r>
    </w:p>
    <w:p w:rsidR="00A744C8" w:rsidRPr="005D1093" w:rsidRDefault="00A744C8" w:rsidP="007B3550">
      <w:pPr>
        <w:spacing w:before="120" w:after="0"/>
        <w:jc w:val="both"/>
        <w:rPr>
          <w:lang w:val="ka-GE"/>
        </w:rPr>
      </w:pPr>
      <w:r w:rsidRPr="005D1093">
        <w:rPr>
          <w:lang w:val="ka-GE"/>
        </w:rPr>
        <w:t>მდინარის მთლიანი სიგრძე 34 კმ-ია, საერთო ვარდნა 2245 მეტრი, საშუალო ქანობი 66,0</w:t>
      </w:r>
      <w:r w:rsidRPr="005D1093">
        <w:rPr>
          <w:rFonts w:cs="Arial"/>
          <w:lang w:val="ka-GE"/>
        </w:rPr>
        <w:t>‰. მისი წყალშემკრები აუზის ფართობი</w:t>
      </w:r>
      <w:r w:rsidRPr="005D1093">
        <w:rPr>
          <w:lang w:val="ka-GE"/>
        </w:rPr>
        <w:t xml:space="preserve"> 189 კმ</w:t>
      </w:r>
      <w:r w:rsidRPr="005D1093">
        <w:rPr>
          <w:vertAlign w:val="superscript"/>
          <w:lang w:val="ka-GE"/>
        </w:rPr>
        <w:t>2</w:t>
      </w:r>
      <w:r w:rsidRPr="005D1093">
        <w:rPr>
          <w:lang w:val="ka-GE"/>
        </w:rPr>
        <w:t>, აუზის საშუალო სიმაღლე კი 800 მეტრია. მდინარეს ერთვის პირველი რიგის ხუთი შენაკადი: მდ. ძულუხირა (სიგრძით 12,6 კმ), ზემო ლოხნარი (6,20 კმ), ლოხნარი (7,90 კმ), გელასყური (7,8 კმ) და უსახელო (8,4 კმ). სხვა მცირე შენაკადთა ჯამური სიგრძე 144 კმ-ია.</w:t>
      </w:r>
    </w:p>
    <w:p w:rsidR="00A744C8" w:rsidRPr="005D1093" w:rsidRDefault="00A744C8" w:rsidP="007B3550">
      <w:pPr>
        <w:spacing w:before="120" w:after="0"/>
        <w:jc w:val="both"/>
        <w:rPr>
          <w:lang w:val="ka-GE"/>
        </w:rPr>
      </w:pPr>
      <w:r w:rsidRPr="005D1093">
        <w:rPr>
          <w:lang w:val="ka-GE"/>
        </w:rPr>
        <w:t>მდინარის აუზი ასიმეტრიული ფორმისაა. მისი ზედა ზონა, სათავიდან სოფ. სულორამდე, მთიანი რელიეფით ხასიათდება, რომელიც ძლიერ დანაწევრებულია შენაკადების ღრმა ხეობებით. სოფელ სულორის ქვემოთ მდინარის აუზი მკვეთრად გადადის რიონის დაბლობზე. აუზის ზედა ზონის გეოლოგიურ აგებულებაში მონაწილეობას იღებენ ქვიშაქვები, მერგელები, თიხაფიქლები, ხოლო ცალკეულ ადგილებში კირქვები, ტუფები და ბაზალტები. აუზის ქვედა ზონა კი აგებულია ძველი ალუვიური განფენებით. აუზის ზედა ზონაში გავრცელებულია ტყის ყავისფერი, ქვედა ზონაში კი ყვითელმიწა ნიადაგები. ამ ზონაში გვხვდება ალპური მცენარეულობა და მარადმწვანე ბუჩქნარი, მდინარის ხეობაში კი მურყნარი. აუზის ქვედა ზონის დიდი ნაწილი ათვისებულია სასოფლო-სამეურნეო კულტურებით.</w:t>
      </w:r>
    </w:p>
    <w:p w:rsidR="00A744C8" w:rsidRPr="005D1093" w:rsidRDefault="00A744C8" w:rsidP="007B3550">
      <w:pPr>
        <w:spacing w:before="120" w:after="0"/>
        <w:jc w:val="both"/>
        <w:rPr>
          <w:lang w:val="ka-GE"/>
        </w:rPr>
      </w:pPr>
      <w:r w:rsidRPr="005D1093">
        <w:rPr>
          <w:lang w:val="ka-GE"/>
        </w:rPr>
        <w:t xml:space="preserve">მდინარის ხეობა სათავეებში V-ეს ფორმისაა, სოფელ ისრითიდან სოფ. ციხე-სულორამდე ტრაპეციული ფორმის, ხოლო ქვემოთ არამკაფიოდ არის გამოხატული. სათავეებში ხეობის ფსკერის სიგანე 2-8 მეტრია, სოფ. ციხე-სულორის ქვემოთ 600-700 მეტრი, ხოლო ცალკეულ ადგილებში (სოფლების დიხაშხოსა და სალხინოს მიდამოებში) _ 1,5-2,0 კმ. მდინარის ორმხრივი ტერასები ათვისებულია სახნავებით და ბაღებით. ტერასების სიმაღლე ხეობის ფსკერიდან 2-და </w:t>
      </w:r>
      <w:r w:rsidRPr="005D1093">
        <w:rPr>
          <w:lang w:val="ka-GE"/>
        </w:rPr>
        <w:lastRenderedPageBreak/>
        <w:t>50 მ-მდე, სიგანე კი 100-დან 500 მ-მდე იცვლება. ტერასებზე გავრცელებულია თიხნარი ნიადაგები.</w:t>
      </w:r>
    </w:p>
    <w:p w:rsidR="00A744C8" w:rsidRPr="005D1093" w:rsidRDefault="00A744C8" w:rsidP="007B3550">
      <w:pPr>
        <w:spacing w:before="120" w:after="0"/>
        <w:jc w:val="both"/>
        <w:rPr>
          <w:lang w:val="ka-GE"/>
        </w:rPr>
      </w:pPr>
      <w:r w:rsidRPr="005D1093">
        <w:rPr>
          <w:lang w:val="ka-GE"/>
        </w:rPr>
        <w:t>მდინარის ჭალის სიგანე 40-50 მეტრი, სიმაღლე კი 0,2-0,3 მეტრია. იგი გვხვდება მხოლოდ სოფ. სულორის ტერიტორიაზე. წყალდიდობებისა და წყალმოვარდნების პერიოდში ჭალა იფარება 0,7-0,9 მეტრის სიმაღლის წყლის ფენით.</w:t>
      </w:r>
    </w:p>
    <w:p w:rsidR="00A744C8" w:rsidRPr="005D1093" w:rsidRDefault="00A744C8" w:rsidP="007B3550">
      <w:pPr>
        <w:spacing w:before="120" w:after="0"/>
        <w:jc w:val="both"/>
        <w:rPr>
          <w:lang w:val="ka-GE"/>
        </w:rPr>
      </w:pPr>
      <w:r w:rsidRPr="005D1093">
        <w:rPr>
          <w:lang w:val="ka-GE"/>
        </w:rPr>
        <w:t>მდინარის კალაპოტი ზომიერად კლაკნილი და  ძირითადად დაუტოტავია. სათავეებში მდინარის კლდოვანი კალაპოტი ქმნის რამდენიმე ჩანჩქერს, რომელთაგან ყველაზე მაღალია (10-12 მ) სათავიდან 3 კმ-ში არსებული ჩანჩქერი. ქვემოთ მდინარე გაედინება კლდეების ნამსხვრევებითა და დიდი ლოდებით ჩახერგილ კალაპოტში და ქმნის ჭორომებს, რომლებიც გვხვდება ყოველ 10-30 მეტრში. რიონის დაბლობზე გამოსვლის შემდეგ მდინარე მიედინება ერთ კალაპოტში, რომლის ფსკერი ხრეშიანია. ნაკადის სიგანე იცვლება 1-2 მეტრიდან (სათავეებში) 20 მეტრამდე (შესართავთან), სიღრმე 0,2-დან 2,0 მ-მდე, სიჩქარე კი 2,5-3,0 მ/წმ-დან 1,0-0,7 მ/წმ-მდე.</w:t>
      </w:r>
    </w:p>
    <w:p w:rsidR="00A744C8" w:rsidRPr="005D1093" w:rsidRDefault="00A744C8" w:rsidP="007B3550">
      <w:pPr>
        <w:spacing w:before="120" w:after="0"/>
        <w:jc w:val="both"/>
        <w:rPr>
          <w:lang w:val="ka-GE"/>
        </w:rPr>
      </w:pPr>
      <w:r w:rsidRPr="005D1093">
        <w:rPr>
          <w:lang w:val="ka-GE"/>
        </w:rPr>
        <w:t>მდინარე საზრდოობს თოვლის, წვიმის და გრუნტის წყლებით. მისი წყლიანობის რეჟიმი ხასიათდება გაზაფხულის წყალდიდობით და წყალმოვარდნებით მთელი წლის განმავლობაში. ამასთან, წვიმებით გამოწვეული წყალმოვარდნის დონეები ხშირად აღემატება თოვლის დნობით გამოწვეული წყალდიდობის დონეებს.</w:t>
      </w:r>
    </w:p>
    <w:p w:rsidR="00A744C8" w:rsidRPr="005D1093" w:rsidRDefault="00A744C8" w:rsidP="007B3550">
      <w:pPr>
        <w:spacing w:before="120" w:after="0"/>
        <w:jc w:val="both"/>
        <w:rPr>
          <w:lang w:val="ka-GE"/>
        </w:rPr>
      </w:pPr>
      <w:r w:rsidRPr="005D1093">
        <w:rPr>
          <w:lang w:val="ka-GE"/>
        </w:rPr>
        <w:t>მდინარე გამოიყენება ირიგაციული და ენერგეტიკული დანიშნულებით. მასზე არსებობს სულორის ჰესი და ციხე-სულორის სარწყავი სისტემა.</w:t>
      </w:r>
    </w:p>
    <w:p w:rsidR="00A744C8" w:rsidRPr="005D1093" w:rsidRDefault="00A744C8" w:rsidP="007B3550">
      <w:pPr>
        <w:spacing w:before="120" w:after="0"/>
        <w:jc w:val="both"/>
        <w:rPr>
          <w:rFonts w:cs="Arial"/>
          <w:lang w:val="ka-GE"/>
        </w:rPr>
      </w:pPr>
      <w:r w:rsidRPr="005D1093">
        <w:rPr>
          <w:lang w:val="ka-GE"/>
        </w:rPr>
        <w:t xml:space="preserve">მდინარეზე, </w:t>
      </w:r>
      <w:r w:rsidRPr="005D1093">
        <w:rPr>
          <w:rFonts w:ascii="Times New Roman" w:hAnsi="Times New Roman" w:cs="Times New Roman"/>
          <w:lang w:val="ka-GE"/>
        </w:rPr>
        <w:t>▼</w:t>
      </w:r>
      <w:r w:rsidRPr="005D1093">
        <w:rPr>
          <w:lang w:val="ka-GE"/>
        </w:rPr>
        <w:t xml:space="preserve">440 მეტრ ნიშნულზე გათვალისწინებულია ჰესის სათავე ნაგებობის მოწყობა. აღნიშნული კვეთამდე მდინარის სიგრძე 10,9 კმ, საერთო ვარდნა 1845 მ, საშუალო ქანობი 169 </w:t>
      </w:r>
      <w:r w:rsidRPr="005D1093">
        <w:rPr>
          <w:rFonts w:cs="Arial"/>
          <w:lang w:val="ka-GE"/>
        </w:rPr>
        <w:t>‰, წყალშემკრები აუზის ფართობი კი 47,3 კმ</w:t>
      </w:r>
      <w:r w:rsidRPr="005D1093">
        <w:rPr>
          <w:rFonts w:cs="Arial"/>
          <w:vertAlign w:val="superscript"/>
          <w:lang w:val="ka-GE"/>
        </w:rPr>
        <w:t>2</w:t>
      </w:r>
      <w:r w:rsidRPr="005D1093">
        <w:rPr>
          <w:rFonts w:cs="Arial"/>
          <w:lang w:val="ka-GE"/>
        </w:rPr>
        <w:t xml:space="preserve">, წყალშემკრები აუზის საშუალო სიმაღლე კი 1552 მეტრია. </w:t>
      </w:r>
    </w:p>
    <w:p w:rsidR="00A744C8" w:rsidRPr="005D1093" w:rsidRDefault="00A744C8" w:rsidP="007B3550">
      <w:pPr>
        <w:spacing w:before="120" w:after="0"/>
        <w:jc w:val="both"/>
        <w:rPr>
          <w:lang w:val="ka-GE"/>
        </w:rPr>
      </w:pPr>
      <w:r w:rsidRPr="005D1093">
        <w:rPr>
          <w:rFonts w:cs="Arial"/>
          <w:lang w:val="ka-GE"/>
        </w:rPr>
        <w:t xml:space="preserve">იმავე ჰესის ალტერნატიული სათავის მოსაწყობად შერჩეულია ასევე კვეთი </w:t>
      </w:r>
      <w:r w:rsidRPr="005D1093">
        <w:rPr>
          <w:rFonts w:ascii="Times New Roman" w:hAnsi="Times New Roman" w:cs="Times New Roman"/>
          <w:lang w:val="ka-GE"/>
        </w:rPr>
        <w:t>▼</w:t>
      </w:r>
      <w:r w:rsidRPr="005D1093">
        <w:rPr>
          <w:lang w:val="ka-GE"/>
        </w:rPr>
        <w:t xml:space="preserve">517 მეტრ ნიშნულზე. აღნიშნული კვეთამდე მდინარის სიგრძე 9,05 კმ, საერთო ვარდნა 1768 მ, საშუალო ქანობი 195 </w:t>
      </w:r>
      <w:r w:rsidRPr="005D1093">
        <w:rPr>
          <w:rFonts w:cs="Arial"/>
          <w:lang w:val="ka-GE"/>
        </w:rPr>
        <w:t>‰, წყალშემკრები აუზის ფართობი 36,1 კმ</w:t>
      </w:r>
      <w:r w:rsidRPr="005D1093">
        <w:rPr>
          <w:rFonts w:cs="Arial"/>
          <w:vertAlign w:val="superscript"/>
          <w:lang w:val="ka-GE"/>
        </w:rPr>
        <w:t>2</w:t>
      </w:r>
      <w:r w:rsidRPr="005D1093">
        <w:rPr>
          <w:rFonts w:cs="Arial"/>
          <w:lang w:val="ka-GE"/>
        </w:rPr>
        <w:t>, წყალშემკრები აუზის საშუალო სიმაღლე კი 1580 მეტრია.</w:t>
      </w:r>
    </w:p>
    <w:p w:rsidR="00A744C8" w:rsidRPr="005D1093" w:rsidRDefault="00A744C8" w:rsidP="007B3550">
      <w:pPr>
        <w:rPr>
          <w:lang w:val="ka-GE"/>
        </w:rPr>
      </w:pPr>
    </w:p>
    <w:p w:rsidR="00476C35" w:rsidRPr="005D1093" w:rsidRDefault="00476C35" w:rsidP="007B3550">
      <w:pPr>
        <w:pStyle w:val="Heading3"/>
      </w:pPr>
      <w:bookmarkStart w:id="104" w:name="_Toc100576199"/>
      <w:r w:rsidRPr="005D1093">
        <w:t>საშუალო მრავალწლიური ხარჯი</w:t>
      </w:r>
      <w:bookmarkEnd w:id="104"/>
    </w:p>
    <w:p w:rsidR="00A744C8" w:rsidRPr="005D1093" w:rsidRDefault="00A744C8" w:rsidP="007B3550">
      <w:pPr>
        <w:spacing w:before="120" w:after="0"/>
        <w:jc w:val="both"/>
        <w:rPr>
          <w:lang w:val="ka-GE"/>
        </w:rPr>
      </w:pPr>
      <w:r w:rsidRPr="005D1093">
        <w:rPr>
          <w:lang w:val="ka-GE"/>
        </w:rPr>
        <w:t xml:space="preserve">მდინარე სულორის ჩამონადენი შეისწავლებოდა ჰ/ს სალხინოს კვეთში 1970-დან 1986 წლის ჩათვლით, მაგრამ აღნიშნული მონაცემების გამოყენება ანალოგად საპროექტო ჰესის სათავე ნაგებობის კვეთში საშუალო წლიური ხარჯების დასადგენად შეუძლებელია. </w:t>
      </w:r>
    </w:p>
    <w:p w:rsidR="00A744C8" w:rsidRPr="005D1093" w:rsidRDefault="00A744C8" w:rsidP="007B3550">
      <w:pPr>
        <w:spacing w:before="120" w:after="0"/>
        <w:jc w:val="both"/>
        <w:rPr>
          <w:lang w:val="ka-GE"/>
        </w:rPr>
      </w:pPr>
      <w:r w:rsidRPr="005D1093">
        <w:rPr>
          <w:lang w:val="ka-GE"/>
        </w:rPr>
        <w:t>საქართველოში მოქმედი სამშენებლო ნორმებისა და წესების (СНиП 2.01.14-83)  მოთხოვნის მიხედვით, ანალოგი მდინარის წყალშემკრები აუზის ფართობი არ შეიძლება იყოს 10-ჯერ მეტი საკვლევი მდინარის წყალშემკრები აუზის ფართობზე, ხოლო სხვაობა აუზის საშუალო სიმაღლეებს შორის არ უნდა აღემატებოდეს 300 მეტრს. ჰ/ს სალხინოს კვეთში მდინარის წყალშემკრები აუზის ფართობი (154 კმ</w:t>
      </w:r>
      <w:r w:rsidRPr="005D1093">
        <w:rPr>
          <w:vertAlign w:val="superscript"/>
          <w:lang w:val="ka-GE"/>
        </w:rPr>
        <w:t>2</w:t>
      </w:r>
      <w:r w:rsidRPr="005D1093">
        <w:rPr>
          <w:lang w:val="ka-GE"/>
        </w:rPr>
        <w:t>) საპროექტო ჰესის ქვედა (</w:t>
      </w:r>
      <w:r w:rsidRPr="005D1093">
        <w:rPr>
          <w:rFonts w:ascii="Times New Roman" w:hAnsi="Times New Roman" w:cs="Times New Roman"/>
          <w:lang w:val="ka-GE"/>
        </w:rPr>
        <w:t>▼</w:t>
      </w:r>
      <w:r w:rsidRPr="005D1093">
        <w:rPr>
          <w:lang w:val="ka-GE"/>
        </w:rPr>
        <w:t>440 მ) სათავე ნაგებობის კვეთში არსებულ წყალშემკრები აუზის ფართობს (47,3 კმ</w:t>
      </w:r>
      <w:r w:rsidRPr="005D1093">
        <w:rPr>
          <w:vertAlign w:val="superscript"/>
          <w:lang w:val="ka-GE"/>
        </w:rPr>
        <w:t>2</w:t>
      </w:r>
      <w:r w:rsidRPr="005D1093">
        <w:rPr>
          <w:lang w:val="ka-GE"/>
        </w:rPr>
        <w:t>,) მხოლოდ 3,25-ჯერ აღემატება, მაგრამ სხვაობა აუზის საშუალო სიმაღლეებს შორის 1552-800=752 მეტრს შეადგენს. იმავე ჰესის ზედა, ალტერნატიული სათავე ნაგებობის კვეთში (</w:t>
      </w:r>
      <w:r w:rsidRPr="005D1093">
        <w:rPr>
          <w:rFonts w:ascii="Times New Roman" w:hAnsi="Times New Roman" w:cs="Times New Roman"/>
          <w:lang w:val="ka-GE"/>
        </w:rPr>
        <w:t>▼</w:t>
      </w:r>
      <w:r w:rsidRPr="005D1093">
        <w:rPr>
          <w:lang w:val="ka-GE"/>
        </w:rPr>
        <w:t>517 მ) არსებულ წყალშემკრები აუზის ფართობს (36,1 კმ</w:t>
      </w:r>
      <w:r w:rsidRPr="005D1093">
        <w:rPr>
          <w:vertAlign w:val="superscript"/>
          <w:lang w:val="ka-GE"/>
        </w:rPr>
        <w:t>2</w:t>
      </w:r>
      <w:r w:rsidRPr="005D1093">
        <w:rPr>
          <w:lang w:val="ka-GE"/>
        </w:rPr>
        <w:t>,) 4,26-ჯერ აღემატება, ხოლო სხვაობა აუზის საშუალო სიმაღლეებს შორის 1580-800=780 მეტრს შეადგენს. აუზის საშუალო სიმაღლეებს შორის მნიშვნელოვანი სხვაობის გამო, საპროექტო ჰესის სათავე ნაგებობების კვეთებში საშუალო წლიური ხარჯების დასადგენად ჰ/ს სალხინოს მონაცემების გამოყენება  ანალოგად დაუშვებელია.</w:t>
      </w:r>
    </w:p>
    <w:p w:rsidR="00A744C8" w:rsidRPr="005D1093" w:rsidRDefault="00A744C8" w:rsidP="007B3550">
      <w:pPr>
        <w:spacing w:before="240" w:after="0"/>
        <w:jc w:val="both"/>
        <w:rPr>
          <w:lang w:val="ka-GE"/>
        </w:rPr>
      </w:pPr>
      <w:r w:rsidRPr="005D1093">
        <w:rPr>
          <w:lang w:val="ka-GE"/>
        </w:rPr>
        <w:lastRenderedPageBreak/>
        <w:t xml:space="preserve">ამიტომ, საპროექტო ჰესის სათავე ნაგებობების კვეთებში, მდინარის საშუალო მრავალწლიური ხარჯის სიდიდე დადგენილია მეთოდით, რომელიც მოცემულია საქართველოს მეცნირებათა აკადემიის ვახუშტის სახელობის გეოგრაფიის ინსტიტუტში დამუშავებულ მონოგრაფიაში ,,საქართველოს  წყლის ბალანსი”. აღნიშნული მეთოდის თანახმად საკვლევი მდინარის აუზის მდებარეობის რაიონისთვის აგებული აუზის საშუალო სიმაღლეებისა და ჩამონადენის ფენის სიმაღლეებს შორის დამოკიდებულების მრუდიდან განისაზღვრება საკვლევი მდინარის აუზის საშუალო სიმაღლის შესაბამისი ჩამონადენის ფენის სიმაღლე. </w:t>
      </w:r>
    </w:p>
    <w:p w:rsidR="00A744C8" w:rsidRPr="005D1093" w:rsidRDefault="00A744C8" w:rsidP="007B3550">
      <w:pPr>
        <w:spacing w:before="120"/>
        <w:jc w:val="both"/>
        <w:rPr>
          <w:lang w:val="ka-GE"/>
        </w:rPr>
      </w:pPr>
      <w:r w:rsidRPr="005D1093">
        <w:rPr>
          <w:lang w:val="ka-GE"/>
        </w:rPr>
        <w:t>აუზის საშუალო სიმაღლე განისაზღვრება ჰიდროლოგიაში საყოველთაოდ ცნობილი გამოსახულებით</w:t>
      </w:r>
      <w:r w:rsidR="006F58E7" w:rsidRPr="005D1093">
        <w:rPr>
          <w:lang w:val="ka-GE"/>
        </w:rPr>
        <w:t>:</w:t>
      </w:r>
    </w:p>
    <w:p w:rsidR="00A744C8" w:rsidRPr="005D1093" w:rsidRDefault="00A744C8" w:rsidP="007B3550">
      <w:pPr>
        <w:spacing w:before="120"/>
        <w:jc w:val="center"/>
        <w:rPr>
          <w:lang w:val="ka-GE"/>
        </w:rPr>
      </w:pPr>
      <w:r w:rsidRPr="005D1093">
        <w:rPr>
          <w:rFonts w:eastAsia="Calibri"/>
          <w:position w:val="-24"/>
          <w:lang w:val="ka-GE"/>
        </w:rPr>
        <w:object w:dxaOrig="4395" w:dyaOrig="615">
          <v:shape id="_x0000_i1031" type="#_x0000_t75" style="width:220.2pt;height:31pt" o:ole="">
            <v:imagedata r:id="rId96" o:title=""/>
          </v:shape>
          <o:OLEObject Type="Embed" ProgID="Equation.3" ShapeID="_x0000_i1031" DrawAspect="Content" ObjectID="_1711192317" r:id="rId97"/>
        </w:object>
      </w:r>
    </w:p>
    <w:p w:rsidR="006F58E7" w:rsidRPr="005D1093" w:rsidRDefault="00A744C8" w:rsidP="007B3550">
      <w:pPr>
        <w:spacing w:before="120"/>
        <w:jc w:val="both"/>
        <w:rPr>
          <w:lang w:val="ka-GE"/>
        </w:rPr>
      </w:pPr>
      <w:r w:rsidRPr="005D1093">
        <w:rPr>
          <w:lang w:val="ka-GE"/>
        </w:rPr>
        <w:t>სადაც</w:t>
      </w:r>
      <w:r w:rsidR="006F58E7" w:rsidRPr="005D1093">
        <w:rPr>
          <w:lang w:val="ka-GE"/>
        </w:rPr>
        <w:t>:</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14"/>
          <w:lang w:val="ka-GE"/>
        </w:rPr>
        <w:object w:dxaOrig="705" w:dyaOrig="375">
          <v:shape id="_x0000_i1032" type="#_x0000_t75" style="width:34.35pt;height:18.4pt" o:ole="">
            <v:imagedata r:id="rId98" o:title=""/>
          </v:shape>
          <o:OLEObject Type="Embed" ProgID="Equation.3" ShapeID="_x0000_i1032" DrawAspect="Content" ObjectID="_1711192318" r:id="rId99"/>
        </w:object>
      </w:r>
      <w:r w:rsidR="006F58E7" w:rsidRPr="005D1093">
        <w:rPr>
          <w:rFonts w:eastAsia="Calibri"/>
          <w:lang w:val="ka-GE"/>
        </w:rPr>
        <w:t xml:space="preserve"> - </w:t>
      </w:r>
      <w:r w:rsidRPr="005D1093">
        <w:rPr>
          <w:lang w:val="ka-GE"/>
        </w:rPr>
        <w:t>მეზობელ ჰორიზონტალებს შორის არსებული ფართობია კმ</w:t>
      </w:r>
      <w:r w:rsidRPr="005D1093">
        <w:rPr>
          <w:vertAlign w:val="superscript"/>
          <w:lang w:val="ka-GE"/>
        </w:rPr>
        <w:t>2</w:t>
      </w:r>
      <w:r w:rsidRPr="005D1093">
        <w:rPr>
          <w:lang w:val="ka-GE"/>
        </w:rPr>
        <w:t>-ში;</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10"/>
          <w:lang w:val="ka-GE"/>
        </w:rPr>
        <w:object w:dxaOrig="735" w:dyaOrig="345">
          <v:shape id="_x0000_i1033" type="#_x0000_t75" style="width:37.65pt;height:17.6pt" o:ole="">
            <v:imagedata r:id="rId100" o:title=""/>
          </v:shape>
          <o:OLEObject Type="Embed" ProgID="Equation.3" ShapeID="_x0000_i1033" DrawAspect="Content" ObjectID="_1711192319" r:id="rId101"/>
        </w:object>
      </w:r>
      <w:r w:rsidR="006F58E7" w:rsidRPr="005D1093">
        <w:rPr>
          <w:rFonts w:eastAsia="Calibri"/>
          <w:lang w:val="ka-GE"/>
        </w:rPr>
        <w:t xml:space="preserve"> - </w:t>
      </w:r>
      <w:r w:rsidRPr="005D1093">
        <w:rPr>
          <w:lang w:val="ka-GE"/>
        </w:rPr>
        <w:t>ჰორიზონტალის ნიშნულების ნახევარჯამია მ-ში;</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4"/>
          <w:lang w:val="ka-GE"/>
        </w:rPr>
        <w:object w:dxaOrig="255" w:dyaOrig="255">
          <v:shape id="_x0000_i1034" type="#_x0000_t75" style="width:12.55pt;height:12.55pt" o:ole="">
            <v:imagedata r:id="rId102" o:title=""/>
          </v:shape>
          <o:OLEObject Type="Embed" ProgID="Equation.3" ShapeID="_x0000_i1034" DrawAspect="Content" ObjectID="_1711192320" r:id="rId103"/>
        </w:object>
      </w:r>
      <w:r w:rsidRPr="005D1093">
        <w:rPr>
          <w:lang w:val="ka-GE"/>
        </w:rPr>
        <w:t>- წყალშემკრები აუზის მთლიანი ფართობია საანგარიშო კვეთში კმ</w:t>
      </w:r>
      <w:r w:rsidRPr="005D1093">
        <w:rPr>
          <w:vertAlign w:val="superscript"/>
          <w:lang w:val="ka-GE"/>
        </w:rPr>
        <w:t>2</w:t>
      </w:r>
      <w:r w:rsidRPr="005D1093">
        <w:rPr>
          <w:lang w:val="ka-GE"/>
        </w:rPr>
        <w:t>-ში.</w:t>
      </w:r>
    </w:p>
    <w:p w:rsidR="00A744C8" w:rsidRPr="005D1093" w:rsidRDefault="00A744C8" w:rsidP="007B3550">
      <w:pPr>
        <w:spacing w:before="120"/>
        <w:jc w:val="both"/>
        <w:rPr>
          <w:lang w:val="ka-GE"/>
        </w:rPr>
      </w:pPr>
      <w:r w:rsidRPr="005D1093">
        <w:rPr>
          <w:lang w:val="ka-GE"/>
        </w:rPr>
        <w:t xml:space="preserve">აღნიშნული გამოსახულებით დადგენილი საკვლევი მდინარის აუზის საშუალო სიმაღლე </w:t>
      </w:r>
      <w:r w:rsidRPr="005D1093">
        <w:rPr>
          <w:rFonts w:ascii="Times New Roman" w:hAnsi="Times New Roman" w:cs="Times New Roman"/>
          <w:lang w:val="ka-GE"/>
        </w:rPr>
        <w:t>▼</w:t>
      </w:r>
      <w:r w:rsidRPr="005D1093">
        <w:rPr>
          <w:lang w:val="ka-GE"/>
        </w:rPr>
        <w:t xml:space="preserve">440 მეტრზე მოსაწყობი სათავე ნაგებობის კვეთში, შეადგენს 1552 მეტრს, რასაც შეესაბამება ჩამონადენის ფენის სიმაღლე 1482 მმ, ხოლო </w:t>
      </w:r>
      <w:r w:rsidRPr="005D1093">
        <w:rPr>
          <w:rFonts w:ascii="Times New Roman" w:hAnsi="Times New Roman" w:cs="Times New Roman"/>
          <w:lang w:val="ka-GE"/>
        </w:rPr>
        <w:t>▼</w:t>
      </w:r>
      <w:r w:rsidRPr="005D1093">
        <w:rPr>
          <w:lang w:val="ka-GE"/>
        </w:rPr>
        <w:t>517 მეტრზე მოსაწყობი სათავე ნაგებობის კვეთში, მდინარის წყალშემკრები აუზის საშუალო სიმაღლე შეადგენს 1580 მეტრს, რასაც შეესაბამება ჩამონადენის ფენის სიმაღლე 1483 მმ.</w:t>
      </w:r>
    </w:p>
    <w:p w:rsidR="00A744C8" w:rsidRPr="005D1093" w:rsidRDefault="00A744C8" w:rsidP="007B3550">
      <w:pPr>
        <w:spacing w:before="120"/>
        <w:jc w:val="both"/>
        <w:rPr>
          <w:lang w:val="ka-GE"/>
        </w:rPr>
      </w:pPr>
      <w:r w:rsidRPr="005D1093">
        <w:rPr>
          <w:lang w:val="ka-GE"/>
        </w:rPr>
        <w:t xml:space="preserve">საშუალო მრავალწლიური ხარჯი საპროექტო კვეთებში მიიღება გამოსახულებით </w:t>
      </w:r>
    </w:p>
    <w:p w:rsidR="00A744C8" w:rsidRPr="005D1093" w:rsidRDefault="00A744C8" w:rsidP="007B3550">
      <w:pPr>
        <w:spacing w:before="120"/>
        <w:jc w:val="center"/>
        <w:rPr>
          <w:lang w:val="ka-GE"/>
        </w:rPr>
      </w:pPr>
      <w:r w:rsidRPr="005D1093">
        <w:rPr>
          <w:rFonts w:eastAsia="Calibri"/>
          <w:position w:val="-24"/>
          <w:lang w:val="ka-GE"/>
        </w:rPr>
        <w:object w:dxaOrig="2385" w:dyaOrig="660">
          <v:shape id="_x0000_i1035" type="#_x0000_t75" style="width:118.9pt;height:33.5pt" o:ole="">
            <v:imagedata r:id="rId104" o:title=""/>
          </v:shape>
          <o:OLEObject Type="Embed" ProgID="Equation.3" ShapeID="_x0000_i1035" DrawAspect="Content" ObjectID="_1711192321" r:id="rId105"/>
        </w:object>
      </w:r>
      <w:r w:rsidRPr="005D1093">
        <w:rPr>
          <w:lang w:val="ka-GE"/>
        </w:rPr>
        <w:t xml:space="preserve">  მ</w:t>
      </w:r>
      <w:r w:rsidRPr="005D1093">
        <w:rPr>
          <w:vertAlign w:val="superscript"/>
          <w:lang w:val="ka-GE"/>
        </w:rPr>
        <w:t>3</w:t>
      </w:r>
      <w:r w:rsidRPr="005D1093">
        <w:rPr>
          <w:lang w:val="ka-GE"/>
        </w:rPr>
        <w:t>/წმ</w:t>
      </w:r>
    </w:p>
    <w:p w:rsidR="006C5330" w:rsidRPr="005D1093" w:rsidRDefault="00A744C8" w:rsidP="007B3550">
      <w:pPr>
        <w:spacing w:before="120"/>
        <w:jc w:val="both"/>
        <w:rPr>
          <w:lang w:val="ka-GE"/>
        </w:rPr>
      </w:pPr>
      <w:r w:rsidRPr="005D1093">
        <w:rPr>
          <w:lang w:val="ka-GE"/>
        </w:rPr>
        <w:t>სადაც</w:t>
      </w:r>
      <w:r w:rsidR="006C5330" w:rsidRPr="005D1093">
        <w:rPr>
          <w:lang w:val="ka-GE"/>
        </w:rPr>
        <w:t>:</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6"/>
          <w:lang w:val="ka-GE"/>
        </w:rPr>
        <w:object w:dxaOrig="825" w:dyaOrig="315">
          <v:shape id="_x0000_i1036" type="#_x0000_t75" style="width:41pt;height:15.9pt" o:ole="">
            <v:imagedata r:id="rId106" o:title=""/>
          </v:shape>
          <o:OLEObject Type="Embed" ProgID="Equation.3" ShapeID="_x0000_i1036" DrawAspect="Content" ObjectID="_1711192322" r:id="rId107"/>
        </w:object>
      </w:r>
      <w:r w:rsidRPr="005D1093">
        <w:rPr>
          <w:lang w:val="ka-GE"/>
        </w:rPr>
        <w:t>მდინარის წყალშემკრები აუზის ფართობია კმ</w:t>
      </w:r>
      <w:r w:rsidRPr="005D1093">
        <w:rPr>
          <w:vertAlign w:val="superscript"/>
          <w:lang w:val="ka-GE"/>
        </w:rPr>
        <w:t>2</w:t>
      </w:r>
      <w:r w:rsidRPr="005D1093">
        <w:rPr>
          <w:lang w:val="ka-GE"/>
        </w:rPr>
        <w:t>-ში;</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6"/>
          <w:lang w:val="ka-GE"/>
        </w:rPr>
        <w:object w:dxaOrig="735" w:dyaOrig="285">
          <v:shape id="_x0000_i1037" type="#_x0000_t75" style="width:37.65pt;height:14.25pt" o:ole="">
            <v:imagedata r:id="rId108" o:title=""/>
          </v:shape>
          <o:OLEObject Type="Embed" ProgID="Equation.3" ShapeID="_x0000_i1037" DrawAspect="Content" ObjectID="_1711192323" r:id="rId109"/>
        </w:object>
      </w:r>
      <w:r w:rsidRPr="005D1093">
        <w:rPr>
          <w:lang w:val="ka-GE"/>
        </w:rPr>
        <w:t>ჩამონადენის ფენის სიმაღლეა მმ-ში;</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6"/>
          <w:lang w:val="ka-GE"/>
        </w:rPr>
        <w:object w:dxaOrig="645" w:dyaOrig="285">
          <v:shape id="_x0000_i1038" type="#_x0000_t75" style="width:32.65pt;height:14.25pt" o:ole="">
            <v:imagedata r:id="rId110" o:title=""/>
          </v:shape>
          <o:OLEObject Type="Embed" ProgID="Equation.3" ShapeID="_x0000_i1038" DrawAspect="Content" ObjectID="_1711192324" r:id="rId111"/>
        </w:object>
      </w:r>
      <w:r w:rsidRPr="005D1093">
        <w:rPr>
          <w:lang w:val="ka-GE"/>
        </w:rPr>
        <w:t>წამების რაოდენობაა წელიწადში.</w:t>
      </w:r>
    </w:p>
    <w:p w:rsidR="00A744C8" w:rsidRPr="005D1093" w:rsidRDefault="00A744C8" w:rsidP="007B3550">
      <w:pPr>
        <w:spacing w:before="120"/>
        <w:jc w:val="both"/>
        <w:rPr>
          <w:lang w:val="ka-GE"/>
        </w:rPr>
      </w:pPr>
      <w:r w:rsidRPr="005D1093">
        <w:rPr>
          <w:lang w:val="ka-GE"/>
        </w:rPr>
        <w:t>მოცემული რიცხვითი სიდიდეების შეყვანით ზემოთ წარმოდგენილ გამოსახულებაში მიღება მდ. სულორის საშუალო მრავალწლიური ხარჯის სიდიდე საპროექტო ჰესის სათავე ნაგებობის ქვედა კვეთში (</w:t>
      </w:r>
      <w:r w:rsidRPr="005D1093">
        <w:rPr>
          <w:rFonts w:ascii="Times New Roman" w:hAnsi="Times New Roman" w:cs="Times New Roman"/>
          <w:lang w:val="ka-GE"/>
        </w:rPr>
        <w:t>▼</w:t>
      </w:r>
      <w:r w:rsidRPr="005D1093">
        <w:rPr>
          <w:lang w:val="ka-GE"/>
        </w:rPr>
        <w:t>440 მ) 2,22 მ</w:t>
      </w:r>
      <w:r w:rsidRPr="005D1093">
        <w:rPr>
          <w:vertAlign w:val="superscript"/>
          <w:lang w:val="ka-GE"/>
        </w:rPr>
        <w:t>3</w:t>
      </w:r>
      <w:r w:rsidRPr="005D1093">
        <w:rPr>
          <w:lang w:val="ka-GE"/>
        </w:rPr>
        <w:t>/წმ-ის, ზედა კვეთში</w:t>
      </w:r>
      <w:r w:rsidRPr="005D1093">
        <w:rPr>
          <w:color w:val="FF0000"/>
          <w:lang w:val="ka-GE"/>
        </w:rPr>
        <w:t xml:space="preserve"> </w:t>
      </w:r>
      <w:r w:rsidRPr="005D1093">
        <w:rPr>
          <w:lang w:val="ka-GE"/>
        </w:rPr>
        <w:t>(</w:t>
      </w:r>
      <w:r w:rsidRPr="005D1093">
        <w:rPr>
          <w:rFonts w:ascii="Times New Roman" w:hAnsi="Times New Roman" w:cs="Times New Roman"/>
          <w:lang w:val="ka-GE"/>
        </w:rPr>
        <w:t>▼</w:t>
      </w:r>
      <w:r w:rsidRPr="005D1093">
        <w:rPr>
          <w:lang w:val="ka-GE"/>
        </w:rPr>
        <w:t>517 მ) 1,70 მ</w:t>
      </w:r>
      <w:r w:rsidRPr="005D1093">
        <w:rPr>
          <w:vertAlign w:val="superscript"/>
          <w:lang w:val="ka-GE"/>
        </w:rPr>
        <w:t>3</w:t>
      </w:r>
      <w:r w:rsidRPr="005D1093">
        <w:rPr>
          <w:lang w:val="ka-GE"/>
        </w:rPr>
        <w:t>/წმ-ის ტოლია.</w:t>
      </w:r>
    </w:p>
    <w:p w:rsidR="00A744C8" w:rsidRPr="005D1093" w:rsidRDefault="00A744C8" w:rsidP="007B3550">
      <w:pPr>
        <w:spacing w:before="120"/>
        <w:jc w:val="both"/>
        <w:rPr>
          <w:lang w:val="ka-GE"/>
        </w:rPr>
      </w:pPr>
      <w:r w:rsidRPr="005D1093">
        <w:rPr>
          <w:lang w:val="ka-GE"/>
        </w:rPr>
        <w:t xml:space="preserve">ვარიაციის კოეფიციენტის სიდიდე აღებულია ჰ/ს სალხინოს კვეთში მდ. სულორის საშუალო წლიური ხარჯების 17 წლიანი ვარიაციული რიგის სტატისტიკური დამუშავებით მიღებული Cv=0,27-ს,  ასიმეტრიის კოეფიციენტის სიდიდე კი საშუალო წლიური ხარჯებისთვის მიღებული Cs=2Cv=0,54-ს. </w:t>
      </w:r>
    </w:p>
    <w:p w:rsidR="00A744C8" w:rsidRPr="005D1093" w:rsidRDefault="00A744C8" w:rsidP="007B3550">
      <w:pPr>
        <w:spacing w:before="120"/>
        <w:jc w:val="both"/>
        <w:rPr>
          <w:rFonts w:cs="Arial"/>
          <w:lang w:val="ka-GE"/>
        </w:rPr>
      </w:pPr>
      <w:r w:rsidRPr="005D1093">
        <w:rPr>
          <w:rFonts w:cs="Arial"/>
          <w:lang w:val="ka-GE"/>
        </w:rPr>
        <w:t>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 მდინარე სულორის სხვადასხვა უზრუნველყოფის საშუალო წლიური ხარჯების სიდიდეები საპროექტო ჰესის სათავე ნაგებობების კვეთებში. მიღებული შედეგები მოცემულია №</w:t>
      </w:r>
      <w:r w:rsidR="006C5330" w:rsidRPr="005D1093">
        <w:rPr>
          <w:rFonts w:cs="Arial"/>
          <w:lang w:val="ka-GE"/>
        </w:rPr>
        <w:t xml:space="preserve">5.5.2.1 </w:t>
      </w:r>
      <w:r w:rsidRPr="005D1093">
        <w:rPr>
          <w:rFonts w:cs="Arial"/>
          <w:lang w:val="ka-GE"/>
        </w:rPr>
        <w:t>ცხრილში.</w:t>
      </w:r>
    </w:p>
    <w:p w:rsidR="00BA7D57" w:rsidRPr="005D1093" w:rsidRDefault="00BA7D57" w:rsidP="007B3550">
      <w:pPr>
        <w:spacing w:after="160"/>
        <w:rPr>
          <w:rFonts w:cs="Arial"/>
          <w:lang w:val="ka-GE"/>
        </w:rPr>
      </w:pPr>
      <w:r w:rsidRPr="005D1093">
        <w:rPr>
          <w:rFonts w:cs="Arial"/>
          <w:lang w:val="ka-GE"/>
        </w:rPr>
        <w:br w:type="page"/>
      </w:r>
    </w:p>
    <w:p w:rsidR="00A744C8" w:rsidRPr="005D1093" w:rsidRDefault="00A744C8" w:rsidP="007B3550">
      <w:pPr>
        <w:spacing w:before="120"/>
        <w:rPr>
          <w:rFonts w:cs="Arial"/>
          <w:lang w:val="ka-GE"/>
        </w:rPr>
      </w:pPr>
      <w:r w:rsidRPr="005D1093">
        <w:rPr>
          <w:rFonts w:cs="Arial"/>
          <w:b/>
          <w:lang w:val="ka-GE"/>
        </w:rPr>
        <w:lastRenderedPageBreak/>
        <w:t xml:space="preserve">ცხრილი </w:t>
      </w:r>
      <w:r w:rsidR="006C5330" w:rsidRPr="005D1093">
        <w:rPr>
          <w:rFonts w:cs="Arial"/>
          <w:b/>
          <w:lang w:val="ka-GE"/>
        </w:rPr>
        <w:t>5.5.2.1</w:t>
      </w:r>
      <w:r w:rsidR="00BA7D57" w:rsidRPr="005D1093">
        <w:rPr>
          <w:rFonts w:cs="Arial"/>
          <w:b/>
          <w:lang w:val="ka-GE"/>
        </w:rPr>
        <w:t>.</w:t>
      </w:r>
      <w:r w:rsidR="00E84377" w:rsidRPr="005D1093">
        <w:rPr>
          <w:rFonts w:cs="Arial"/>
          <w:b/>
          <w:lang w:val="ka-GE"/>
        </w:rPr>
        <w:t xml:space="preserve"> </w:t>
      </w:r>
      <w:r w:rsidR="00E84377" w:rsidRPr="005D1093">
        <w:rPr>
          <w:rFonts w:cs="Arial"/>
          <w:lang w:val="ka-GE"/>
        </w:rPr>
        <w:t>მდინარე სულორის სხვადასხვა უზრუნველყოფის</w:t>
      </w:r>
      <w:r w:rsidR="001B07C1">
        <w:rPr>
          <w:rFonts w:cs="Arial"/>
          <w:lang w:val="ka-GE"/>
        </w:rPr>
        <w:t xml:space="preserve"> </w:t>
      </w:r>
      <w:r w:rsidR="00E84377" w:rsidRPr="005D1093">
        <w:rPr>
          <w:rFonts w:cs="Arial"/>
          <w:lang w:val="ka-GE"/>
        </w:rPr>
        <w:t>საშუალო წლიური ხარჯები</w:t>
      </w:r>
      <w:r w:rsidR="00E84377" w:rsidRPr="005D1093">
        <w:rPr>
          <w:lang w:val="ka-GE"/>
        </w:rPr>
        <w:t xml:space="preserve"> საპროექტო ჰესების</w:t>
      </w:r>
      <w:r w:rsidR="00E84377" w:rsidRPr="005D1093">
        <w:rPr>
          <w:rFonts w:cs="Arial"/>
          <w:lang w:val="ka-GE"/>
        </w:rPr>
        <w:t xml:space="preserve"> სათავე ნაგებობების კვეთებში: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667"/>
        <w:gridCol w:w="667"/>
        <w:gridCol w:w="667"/>
        <w:gridCol w:w="666"/>
        <w:gridCol w:w="666"/>
        <w:gridCol w:w="666"/>
        <w:gridCol w:w="666"/>
        <w:gridCol w:w="666"/>
        <w:gridCol w:w="666"/>
        <w:gridCol w:w="666"/>
        <w:gridCol w:w="666"/>
        <w:gridCol w:w="666"/>
        <w:gridCol w:w="662"/>
      </w:tblGrid>
      <w:tr w:rsidR="00A744C8" w:rsidRPr="005D1093" w:rsidTr="003C3C42">
        <w:tc>
          <w:tcPr>
            <w:tcW w:w="50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კვეთი</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lang w:val="ka-GE"/>
              </w:rPr>
            </w:pPr>
            <w:r w:rsidRPr="005D1093">
              <w:rPr>
                <w:rFonts w:eastAsia="Calibri"/>
                <w:position w:val="-4"/>
                <w:lang w:val="ka-GE"/>
              </w:rPr>
              <w:object w:dxaOrig="255" w:dyaOrig="255">
                <v:shape id="_x0000_i1039" type="#_x0000_t75" style="width:12.55pt;height:12.55pt" o:ole="">
                  <v:imagedata r:id="rId102" o:title=""/>
                </v:shape>
                <o:OLEObject Type="Embed" ProgID="Equation.3" ShapeID="_x0000_i1039" DrawAspect="Content" ObjectID="_1711192325" r:id="rId112"/>
              </w:object>
            </w:r>
          </w:p>
          <w:p w:rsidR="00A744C8" w:rsidRPr="005D1093" w:rsidRDefault="00A744C8" w:rsidP="007B3550">
            <w:pPr>
              <w:spacing w:after="0"/>
              <w:ind w:right="-185"/>
              <w:rPr>
                <w:sz w:val="20"/>
                <w:szCs w:val="20"/>
                <w:lang w:val="ka-GE"/>
              </w:rPr>
            </w:pPr>
            <w:r w:rsidRPr="005D1093">
              <w:rPr>
                <w:sz w:val="20"/>
                <w:szCs w:val="20"/>
                <w:lang w:val="ka-GE"/>
              </w:rPr>
              <w:t>კმ</w:t>
            </w:r>
            <w:r w:rsidRPr="005D1093">
              <w:rPr>
                <w:sz w:val="20"/>
                <w:szCs w:val="20"/>
                <w:vertAlign w:val="superscript"/>
                <w:lang w:val="ka-GE"/>
              </w:rPr>
              <w:t>2</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900"/>
              <w:rPr>
                <w:sz w:val="20"/>
                <w:szCs w:val="20"/>
                <w:lang w:val="ka-GE"/>
              </w:rPr>
            </w:pPr>
            <w:r w:rsidRPr="005D1093">
              <w:rPr>
                <w:sz w:val="20"/>
                <w:szCs w:val="20"/>
                <w:lang w:val="ka-GE"/>
              </w:rPr>
              <w:t xml:space="preserve"> </w:t>
            </w:r>
            <w:r w:rsidRPr="005D1093">
              <w:rPr>
                <w:rFonts w:eastAsia="Calibri"/>
                <w:position w:val="-4"/>
                <w:lang w:val="ka-GE"/>
              </w:rPr>
              <w:object w:dxaOrig="285" w:dyaOrig="240">
                <v:shape id="_x0000_i1040" type="#_x0000_t75" style="width:14.25pt;height:12.55pt" o:ole="">
                  <v:imagedata r:id="rId113" o:title=""/>
                </v:shape>
                <o:OLEObject Type="Embed" ProgID="Equation.3" ShapeID="_x0000_i1040" DrawAspect="Content" ObjectID="_1711192326" r:id="rId114"/>
              </w:object>
            </w:r>
          </w:p>
          <w:p w:rsidR="00A744C8" w:rsidRPr="005D1093" w:rsidRDefault="00A744C8" w:rsidP="007B3550">
            <w:pPr>
              <w:spacing w:after="0"/>
              <w:ind w:right="-900"/>
              <w:rPr>
                <w:sz w:val="20"/>
                <w:szCs w:val="20"/>
                <w:lang w:val="ka-GE"/>
              </w:rPr>
            </w:pPr>
            <w:r w:rsidRPr="005D1093">
              <w:rPr>
                <w:sz w:val="20"/>
                <w:szCs w:val="20"/>
                <w:lang w:val="ka-GE"/>
              </w:rPr>
              <w:t xml:space="preserve">  მ</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900"/>
              <w:rPr>
                <w:sz w:val="20"/>
                <w:szCs w:val="20"/>
                <w:lang w:val="ka-GE"/>
              </w:rPr>
            </w:pPr>
            <w:r w:rsidRPr="005D1093">
              <w:rPr>
                <w:sz w:val="20"/>
                <w:szCs w:val="20"/>
                <w:lang w:val="ka-GE"/>
              </w:rPr>
              <w:t xml:space="preserve"> </w:t>
            </w:r>
            <w:r w:rsidRPr="005D1093">
              <w:rPr>
                <w:rFonts w:eastAsia="Calibri"/>
                <w:position w:val="-6"/>
                <w:lang w:val="ka-GE"/>
              </w:rPr>
              <w:object w:dxaOrig="195" w:dyaOrig="285">
                <v:shape id="_x0000_i1041" type="#_x0000_t75" style="width:10.05pt;height:14.25pt" o:ole="">
                  <v:imagedata r:id="rId115" o:title=""/>
                </v:shape>
                <o:OLEObject Type="Embed" ProgID="Equation.3" ShapeID="_x0000_i1041" DrawAspect="Content" ObjectID="_1711192327" r:id="rId116"/>
              </w:object>
            </w:r>
          </w:p>
          <w:p w:rsidR="00A744C8" w:rsidRPr="005D1093" w:rsidRDefault="00A744C8" w:rsidP="007B3550">
            <w:pPr>
              <w:spacing w:after="0"/>
              <w:ind w:right="-900"/>
              <w:rPr>
                <w:sz w:val="20"/>
                <w:szCs w:val="20"/>
                <w:lang w:val="ka-GE"/>
              </w:rPr>
            </w:pPr>
            <w:r w:rsidRPr="005D1093">
              <w:rPr>
                <w:sz w:val="20"/>
                <w:szCs w:val="20"/>
                <w:lang w:val="ka-GE"/>
              </w:rPr>
              <w:t xml:space="preserve"> მმ</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sz w:val="20"/>
                <w:szCs w:val="20"/>
                <w:lang w:val="ka-GE"/>
              </w:rPr>
            </w:pPr>
            <w:r w:rsidRPr="005D1093">
              <w:rPr>
                <w:sz w:val="20"/>
                <w:szCs w:val="20"/>
                <w:lang w:val="ka-GE"/>
              </w:rPr>
              <w:t xml:space="preserve"> </w:t>
            </w:r>
            <w:r w:rsidRPr="005D1093">
              <w:rPr>
                <w:rFonts w:eastAsia="Calibri"/>
                <w:position w:val="-12"/>
                <w:lang w:val="ka-GE"/>
              </w:rPr>
              <w:object w:dxaOrig="315" w:dyaOrig="360">
                <v:shape id="_x0000_i1042" type="#_x0000_t75" style="width:15.9pt;height:18.4pt" o:ole="">
                  <v:imagedata r:id="rId117" o:title=""/>
                </v:shape>
                <o:OLEObject Type="Embed" ProgID="Equation.3" ShapeID="_x0000_i1042" DrawAspect="Content" ObjectID="_1711192328" r:id="rId118"/>
              </w:object>
            </w:r>
          </w:p>
          <w:p w:rsidR="00A744C8" w:rsidRPr="005D1093" w:rsidRDefault="00A744C8" w:rsidP="007B3550">
            <w:pPr>
              <w:tabs>
                <w:tab w:val="left" w:pos="228"/>
              </w:tabs>
              <w:spacing w:after="0"/>
              <w:ind w:right="-900"/>
              <w:rPr>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sz w:val="20"/>
                <w:szCs w:val="20"/>
                <w:lang w:val="ka-GE"/>
              </w:rPr>
            </w:pPr>
            <w:r w:rsidRPr="005D1093">
              <w:rPr>
                <w:rFonts w:eastAsia="Calibri"/>
                <w:position w:val="-12"/>
                <w:lang w:val="ka-GE"/>
              </w:rPr>
              <w:object w:dxaOrig="345" w:dyaOrig="360">
                <v:shape id="_x0000_i1043" type="#_x0000_t75" style="width:17.6pt;height:18.4pt" o:ole="">
                  <v:imagedata r:id="rId119" o:title=""/>
                </v:shape>
                <o:OLEObject Type="Embed" ProgID="Equation.3" ShapeID="_x0000_i1043" DrawAspect="Content" ObjectID="_1711192329" r:id="rId120"/>
              </w:objec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sz w:val="20"/>
                <w:szCs w:val="20"/>
                <w:lang w:val="ka-GE"/>
              </w:rPr>
            </w:pPr>
            <w:r w:rsidRPr="005D1093">
              <w:rPr>
                <w:rFonts w:eastAsia="Calibri"/>
                <w:position w:val="-12"/>
                <w:lang w:val="ka-GE"/>
              </w:rPr>
              <w:object w:dxaOrig="315" w:dyaOrig="360">
                <v:shape id="_x0000_i1044" type="#_x0000_t75" style="width:15.9pt;height:18.4pt" o:ole="">
                  <v:imagedata r:id="rId121" o:title=""/>
                </v:shape>
                <o:OLEObject Type="Embed" ProgID="Equation.3" ShapeID="_x0000_i1044" DrawAspect="Content" ObjectID="_1711192330" r:id="rId122"/>
              </w:object>
            </w:r>
          </w:p>
        </w:tc>
        <w:tc>
          <w:tcPr>
            <w:tcW w:w="2421" w:type="pct"/>
            <w:gridSpan w:val="7"/>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sz w:val="20"/>
                <w:szCs w:val="20"/>
                <w:lang w:val="ka-GE"/>
              </w:rPr>
              <w:t xml:space="preserve">უზრუნველყოფა </w:t>
            </w:r>
            <w:r w:rsidRPr="005D1093">
              <w:rPr>
                <w:rFonts w:eastAsia="Calibri"/>
                <w:position w:val="-4"/>
                <w:lang w:val="ka-GE"/>
              </w:rPr>
              <w:object w:dxaOrig="240" w:dyaOrig="255">
                <v:shape id="_x0000_i1045" type="#_x0000_t75" style="width:12.55pt;height:12.55pt" o:ole="">
                  <v:imagedata r:id="rId123" o:title=""/>
                </v:shape>
                <o:OLEObject Type="Embed" ProgID="Equation.3" ShapeID="_x0000_i1045" DrawAspect="Content" ObjectID="_1711192331" r:id="rId124"/>
              </w:object>
            </w:r>
            <w:r w:rsidRPr="005D1093">
              <w:rPr>
                <w:sz w:val="20"/>
                <w:szCs w:val="20"/>
                <w:lang w:val="ka-GE"/>
              </w:rPr>
              <w:t>%</w:t>
            </w:r>
          </w:p>
        </w:tc>
      </w:tr>
      <w:tr w:rsidR="00A744C8" w:rsidRPr="005D1093" w:rsidTr="003C3C42">
        <w:tc>
          <w:tcPr>
            <w:tcW w:w="5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rFonts w:cs="Arial"/>
                <w:sz w:val="20"/>
                <w:szCs w:val="20"/>
                <w:lang w:val="ka-GE"/>
              </w:rPr>
            </w:pPr>
          </w:p>
        </w:tc>
        <w:tc>
          <w:tcPr>
            <w:tcW w:w="3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lang w:val="ka-GE"/>
              </w:rPr>
            </w:pPr>
          </w:p>
        </w:tc>
        <w:tc>
          <w:tcPr>
            <w:tcW w:w="3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lang w:val="ka-GE"/>
              </w:rPr>
            </w:pPr>
          </w:p>
        </w:tc>
        <w:tc>
          <w:tcPr>
            <w:tcW w:w="3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lang w:val="ka-GE"/>
              </w:rPr>
            </w:pPr>
          </w:p>
        </w:tc>
        <w:tc>
          <w:tcPr>
            <w:tcW w:w="3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lang w:val="ka-GE"/>
              </w:rPr>
            </w:pPr>
          </w:p>
        </w:tc>
        <w:tc>
          <w:tcPr>
            <w:tcW w:w="3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lang w:val="ka-GE"/>
              </w:rPr>
            </w:pPr>
          </w:p>
        </w:tc>
        <w:tc>
          <w:tcPr>
            <w:tcW w:w="3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lang w:val="ka-GE"/>
              </w:rPr>
            </w:pP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lang w:val="ka-GE"/>
              </w:rPr>
            </w:pPr>
            <w:r w:rsidRPr="005D1093">
              <w:rPr>
                <w:sz w:val="20"/>
                <w:szCs w:val="20"/>
                <w:lang w:val="ka-GE"/>
              </w:rPr>
              <w:t xml:space="preserve"> 10</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sz w:val="20"/>
                <w:szCs w:val="20"/>
                <w:lang w:val="ka-GE"/>
              </w:rPr>
            </w:pPr>
            <w:r w:rsidRPr="005D1093">
              <w:rPr>
                <w:sz w:val="20"/>
                <w:szCs w:val="20"/>
                <w:lang w:val="ka-GE"/>
              </w:rPr>
              <w:t xml:space="preserve"> 25</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sz w:val="20"/>
                <w:szCs w:val="20"/>
                <w:lang w:val="ka-GE"/>
              </w:rPr>
            </w:pPr>
            <w:r w:rsidRPr="005D1093">
              <w:rPr>
                <w:sz w:val="20"/>
                <w:szCs w:val="20"/>
                <w:lang w:val="ka-GE"/>
              </w:rPr>
              <w:t xml:space="preserve"> 50</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sz w:val="20"/>
                <w:szCs w:val="20"/>
                <w:lang w:val="ka-GE"/>
              </w:rPr>
            </w:pPr>
            <w:r w:rsidRPr="005D1093">
              <w:rPr>
                <w:sz w:val="20"/>
                <w:szCs w:val="20"/>
                <w:lang w:val="ka-GE"/>
              </w:rPr>
              <w:t xml:space="preserve"> 75</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sz w:val="20"/>
                <w:szCs w:val="20"/>
                <w:lang w:val="ka-GE"/>
              </w:rPr>
            </w:pPr>
            <w:r w:rsidRPr="005D1093">
              <w:rPr>
                <w:sz w:val="20"/>
                <w:szCs w:val="20"/>
                <w:lang w:val="ka-GE"/>
              </w:rPr>
              <w:t xml:space="preserve"> 80</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sz w:val="20"/>
                <w:szCs w:val="20"/>
                <w:lang w:val="ka-GE"/>
              </w:rPr>
            </w:pPr>
            <w:r w:rsidRPr="005D1093">
              <w:rPr>
                <w:sz w:val="20"/>
                <w:szCs w:val="20"/>
                <w:lang w:val="ka-GE"/>
              </w:rPr>
              <w:t xml:space="preserve"> 90</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185"/>
              <w:rPr>
                <w:sz w:val="20"/>
                <w:szCs w:val="20"/>
                <w:lang w:val="ka-GE"/>
              </w:rPr>
            </w:pPr>
            <w:r w:rsidRPr="005D1093">
              <w:rPr>
                <w:sz w:val="20"/>
                <w:szCs w:val="20"/>
                <w:lang w:val="ka-GE"/>
              </w:rPr>
              <w:t xml:space="preserve"> 95</w:t>
            </w:r>
          </w:p>
        </w:tc>
      </w:tr>
      <w:tr w:rsidR="00A744C8" w:rsidRPr="005D1093" w:rsidTr="003C3C42">
        <w:tc>
          <w:tcPr>
            <w:tcW w:w="50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ascii="Times New Roman" w:hAnsi="Times New Roman" w:cs="Times New Roman"/>
                <w:sz w:val="20"/>
                <w:szCs w:val="20"/>
                <w:lang w:val="ka-GE"/>
              </w:rPr>
              <w:t>▼</w:t>
            </w:r>
            <w:r w:rsidRPr="005D1093">
              <w:rPr>
                <w:sz w:val="20"/>
                <w:szCs w:val="20"/>
                <w:lang w:val="ka-GE"/>
              </w:rPr>
              <w:t>440 მ</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47.3</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1552</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1482</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2.22</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0.27</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0.54</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3.01</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2.59</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2.16</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1.79</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1.71</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1.50</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1.34</w:t>
            </w:r>
          </w:p>
        </w:tc>
      </w:tr>
      <w:tr w:rsidR="00A744C8" w:rsidRPr="005D1093" w:rsidTr="003C3C42">
        <w:tc>
          <w:tcPr>
            <w:tcW w:w="50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ascii="Times New Roman" w:hAnsi="Times New Roman" w:cs="Times New Roman"/>
                <w:sz w:val="20"/>
                <w:szCs w:val="20"/>
                <w:lang w:val="ka-GE"/>
              </w:rPr>
              <w:t>▼</w:t>
            </w:r>
            <w:r w:rsidRPr="005D1093">
              <w:rPr>
                <w:sz w:val="20"/>
                <w:szCs w:val="20"/>
                <w:lang w:val="ka-GE"/>
              </w:rPr>
              <w:t>517 მ</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36.1</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1580</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1483</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1.70</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0.27</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0.54</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2.31</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1.98</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1.66</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1.37</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1.31</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1.14</w:t>
            </w:r>
          </w:p>
        </w:tc>
        <w:tc>
          <w:tcPr>
            <w:tcW w:w="34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rFonts w:cs="Arial"/>
                <w:sz w:val="20"/>
                <w:szCs w:val="20"/>
                <w:lang w:val="ka-GE"/>
              </w:rPr>
            </w:pPr>
            <w:r w:rsidRPr="005D1093">
              <w:rPr>
                <w:rFonts w:cs="Arial"/>
                <w:sz w:val="20"/>
                <w:szCs w:val="20"/>
                <w:lang w:val="ka-GE"/>
              </w:rPr>
              <w:t>1.03</w:t>
            </w:r>
          </w:p>
        </w:tc>
      </w:tr>
    </w:tbl>
    <w:p w:rsidR="00A744C8" w:rsidRPr="005D1093" w:rsidRDefault="00A744C8" w:rsidP="007B3550">
      <w:pPr>
        <w:spacing w:before="240" w:after="0"/>
        <w:jc w:val="both"/>
        <w:rPr>
          <w:lang w:val="ka-GE"/>
        </w:rPr>
      </w:pPr>
      <w:r w:rsidRPr="005D1093">
        <w:rPr>
          <w:lang w:val="ka-GE"/>
        </w:rPr>
        <w:t>საანგარიშო უზრუნველყოფის (10%, 50%, 75% და 90%) საშუალო წლიური ხარჯების შიდაწლიური განაწილება თვეების მიხედვით სათავე ნაგებობების კვეთებში, ჩატარებული ჰ/ს სალხინოს კვეთში მდინარის საშუალო მრავალწლიური ხარჯის შიდაწლიური განაწილების სინქრონულად, მოცემულია №</w:t>
      </w:r>
      <w:r w:rsidR="00E84377" w:rsidRPr="005D1093">
        <w:rPr>
          <w:rFonts w:cs="Arial"/>
          <w:lang w:val="ka-GE"/>
        </w:rPr>
        <w:t>5.5.2.2</w:t>
      </w:r>
      <w:r w:rsidRPr="005D1093">
        <w:rPr>
          <w:lang w:val="ka-GE"/>
        </w:rPr>
        <w:t xml:space="preserve"> და №</w:t>
      </w:r>
      <w:r w:rsidR="00E84377" w:rsidRPr="005D1093">
        <w:rPr>
          <w:lang w:val="ka-GE"/>
        </w:rPr>
        <w:t xml:space="preserve">5.5.2.3 </w:t>
      </w:r>
      <w:r w:rsidRPr="005D1093">
        <w:rPr>
          <w:lang w:val="ka-GE"/>
        </w:rPr>
        <w:t xml:space="preserve">ცხრილებში. იქვე მოცემულია მდინარის ეკოლოგიური ხარჯის სიდიდე, რაც ,,წყლის შესახებ საქართველოს კანონის” კანონქვემდებარე აქტის მიღებამდე, შესაძლებელია აღებული იქნეს წყალაღების კვეთში მდინარის საშუალო მრავალწლიური ხარჯის 10%-ის ტოლი და ჰესის მიერ ასაღები წყლის რაოდენობა მდინარეში ეკოლოგიური ხარჯის დატოვების გათვალისწინებით. </w:t>
      </w:r>
    </w:p>
    <w:p w:rsidR="00A744C8" w:rsidRPr="005D1093" w:rsidRDefault="00A744C8" w:rsidP="007B3550">
      <w:pPr>
        <w:spacing w:before="120"/>
        <w:jc w:val="both"/>
        <w:rPr>
          <w:lang w:val="ka-GE"/>
        </w:rPr>
      </w:pPr>
      <w:r w:rsidRPr="005D1093">
        <w:rPr>
          <w:b/>
          <w:lang w:val="ka-GE"/>
        </w:rPr>
        <w:t xml:space="preserve">ცხრილი </w:t>
      </w:r>
      <w:r w:rsidR="00111B3A" w:rsidRPr="005D1093">
        <w:rPr>
          <w:rFonts w:cs="Arial"/>
          <w:b/>
          <w:lang w:val="ka-GE"/>
        </w:rPr>
        <w:t>5.5.2.2</w:t>
      </w:r>
      <w:r w:rsidR="00BA7D57" w:rsidRPr="005D1093">
        <w:rPr>
          <w:rFonts w:cs="Arial"/>
          <w:b/>
          <w:lang w:val="ka-GE"/>
        </w:rPr>
        <w:t>.</w:t>
      </w:r>
      <w:r w:rsidR="00111B3A" w:rsidRPr="005D1093">
        <w:rPr>
          <w:b/>
          <w:lang w:val="ka-GE"/>
        </w:rPr>
        <w:t xml:space="preserve"> </w:t>
      </w:r>
      <w:r w:rsidR="002B694D" w:rsidRPr="005D1093">
        <w:rPr>
          <w:lang w:val="ka-GE"/>
        </w:rPr>
        <w:t xml:space="preserve">მდინარე სულორის საანგარიშო უზრუნველყოფის  საშუალო წლიური ხარჯების შიდაწლიური განაწილება </w:t>
      </w:r>
      <w:r w:rsidR="002B694D" w:rsidRPr="005D1093">
        <w:rPr>
          <w:rFonts w:ascii="Times New Roman" w:hAnsi="Times New Roman" w:cs="Times New Roman"/>
          <w:lang w:val="ka-GE"/>
        </w:rPr>
        <w:t>▼</w:t>
      </w:r>
      <w:r w:rsidR="002B694D" w:rsidRPr="005D1093">
        <w:rPr>
          <w:lang w:val="ka-GE"/>
        </w:rPr>
        <w:t>440 მ-ზე მოსაწყობი სათავე ნაგებობის კვეთში F=47,3 კმ</w:t>
      </w:r>
      <w:r w:rsidR="002B694D" w:rsidRPr="005D1093">
        <w:rPr>
          <w:vertAlign w:val="superscript"/>
          <w:lang w:val="ka-GE"/>
        </w:rPr>
        <w:t>2</w:t>
      </w:r>
      <w:r w:rsidR="002B694D" w:rsidRPr="005D1093">
        <w:rPr>
          <w:lang w:val="ka-GE"/>
        </w:rPr>
        <w:t>, Q</w:t>
      </w:r>
      <w:r w:rsidR="002B694D" w:rsidRPr="005D1093">
        <w:rPr>
          <w:vertAlign w:val="subscript"/>
          <w:lang w:val="ka-GE"/>
        </w:rPr>
        <w:t>0</w:t>
      </w:r>
      <w:r w:rsidR="002B694D" w:rsidRPr="005D1093">
        <w:rPr>
          <w:lang w:val="ka-GE"/>
        </w:rPr>
        <w:t>=2.22 მ</w:t>
      </w:r>
      <w:r w:rsidR="002B694D" w:rsidRPr="005D1093">
        <w:rPr>
          <w:vertAlign w:val="superscript"/>
          <w:lang w:val="ka-GE"/>
        </w:rPr>
        <w:t>3</w:t>
      </w:r>
      <w:r w:rsidR="002B694D" w:rsidRPr="005D1093">
        <w:rPr>
          <w:lang w:val="ka-GE"/>
        </w:rPr>
        <w:t>/წმ. Q</w:t>
      </w:r>
      <w:r w:rsidR="002B694D" w:rsidRPr="005D1093">
        <w:rPr>
          <w:vertAlign w:val="subscript"/>
          <w:lang w:val="ka-GE"/>
        </w:rPr>
        <w:t>san.</w:t>
      </w:r>
      <w:r w:rsidR="002B694D" w:rsidRPr="005D1093">
        <w:rPr>
          <w:lang w:val="ka-GE"/>
        </w:rPr>
        <w:t>=0,22 მ</w:t>
      </w:r>
      <w:r w:rsidR="002B694D" w:rsidRPr="005D1093">
        <w:rPr>
          <w:vertAlign w:val="superscript"/>
          <w:lang w:val="ka-GE"/>
        </w:rPr>
        <w:t>3</w:t>
      </w:r>
      <w:r w:rsidR="002B694D" w:rsidRPr="005D1093">
        <w:rPr>
          <w:lang w:val="ka-GE"/>
        </w:rPr>
        <w:t xml:space="preserve">/წმ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1365"/>
        <w:gridCol w:w="567"/>
        <w:gridCol w:w="567"/>
        <w:gridCol w:w="567"/>
        <w:gridCol w:w="567"/>
        <w:gridCol w:w="567"/>
        <w:gridCol w:w="567"/>
        <w:gridCol w:w="567"/>
        <w:gridCol w:w="571"/>
        <w:gridCol w:w="617"/>
        <w:gridCol w:w="567"/>
        <w:gridCol w:w="567"/>
        <w:gridCol w:w="567"/>
        <w:gridCol w:w="297"/>
        <w:gridCol w:w="715"/>
      </w:tblGrid>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ხარჯი</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II</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III</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IV</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V</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VI</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VII</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VIII</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IX</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X</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XI</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XII</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წელი</w:t>
            </w:r>
          </w:p>
        </w:tc>
      </w:tr>
      <w:tr w:rsidR="00A744C8" w:rsidRPr="005D1093" w:rsidTr="003C3C42">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4662" w:type="pct"/>
            <w:gridSpan w:val="15"/>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10 %-იანი უზრუნველყოფის (უხვწყლიანი)</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მდინარეში სათავეზე</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2.70</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2.80</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3.14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3.61</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3.84</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3.76</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3.01</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2.47</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2.35</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2.74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2.86</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2.84</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3.01</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ეკოლოგიური ხარჯი</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sz w:val="20"/>
                <w:szCs w:val="20"/>
                <w:lang w:val="ka-GE"/>
              </w:rPr>
            </w:pPr>
            <w:r w:rsidRPr="005D1093">
              <w:rPr>
                <w:b/>
                <w:sz w:val="20"/>
                <w:szCs w:val="20"/>
                <w:lang w:val="ka-GE"/>
              </w:rPr>
              <w:t xml:space="preserve">ჰესის მიერ ასაღები </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2.48</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2.58</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2.92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3.39</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3.62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3.54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2.79</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2.25</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2.13</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2.52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2.64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2.62</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b/>
                <w:bCs/>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2.79</w:t>
            </w:r>
          </w:p>
        </w:tc>
      </w:tr>
      <w:tr w:rsidR="00A744C8" w:rsidRPr="005D1093" w:rsidTr="003C3C42">
        <w:trPr>
          <w:trHeight w:val="395"/>
        </w:trPr>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4662" w:type="pct"/>
            <w:gridSpan w:val="15"/>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 xml:space="preserve">50 %-იანი უზრუნველყოფის (საშუალო წყლიანი) </w:t>
            </w:r>
          </w:p>
        </w:tc>
      </w:tr>
      <w:tr w:rsidR="00A744C8" w:rsidRPr="005D1093" w:rsidTr="003C3C42">
        <w:trPr>
          <w:trHeight w:val="350"/>
        </w:trPr>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მდინარეში სათავეზე</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1.94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2.00</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2.25</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2.59</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2.76</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2.70</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2.16</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1.77</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1.69</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1.97</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2.05</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2.04</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2.16</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ეკოლოგიური ხარჯი</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sz w:val="20"/>
                <w:szCs w:val="20"/>
                <w:lang w:val="ka-GE"/>
              </w:rPr>
            </w:pPr>
            <w:r w:rsidRPr="005D1093">
              <w:rPr>
                <w:b/>
                <w:sz w:val="20"/>
                <w:szCs w:val="20"/>
                <w:lang w:val="ka-GE"/>
              </w:rPr>
              <w:t xml:space="preserve">ჰესის მიერ ასაღები </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1.72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1.78</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2.03</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2.37</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2.54</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2.48</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1.94</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1.55</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1..47</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1.75</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1.83</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1.82</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b/>
                <w:bCs/>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1.94</w:t>
            </w:r>
          </w:p>
        </w:tc>
      </w:tr>
      <w:tr w:rsidR="00A744C8" w:rsidRPr="005D1093" w:rsidTr="003C3C42">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4662" w:type="pct"/>
            <w:gridSpan w:val="15"/>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75 %-იანი უზრუნველყოფის (საშუალოდ მცირე წყლიანი)</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მდინარეში სათავეზე</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1.60</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1.66</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1.86</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2.15</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2.29</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2.24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1.79</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1.47</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1.40</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1.63</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1.70</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1.69</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1.79</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ეკოლოგიური ხარჯი</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sz w:val="20"/>
                <w:szCs w:val="20"/>
                <w:lang w:val="ka-GE"/>
              </w:rPr>
            </w:pPr>
            <w:r w:rsidRPr="005D1093">
              <w:rPr>
                <w:b/>
                <w:sz w:val="20"/>
                <w:szCs w:val="20"/>
                <w:lang w:val="ka-GE"/>
              </w:rPr>
              <w:t xml:space="preserve">ჰესის მიერ ასაღები </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1.38</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1.44</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1.64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1.93</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2.07</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2.02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1.57</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1.25</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1.18</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1.41</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1.48</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1.47</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b/>
                <w:bCs/>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1.57</w:t>
            </w:r>
          </w:p>
        </w:tc>
      </w:tr>
      <w:tr w:rsidR="00A744C8" w:rsidRPr="005D1093" w:rsidTr="003C3C42">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4662" w:type="pct"/>
            <w:gridSpan w:val="15"/>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sz w:val="20"/>
                <w:szCs w:val="20"/>
                <w:lang w:val="ka-GE"/>
              </w:rPr>
              <w:t>90 %-იანი უზრუნველყოფის (მცირე წყლიანი)</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მდინარეში სათავეზე</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1.34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1.39</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1.56</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1.80</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1.92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1.88</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1.50</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1.23</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1.17</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1.36</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1.43</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1.42</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1.50</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ეკოლოგიური  ხარჯი</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r>
      <w:tr w:rsidR="00A744C8" w:rsidRPr="005D1093" w:rsidTr="003C3C42">
        <w:tc>
          <w:tcPr>
            <w:tcW w:w="1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sz w:val="20"/>
                <w:szCs w:val="20"/>
                <w:lang w:val="ka-GE"/>
              </w:rPr>
            </w:pPr>
            <w:r w:rsidRPr="005D1093">
              <w:rPr>
                <w:b/>
                <w:sz w:val="20"/>
                <w:szCs w:val="20"/>
                <w:lang w:val="ka-GE"/>
              </w:rPr>
              <w:t xml:space="preserve">ჰესის მიერ ასაღები </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1.12</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1.17</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1.34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1.58</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1.70</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1.66</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1.28</w:t>
            </w:r>
          </w:p>
        </w:tc>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1.01</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0.95</w:t>
            </w:r>
          </w:p>
        </w:tc>
        <w:tc>
          <w:tcPr>
            <w:tcW w:w="25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1.14</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1.21</w:t>
            </w:r>
          </w:p>
        </w:tc>
        <w:tc>
          <w:tcPr>
            <w:tcW w:w="25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1.20</w:t>
            </w:r>
          </w:p>
        </w:tc>
        <w:tc>
          <w:tcPr>
            <w:tcW w:w="338" w:type="pct"/>
            <w:tcBorders>
              <w:top w:val="single" w:sz="4" w:space="0" w:color="auto"/>
              <w:left w:val="single" w:sz="4" w:space="0" w:color="auto"/>
              <w:bottom w:val="single" w:sz="4" w:space="0" w:color="auto"/>
              <w:right w:val="single" w:sz="4" w:space="0" w:color="auto"/>
            </w:tcBorders>
          </w:tcPr>
          <w:p w:rsidR="00A744C8" w:rsidRPr="005D1093" w:rsidRDefault="00A744C8" w:rsidP="007B3550">
            <w:pPr>
              <w:spacing w:after="0"/>
              <w:jc w:val="center"/>
              <w:rPr>
                <w:b/>
                <w:bCs/>
                <w:sz w:val="20"/>
                <w:szCs w:val="20"/>
                <w:lang w:val="ka-GE"/>
              </w:rPr>
            </w:pPr>
          </w:p>
        </w:tc>
        <w:tc>
          <w:tcPr>
            <w:tcW w:w="338"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1.28</w:t>
            </w:r>
          </w:p>
        </w:tc>
      </w:tr>
    </w:tbl>
    <w:p w:rsidR="00111B3A" w:rsidRPr="005D1093" w:rsidRDefault="00A744C8" w:rsidP="007B3550">
      <w:pPr>
        <w:jc w:val="both"/>
        <w:rPr>
          <w:lang w:val="ka-GE"/>
        </w:rPr>
      </w:pPr>
      <w:r w:rsidRPr="005D1093">
        <w:rPr>
          <w:b/>
          <w:lang w:val="ka-GE"/>
        </w:rPr>
        <w:lastRenderedPageBreak/>
        <w:t xml:space="preserve">ცხრილი </w:t>
      </w:r>
      <w:r w:rsidR="00111B3A" w:rsidRPr="005D1093">
        <w:rPr>
          <w:b/>
          <w:lang w:val="ka-GE"/>
        </w:rPr>
        <w:t>5.5.2.3</w:t>
      </w:r>
      <w:r w:rsidR="00BA7D57" w:rsidRPr="005D1093">
        <w:rPr>
          <w:b/>
          <w:lang w:val="ka-GE"/>
        </w:rPr>
        <w:t>.</w:t>
      </w:r>
      <w:r w:rsidR="00111B3A" w:rsidRPr="005D1093">
        <w:rPr>
          <w:lang w:val="ka-GE"/>
        </w:rPr>
        <w:t xml:space="preserve"> მდინარე სულორის საანგარიშო უზრუნველყოფის  საშუალო წლიური ხარჯების შიდაწლიური განაწილება </w:t>
      </w:r>
      <w:r w:rsidR="00111B3A" w:rsidRPr="005D1093">
        <w:rPr>
          <w:rFonts w:ascii="Times New Roman" w:hAnsi="Times New Roman" w:cs="Times New Roman"/>
          <w:lang w:val="ka-GE"/>
        </w:rPr>
        <w:t>▼</w:t>
      </w:r>
      <w:r w:rsidR="00111B3A" w:rsidRPr="005D1093">
        <w:rPr>
          <w:lang w:val="ka-GE"/>
        </w:rPr>
        <w:t>517 მ-ზე მოსაწყობი სათავე ნაგებობის კვეთში F=36,1 კმ</w:t>
      </w:r>
      <w:r w:rsidR="00111B3A" w:rsidRPr="005D1093">
        <w:rPr>
          <w:vertAlign w:val="superscript"/>
          <w:lang w:val="ka-GE"/>
        </w:rPr>
        <w:t>2</w:t>
      </w:r>
      <w:r w:rsidR="00111B3A" w:rsidRPr="005D1093">
        <w:rPr>
          <w:lang w:val="ka-GE"/>
        </w:rPr>
        <w:t>, Q</w:t>
      </w:r>
      <w:r w:rsidR="00111B3A" w:rsidRPr="005D1093">
        <w:rPr>
          <w:vertAlign w:val="subscript"/>
          <w:lang w:val="ka-GE"/>
        </w:rPr>
        <w:t>0</w:t>
      </w:r>
      <w:r w:rsidR="00111B3A" w:rsidRPr="005D1093">
        <w:rPr>
          <w:lang w:val="ka-GE"/>
        </w:rPr>
        <w:t>=1,70 მ</w:t>
      </w:r>
      <w:r w:rsidR="00111B3A" w:rsidRPr="005D1093">
        <w:rPr>
          <w:vertAlign w:val="superscript"/>
          <w:lang w:val="ka-GE"/>
        </w:rPr>
        <w:t>3</w:t>
      </w:r>
      <w:r w:rsidR="00111B3A" w:rsidRPr="005D1093">
        <w:rPr>
          <w:lang w:val="ka-GE"/>
        </w:rPr>
        <w:t>/წმ. Q</w:t>
      </w:r>
      <w:r w:rsidR="00111B3A" w:rsidRPr="005D1093">
        <w:rPr>
          <w:vertAlign w:val="subscript"/>
          <w:lang w:val="ka-GE"/>
        </w:rPr>
        <w:t>san.</w:t>
      </w:r>
      <w:r w:rsidR="00111B3A" w:rsidRPr="005D1093">
        <w:rPr>
          <w:lang w:val="ka-GE"/>
        </w:rPr>
        <w:t>=0,17 მ</w:t>
      </w:r>
      <w:r w:rsidR="00111B3A" w:rsidRPr="005D1093">
        <w:rPr>
          <w:vertAlign w:val="superscript"/>
          <w:lang w:val="ka-GE"/>
        </w:rPr>
        <w:t>3</w:t>
      </w:r>
      <w:r w:rsidR="00111B3A" w:rsidRPr="005D1093">
        <w:rPr>
          <w:lang w:val="ka-GE"/>
        </w:rPr>
        <w:t xml:space="preserve">/წმ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583"/>
        <w:gridCol w:w="583"/>
        <w:gridCol w:w="583"/>
        <w:gridCol w:w="583"/>
        <w:gridCol w:w="584"/>
        <w:gridCol w:w="584"/>
        <w:gridCol w:w="584"/>
        <w:gridCol w:w="584"/>
        <w:gridCol w:w="584"/>
        <w:gridCol w:w="584"/>
        <w:gridCol w:w="584"/>
        <w:gridCol w:w="584"/>
        <w:gridCol w:w="741"/>
      </w:tblGrid>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ხარჯი</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II</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III</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IV</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V</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VI</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VII</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VIII</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IX</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X</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XI</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XII</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წელი</w:t>
            </w:r>
          </w:p>
        </w:tc>
      </w:tr>
      <w:tr w:rsidR="00A744C8" w:rsidRPr="005D1093" w:rsidTr="003C3C42">
        <w:tc>
          <w:tcPr>
            <w:tcW w:w="5000" w:type="pct"/>
            <w:gridSpan w:val="14"/>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10 %-იანი უზრუნველყოფის (უხვწყლიანი)</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მდინარეში სათავეზე</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2.06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2.14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2.41</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2.44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2.96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2.89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2.31</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1.89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1.81</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2.10</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2.20</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2.18</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2.31</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ეკოლოგიური ხარჯი</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sz w:val="20"/>
                <w:szCs w:val="20"/>
                <w:lang w:val="ka-GE"/>
              </w:rPr>
            </w:pPr>
            <w:r w:rsidRPr="005D1093">
              <w:rPr>
                <w:b/>
                <w:sz w:val="20"/>
                <w:szCs w:val="20"/>
                <w:lang w:val="ka-GE"/>
              </w:rPr>
              <w:t xml:space="preserve">ჰესის მიერ ასაღები </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1.89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1.97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2.24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2.27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2.79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2.72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2.14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1.72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1.64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1.93</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2.03</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2.01</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2.14</w:t>
            </w:r>
          </w:p>
        </w:tc>
      </w:tr>
      <w:tr w:rsidR="00A744C8" w:rsidRPr="005D1093" w:rsidTr="003C3C42">
        <w:trPr>
          <w:trHeight w:val="395"/>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 xml:space="preserve">50 %-იანი უზრუნველყოფის (საშუალო წყლიანი) </w:t>
            </w:r>
          </w:p>
        </w:tc>
      </w:tr>
      <w:tr w:rsidR="00A744C8" w:rsidRPr="005D1093" w:rsidTr="00111B3A">
        <w:trPr>
          <w:trHeight w:val="350"/>
        </w:trPr>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მდინარეში სათავეზე</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1.48</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1.54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1.73</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1.99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2.12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2.08</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1.66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1.36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1.30</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1.51</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1.58</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1.57</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1.66</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ეკოლოგიური ხარჯი</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sz w:val="20"/>
                <w:szCs w:val="20"/>
                <w:lang w:val="ka-GE"/>
              </w:rPr>
            </w:pPr>
            <w:r w:rsidRPr="005D1093">
              <w:rPr>
                <w:b/>
                <w:sz w:val="20"/>
                <w:szCs w:val="20"/>
                <w:lang w:val="ka-GE"/>
              </w:rPr>
              <w:t xml:space="preserve">ჰესის მიერ ასაღები </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1.31</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1.37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1.56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1.82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1.95</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1.91</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1.13</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1.34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1.41</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1.40</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1.49</w:t>
            </w:r>
          </w:p>
        </w:tc>
      </w:tr>
      <w:tr w:rsidR="00A744C8" w:rsidRPr="005D1093" w:rsidTr="003C3C42">
        <w:tc>
          <w:tcPr>
            <w:tcW w:w="5000" w:type="pct"/>
            <w:gridSpan w:val="14"/>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75 %-იანი უზრუნველყოფის (საშუალოდ მცირე წყლიანი)</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მდინარეში სათავეზე</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1.22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1.27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1.43</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1.64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1.76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1.72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1.37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1.12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1.07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1.25</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1.30</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1.29</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1.37</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ეკოლოგიური ხარჯი</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sz w:val="20"/>
                <w:szCs w:val="20"/>
                <w:lang w:val="ka-GE"/>
              </w:rPr>
            </w:pPr>
            <w:r w:rsidRPr="005D1093">
              <w:rPr>
                <w:b/>
                <w:sz w:val="20"/>
                <w:szCs w:val="20"/>
                <w:lang w:val="ka-GE"/>
              </w:rPr>
              <w:t xml:space="preserve">ჰესის მიერ ასაღები </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1.05</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1.10</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1.26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1.47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1.59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1.55</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1.20</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0.95</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0.90</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1.08</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1.13</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1.12</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1.20</w:t>
            </w:r>
          </w:p>
        </w:tc>
      </w:tr>
      <w:tr w:rsidR="00A744C8" w:rsidRPr="005D1093" w:rsidTr="003C3C42">
        <w:tc>
          <w:tcPr>
            <w:tcW w:w="5000" w:type="pct"/>
            <w:gridSpan w:val="14"/>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sz w:val="20"/>
                <w:szCs w:val="20"/>
                <w:lang w:val="ka-GE"/>
              </w:rPr>
              <w:t>90 %-იანი უზრუნველყოფის (მცირე წყლიანი)</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მდინარეში სათავეზე</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1.02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1.06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1.19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1.36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1.47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1.43</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1.14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0.93</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0.89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1.04</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1.08</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1.07</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1.14</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ეკოლოგიური  ხარჯი</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0.17</w:t>
            </w:r>
          </w:p>
        </w:tc>
      </w:tr>
      <w:tr w:rsidR="00A744C8" w:rsidRPr="005D1093" w:rsidTr="00111B3A">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sz w:val="20"/>
                <w:szCs w:val="20"/>
                <w:lang w:val="ka-GE"/>
              </w:rPr>
            </w:pPr>
            <w:r w:rsidRPr="005D1093">
              <w:rPr>
                <w:b/>
                <w:sz w:val="20"/>
                <w:szCs w:val="20"/>
                <w:lang w:val="ka-GE"/>
              </w:rPr>
              <w:t xml:space="preserve">ჰესის მიერ ასაღები </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0.85</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0.89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1.02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1.19</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1.30</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1.26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0.97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0.76</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0.72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0.87</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0.91</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0.90</w:t>
            </w:r>
          </w:p>
        </w:tc>
        <w:tc>
          <w:tcPr>
            <w:tcW w:w="38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b/>
                <w:bCs/>
                <w:sz w:val="20"/>
                <w:szCs w:val="20"/>
                <w:lang w:val="ka-GE"/>
              </w:rPr>
            </w:pPr>
            <w:r w:rsidRPr="005D1093">
              <w:rPr>
                <w:b/>
                <w:bCs/>
                <w:sz w:val="20"/>
                <w:szCs w:val="20"/>
                <w:lang w:val="ka-GE"/>
              </w:rPr>
              <w:t>0.97</w:t>
            </w:r>
          </w:p>
        </w:tc>
      </w:tr>
    </w:tbl>
    <w:p w:rsidR="00476C35" w:rsidRPr="005D1093" w:rsidRDefault="00A744C8" w:rsidP="007B3550">
      <w:pPr>
        <w:spacing w:before="120"/>
        <w:jc w:val="both"/>
        <w:rPr>
          <w:lang w:val="ka-GE"/>
        </w:rPr>
      </w:pPr>
      <w:r w:rsidRPr="005D1093">
        <w:rPr>
          <w:lang w:val="ka-GE"/>
        </w:rPr>
        <w:t>მდინარე სულორის საშუალო თვიური და წლიური ხარჯები, მოცემული №10 და №8.3 ცხრილების ბოლო, ჰესის მიერ ასაღებ გრაფაში, მიღებულია საანგარიშო სიდიდეებად საპროექტო ჰესის სათავე ნაგებობების კვეთებში.</w:t>
      </w:r>
    </w:p>
    <w:p w:rsidR="006A4967" w:rsidRPr="005D1093" w:rsidRDefault="006A4967" w:rsidP="007B3550">
      <w:pPr>
        <w:rPr>
          <w:lang w:val="ka-GE"/>
        </w:rPr>
      </w:pPr>
    </w:p>
    <w:p w:rsidR="00476C35" w:rsidRPr="005D1093" w:rsidRDefault="00476C35" w:rsidP="007B3550">
      <w:pPr>
        <w:pStyle w:val="Heading3"/>
      </w:pPr>
      <w:bookmarkStart w:id="105" w:name="_Toc100576200"/>
      <w:r w:rsidRPr="005D1093">
        <w:t>მაქსიმალური ხარჯი</w:t>
      </w:r>
      <w:bookmarkEnd w:id="105"/>
    </w:p>
    <w:p w:rsidR="00A744C8" w:rsidRPr="005D1093" w:rsidRDefault="00A744C8" w:rsidP="007B3550">
      <w:pPr>
        <w:spacing w:before="120"/>
        <w:jc w:val="both"/>
        <w:rPr>
          <w:lang w:val="ka-GE"/>
        </w:rPr>
      </w:pPr>
      <w:r w:rsidRPr="005D1093">
        <w:rPr>
          <w:lang w:val="ka-GE"/>
        </w:rPr>
        <w:t>ვინაიდან, ზემოთ მოყვანილი განმარტების მიხედვით მდ. სულორის წყლის მაქსიმალური ხარჯების დასადგენად ანალოგის მეთოდის გამოყენება შეუძლებელია, მიღებული იქნა გადაწყვეტილება საპროექტო ჰესის სათავე ნაგებობების კვეთებში წყლის მაქსიმალური ხარჯების დადგენის შესახებ მეთოდით, რომელიც  რეკომენდირებულია მაქსიმალური ხარჯების საანგარიშოდ 400 კმ</w:t>
      </w:r>
      <w:r w:rsidRPr="005D1093">
        <w:rPr>
          <w:vertAlign w:val="superscript"/>
          <w:lang w:val="ka-GE"/>
        </w:rPr>
        <w:t>2</w:t>
      </w:r>
      <w:r w:rsidRPr="005D1093">
        <w:rPr>
          <w:lang w:val="ka-GE"/>
        </w:rPr>
        <w:t>-მდე წყალშემკრები აუზის მქონე მდინარეებზე ,,კავკასიის პირობებში მდინარეთა მაქსიმალური ჩამონადენის საანგარიშო ტექნიკური მითითებით".</w:t>
      </w:r>
    </w:p>
    <w:p w:rsidR="00A744C8" w:rsidRPr="005D1093" w:rsidRDefault="00A744C8" w:rsidP="007B3550">
      <w:pPr>
        <w:spacing w:before="120"/>
        <w:jc w:val="both"/>
        <w:rPr>
          <w:lang w:val="ka-GE"/>
        </w:rPr>
      </w:pPr>
      <w:r w:rsidRPr="005D1093">
        <w:rPr>
          <w:lang w:val="ka-GE"/>
        </w:rPr>
        <w:t>აღსანიშნავია, რომ შემოთავაზებული მეთოდი წყლის მაქსიმალური ხარჯების 7-10%-ით მაღალ მნიშვნელობებს იძლევა, ვიდრე იმავე ტექნიკურ მითითებაში მოცემული დეტალური მეთოდი და СНиП</w:t>
      </w:r>
      <w:r w:rsidRPr="005D1093">
        <w:rPr>
          <w:rFonts w:cs="Cambria"/>
          <w:lang w:val="ka-GE"/>
        </w:rPr>
        <w:t>С</w:t>
      </w:r>
      <w:r w:rsidRPr="005D1093">
        <w:rPr>
          <w:lang w:val="ka-GE"/>
        </w:rPr>
        <w:t xml:space="preserve">2.01.14-83–ში მოცემული ზღვრული ინტენსივობის ფორმულა, რომელიც გამოყვანილია  ყოფილი სსრ კავშირის მდინარეებისთვის გასული საუკუნის 60-იან წლებში. </w:t>
      </w:r>
      <w:r w:rsidRPr="005D1093">
        <w:rPr>
          <w:lang w:val="ka-GE"/>
        </w:rPr>
        <w:lastRenderedPageBreak/>
        <w:t xml:space="preserve">ზღვრული ინტენსივობის ფორმულა არ ითვალისწინებს ბოლო ათწლეულების განმავლობაში მიმდინარე კლიმატის გლობალურ ცვლილებებს და მასთან დაკავშირებულ ნალექების გაზრდილ ინტენსივობას, რაც შესაბამისად აისახება ამ ფორმულით მიღებული ხარჯების დაბალ სიდიდეებზე. კლიმატის გლობალური ცვლილებების ფონზე ნალექების გაზრდილი ინტენსივობისა და შესაბამისად მაქსიმალური ხარჯების გაზრდილი მაჩვენებლების გათვალისწინებით, მიღებული იქნა გადაწყვეტილება წყლის მაქსიმალური ხარჯების საანგარიშო სიდიდეების დადგენის შესახებ ტექნიკურ მითითებაში მოცემული მეთოდით. აღნიშნული მეთოდი კარგად აპრობირებულია საქართველოს პირობებში და პრაქტიკული გამოცდილებიდან გამომდინარე აკამყოფილებს თანამედროვე, კლიმატის ცვლილებებით გამოწვეულ მოთხოვნებს. </w:t>
      </w:r>
    </w:p>
    <w:p w:rsidR="00A744C8" w:rsidRPr="005D1093" w:rsidRDefault="00A744C8" w:rsidP="007B3550">
      <w:pPr>
        <w:spacing w:before="120"/>
        <w:jc w:val="both"/>
        <w:rPr>
          <w:lang w:val="ka-GE"/>
        </w:rPr>
      </w:pPr>
      <w:r w:rsidRPr="005D1093">
        <w:rPr>
          <w:lang w:val="ka-GE"/>
        </w:rPr>
        <w:t>აღნიშნული მეთოდის თანახმად, წყლის მაქსიმალური ხარჯები იანგარიშება ფორმულით, რომელსაც შემდეგი სახე გააჩნია</w:t>
      </w:r>
    </w:p>
    <w:p w:rsidR="00A744C8" w:rsidRPr="005D1093" w:rsidRDefault="00A744C8" w:rsidP="007B3550">
      <w:pPr>
        <w:spacing w:before="120"/>
        <w:jc w:val="center"/>
        <w:rPr>
          <w:lang w:val="ka-GE"/>
        </w:rPr>
      </w:pPr>
      <w:r w:rsidRPr="005D1093">
        <w:rPr>
          <w:rFonts w:eastAsia="Calibri"/>
          <w:position w:val="-32"/>
          <w:lang w:val="ka-GE"/>
        </w:rPr>
        <w:object w:dxaOrig="4125" w:dyaOrig="765">
          <v:shape id="_x0000_i1046" type="#_x0000_t75" style="width:205.95pt;height:38.5pt" o:ole="">
            <v:imagedata r:id="rId125" o:title=""/>
          </v:shape>
          <o:OLEObject Type="Embed" ProgID="Equation.3" ShapeID="_x0000_i1046" DrawAspect="Content" ObjectID="_1711192332" r:id="rId126"/>
        </w:object>
      </w:r>
      <w:r w:rsidRPr="005D1093">
        <w:rPr>
          <w:lang w:val="ka-GE"/>
        </w:rPr>
        <w:t xml:space="preserve"> მ</w:t>
      </w:r>
      <w:r w:rsidRPr="005D1093">
        <w:rPr>
          <w:vertAlign w:val="superscript"/>
          <w:lang w:val="ka-GE"/>
        </w:rPr>
        <w:t>3</w:t>
      </w:r>
      <w:r w:rsidRPr="005D1093">
        <w:rPr>
          <w:lang w:val="ka-GE"/>
        </w:rPr>
        <w:t>/წმ</w:t>
      </w:r>
    </w:p>
    <w:p w:rsidR="00A744C8" w:rsidRPr="005D1093" w:rsidRDefault="00A744C8" w:rsidP="007B3550">
      <w:pPr>
        <w:spacing w:before="120"/>
        <w:jc w:val="both"/>
        <w:rPr>
          <w:lang w:val="ka-GE"/>
        </w:rPr>
      </w:pPr>
      <w:r w:rsidRPr="005D1093">
        <w:rPr>
          <w:lang w:val="ka-GE"/>
        </w:rPr>
        <w:t xml:space="preserve">სადაც </w:t>
      </w:r>
      <w:r w:rsidRPr="005D1093">
        <w:rPr>
          <w:rFonts w:eastAsia="Calibri"/>
          <w:position w:val="-4"/>
          <w:lang w:val="ka-GE"/>
        </w:rPr>
        <w:object w:dxaOrig="240" w:dyaOrig="255">
          <v:shape id="_x0000_i1047" type="#_x0000_t75" style="width:12.55pt;height:12.55pt" o:ole="">
            <v:imagedata r:id="rId127" o:title=""/>
          </v:shape>
          <o:OLEObject Type="Embed" ProgID="Equation.3" ShapeID="_x0000_i1047" DrawAspect="Content" ObjectID="_1711192333" r:id="rId128"/>
        </w:object>
      </w:r>
      <w:r w:rsidRPr="005D1093">
        <w:rPr>
          <w:lang w:val="ka-GE"/>
        </w:rPr>
        <w:t>_რაიონული პარამეტრია. მისი მნიშვნელობა დასავლეთ საქართველოს მდინარეებისთვის მიღებულია 1,35-ის ტოლი;</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4"/>
          <w:lang w:val="ka-GE"/>
        </w:rPr>
        <w:object w:dxaOrig="255" w:dyaOrig="255">
          <v:shape id="_x0000_i1048" type="#_x0000_t75" style="width:12.55pt;height:12.55pt" o:ole="">
            <v:imagedata r:id="rId129" o:title=""/>
          </v:shape>
          <o:OLEObject Type="Embed" ProgID="Equation.3" ShapeID="_x0000_i1048" DrawAspect="Content" ObjectID="_1711192334" r:id="rId130"/>
        </w:object>
      </w:r>
      <w:r w:rsidRPr="005D1093">
        <w:rPr>
          <w:lang w:val="ka-GE"/>
        </w:rPr>
        <w:t>_ წყალშემკრები აუზის ფართობია საპროექტო კვეთში კმ</w:t>
      </w:r>
      <w:r w:rsidRPr="005D1093">
        <w:rPr>
          <w:vertAlign w:val="superscript"/>
          <w:lang w:val="ka-GE"/>
        </w:rPr>
        <w:t>2</w:t>
      </w:r>
      <w:r w:rsidRPr="005D1093">
        <w:rPr>
          <w:lang w:val="ka-GE"/>
        </w:rPr>
        <w:t>-ში;</w:t>
      </w:r>
    </w:p>
    <w:p w:rsidR="00A744C8" w:rsidRPr="005D1093" w:rsidRDefault="00A744C8" w:rsidP="007B3550">
      <w:pPr>
        <w:spacing w:before="120"/>
        <w:jc w:val="both"/>
        <w:rPr>
          <w:color w:val="FF0000"/>
          <w:lang w:val="ka-GE"/>
        </w:rPr>
      </w:pPr>
      <w:r w:rsidRPr="005D1093">
        <w:rPr>
          <w:lang w:val="ka-GE"/>
        </w:rPr>
        <w:t xml:space="preserve">        </w:t>
      </w:r>
      <w:r w:rsidRPr="005D1093">
        <w:rPr>
          <w:rFonts w:eastAsia="Calibri"/>
          <w:position w:val="-4"/>
          <w:lang w:val="ka-GE"/>
        </w:rPr>
        <w:object w:dxaOrig="255" w:dyaOrig="255">
          <v:shape id="_x0000_i1049" type="#_x0000_t75" style="width:12.55pt;height:12.55pt" o:ole="">
            <v:imagedata r:id="rId131" o:title=""/>
          </v:shape>
          <o:OLEObject Type="Embed" ProgID="Equation.3" ShapeID="_x0000_i1049" DrawAspect="Content" ObjectID="_1711192335" r:id="rId132"/>
        </w:object>
      </w:r>
      <w:r w:rsidRPr="005D1093">
        <w:rPr>
          <w:lang w:val="ka-GE"/>
        </w:rPr>
        <w:t xml:space="preserve">_ რაიონის კლიმატური კოეფიციენტია, რომლის მნიშვნელობა აიღება სპეციალური რუკიდან; </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6"/>
          <w:lang w:val="ka-GE"/>
        </w:rPr>
        <w:object w:dxaOrig="195" w:dyaOrig="225">
          <v:shape id="_x0000_i1050" type="#_x0000_t75" style="width:10.05pt;height:10.9pt" o:ole="">
            <v:imagedata r:id="rId133" o:title=""/>
          </v:shape>
          <o:OLEObject Type="Embed" ProgID="Equation.3" ShapeID="_x0000_i1050" DrawAspect="Content" ObjectID="_1711192336" r:id="rId134"/>
        </w:object>
      </w:r>
      <w:r w:rsidRPr="005D1093">
        <w:rPr>
          <w:lang w:val="ka-GE"/>
        </w:rPr>
        <w:t>_ განმეორებადობაა წლებში;</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6"/>
          <w:lang w:val="ka-GE"/>
        </w:rPr>
        <w:object w:dxaOrig="165" w:dyaOrig="300">
          <v:shape id="_x0000_i1051" type="#_x0000_t75" style="width:8.35pt;height:15.05pt" o:ole="">
            <v:imagedata r:id="rId135" o:title=""/>
          </v:shape>
          <o:OLEObject Type="Embed" ProgID="Equation.3" ShapeID="_x0000_i1051" DrawAspect="Content" ObjectID="_1711192337" r:id="rId136"/>
        </w:object>
      </w:r>
      <w:r w:rsidRPr="005D1093">
        <w:rPr>
          <w:lang w:val="ka-GE"/>
        </w:rPr>
        <w:t>_მდინარის კალაპოტის გაწონასწორებული ქანობია ერთეულებში სათავიდან საპროექტო კვეთამდე;</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4"/>
          <w:lang w:val="ka-GE"/>
        </w:rPr>
        <w:object w:dxaOrig="225" w:dyaOrig="255">
          <v:shape id="_x0000_i1052" type="#_x0000_t75" style="width:10.9pt;height:12.55pt" o:ole="">
            <v:imagedata r:id="rId137" o:title=""/>
          </v:shape>
          <o:OLEObject Type="Embed" ProgID="Equation.3" ShapeID="_x0000_i1052" DrawAspect="Content" ObjectID="_1711192338" r:id="rId138"/>
        </w:object>
      </w:r>
      <w:r w:rsidRPr="005D1093">
        <w:rPr>
          <w:lang w:val="ka-GE"/>
        </w:rPr>
        <w:t>_ მდინარის სიგრძეა სათავიდან საპროექტო კვეთამდე კმ-ში;</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4"/>
          <w:lang w:val="ka-GE"/>
        </w:rPr>
        <w:object w:dxaOrig="255" w:dyaOrig="240">
          <v:shape id="_x0000_i1053" type="#_x0000_t75" style="width:12.55pt;height:12.55pt" o:ole="">
            <v:imagedata r:id="rId139" o:title=""/>
          </v:shape>
          <o:OLEObject Type="Embed" ProgID="Equation.3" ShapeID="_x0000_i1053" DrawAspect="Content" ObjectID="_1711192339" r:id="rId140"/>
        </w:object>
      </w:r>
      <w:r w:rsidRPr="005D1093">
        <w:rPr>
          <w:lang w:val="ka-GE"/>
        </w:rPr>
        <w:t xml:space="preserve">_მდინარის აუზში არსებული ნიადაგის საფარველის მახასიათებელი კოეფიციენტია. მისი მნიშვნელობა აიღება სპეციალური რუკიდან და შესაბამისი ცხრილიდან. ჩვენ შემთხვევაში </w:t>
      </w:r>
      <w:r w:rsidRPr="005D1093">
        <w:rPr>
          <w:rFonts w:eastAsia="Calibri"/>
          <w:position w:val="-4"/>
          <w:lang w:val="ka-GE"/>
        </w:rPr>
        <w:object w:dxaOrig="255" w:dyaOrig="240">
          <v:shape id="_x0000_i1054" type="#_x0000_t75" style="width:12.55pt;height:12.55pt" o:ole="">
            <v:imagedata r:id="rId139" o:title=""/>
          </v:shape>
          <o:OLEObject Type="Embed" ProgID="Equation.3" ShapeID="_x0000_i1054" DrawAspect="Content" ObjectID="_1711192340" r:id="rId141"/>
        </w:object>
      </w:r>
      <w:r w:rsidRPr="005D1093">
        <w:rPr>
          <w:lang w:val="ka-GE"/>
        </w:rPr>
        <w:t xml:space="preserve">=1; </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6"/>
          <w:lang w:val="ka-GE"/>
        </w:rPr>
        <w:object w:dxaOrig="225" w:dyaOrig="285">
          <v:shape id="_x0000_i1055" type="#_x0000_t75" style="width:10.9pt;height:14.25pt" o:ole="">
            <v:imagedata r:id="rId142" o:title=""/>
          </v:shape>
          <o:OLEObject Type="Embed" ProgID="Equation.3" ShapeID="_x0000_i1055" DrawAspect="Content" ObjectID="_1711192341" r:id="rId143"/>
        </w:object>
      </w:r>
      <w:r w:rsidRPr="005D1093">
        <w:rPr>
          <w:lang w:val="ka-GE"/>
        </w:rPr>
        <w:t>_აუზის ტყიანობის კოეფიციენტია, რომლის სიდიდე იანგარიშება გამოსახულებით</w:t>
      </w:r>
    </w:p>
    <w:p w:rsidR="00A744C8" w:rsidRPr="005D1093" w:rsidRDefault="00A744C8" w:rsidP="007B3550">
      <w:pPr>
        <w:spacing w:before="120"/>
        <w:jc w:val="center"/>
        <w:rPr>
          <w:lang w:val="ka-GE"/>
        </w:rPr>
      </w:pPr>
      <w:r w:rsidRPr="005D1093">
        <w:rPr>
          <w:rFonts w:eastAsia="Calibri"/>
          <w:position w:val="-56"/>
          <w:lang w:val="ka-GE"/>
        </w:rPr>
        <w:object w:dxaOrig="1515" w:dyaOrig="945">
          <v:shape id="_x0000_i1056" type="#_x0000_t75" style="width:76.2pt;height:46.9pt" o:ole="">
            <v:imagedata r:id="rId144" o:title=""/>
          </v:shape>
          <o:OLEObject Type="Embed" ProgID="Equation.3" ShapeID="_x0000_i1056" DrawAspect="Content" ObjectID="_1711192342" r:id="rId145"/>
        </w:object>
      </w:r>
    </w:p>
    <w:p w:rsidR="00A744C8" w:rsidRPr="005D1093" w:rsidRDefault="00A744C8" w:rsidP="007B3550">
      <w:pPr>
        <w:spacing w:before="120"/>
        <w:jc w:val="both"/>
        <w:rPr>
          <w:lang w:val="ka-GE"/>
        </w:rPr>
      </w:pPr>
      <w:r w:rsidRPr="005D1093">
        <w:rPr>
          <w:lang w:val="ka-GE"/>
        </w:rPr>
        <w:t xml:space="preserve">      აქ </w:t>
      </w:r>
      <w:r w:rsidRPr="005D1093">
        <w:rPr>
          <w:rFonts w:eastAsia="Calibri"/>
          <w:position w:val="-12"/>
          <w:lang w:val="ka-GE"/>
        </w:rPr>
        <w:object w:dxaOrig="255" w:dyaOrig="360">
          <v:shape id="_x0000_i1057" type="#_x0000_t75" style="width:12.55pt;height:18.4pt" o:ole="">
            <v:imagedata r:id="rId146" o:title=""/>
          </v:shape>
          <o:OLEObject Type="Embed" ProgID="Equation.3" ShapeID="_x0000_i1057" DrawAspect="Content" ObjectID="_1711192343" r:id="rId147"/>
        </w:object>
      </w:r>
      <w:r w:rsidRPr="005D1093">
        <w:rPr>
          <w:lang w:val="ka-GE"/>
        </w:rPr>
        <w:t>_ აუზის ტყით დაფრული ფართობია %-ში, რაც ტოლია85%-ის. აქედან</w:t>
      </w:r>
      <w:r w:rsidRPr="005D1093">
        <w:rPr>
          <w:rFonts w:eastAsia="Calibri"/>
          <w:position w:val="-6"/>
          <w:lang w:val="ka-GE"/>
        </w:rPr>
        <w:object w:dxaOrig="225" w:dyaOrig="285">
          <v:shape id="_x0000_i1058" type="#_x0000_t75" style="width:10.9pt;height:14.25pt" o:ole="">
            <v:imagedata r:id="rId142" o:title=""/>
          </v:shape>
          <o:OLEObject Type="Embed" ProgID="Equation.3" ShapeID="_x0000_i1058" DrawAspect="Content" ObjectID="_1711192344" r:id="rId148"/>
        </w:object>
      </w:r>
      <w:r w:rsidRPr="005D1093">
        <w:rPr>
          <w:lang w:val="ka-GE"/>
        </w:rPr>
        <w:t xml:space="preserve">=0,85;  </w:t>
      </w:r>
    </w:p>
    <w:p w:rsidR="00A744C8" w:rsidRPr="005D1093" w:rsidRDefault="00A744C8" w:rsidP="007B3550">
      <w:pPr>
        <w:spacing w:before="120"/>
        <w:jc w:val="both"/>
        <w:rPr>
          <w:lang w:val="ka-GE"/>
        </w:rPr>
      </w:pPr>
      <w:r w:rsidRPr="005D1093">
        <w:rPr>
          <w:position w:val="-6"/>
          <w:lang w:val="ka-GE"/>
        </w:rPr>
        <w:t xml:space="preserve">      </w:t>
      </w:r>
      <w:r w:rsidRPr="005D1093">
        <w:rPr>
          <w:rFonts w:eastAsia="Calibri"/>
          <w:position w:val="-6"/>
          <w:lang w:val="ka-GE"/>
        </w:rPr>
        <w:object w:dxaOrig="225" w:dyaOrig="285">
          <v:shape id="_x0000_i1059" type="#_x0000_t75" style="width:10.9pt;height:14.25pt" o:ole="">
            <v:imagedata r:id="rId149" o:title=""/>
          </v:shape>
          <o:OLEObject Type="Embed" ProgID="Equation.3" ShapeID="_x0000_i1059" DrawAspect="Content" ObjectID="_1711192345" r:id="rId150"/>
        </w:object>
      </w:r>
      <w:r w:rsidRPr="005D1093">
        <w:rPr>
          <w:lang w:val="ka-GE"/>
        </w:rPr>
        <w:t>_აუზის ფორმის კოეფიციენტია. მისი მნიშვნელობა მიიღება გამოსახულებით</w:t>
      </w:r>
    </w:p>
    <w:p w:rsidR="00A744C8" w:rsidRPr="005D1093" w:rsidRDefault="00A744C8" w:rsidP="007B3550">
      <w:pPr>
        <w:spacing w:before="120"/>
        <w:jc w:val="center"/>
        <w:rPr>
          <w:lang w:val="ka-GE"/>
        </w:rPr>
      </w:pPr>
      <w:r w:rsidRPr="005D1093">
        <w:rPr>
          <w:rFonts w:eastAsia="Calibri"/>
          <w:position w:val="-30"/>
          <w:lang w:val="ka-GE"/>
        </w:rPr>
        <w:object w:dxaOrig="2145" w:dyaOrig="705">
          <v:shape id="_x0000_i1060" type="#_x0000_t75" style="width:106.35pt;height:34.35pt" o:ole="">
            <v:imagedata r:id="rId151" o:title=""/>
          </v:shape>
          <o:OLEObject Type="Embed" ProgID="Equation.3" ShapeID="_x0000_i1060" DrawAspect="Content" ObjectID="_1711192346" r:id="rId152"/>
        </w:object>
      </w:r>
    </w:p>
    <w:p w:rsidR="00A744C8" w:rsidRPr="005D1093" w:rsidRDefault="00A744C8" w:rsidP="007B3550">
      <w:pPr>
        <w:spacing w:before="120"/>
        <w:jc w:val="both"/>
        <w:rPr>
          <w:lang w:val="ka-GE"/>
        </w:rPr>
      </w:pPr>
      <w:r w:rsidRPr="005D1093">
        <w:rPr>
          <w:lang w:val="ka-GE"/>
        </w:rPr>
        <w:t xml:space="preserve">სადაც </w:t>
      </w:r>
      <w:r w:rsidRPr="005D1093">
        <w:rPr>
          <w:rFonts w:eastAsia="Calibri"/>
          <w:position w:val="-12"/>
          <w:lang w:val="ka-GE"/>
        </w:rPr>
        <w:object w:dxaOrig="480" w:dyaOrig="360">
          <v:shape id="_x0000_i1061" type="#_x0000_t75" style="width:23.45pt;height:18.4pt" o:ole="">
            <v:imagedata r:id="rId153" o:title=""/>
          </v:shape>
          <o:OLEObject Type="Embed" ProgID="Equation.3" ShapeID="_x0000_i1061" DrawAspect="Content" ObjectID="_1711192347" r:id="rId154"/>
        </w:object>
      </w:r>
      <w:r w:rsidRPr="005D1093">
        <w:rPr>
          <w:lang w:val="ka-GE"/>
        </w:rPr>
        <w:t xml:space="preserve">_ აუზის მაქსიმალური სიგანეა კმ-ში ; </w:t>
      </w:r>
    </w:p>
    <w:p w:rsidR="00A744C8" w:rsidRPr="005D1093" w:rsidRDefault="00A744C8" w:rsidP="007B3550">
      <w:pPr>
        <w:spacing w:before="120"/>
        <w:jc w:val="both"/>
        <w:rPr>
          <w:lang w:val="ka-GE"/>
        </w:rPr>
      </w:pPr>
      <w:r w:rsidRPr="005D1093">
        <w:rPr>
          <w:lang w:val="ka-GE"/>
        </w:rPr>
        <w:t xml:space="preserve">     </w:t>
      </w:r>
      <w:r w:rsidRPr="005D1093">
        <w:rPr>
          <w:rFonts w:eastAsia="Calibri"/>
          <w:position w:val="-12"/>
          <w:lang w:val="ka-GE"/>
        </w:rPr>
        <w:object w:dxaOrig="420" w:dyaOrig="360">
          <v:shape id="_x0000_i1062" type="#_x0000_t75" style="width:21.75pt;height:18.4pt" o:ole="">
            <v:imagedata r:id="rId155" o:title=""/>
          </v:shape>
          <o:OLEObject Type="Embed" ProgID="Equation.3" ShapeID="_x0000_i1062" DrawAspect="Content" ObjectID="_1711192348" r:id="rId156"/>
        </w:object>
      </w:r>
      <w:r w:rsidRPr="005D1093">
        <w:rPr>
          <w:lang w:val="ka-GE"/>
        </w:rPr>
        <w:t xml:space="preserve">_აუზის საშუალო სიგანეა კმ-ში. მისი მნიშვნელობა მიიღება დამოკიდებულებით </w:t>
      </w:r>
      <w:r w:rsidRPr="005D1093">
        <w:rPr>
          <w:rFonts w:eastAsia="Calibri"/>
          <w:position w:val="-24"/>
          <w:lang w:val="ka-GE"/>
        </w:rPr>
        <w:object w:dxaOrig="915" w:dyaOrig="615">
          <v:shape id="_x0000_i1063" type="#_x0000_t75" style="width:46.05pt;height:31pt" o:ole="">
            <v:imagedata r:id="rId157" o:title=""/>
          </v:shape>
          <o:OLEObject Type="Embed" ProgID="Equation.3" ShapeID="_x0000_i1063" DrawAspect="Content" ObjectID="_1711192349" r:id="rId158"/>
        </w:object>
      </w:r>
      <w:r w:rsidRPr="005D1093">
        <w:rPr>
          <w:lang w:val="ka-GE"/>
        </w:rPr>
        <w:t xml:space="preserve">;  ჩვენ შემთხვევაში </w:t>
      </w:r>
      <w:r w:rsidRPr="005D1093">
        <w:rPr>
          <w:rFonts w:eastAsia="Calibri"/>
          <w:position w:val="-6"/>
          <w:lang w:val="ka-GE"/>
        </w:rPr>
        <w:object w:dxaOrig="225" w:dyaOrig="285">
          <v:shape id="_x0000_i1064" type="#_x0000_t75" style="width:10.9pt;height:14.25pt" o:ole="">
            <v:imagedata r:id="rId149" o:title=""/>
          </v:shape>
          <o:OLEObject Type="Embed" ProgID="Equation.3" ShapeID="_x0000_i1064" DrawAspect="Content" ObjectID="_1711192350" r:id="rId159"/>
        </w:object>
      </w:r>
      <w:r w:rsidRPr="005D1093">
        <w:rPr>
          <w:position w:val="-6"/>
          <w:lang w:val="ka-GE"/>
        </w:rPr>
        <w:t>=1 ;</w:t>
      </w:r>
    </w:p>
    <w:p w:rsidR="00A744C8" w:rsidRPr="005D1093" w:rsidRDefault="00A744C8" w:rsidP="007B3550">
      <w:pPr>
        <w:spacing w:before="120"/>
        <w:jc w:val="both"/>
        <w:rPr>
          <w:lang w:val="ka-GE"/>
        </w:rPr>
      </w:pPr>
      <w:r w:rsidRPr="005D1093">
        <w:rPr>
          <w:lang w:val="ka-GE"/>
        </w:rPr>
        <w:t xml:space="preserve">საპროექტო ჰესის სათავე ნაგებობების კვეთებში მდ. სულორის წყლის მაქსიმალური ხარჯების საანგარიშოდ საჭირო მორფომეტრიული ელემენტების მნიშვნელობები, დადგენილი 1:25000 </w:t>
      </w:r>
      <w:r w:rsidRPr="005D1093">
        <w:rPr>
          <w:lang w:val="ka-GE"/>
        </w:rPr>
        <w:lastRenderedPageBreak/>
        <w:t>მასშტაბის ტოპოგრაფიული რუკის მიხედვით, ასევე ზემოთ მოყვანილი ფორმულით გაანგარიშებული 200 წლიანი, 100 წლიანი, 33 წლიანი, 20 წლიანი და 10 წლიანი განმეორებადობის წყლის მაქსიმალური ხარჯების სიდიდეები, მოცემულია ქვემოთ,  №</w:t>
      </w:r>
      <w:r w:rsidR="00EF5197" w:rsidRPr="005D1093">
        <w:rPr>
          <w:lang w:val="ka-GE"/>
        </w:rPr>
        <w:t>5.5.3.1</w:t>
      </w:r>
      <w:r w:rsidRPr="005D1093">
        <w:rPr>
          <w:lang w:val="ka-GE"/>
        </w:rPr>
        <w:t xml:space="preserve"> ცხრილში.</w:t>
      </w:r>
    </w:p>
    <w:p w:rsidR="00C103E7" w:rsidRPr="005D1093" w:rsidRDefault="00A744C8" w:rsidP="007B3550">
      <w:pPr>
        <w:spacing w:before="120"/>
        <w:jc w:val="both"/>
        <w:rPr>
          <w:lang w:val="ka-GE"/>
        </w:rPr>
      </w:pPr>
      <w:r w:rsidRPr="005D1093">
        <w:rPr>
          <w:lang w:val="ka-GE"/>
        </w:rPr>
        <w:t>ცხრილი №</w:t>
      </w:r>
      <w:r w:rsidR="00EF5197" w:rsidRPr="005D1093">
        <w:rPr>
          <w:lang w:val="ka-GE"/>
        </w:rPr>
        <w:t>5.5.3.1</w:t>
      </w:r>
      <w:r w:rsidR="00C103E7" w:rsidRPr="005D1093">
        <w:rPr>
          <w:lang w:val="ka-GE"/>
        </w:rPr>
        <w:t xml:space="preserve"> მდინარე სულორის წყლის მაქსიმალური ხარჯები საპროექტო ჰესის სათავე ნაგებობების კვეთებში, მ</w:t>
      </w:r>
      <w:r w:rsidR="00C103E7" w:rsidRPr="005D1093">
        <w:rPr>
          <w:vertAlign w:val="superscript"/>
          <w:lang w:val="ka-GE"/>
        </w:rPr>
        <w:t>3</w:t>
      </w:r>
      <w:r w:rsidR="00C103E7" w:rsidRPr="005D1093">
        <w:rPr>
          <w:lang w:val="ka-GE"/>
        </w:rPr>
        <w:t>/წმ-ში: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655"/>
        <w:gridCol w:w="657"/>
        <w:gridCol w:w="732"/>
        <w:gridCol w:w="657"/>
        <w:gridCol w:w="657"/>
        <w:gridCol w:w="639"/>
        <w:gridCol w:w="774"/>
        <w:gridCol w:w="774"/>
        <w:gridCol w:w="774"/>
        <w:gridCol w:w="774"/>
        <w:gridCol w:w="772"/>
      </w:tblGrid>
      <w:tr w:rsidR="00A744C8" w:rsidRPr="005D1093" w:rsidTr="00BA7D57">
        <w:trPr>
          <w:jc w:val="center"/>
        </w:trPr>
        <w:tc>
          <w:tcPr>
            <w:tcW w:w="916" w:type="pct"/>
            <w:vMerge w:val="restart"/>
            <w:tcBorders>
              <w:top w:val="single" w:sz="4" w:space="0" w:color="auto"/>
              <w:left w:val="single" w:sz="4" w:space="0" w:color="auto"/>
              <w:bottom w:val="single" w:sz="4" w:space="0" w:color="auto"/>
              <w:right w:val="single" w:sz="4" w:space="0" w:color="auto"/>
            </w:tcBorders>
            <w:shd w:val="clear" w:color="auto" w:fill="auto"/>
          </w:tcPr>
          <w:p w:rsidR="00A744C8" w:rsidRPr="005D1093" w:rsidRDefault="00A744C8" w:rsidP="007B3550">
            <w:pPr>
              <w:spacing w:after="0"/>
              <w:rPr>
                <w:sz w:val="20"/>
                <w:szCs w:val="20"/>
                <w:lang w:val="ka-GE"/>
              </w:rPr>
            </w:pPr>
          </w:p>
          <w:p w:rsidR="00A744C8" w:rsidRPr="005D1093" w:rsidRDefault="00A744C8" w:rsidP="007B3550">
            <w:pPr>
              <w:spacing w:after="0"/>
              <w:rPr>
                <w:sz w:val="20"/>
                <w:szCs w:val="20"/>
                <w:lang w:val="ka-GE"/>
              </w:rPr>
            </w:pPr>
            <w:r w:rsidRPr="005D1093">
              <w:rPr>
                <w:sz w:val="20"/>
                <w:szCs w:val="20"/>
                <w:lang w:val="ka-GE"/>
              </w:rPr>
              <w:t xml:space="preserve">     კვეთი</w:t>
            </w:r>
          </w:p>
        </w:tc>
        <w:tc>
          <w:tcPr>
            <w:tcW w:w="34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w:t>
            </w:r>
            <w:r w:rsidRPr="005D1093">
              <w:rPr>
                <w:rFonts w:eastAsia="Calibri"/>
                <w:position w:val="-4"/>
                <w:sz w:val="20"/>
                <w:szCs w:val="20"/>
                <w:lang w:val="ka-GE"/>
              </w:rPr>
              <w:object w:dxaOrig="255" w:dyaOrig="255">
                <v:shape id="_x0000_i1065" type="#_x0000_t75" style="width:12.55pt;height:12.55pt" o:ole="">
                  <v:imagedata r:id="rId129" o:title=""/>
                </v:shape>
                <o:OLEObject Type="Embed" ProgID="Equation.3" ShapeID="_x0000_i1065" DrawAspect="Content" ObjectID="_1711192351" r:id="rId160"/>
              </w:object>
            </w:r>
            <w:r w:rsidRPr="005D1093">
              <w:rPr>
                <w:sz w:val="20"/>
                <w:szCs w:val="20"/>
                <w:lang w:val="ka-GE"/>
              </w:rPr>
              <w:t xml:space="preserve"> </w:t>
            </w:r>
          </w:p>
          <w:p w:rsidR="00A744C8" w:rsidRPr="005D1093" w:rsidRDefault="00A744C8" w:rsidP="007B3550">
            <w:pPr>
              <w:spacing w:after="0"/>
              <w:rPr>
                <w:sz w:val="20"/>
                <w:szCs w:val="20"/>
                <w:lang w:val="ka-GE"/>
              </w:rPr>
            </w:pPr>
            <w:r w:rsidRPr="005D1093">
              <w:rPr>
                <w:sz w:val="20"/>
                <w:szCs w:val="20"/>
                <w:lang w:val="ka-GE"/>
              </w:rPr>
              <w:t xml:space="preserve"> კმ</w:t>
            </w:r>
            <w:r w:rsidRPr="005D1093">
              <w:rPr>
                <w:sz w:val="20"/>
                <w:szCs w:val="20"/>
                <w:vertAlign w:val="superscript"/>
                <w:lang w:val="ka-GE"/>
              </w:rPr>
              <w:t>2</w:t>
            </w:r>
          </w:p>
        </w:tc>
        <w:tc>
          <w:tcPr>
            <w:tcW w:w="34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w:t>
            </w:r>
            <w:r w:rsidRPr="005D1093">
              <w:rPr>
                <w:rFonts w:eastAsia="Calibri"/>
                <w:position w:val="-4"/>
                <w:sz w:val="20"/>
                <w:szCs w:val="20"/>
                <w:lang w:val="ka-GE"/>
              </w:rPr>
              <w:object w:dxaOrig="225" w:dyaOrig="255">
                <v:shape id="_x0000_i1066" type="#_x0000_t75" style="width:10.9pt;height:12.55pt" o:ole="">
                  <v:imagedata r:id="rId137" o:title=""/>
                </v:shape>
                <o:OLEObject Type="Embed" ProgID="Equation.3" ShapeID="_x0000_i1066" DrawAspect="Content" ObjectID="_1711192352" r:id="rId161"/>
              </w:object>
            </w:r>
          </w:p>
          <w:p w:rsidR="00A744C8" w:rsidRPr="005D1093" w:rsidRDefault="00A744C8" w:rsidP="007B3550">
            <w:pPr>
              <w:spacing w:after="0"/>
              <w:rPr>
                <w:sz w:val="20"/>
                <w:szCs w:val="20"/>
                <w:lang w:val="ka-GE"/>
              </w:rPr>
            </w:pPr>
            <w:r w:rsidRPr="005D1093">
              <w:rPr>
                <w:sz w:val="20"/>
                <w:szCs w:val="20"/>
                <w:lang w:val="ka-GE"/>
              </w:rPr>
              <w:t xml:space="preserve"> კმ</w:t>
            </w:r>
          </w:p>
        </w:tc>
        <w:tc>
          <w:tcPr>
            <w:tcW w:w="38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rFonts w:eastAsia="Calibri"/>
                <w:position w:val="-6"/>
                <w:sz w:val="20"/>
                <w:szCs w:val="20"/>
                <w:lang w:val="ka-GE"/>
              </w:rPr>
              <w:object w:dxaOrig="135" w:dyaOrig="255">
                <v:shape id="_x0000_i1067" type="#_x0000_t75" style="width:6.7pt;height:12.55pt" o:ole="">
                  <v:imagedata r:id="rId162" o:title=""/>
                </v:shape>
                <o:OLEObject Type="Embed" ProgID="Equation.3" ShapeID="_x0000_i1067" DrawAspect="Content" ObjectID="_1711192353" r:id="rId163"/>
              </w:object>
            </w:r>
          </w:p>
          <w:p w:rsidR="00A744C8" w:rsidRPr="005D1093" w:rsidRDefault="00A744C8" w:rsidP="007B3550">
            <w:pPr>
              <w:spacing w:after="0"/>
              <w:rPr>
                <w:sz w:val="20"/>
                <w:szCs w:val="20"/>
                <w:lang w:val="ka-GE"/>
              </w:rPr>
            </w:pPr>
            <w:r w:rsidRPr="005D1093">
              <w:rPr>
                <w:sz w:val="20"/>
                <w:szCs w:val="20"/>
                <w:lang w:val="ka-GE"/>
              </w:rPr>
              <w:t xml:space="preserve"> კალ</w:t>
            </w:r>
          </w:p>
        </w:tc>
        <w:tc>
          <w:tcPr>
            <w:tcW w:w="34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tabs>
                <w:tab w:val="left" w:pos="216"/>
              </w:tabs>
              <w:spacing w:after="0"/>
              <w:rPr>
                <w:sz w:val="20"/>
                <w:szCs w:val="20"/>
                <w:lang w:val="ka-GE"/>
              </w:rPr>
            </w:pPr>
            <w:r w:rsidRPr="005D1093">
              <w:rPr>
                <w:sz w:val="20"/>
                <w:szCs w:val="20"/>
                <w:lang w:val="ka-GE"/>
              </w:rPr>
              <w:t xml:space="preserve"> </w:t>
            </w:r>
            <w:r w:rsidRPr="005D1093">
              <w:rPr>
                <w:rFonts w:eastAsia="Calibri"/>
                <w:position w:val="-6"/>
                <w:sz w:val="20"/>
                <w:szCs w:val="20"/>
                <w:lang w:val="ka-GE"/>
              </w:rPr>
              <w:object w:dxaOrig="225" w:dyaOrig="285">
                <v:shape id="_x0000_i1068" type="#_x0000_t75" style="width:10.9pt;height:14.25pt" o:ole="">
                  <v:imagedata r:id="rId142" o:title=""/>
                </v:shape>
                <o:OLEObject Type="Embed" ProgID="Equation.3" ShapeID="_x0000_i1068" DrawAspect="Content" ObjectID="_1711192354" r:id="rId164"/>
              </w:object>
            </w:r>
          </w:p>
        </w:tc>
        <w:tc>
          <w:tcPr>
            <w:tcW w:w="34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position w:val="-6"/>
                <w:sz w:val="20"/>
                <w:szCs w:val="20"/>
                <w:lang w:val="ka-GE"/>
              </w:rPr>
              <w:t xml:space="preserve"> </w:t>
            </w:r>
            <w:r w:rsidRPr="005D1093">
              <w:rPr>
                <w:rFonts w:eastAsia="Calibri"/>
                <w:position w:val="-6"/>
                <w:sz w:val="20"/>
                <w:szCs w:val="20"/>
                <w:lang w:val="ka-GE"/>
              </w:rPr>
              <w:object w:dxaOrig="225" w:dyaOrig="285">
                <v:shape id="_x0000_i1069" type="#_x0000_t75" style="width:10.9pt;height:14.25pt" o:ole="">
                  <v:imagedata r:id="rId149" o:title=""/>
                </v:shape>
                <o:OLEObject Type="Embed" ProgID="Equation.3" ShapeID="_x0000_i1069" DrawAspect="Content" ObjectID="_1711192355" r:id="rId165"/>
              </w:objec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w:t>
            </w:r>
            <w:r w:rsidRPr="005D1093">
              <w:rPr>
                <w:rFonts w:eastAsia="Calibri"/>
                <w:position w:val="-4"/>
                <w:sz w:val="20"/>
                <w:szCs w:val="20"/>
                <w:lang w:val="ka-GE"/>
              </w:rPr>
              <w:object w:dxaOrig="255" w:dyaOrig="255">
                <v:shape id="_x0000_i1070" type="#_x0000_t75" style="width:12.55pt;height:12.55pt" o:ole="">
                  <v:imagedata r:id="rId131" o:title=""/>
                </v:shape>
                <o:OLEObject Type="Embed" ProgID="Equation.3" ShapeID="_x0000_i1070" DrawAspect="Content" ObjectID="_1711192356" r:id="rId166"/>
              </w:object>
            </w:r>
          </w:p>
        </w:tc>
        <w:tc>
          <w:tcPr>
            <w:tcW w:w="2008" w:type="pct"/>
            <w:gridSpan w:val="5"/>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მაქსიმალური ხარჯები</w:t>
            </w:r>
          </w:p>
        </w:tc>
      </w:tr>
      <w:tr w:rsidR="00A744C8" w:rsidRPr="005D1093" w:rsidTr="00BA7D57">
        <w:trPr>
          <w:jc w:val="center"/>
        </w:trPr>
        <w:tc>
          <w:tcPr>
            <w:tcW w:w="9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3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34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3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34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34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3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tabs>
                <w:tab w:val="left" w:pos="216"/>
              </w:tabs>
              <w:spacing w:after="0"/>
              <w:ind w:right="-900"/>
              <w:rPr>
                <w:rFonts w:cs="Arial"/>
                <w:sz w:val="20"/>
                <w:szCs w:val="20"/>
                <w:lang w:val="ka-GE"/>
              </w:rPr>
            </w:pPr>
            <w:r w:rsidRPr="005D1093">
              <w:rPr>
                <w:rFonts w:eastAsia="Calibri" w:cs="Arial"/>
                <w:position w:val="-6"/>
                <w:sz w:val="20"/>
                <w:szCs w:val="20"/>
                <w:lang w:val="ka-GE"/>
              </w:rPr>
              <w:object w:dxaOrig="375" w:dyaOrig="225">
                <v:shape id="_x0000_i1071" type="#_x0000_t75" style="width:18.4pt;height:10.9pt" o:ole="">
                  <v:imagedata r:id="rId167" o:title=""/>
                </v:shape>
                <o:OLEObject Type="Embed" ProgID="Equation.3" ShapeID="_x0000_i1071" DrawAspect="Content" ObjectID="_1711192357" r:id="rId168"/>
              </w:object>
            </w:r>
            <w:r w:rsidRPr="005D1093">
              <w:rPr>
                <w:rFonts w:cs="Arial"/>
                <w:sz w:val="20"/>
                <w:szCs w:val="20"/>
                <w:lang w:val="ka-GE"/>
              </w:rPr>
              <w:t>200</w:t>
            </w:r>
          </w:p>
          <w:p w:rsidR="00A744C8" w:rsidRPr="005D1093" w:rsidRDefault="00A744C8" w:rsidP="007B3550">
            <w:pPr>
              <w:spacing w:after="0"/>
              <w:ind w:right="-540"/>
              <w:rPr>
                <w:sz w:val="20"/>
                <w:szCs w:val="20"/>
                <w:lang w:val="ka-GE"/>
              </w:rPr>
            </w:pPr>
            <w:r w:rsidRPr="005D1093">
              <w:rPr>
                <w:rFonts w:cs="Arial"/>
                <w:sz w:val="20"/>
                <w:szCs w:val="20"/>
                <w:lang w:val="ka-GE"/>
              </w:rPr>
              <w:t>წელს</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tabs>
                <w:tab w:val="left" w:pos="216"/>
              </w:tabs>
              <w:spacing w:after="0"/>
              <w:ind w:right="-900"/>
              <w:rPr>
                <w:rFonts w:cs="Arial"/>
                <w:sz w:val="20"/>
                <w:szCs w:val="20"/>
                <w:lang w:val="ka-GE"/>
              </w:rPr>
            </w:pPr>
            <w:r w:rsidRPr="005D1093">
              <w:rPr>
                <w:rFonts w:eastAsia="Calibri" w:cs="Arial"/>
                <w:position w:val="-6"/>
                <w:sz w:val="20"/>
                <w:szCs w:val="20"/>
                <w:lang w:val="ka-GE"/>
              </w:rPr>
              <w:object w:dxaOrig="375" w:dyaOrig="225">
                <v:shape id="_x0000_i1072" type="#_x0000_t75" style="width:18.4pt;height:10.9pt" o:ole="">
                  <v:imagedata r:id="rId167" o:title=""/>
                </v:shape>
                <o:OLEObject Type="Embed" ProgID="Equation.3" ShapeID="_x0000_i1072" DrawAspect="Content" ObjectID="_1711192358" r:id="rId169"/>
              </w:object>
            </w:r>
            <w:r w:rsidRPr="005D1093">
              <w:rPr>
                <w:rFonts w:cs="Arial"/>
                <w:sz w:val="20"/>
                <w:szCs w:val="20"/>
                <w:lang w:val="ka-GE"/>
              </w:rPr>
              <w:t>100</w:t>
            </w:r>
          </w:p>
          <w:p w:rsidR="00A744C8" w:rsidRPr="005D1093" w:rsidRDefault="00A744C8" w:rsidP="007B3550">
            <w:pPr>
              <w:spacing w:after="0"/>
              <w:ind w:right="-540"/>
              <w:rPr>
                <w:sz w:val="20"/>
                <w:szCs w:val="20"/>
                <w:lang w:val="ka-GE"/>
              </w:rPr>
            </w:pPr>
            <w:r w:rsidRPr="005D1093">
              <w:rPr>
                <w:rFonts w:cs="Arial"/>
                <w:sz w:val="20"/>
                <w:szCs w:val="20"/>
                <w:lang w:val="ka-GE"/>
              </w:rPr>
              <w:t>წელს</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tabs>
                <w:tab w:val="left" w:pos="216"/>
              </w:tabs>
              <w:spacing w:after="0"/>
              <w:ind w:right="-900"/>
              <w:rPr>
                <w:rFonts w:cs="Arial"/>
                <w:sz w:val="20"/>
                <w:szCs w:val="20"/>
                <w:lang w:val="ka-GE"/>
              </w:rPr>
            </w:pPr>
            <w:r w:rsidRPr="005D1093">
              <w:rPr>
                <w:rFonts w:eastAsia="Calibri" w:cs="Arial"/>
                <w:position w:val="-6"/>
                <w:sz w:val="20"/>
                <w:szCs w:val="20"/>
                <w:lang w:val="ka-GE"/>
              </w:rPr>
              <w:object w:dxaOrig="375" w:dyaOrig="225">
                <v:shape id="_x0000_i1073" type="#_x0000_t75" style="width:18.4pt;height:10.9pt" o:ole="">
                  <v:imagedata r:id="rId167" o:title=""/>
                </v:shape>
                <o:OLEObject Type="Embed" ProgID="Equation.3" ShapeID="_x0000_i1073" DrawAspect="Content" ObjectID="_1711192359" r:id="rId170"/>
              </w:object>
            </w:r>
            <w:r w:rsidRPr="005D1093">
              <w:rPr>
                <w:rFonts w:cs="Arial"/>
                <w:sz w:val="20"/>
                <w:szCs w:val="20"/>
                <w:lang w:val="ka-GE"/>
              </w:rPr>
              <w:t>33</w:t>
            </w:r>
          </w:p>
          <w:p w:rsidR="00A744C8" w:rsidRPr="005D1093" w:rsidRDefault="00A744C8" w:rsidP="007B3550">
            <w:pPr>
              <w:spacing w:after="0"/>
              <w:ind w:right="-540"/>
              <w:rPr>
                <w:sz w:val="20"/>
                <w:szCs w:val="20"/>
                <w:lang w:val="ka-GE"/>
              </w:rPr>
            </w:pPr>
            <w:r w:rsidRPr="005D1093">
              <w:rPr>
                <w:rFonts w:cs="Arial"/>
                <w:sz w:val="20"/>
                <w:szCs w:val="20"/>
                <w:lang w:val="ka-GE"/>
              </w:rPr>
              <w:t>წელს</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tabs>
                <w:tab w:val="left" w:pos="216"/>
              </w:tabs>
              <w:spacing w:after="0"/>
              <w:ind w:right="-900"/>
              <w:rPr>
                <w:rFonts w:cs="Arial"/>
                <w:sz w:val="20"/>
                <w:szCs w:val="20"/>
                <w:lang w:val="ka-GE"/>
              </w:rPr>
            </w:pPr>
            <w:r w:rsidRPr="005D1093">
              <w:rPr>
                <w:rFonts w:eastAsia="Calibri" w:cs="Arial"/>
                <w:position w:val="-6"/>
                <w:sz w:val="20"/>
                <w:szCs w:val="20"/>
                <w:lang w:val="ka-GE"/>
              </w:rPr>
              <w:object w:dxaOrig="375" w:dyaOrig="225">
                <v:shape id="_x0000_i1074" type="#_x0000_t75" style="width:18.4pt;height:10.9pt" o:ole="">
                  <v:imagedata r:id="rId167" o:title=""/>
                </v:shape>
                <o:OLEObject Type="Embed" ProgID="Equation.3" ShapeID="_x0000_i1074" DrawAspect="Content" ObjectID="_1711192360" r:id="rId171"/>
              </w:object>
            </w:r>
            <w:r w:rsidRPr="005D1093">
              <w:rPr>
                <w:rFonts w:cs="Arial"/>
                <w:sz w:val="20"/>
                <w:szCs w:val="20"/>
                <w:lang w:val="ka-GE"/>
              </w:rPr>
              <w:t>20</w:t>
            </w:r>
          </w:p>
          <w:p w:rsidR="00A744C8" w:rsidRPr="005D1093" w:rsidRDefault="00A744C8" w:rsidP="007B3550">
            <w:pPr>
              <w:spacing w:after="0"/>
              <w:ind w:right="-900"/>
              <w:rPr>
                <w:sz w:val="20"/>
                <w:szCs w:val="20"/>
                <w:lang w:val="ka-GE"/>
              </w:rPr>
            </w:pPr>
            <w:r w:rsidRPr="005D1093">
              <w:rPr>
                <w:rFonts w:cs="Arial"/>
                <w:sz w:val="20"/>
                <w:szCs w:val="20"/>
                <w:lang w:val="ka-GE"/>
              </w:rPr>
              <w:t>წელს</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tabs>
                <w:tab w:val="left" w:pos="216"/>
              </w:tabs>
              <w:spacing w:after="0"/>
              <w:ind w:right="-900"/>
              <w:rPr>
                <w:rFonts w:cs="Arial"/>
                <w:sz w:val="20"/>
                <w:szCs w:val="20"/>
                <w:lang w:val="ka-GE"/>
              </w:rPr>
            </w:pPr>
            <w:r w:rsidRPr="005D1093">
              <w:rPr>
                <w:rFonts w:eastAsia="Calibri" w:cs="Arial"/>
                <w:position w:val="-6"/>
                <w:sz w:val="20"/>
                <w:szCs w:val="20"/>
                <w:lang w:val="ka-GE"/>
              </w:rPr>
              <w:object w:dxaOrig="375" w:dyaOrig="225">
                <v:shape id="_x0000_i1075" type="#_x0000_t75" style="width:18.4pt;height:10.9pt" o:ole="">
                  <v:imagedata r:id="rId167" o:title=""/>
                </v:shape>
                <o:OLEObject Type="Embed" ProgID="Equation.3" ShapeID="_x0000_i1075" DrawAspect="Content" ObjectID="_1711192361" r:id="rId172"/>
              </w:object>
            </w:r>
            <w:r w:rsidRPr="005D1093">
              <w:rPr>
                <w:rFonts w:cs="Arial"/>
                <w:sz w:val="20"/>
                <w:szCs w:val="20"/>
                <w:lang w:val="ka-GE"/>
              </w:rPr>
              <w:t>10</w:t>
            </w:r>
          </w:p>
          <w:p w:rsidR="00A744C8" w:rsidRPr="005D1093" w:rsidRDefault="00A744C8" w:rsidP="007B3550">
            <w:pPr>
              <w:spacing w:after="0"/>
              <w:ind w:right="-900"/>
              <w:rPr>
                <w:sz w:val="20"/>
                <w:szCs w:val="20"/>
                <w:lang w:val="ka-GE"/>
              </w:rPr>
            </w:pPr>
            <w:r w:rsidRPr="005D1093">
              <w:rPr>
                <w:rFonts w:cs="Arial"/>
                <w:sz w:val="20"/>
                <w:szCs w:val="20"/>
                <w:lang w:val="ka-GE"/>
              </w:rPr>
              <w:t>წელს</w:t>
            </w:r>
          </w:p>
        </w:tc>
      </w:tr>
      <w:tr w:rsidR="00A744C8" w:rsidRPr="005D1093" w:rsidTr="00BA7D57">
        <w:trPr>
          <w:jc w:val="center"/>
        </w:trPr>
        <w:tc>
          <w:tcPr>
            <w:tcW w:w="91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900"/>
              <w:jc w:val="both"/>
              <w:rPr>
                <w:rFonts w:cs="Arial"/>
                <w:sz w:val="20"/>
                <w:szCs w:val="20"/>
                <w:lang w:val="ka-GE"/>
              </w:rPr>
            </w:pPr>
            <w:r w:rsidRPr="005D1093">
              <w:rPr>
                <w:rFonts w:cs="Arial"/>
                <w:sz w:val="20"/>
                <w:szCs w:val="20"/>
                <w:lang w:val="ka-GE"/>
              </w:rPr>
              <w:t>სათავე _</w:t>
            </w:r>
            <w:r w:rsidRPr="005D1093">
              <w:rPr>
                <w:rFonts w:ascii="Times New Roman" w:hAnsi="Times New Roman" w:cs="Times New Roman"/>
                <w:sz w:val="20"/>
                <w:szCs w:val="20"/>
                <w:lang w:val="ka-GE"/>
              </w:rPr>
              <w:t>▼</w:t>
            </w:r>
            <w:r w:rsidRPr="005D1093">
              <w:rPr>
                <w:sz w:val="20"/>
                <w:szCs w:val="20"/>
                <w:lang w:val="ka-GE"/>
              </w:rPr>
              <w:t>440 მ</w:t>
            </w:r>
          </w:p>
        </w:tc>
        <w:tc>
          <w:tcPr>
            <w:tcW w:w="34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47,3</w:t>
            </w:r>
          </w:p>
        </w:tc>
        <w:tc>
          <w:tcPr>
            <w:tcW w:w="34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10,9</w:t>
            </w:r>
          </w:p>
        </w:tc>
        <w:tc>
          <w:tcPr>
            <w:tcW w:w="38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0,169</w:t>
            </w:r>
          </w:p>
        </w:tc>
        <w:tc>
          <w:tcPr>
            <w:tcW w:w="34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0.85</w:t>
            </w:r>
          </w:p>
        </w:tc>
        <w:tc>
          <w:tcPr>
            <w:tcW w:w="34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 xml:space="preserve"> 1.00</w:t>
            </w:r>
          </w:p>
        </w:tc>
        <w:tc>
          <w:tcPr>
            <w:tcW w:w="33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6.00</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230</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199</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131</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108</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83.1</w:t>
            </w:r>
          </w:p>
        </w:tc>
      </w:tr>
      <w:tr w:rsidR="00A744C8" w:rsidRPr="005D1093" w:rsidTr="00BA7D57">
        <w:trPr>
          <w:jc w:val="center"/>
        </w:trPr>
        <w:tc>
          <w:tcPr>
            <w:tcW w:w="916"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900"/>
              <w:jc w:val="both"/>
              <w:rPr>
                <w:rFonts w:cs="Arial"/>
                <w:sz w:val="20"/>
                <w:szCs w:val="20"/>
                <w:lang w:val="ka-GE"/>
              </w:rPr>
            </w:pPr>
            <w:r w:rsidRPr="005D1093">
              <w:rPr>
                <w:rFonts w:cs="Arial"/>
                <w:sz w:val="20"/>
                <w:szCs w:val="20"/>
                <w:lang w:val="ka-GE"/>
              </w:rPr>
              <w:t>სათავე _</w:t>
            </w:r>
            <w:r w:rsidRPr="005D1093">
              <w:rPr>
                <w:rFonts w:ascii="Times New Roman" w:hAnsi="Times New Roman" w:cs="Times New Roman"/>
                <w:sz w:val="20"/>
                <w:szCs w:val="20"/>
                <w:lang w:val="ka-GE"/>
              </w:rPr>
              <w:t>▼</w:t>
            </w:r>
            <w:r w:rsidRPr="005D1093">
              <w:rPr>
                <w:sz w:val="20"/>
                <w:szCs w:val="20"/>
                <w:lang w:val="ka-GE"/>
              </w:rPr>
              <w:t>517 მ</w:t>
            </w:r>
          </w:p>
        </w:tc>
        <w:tc>
          <w:tcPr>
            <w:tcW w:w="34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36.1</w:t>
            </w:r>
          </w:p>
        </w:tc>
        <w:tc>
          <w:tcPr>
            <w:tcW w:w="34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9.05</w:t>
            </w:r>
          </w:p>
        </w:tc>
        <w:tc>
          <w:tcPr>
            <w:tcW w:w="380"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0.195</w:t>
            </w:r>
          </w:p>
        </w:tc>
        <w:tc>
          <w:tcPr>
            <w:tcW w:w="34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0.85</w:t>
            </w:r>
          </w:p>
        </w:tc>
        <w:tc>
          <w:tcPr>
            <w:tcW w:w="341"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 xml:space="preserve"> 1.00</w:t>
            </w:r>
          </w:p>
        </w:tc>
        <w:tc>
          <w:tcPr>
            <w:tcW w:w="33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6.00</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205</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176</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116</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95.5</w:t>
            </w:r>
          </w:p>
        </w:tc>
        <w:tc>
          <w:tcPr>
            <w:tcW w:w="402" w:type="pc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ind w:right="-540"/>
              <w:rPr>
                <w:sz w:val="20"/>
                <w:szCs w:val="20"/>
                <w:lang w:val="ka-GE"/>
              </w:rPr>
            </w:pPr>
            <w:r w:rsidRPr="005D1093">
              <w:rPr>
                <w:sz w:val="20"/>
                <w:szCs w:val="20"/>
                <w:lang w:val="ka-GE"/>
              </w:rPr>
              <w:t>73.5</w:t>
            </w:r>
          </w:p>
        </w:tc>
      </w:tr>
    </w:tbl>
    <w:p w:rsidR="00A744C8" w:rsidRPr="005D1093" w:rsidRDefault="00A744C8" w:rsidP="007B3550">
      <w:pPr>
        <w:spacing w:before="120" w:after="0"/>
        <w:jc w:val="both"/>
        <w:rPr>
          <w:lang w:val="ka-GE"/>
        </w:rPr>
      </w:pPr>
      <w:r w:rsidRPr="005D1093">
        <w:rPr>
          <w:lang w:val="ka-GE"/>
        </w:rPr>
        <w:t>მდინარე სულორის წყლის მაქსიმალური ხარჯები, მოცემული №</w:t>
      </w:r>
      <w:r w:rsidR="00EF5197" w:rsidRPr="005D1093">
        <w:rPr>
          <w:lang w:val="ka-GE"/>
        </w:rPr>
        <w:t>5.5.3.1</w:t>
      </w:r>
      <w:r w:rsidRPr="005D1093">
        <w:rPr>
          <w:lang w:val="ka-GE"/>
        </w:rPr>
        <w:t xml:space="preserve"> ცხრილში მიღებულია საანგარიშო სიდიდეებად საპროექტო ჰესის სათავე ნაგებობების კვეთებში.</w:t>
      </w:r>
    </w:p>
    <w:p w:rsidR="00A03D44" w:rsidRPr="005D1093" w:rsidRDefault="00A03D44" w:rsidP="007B3550">
      <w:pPr>
        <w:spacing w:before="240"/>
        <w:jc w:val="both"/>
        <w:rPr>
          <w:lang w:val="ka-GE"/>
        </w:rPr>
      </w:pPr>
    </w:p>
    <w:p w:rsidR="00476C35" w:rsidRPr="005D1093" w:rsidRDefault="00476C35" w:rsidP="007B3550">
      <w:pPr>
        <w:pStyle w:val="Heading3"/>
      </w:pPr>
      <w:bookmarkStart w:id="106" w:name="_Toc100576201"/>
      <w:r w:rsidRPr="005D1093">
        <w:t>მინიმალური ხარჯი</w:t>
      </w:r>
      <w:bookmarkEnd w:id="106"/>
    </w:p>
    <w:p w:rsidR="00A744C8" w:rsidRPr="005D1093" w:rsidRDefault="00A744C8" w:rsidP="007B3550">
      <w:pPr>
        <w:spacing w:before="120" w:after="0"/>
        <w:jc w:val="both"/>
        <w:rPr>
          <w:lang w:val="ka-GE"/>
        </w:rPr>
      </w:pPr>
      <w:r w:rsidRPr="005D1093">
        <w:rPr>
          <w:lang w:val="ka-GE"/>
        </w:rPr>
        <w:t>ვინაიდან საპროექტო კვეთში ანალოგის მეთოდის გამოყენება შეუძლებელია, მდ. სულორის წყლის მინიმალური ხარჯები დადგენილია ჰიდროლოგიურ ცნობარში ,,სსრ კავშირის ზედაპირული წყლის რესურსები, ტომი IX, გამოშვება I” მოყვანილი მეთოდით. აღნიშნული მეთოდის თანახმად თავდაპირველად განისაზღვრება საკვლევი მდინარის ზაფხულის პერიოდის 10 დღიანი მინიმალური ხარჯის 75%-იანი უზრუნველყოფის ჩამონადენის მოდული ქვემოთ მოყვანილი გამოსახულებით</w:t>
      </w:r>
    </w:p>
    <w:p w:rsidR="00A744C8" w:rsidRPr="005D1093" w:rsidRDefault="00A744C8" w:rsidP="007B3550">
      <w:pPr>
        <w:spacing w:before="120" w:after="0"/>
        <w:jc w:val="center"/>
        <w:rPr>
          <w:lang w:val="ka-GE"/>
        </w:rPr>
      </w:pPr>
      <w:r w:rsidRPr="005D1093">
        <w:rPr>
          <w:rFonts w:eastAsia="Calibri"/>
          <w:position w:val="-30"/>
          <w:lang w:val="ka-GE"/>
        </w:rPr>
        <w:object w:dxaOrig="2265" w:dyaOrig="720">
          <v:shape id="_x0000_i1076" type="#_x0000_t75" style="width:113pt;height:36.85pt" o:ole="">
            <v:imagedata r:id="rId173" o:title=""/>
          </v:shape>
          <o:OLEObject Type="Embed" ProgID="Equation.3" ShapeID="_x0000_i1076" DrawAspect="Content" ObjectID="_1711192362" r:id="rId174"/>
        </w:object>
      </w:r>
      <w:r w:rsidRPr="005D1093">
        <w:rPr>
          <w:lang w:val="ka-GE"/>
        </w:rPr>
        <w:t xml:space="preserve"> ლ/წმ კმ</w:t>
      </w:r>
      <w:r w:rsidRPr="005D1093">
        <w:rPr>
          <w:vertAlign w:val="superscript"/>
          <w:lang w:val="ka-GE"/>
        </w:rPr>
        <w:t>2</w:t>
      </w:r>
      <w:r w:rsidRPr="005D1093">
        <w:rPr>
          <w:lang w:val="ka-GE"/>
        </w:rPr>
        <w:t>-დან</w:t>
      </w:r>
    </w:p>
    <w:p w:rsidR="00A744C8" w:rsidRPr="005D1093" w:rsidRDefault="00A744C8" w:rsidP="007B3550">
      <w:pPr>
        <w:spacing w:before="120" w:after="0"/>
        <w:jc w:val="both"/>
        <w:rPr>
          <w:lang w:val="ka-GE"/>
        </w:rPr>
      </w:pPr>
      <w:r w:rsidRPr="005D1093">
        <w:rPr>
          <w:lang w:val="ka-GE"/>
        </w:rPr>
        <w:t xml:space="preserve">სადაც </w:t>
      </w:r>
      <w:r w:rsidRPr="005D1093">
        <w:rPr>
          <w:rFonts w:eastAsia="Calibri"/>
          <w:position w:val="-12"/>
          <w:lang w:val="ka-GE"/>
        </w:rPr>
        <w:object w:dxaOrig="375" w:dyaOrig="360">
          <v:shape id="_x0000_i1077" type="#_x0000_t75" style="width:18.4pt;height:18.4pt" o:ole="">
            <v:imagedata r:id="rId175" o:title=""/>
          </v:shape>
          <o:OLEObject Type="Embed" ProgID="Equation.3" ShapeID="_x0000_i1077" DrawAspect="Content" ObjectID="_1711192363" r:id="rId176"/>
        </w:object>
      </w:r>
      <w:r w:rsidRPr="005D1093">
        <w:rPr>
          <w:lang w:val="ka-GE"/>
        </w:rPr>
        <w:t xml:space="preserve">_საშუალო მრავალწლიური ხარჯის ჩამონადენის მოდულია, რაც </w:t>
      </w:r>
      <w:r w:rsidRPr="005D1093">
        <w:rPr>
          <w:rFonts w:ascii="Times New Roman" w:hAnsi="Times New Roman" w:cs="Times New Roman"/>
          <w:lang w:val="ka-GE"/>
        </w:rPr>
        <w:t>▼</w:t>
      </w:r>
      <w:r w:rsidRPr="005D1093">
        <w:rPr>
          <w:lang w:val="ka-GE"/>
        </w:rPr>
        <w:t>440 მეტრზე მოსაწყობი სათავე ნაგებობის კვეთში ტოლია 46,93 ლ/წმ-ის კმ</w:t>
      </w:r>
      <w:r w:rsidRPr="005D1093">
        <w:rPr>
          <w:vertAlign w:val="superscript"/>
          <w:lang w:val="ka-GE"/>
        </w:rPr>
        <w:t>2</w:t>
      </w:r>
      <w:r w:rsidRPr="005D1093">
        <w:rPr>
          <w:lang w:val="ka-GE"/>
        </w:rPr>
        <w:t xml:space="preserve">-დან, </w:t>
      </w:r>
      <w:r w:rsidRPr="005D1093">
        <w:rPr>
          <w:rFonts w:ascii="Times New Roman" w:hAnsi="Times New Roman" w:cs="Times New Roman"/>
          <w:lang w:val="ka-GE"/>
        </w:rPr>
        <w:t>▼</w:t>
      </w:r>
      <w:r w:rsidRPr="005D1093">
        <w:rPr>
          <w:lang w:val="ka-GE"/>
        </w:rPr>
        <w:t>517 მეტრზე მოსაწყობი სათავე ნაგებობის კვეთში კი 47,09 ლ/წმ-ის კმ</w:t>
      </w:r>
      <w:r w:rsidRPr="005D1093">
        <w:rPr>
          <w:vertAlign w:val="superscript"/>
          <w:lang w:val="ka-GE"/>
        </w:rPr>
        <w:t>2</w:t>
      </w:r>
      <w:r w:rsidRPr="005D1093">
        <w:rPr>
          <w:lang w:val="ka-GE"/>
        </w:rPr>
        <w:t>-დან ;</w:t>
      </w:r>
    </w:p>
    <w:p w:rsidR="00A744C8" w:rsidRPr="005D1093" w:rsidRDefault="00A744C8" w:rsidP="007B3550">
      <w:pPr>
        <w:spacing w:before="120" w:after="0"/>
        <w:jc w:val="both"/>
        <w:rPr>
          <w:lang w:val="ka-GE"/>
        </w:rPr>
      </w:pPr>
      <w:r w:rsidRPr="005D1093">
        <w:rPr>
          <w:lang w:val="ka-GE"/>
        </w:rPr>
        <w:t xml:space="preserve">        </w:t>
      </w:r>
      <w:r w:rsidRPr="005D1093">
        <w:rPr>
          <w:rFonts w:eastAsia="Calibri"/>
          <w:position w:val="-6"/>
          <w:lang w:val="ka-GE"/>
        </w:rPr>
        <w:object w:dxaOrig="195" w:dyaOrig="225">
          <v:shape id="_x0000_i1078" type="#_x0000_t75" style="width:10.05pt;height:10.9pt" o:ole="">
            <v:imagedata r:id="rId177" o:title=""/>
          </v:shape>
          <o:OLEObject Type="Embed" ProgID="Equation.3" ShapeID="_x0000_i1078" DrawAspect="Content" ObjectID="_1711192364" r:id="rId178"/>
        </w:object>
      </w:r>
      <w:r w:rsidRPr="005D1093">
        <w:rPr>
          <w:lang w:val="ka-GE"/>
        </w:rPr>
        <w:t xml:space="preserve"> და </w:t>
      </w:r>
      <w:r w:rsidRPr="005D1093">
        <w:rPr>
          <w:rFonts w:eastAsia="Calibri"/>
          <w:position w:val="-6"/>
          <w:lang w:val="ka-GE"/>
        </w:rPr>
        <w:object w:dxaOrig="195" w:dyaOrig="285">
          <v:shape id="_x0000_i1079" type="#_x0000_t75" style="width:10.05pt;height:14.25pt" o:ole="">
            <v:imagedata r:id="rId179" o:title=""/>
          </v:shape>
          <o:OLEObject Type="Embed" ProgID="Equation.3" ShapeID="_x0000_i1079" DrawAspect="Content" ObjectID="_1711192365" r:id="rId180"/>
        </w:object>
      </w:r>
      <w:r w:rsidRPr="005D1093">
        <w:rPr>
          <w:lang w:val="ka-GE"/>
        </w:rPr>
        <w:t xml:space="preserve"> _ საკვლევი მდინარის აუზის მდებარეობის რაიონისთვის დადგენილი ზაფხულის პერიოდის წყალმცირობის პარამეტრებია, რაც ჩვენ შემთხვევაში ტოლია </w:t>
      </w:r>
      <w:r w:rsidRPr="005D1093">
        <w:rPr>
          <w:rFonts w:eastAsia="Calibri"/>
          <w:position w:val="-6"/>
          <w:lang w:val="ka-GE"/>
        </w:rPr>
        <w:object w:dxaOrig="195" w:dyaOrig="225">
          <v:shape id="_x0000_i1080" type="#_x0000_t75" style="width:10.05pt;height:10.9pt" o:ole="">
            <v:imagedata r:id="rId177" o:title=""/>
          </v:shape>
          <o:OLEObject Type="Embed" ProgID="Equation.3" ShapeID="_x0000_i1080" DrawAspect="Content" ObjectID="_1711192366" r:id="rId181"/>
        </w:object>
      </w:r>
      <w:r w:rsidRPr="005D1093">
        <w:rPr>
          <w:lang w:val="ka-GE"/>
        </w:rPr>
        <w:t xml:space="preserve">=1,15 და </w:t>
      </w:r>
      <w:r w:rsidRPr="005D1093">
        <w:rPr>
          <w:rFonts w:eastAsia="Calibri"/>
          <w:position w:val="-6"/>
          <w:lang w:val="ka-GE"/>
        </w:rPr>
        <w:object w:dxaOrig="195" w:dyaOrig="285">
          <v:shape id="_x0000_i1081" type="#_x0000_t75" style="width:10.05pt;height:14.25pt" o:ole="">
            <v:imagedata r:id="rId179" o:title=""/>
          </v:shape>
          <o:OLEObject Type="Embed" ProgID="Equation.3" ShapeID="_x0000_i1081" DrawAspect="Content" ObjectID="_1711192367" r:id="rId182"/>
        </w:object>
      </w:r>
      <w:r w:rsidRPr="005D1093">
        <w:rPr>
          <w:lang w:val="ka-GE"/>
        </w:rPr>
        <w:t>= 0,033-ს ;</w:t>
      </w:r>
    </w:p>
    <w:p w:rsidR="00A744C8" w:rsidRPr="005D1093" w:rsidRDefault="00A744C8" w:rsidP="007B3550">
      <w:pPr>
        <w:spacing w:before="120" w:after="0"/>
        <w:jc w:val="both"/>
        <w:rPr>
          <w:lang w:val="ka-GE"/>
        </w:rPr>
      </w:pPr>
      <w:r w:rsidRPr="005D1093">
        <w:rPr>
          <w:lang w:val="ka-GE"/>
        </w:rPr>
        <w:t xml:space="preserve">        </w:t>
      </w:r>
      <w:r w:rsidRPr="005D1093">
        <w:rPr>
          <w:rFonts w:eastAsia="Calibri"/>
          <w:position w:val="-10"/>
          <w:lang w:val="ka-GE"/>
        </w:rPr>
        <w:object w:dxaOrig="225" w:dyaOrig="255">
          <v:shape id="_x0000_i1082" type="#_x0000_t75" style="width:10.9pt;height:12.55pt" o:ole="">
            <v:imagedata r:id="rId183" o:title=""/>
          </v:shape>
          <o:OLEObject Type="Embed" ProgID="Equation.3" ShapeID="_x0000_i1082" DrawAspect="Content" ObjectID="_1711192368" r:id="rId184"/>
        </w:object>
      </w:r>
      <w:r w:rsidRPr="005D1093">
        <w:rPr>
          <w:lang w:val="ka-GE"/>
        </w:rPr>
        <w:t>_ჩამონადენის ბუნებრივი დარეგულირების კოეფიციენტია, რაც საკვლევი მდინარის აუზის მდებარეობის რაიონისა და საშუალო სიმაღლისთვის ტოლია 0,72-ის.</w:t>
      </w:r>
    </w:p>
    <w:p w:rsidR="00A744C8" w:rsidRPr="005D1093" w:rsidRDefault="00A744C8" w:rsidP="007B3550">
      <w:pPr>
        <w:spacing w:before="120" w:after="0"/>
        <w:jc w:val="both"/>
        <w:rPr>
          <w:lang w:val="ka-GE"/>
        </w:rPr>
      </w:pPr>
      <w:r w:rsidRPr="005D1093">
        <w:rPr>
          <w:lang w:val="ka-GE"/>
        </w:rPr>
        <w:t>მოცემული რიცხვითი სიდიდეების შეყვანით ზემოთ მოყვანილ გამოსახულებაში, მიიღება მდ. სულორის ზაფხულის პერიოდის 10 დღიანი მინიმალური ჩამონადენის 75%-იანი უზრუნველყოფის მოდული ქვედა კვეთში 9,00 ლ/წმ-ის კმ</w:t>
      </w:r>
      <w:r w:rsidRPr="005D1093">
        <w:rPr>
          <w:vertAlign w:val="superscript"/>
          <w:lang w:val="ka-GE"/>
        </w:rPr>
        <w:t>2</w:t>
      </w:r>
      <w:r w:rsidRPr="005D1093">
        <w:rPr>
          <w:lang w:val="ka-GE"/>
        </w:rPr>
        <w:t>-დან, ზედა კვეთში კი 9,03  ლ/წმ-ის კმ</w:t>
      </w:r>
      <w:r w:rsidRPr="005D1093">
        <w:rPr>
          <w:vertAlign w:val="superscript"/>
          <w:lang w:val="ka-GE"/>
        </w:rPr>
        <w:t>2</w:t>
      </w:r>
      <w:r w:rsidRPr="005D1093">
        <w:rPr>
          <w:lang w:val="ka-GE"/>
        </w:rPr>
        <w:t>-დან.</w:t>
      </w:r>
    </w:p>
    <w:p w:rsidR="00A744C8" w:rsidRPr="005D1093" w:rsidRDefault="00A744C8" w:rsidP="007B3550">
      <w:pPr>
        <w:spacing w:before="120" w:after="0"/>
        <w:jc w:val="both"/>
        <w:rPr>
          <w:lang w:val="ka-GE"/>
        </w:rPr>
      </w:pPr>
      <w:r w:rsidRPr="005D1093">
        <w:rPr>
          <w:lang w:val="ka-GE"/>
        </w:rPr>
        <w:t xml:space="preserve">იმავე უზრუნველყოფის 10 დღიანი მინიმალური ხარჯი საპროექტო კვეთებში განისაზღვრება გამოსახულებით   </w:t>
      </w:r>
    </w:p>
    <w:p w:rsidR="00A744C8" w:rsidRPr="005D1093" w:rsidRDefault="00A744C8" w:rsidP="007B3550">
      <w:pPr>
        <w:spacing w:before="120" w:after="0"/>
        <w:jc w:val="center"/>
        <w:rPr>
          <w:lang w:val="ka-GE"/>
        </w:rPr>
      </w:pPr>
      <w:r w:rsidRPr="005D1093">
        <w:rPr>
          <w:rFonts w:eastAsia="Calibri"/>
          <w:position w:val="-24"/>
          <w:lang w:val="ka-GE"/>
        </w:rPr>
        <w:object w:dxaOrig="1575" w:dyaOrig="615">
          <v:shape id="_x0000_i1083" type="#_x0000_t75" style="width:78.7pt;height:31pt" o:ole="">
            <v:imagedata r:id="rId185" o:title=""/>
          </v:shape>
          <o:OLEObject Type="Embed" ProgID="Equation.3" ShapeID="_x0000_i1083" DrawAspect="Content" ObjectID="_1711192369" r:id="rId186"/>
        </w:object>
      </w:r>
      <w:r w:rsidRPr="005D1093">
        <w:rPr>
          <w:lang w:val="ka-GE"/>
        </w:rPr>
        <w:t xml:space="preserve"> მ</w:t>
      </w:r>
      <w:r w:rsidRPr="005D1093">
        <w:rPr>
          <w:vertAlign w:val="superscript"/>
          <w:lang w:val="ka-GE"/>
        </w:rPr>
        <w:t>3</w:t>
      </w:r>
      <w:r w:rsidRPr="005D1093">
        <w:rPr>
          <w:lang w:val="ka-GE"/>
        </w:rPr>
        <w:t>/წმ-ის</w:t>
      </w:r>
    </w:p>
    <w:p w:rsidR="00A744C8" w:rsidRPr="005D1093" w:rsidRDefault="00A744C8" w:rsidP="007B3550">
      <w:pPr>
        <w:spacing w:before="120" w:after="0"/>
        <w:rPr>
          <w:lang w:val="ka-GE"/>
        </w:rPr>
      </w:pPr>
      <w:r w:rsidRPr="005D1093">
        <w:rPr>
          <w:lang w:val="ka-GE"/>
        </w:rPr>
        <w:t>სადაც</w:t>
      </w:r>
      <w:r w:rsidR="00EF5197" w:rsidRPr="005D1093">
        <w:rPr>
          <w:lang w:val="ka-GE"/>
        </w:rPr>
        <w:t>:</w:t>
      </w:r>
      <w:r w:rsidRPr="005D1093">
        <w:rPr>
          <w:lang w:val="ka-GE"/>
        </w:rPr>
        <w:t xml:space="preserve"> </w:t>
      </w:r>
      <w:r w:rsidRPr="005D1093">
        <w:rPr>
          <w:rFonts w:eastAsia="Calibri"/>
          <w:position w:val="-4"/>
          <w:lang w:val="ka-GE"/>
        </w:rPr>
        <w:object w:dxaOrig="255" w:dyaOrig="255">
          <v:shape id="_x0000_i1084" type="#_x0000_t75" style="width:12.55pt;height:12.55pt" o:ole="">
            <v:imagedata r:id="rId187" o:title=""/>
          </v:shape>
          <o:OLEObject Type="Embed" ProgID="Equation.3" ShapeID="_x0000_i1084" DrawAspect="Content" ObjectID="_1711192370" r:id="rId188"/>
        </w:object>
      </w:r>
      <w:r w:rsidRPr="005D1093">
        <w:rPr>
          <w:lang w:val="ka-GE"/>
        </w:rPr>
        <w:t>_</w:t>
      </w:r>
      <w:r w:rsidR="00EF5197" w:rsidRPr="005D1093">
        <w:rPr>
          <w:lang w:val="ka-GE"/>
        </w:rPr>
        <w:t xml:space="preserve"> </w:t>
      </w:r>
      <w:r w:rsidRPr="005D1093">
        <w:rPr>
          <w:lang w:val="ka-GE"/>
        </w:rPr>
        <w:t>მდინარის წყალშემკრები აუზის ფართობია კმ</w:t>
      </w:r>
      <w:r w:rsidRPr="005D1093">
        <w:rPr>
          <w:vertAlign w:val="superscript"/>
          <w:lang w:val="ka-GE"/>
        </w:rPr>
        <w:t>2</w:t>
      </w:r>
      <w:r w:rsidRPr="005D1093">
        <w:rPr>
          <w:lang w:val="ka-GE"/>
        </w:rPr>
        <w:t>-ში;</w:t>
      </w:r>
    </w:p>
    <w:p w:rsidR="00A744C8" w:rsidRPr="005D1093" w:rsidRDefault="00A744C8" w:rsidP="007B3550">
      <w:pPr>
        <w:spacing w:before="120" w:after="0"/>
        <w:jc w:val="both"/>
        <w:rPr>
          <w:lang w:val="ka-GE"/>
        </w:rPr>
      </w:pPr>
      <w:r w:rsidRPr="005D1093">
        <w:rPr>
          <w:lang w:val="ka-GE"/>
        </w:rPr>
        <w:t xml:space="preserve">შესაბამისი რიცხვითი მნიშვნელობების შეყვანით წარმოდგენილ გამოსახულებაში, მდ. სულორის ზაფხულის პერიოდის 75%-იანი უზრუნველყოფის 10 დღიანი მინიმალური ხარჯი </w:t>
      </w:r>
      <w:r w:rsidRPr="005D1093">
        <w:rPr>
          <w:rFonts w:ascii="Times New Roman" w:hAnsi="Times New Roman" w:cs="Times New Roman"/>
          <w:lang w:val="ka-GE"/>
        </w:rPr>
        <w:lastRenderedPageBreak/>
        <w:t>▼</w:t>
      </w:r>
      <w:r w:rsidRPr="005D1093">
        <w:rPr>
          <w:lang w:val="ka-GE"/>
        </w:rPr>
        <w:t>440 მ-ზე მოსაწყობი სათავე ნაგებობის კვეთში მიიღება 0,42 მ</w:t>
      </w:r>
      <w:r w:rsidRPr="005D1093">
        <w:rPr>
          <w:vertAlign w:val="superscript"/>
          <w:lang w:val="ka-GE"/>
        </w:rPr>
        <w:t>3</w:t>
      </w:r>
      <w:r w:rsidRPr="005D1093">
        <w:rPr>
          <w:lang w:val="ka-GE"/>
        </w:rPr>
        <w:t xml:space="preserve">/წმ-ის, </w:t>
      </w:r>
      <w:r w:rsidRPr="005D1093">
        <w:rPr>
          <w:rFonts w:ascii="Times New Roman" w:hAnsi="Times New Roman" w:cs="Times New Roman"/>
          <w:lang w:val="ka-GE"/>
        </w:rPr>
        <w:t>▼</w:t>
      </w:r>
      <w:r w:rsidRPr="005D1093">
        <w:rPr>
          <w:lang w:val="ka-GE"/>
        </w:rPr>
        <w:t>517 მ-ზე მოსაწყობი სათავე ნაგებობის კვეთში კი 0,32 მ</w:t>
      </w:r>
      <w:r w:rsidRPr="005D1093">
        <w:rPr>
          <w:vertAlign w:val="superscript"/>
          <w:lang w:val="ka-GE"/>
        </w:rPr>
        <w:t>3</w:t>
      </w:r>
      <w:r w:rsidRPr="005D1093">
        <w:rPr>
          <w:lang w:val="ka-GE"/>
        </w:rPr>
        <w:t xml:space="preserve">/წმ-ის ტოლი.  </w:t>
      </w:r>
    </w:p>
    <w:p w:rsidR="00A744C8" w:rsidRPr="005D1093" w:rsidRDefault="00A744C8" w:rsidP="007B3550">
      <w:pPr>
        <w:spacing w:before="120" w:after="0"/>
        <w:jc w:val="both"/>
        <w:rPr>
          <w:lang w:val="ka-GE"/>
        </w:rPr>
      </w:pPr>
      <w:r w:rsidRPr="005D1093">
        <w:rPr>
          <w:lang w:val="ka-GE"/>
        </w:rPr>
        <w:t>გადასვლა 75%-იანი უზრუნველყოფის 10 დღიანი მინიმალური ხარჯიდან სხვადასხვა უზრუნველყოფის ხარჯებზე, ასევე დღე-ღამურ და 30 დღიან მინიმალურ ხარჯებზე, განხორციელებულია იმავე ცნობარში მოცემული სპეციალურად დამუშავებული გადამყვანი კოეფიციენტების მეშვეობით.</w:t>
      </w:r>
    </w:p>
    <w:p w:rsidR="00A744C8" w:rsidRPr="005D1093" w:rsidRDefault="00A744C8" w:rsidP="007B3550">
      <w:pPr>
        <w:spacing w:before="120" w:after="0"/>
        <w:jc w:val="both"/>
        <w:rPr>
          <w:lang w:val="ka-GE"/>
        </w:rPr>
      </w:pPr>
      <w:r w:rsidRPr="005D1093">
        <w:rPr>
          <w:lang w:val="ka-GE"/>
        </w:rPr>
        <w:t>მდინარე სულორის ზაფხულის პერიოდის სხვადასხვა უზრუნველყოფის დღე-ღამური, 10 დღიანი და 30 დღიანი მინიმალური ხარჯები საპროექტო ჰესის სათავე ნაგებობების კვეთებში, მოცემულია ცხრილში</w:t>
      </w:r>
      <w:r w:rsidR="00BA7D57" w:rsidRPr="005D1093">
        <w:rPr>
          <w:lang w:val="ka-GE"/>
        </w:rPr>
        <w:t xml:space="preserve"> 5.5.4.1</w:t>
      </w:r>
      <w:r w:rsidRPr="005D1093">
        <w:rPr>
          <w:lang w:val="ka-GE"/>
        </w:rPr>
        <w:t>.</w:t>
      </w:r>
    </w:p>
    <w:p w:rsidR="00A744C8" w:rsidRPr="005D1093" w:rsidRDefault="00A744C8" w:rsidP="007B3550">
      <w:pPr>
        <w:spacing w:before="120"/>
        <w:jc w:val="both"/>
        <w:rPr>
          <w:lang w:val="ka-GE"/>
        </w:rPr>
      </w:pPr>
      <w:r w:rsidRPr="005D1093">
        <w:rPr>
          <w:rFonts w:cs="Arial"/>
          <w:b/>
          <w:lang w:val="ka-GE"/>
        </w:rPr>
        <w:t>ცხრილი</w:t>
      </w:r>
      <w:r w:rsidR="00391FE0" w:rsidRPr="005D1093">
        <w:rPr>
          <w:rFonts w:cs="Arial"/>
          <w:b/>
          <w:lang w:val="ka-GE"/>
        </w:rPr>
        <w:t xml:space="preserve"> </w:t>
      </w:r>
      <w:r w:rsidRPr="005D1093">
        <w:rPr>
          <w:rFonts w:cs="Arial"/>
          <w:b/>
          <w:lang w:val="ka-GE"/>
        </w:rPr>
        <w:t>5</w:t>
      </w:r>
      <w:r w:rsidR="00391FE0" w:rsidRPr="005D1093">
        <w:rPr>
          <w:rFonts w:cs="Arial"/>
          <w:b/>
          <w:lang w:val="ka-GE"/>
        </w:rPr>
        <w:t>.5.4.1</w:t>
      </w:r>
      <w:r w:rsidR="00BA7D57" w:rsidRPr="005D1093">
        <w:rPr>
          <w:rFonts w:cs="Arial"/>
          <w:b/>
          <w:lang w:val="ka-GE"/>
        </w:rPr>
        <w:t>.</w:t>
      </w:r>
      <w:r w:rsidR="00391FE0" w:rsidRPr="005D1093">
        <w:rPr>
          <w:rFonts w:cs="Arial"/>
          <w:lang w:val="ka-GE"/>
        </w:rPr>
        <w:t xml:space="preserve"> </w:t>
      </w:r>
      <w:r w:rsidR="00391FE0" w:rsidRPr="005D1093">
        <w:rPr>
          <w:lang w:val="ka-GE"/>
        </w:rPr>
        <w:t>მდინარე სულორის  ზაფხულის პერიოდის მინიმალური ხარჯები</w:t>
      </w:r>
      <w:r w:rsidR="00391FE0" w:rsidRPr="005D1093">
        <w:rPr>
          <w:rFonts w:cs="Arial"/>
          <w:lang w:val="ka-GE"/>
        </w:rPr>
        <w:t xml:space="preserve"> მ</w:t>
      </w:r>
      <w:r w:rsidR="00391FE0" w:rsidRPr="005D1093">
        <w:rPr>
          <w:rFonts w:cs="Arial"/>
          <w:vertAlign w:val="superscript"/>
          <w:lang w:val="ka-GE"/>
        </w:rPr>
        <w:t>3</w:t>
      </w:r>
      <w:r w:rsidR="00391FE0" w:rsidRPr="005D1093">
        <w:rPr>
          <w:rFonts w:cs="Arial"/>
          <w:lang w:val="ka-GE"/>
        </w:rPr>
        <w:t>/წმ-ში</w:t>
      </w:r>
    </w:p>
    <w:tbl>
      <w:tblPr>
        <w:tblW w:w="9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1338"/>
        <w:gridCol w:w="982"/>
        <w:gridCol w:w="982"/>
        <w:gridCol w:w="982"/>
        <w:gridCol w:w="982"/>
        <w:gridCol w:w="982"/>
        <w:gridCol w:w="982"/>
        <w:gridCol w:w="982"/>
      </w:tblGrid>
      <w:tr w:rsidR="00A744C8" w:rsidRPr="005D1093" w:rsidTr="003C3C42">
        <w:tc>
          <w:tcPr>
            <w:tcW w:w="1436"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კვეთი</w:t>
            </w: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w:t>
            </w:r>
            <w:r w:rsidRPr="005D1093">
              <w:rPr>
                <w:rFonts w:eastAsia="Calibri"/>
                <w:position w:val="-4"/>
                <w:lang w:val="ka-GE"/>
              </w:rPr>
              <w:object w:dxaOrig="240" w:dyaOrig="270">
                <v:shape id="_x0000_i1085" type="#_x0000_t75" style="width:12.55pt;height:14.25pt" o:ole="">
                  <v:imagedata r:id="rId123" o:title=""/>
                </v:shape>
                <o:OLEObject Type="Embed" ProgID="Equation.3" ShapeID="_x0000_i1085" DrawAspect="Content" ObjectID="_1711192371" r:id="rId189"/>
              </w:object>
            </w:r>
            <w:r w:rsidRPr="005D1093">
              <w:rPr>
                <w:sz w:val="20"/>
                <w:szCs w:val="20"/>
                <w:lang w:val="ka-GE"/>
              </w:rPr>
              <w:t>%</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75</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80</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85</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90</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95</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97</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 xml:space="preserve">  99</w:t>
            </w:r>
          </w:p>
        </w:tc>
      </w:tr>
      <w:tr w:rsidR="00A744C8" w:rsidRPr="005D1093" w:rsidTr="003C3C42">
        <w:tc>
          <w:tcPr>
            <w:tcW w:w="14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 xml:space="preserve">სათავე- </w:t>
            </w:r>
            <w:r w:rsidRPr="005D1093">
              <w:rPr>
                <w:rFonts w:ascii="Times New Roman" w:hAnsi="Times New Roman" w:cs="Times New Roman"/>
                <w:sz w:val="20"/>
                <w:szCs w:val="20"/>
                <w:lang w:val="ka-GE"/>
              </w:rPr>
              <w:t>▼</w:t>
            </w:r>
            <w:r w:rsidRPr="005D1093">
              <w:rPr>
                <w:sz w:val="20"/>
                <w:szCs w:val="20"/>
                <w:lang w:val="ka-GE"/>
              </w:rPr>
              <w:t>440 მ</w:t>
            </w: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დღეღამური</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0.34</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0.33</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0.31</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0.29</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0.25</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0.23</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0.20</w:t>
            </w:r>
          </w:p>
        </w:tc>
      </w:tr>
      <w:tr w:rsidR="00A744C8" w:rsidRPr="005D1093" w:rsidTr="003C3C4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10 დღიანი</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0.42</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0.40</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0.38</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0.35</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0.30</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0.28</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0.25</w:t>
            </w:r>
          </w:p>
        </w:tc>
      </w:tr>
      <w:tr w:rsidR="00A744C8" w:rsidRPr="005D1093" w:rsidTr="003C3C4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30 დღიანი</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0.53</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0.50</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0.48</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0.44</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0.38</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0.35</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0.32</w:t>
            </w:r>
          </w:p>
        </w:tc>
      </w:tr>
      <w:tr w:rsidR="00A744C8" w:rsidRPr="005D1093" w:rsidTr="003C3C42">
        <w:tc>
          <w:tcPr>
            <w:tcW w:w="14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 xml:space="preserve">სათავე- </w:t>
            </w:r>
            <w:r w:rsidRPr="005D1093">
              <w:rPr>
                <w:rFonts w:ascii="Times New Roman" w:hAnsi="Times New Roman" w:cs="Times New Roman"/>
                <w:sz w:val="20"/>
                <w:szCs w:val="20"/>
                <w:lang w:val="ka-GE"/>
              </w:rPr>
              <w:t>▼</w:t>
            </w:r>
            <w:r w:rsidRPr="005D1093">
              <w:rPr>
                <w:sz w:val="20"/>
                <w:szCs w:val="20"/>
                <w:lang w:val="ka-GE"/>
              </w:rPr>
              <w:t>517 მ</w:t>
            </w: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დღეღამური</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0.26</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0.25</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0.24</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0.19</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0.18</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0.16</w:t>
            </w:r>
          </w:p>
        </w:tc>
      </w:tr>
      <w:tr w:rsidR="00A744C8" w:rsidRPr="005D1093" w:rsidTr="003C3C4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10 დღიანი</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0.32</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0.31</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0.29</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0.27</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0.23</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0.22</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0.19</w:t>
            </w:r>
          </w:p>
        </w:tc>
      </w:tr>
      <w:tr w:rsidR="00A744C8" w:rsidRPr="005D1093" w:rsidTr="003C3C4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44C8" w:rsidRPr="005D1093" w:rsidRDefault="00A744C8" w:rsidP="007B3550">
            <w:pPr>
              <w:spacing w:after="0"/>
              <w:rPr>
                <w:sz w:val="20"/>
                <w:szCs w:val="20"/>
                <w:lang w:val="ka-GE"/>
              </w:rPr>
            </w:pPr>
          </w:p>
        </w:tc>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rPr>
                <w:sz w:val="20"/>
                <w:szCs w:val="20"/>
                <w:lang w:val="ka-GE"/>
              </w:rPr>
            </w:pPr>
            <w:r w:rsidRPr="005D1093">
              <w:rPr>
                <w:sz w:val="20"/>
                <w:szCs w:val="20"/>
                <w:lang w:val="ka-GE"/>
              </w:rPr>
              <w:t>30 დღიანი</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0.40</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0.39</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0.36</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0.34</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0.29</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0.28</w:t>
            </w:r>
          </w:p>
        </w:tc>
        <w:tc>
          <w:tcPr>
            <w:tcW w:w="984" w:type="dxa"/>
            <w:tcBorders>
              <w:top w:val="single" w:sz="4" w:space="0" w:color="auto"/>
              <w:left w:val="single" w:sz="4" w:space="0" w:color="auto"/>
              <w:bottom w:val="single" w:sz="4" w:space="0" w:color="auto"/>
              <w:right w:val="single" w:sz="4" w:space="0" w:color="auto"/>
            </w:tcBorders>
            <w:shd w:val="clear" w:color="auto" w:fill="auto"/>
            <w:hideMark/>
          </w:tcPr>
          <w:p w:rsidR="00A744C8" w:rsidRPr="005D1093" w:rsidRDefault="00A744C8" w:rsidP="007B3550">
            <w:pPr>
              <w:spacing w:after="0"/>
              <w:jc w:val="center"/>
              <w:rPr>
                <w:sz w:val="20"/>
                <w:szCs w:val="20"/>
                <w:lang w:val="ka-GE"/>
              </w:rPr>
            </w:pPr>
            <w:r w:rsidRPr="005D1093">
              <w:rPr>
                <w:sz w:val="20"/>
                <w:szCs w:val="20"/>
                <w:lang w:val="ka-GE"/>
              </w:rPr>
              <w:t>0.24</w:t>
            </w:r>
          </w:p>
        </w:tc>
      </w:tr>
    </w:tbl>
    <w:p w:rsidR="00D92E39" w:rsidRPr="005D1093" w:rsidRDefault="00D92E39" w:rsidP="007B3550">
      <w:pPr>
        <w:spacing w:before="240"/>
        <w:rPr>
          <w:lang w:val="ka-GE"/>
        </w:rPr>
      </w:pPr>
    </w:p>
    <w:p w:rsidR="00476C35" w:rsidRPr="005D1093" w:rsidRDefault="00476C35" w:rsidP="007B3550">
      <w:pPr>
        <w:pStyle w:val="Heading3"/>
      </w:pPr>
      <w:bookmarkStart w:id="107" w:name="_Toc100576202"/>
      <w:r w:rsidRPr="005D1093">
        <w:t>მყარი ჩამონადენი</w:t>
      </w:r>
      <w:bookmarkEnd w:id="107"/>
    </w:p>
    <w:p w:rsidR="00D13117" w:rsidRPr="005D1093" w:rsidRDefault="00D13117" w:rsidP="007B3550">
      <w:pPr>
        <w:spacing w:before="120"/>
        <w:jc w:val="both"/>
        <w:rPr>
          <w:lang w:val="ka-GE"/>
        </w:rPr>
      </w:pPr>
      <w:r w:rsidRPr="005D1093">
        <w:rPr>
          <w:lang w:val="ka-GE"/>
        </w:rPr>
        <w:t xml:space="preserve">მდინარე სულორის მყარი ჩამონადენი საპროექტო ჰესის სათავე ნაგებობების სიახლოვეს არ არის შესწავლილი. ამიტომ, მისი ატივნარებული მყარი ნატანის ჩამონადენი საპროექტო ჰესის სათავე ნაგებობების კვეთებში დადგენილია მეთოდით, რომელიც მოცემულია ჰიდროლოგიურ ცნობარში ,,სსრ კავშირის ზედაპირული წყლის რესურსები, ტომი IX, გამოშვება I’’. </w:t>
      </w:r>
    </w:p>
    <w:p w:rsidR="00D13117" w:rsidRPr="005D1093" w:rsidRDefault="00D13117" w:rsidP="007B3550">
      <w:pPr>
        <w:spacing w:before="120"/>
        <w:jc w:val="both"/>
        <w:rPr>
          <w:lang w:val="ka-GE"/>
        </w:rPr>
      </w:pPr>
      <w:r w:rsidRPr="005D1093">
        <w:rPr>
          <w:lang w:val="ka-GE"/>
        </w:rPr>
        <w:t>აღნიშნული მეთოდის თანახმად თავდაპირველად განისაზღვრა საკვლევი მდინარის საშუალო სიმღვრივე საქართველოს მცირე და საშუალო მდინარეების სიმღვრივის (გრ/მ</w:t>
      </w:r>
      <w:r w:rsidRPr="005D1093">
        <w:rPr>
          <w:vertAlign w:val="superscript"/>
          <w:lang w:val="ka-GE"/>
        </w:rPr>
        <w:t>3</w:t>
      </w:r>
      <w:r w:rsidRPr="005D1093">
        <w:rPr>
          <w:lang w:val="ka-GE"/>
        </w:rPr>
        <w:t>) სქემატური რუკიდან. აღნიშნული სქემატური რუკის მიხედვით, საკვლევი მდინარის აუზის მდებარეობის რაიონში მდინარეთა სიმღვრივე იცვლება 100-დან 250 გრ/მ</w:t>
      </w:r>
      <w:r w:rsidRPr="005D1093">
        <w:rPr>
          <w:vertAlign w:val="superscript"/>
          <w:lang w:val="ka-GE"/>
        </w:rPr>
        <w:t>3</w:t>
      </w:r>
      <w:r w:rsidRPr="005D1093">
        <w:rPr>
          <w:lang w:val="ka-GE"/>
        </w:rPr>
        <w:t>-მდე. ჩვენ შემთხვევაში, მისი საშუალო სიმღვრივე მდინარის აუზის გეოლოგიური აგებულების გათვალისწინებით, აღებულია 100 გრ/მ</w:t>
      </w:r>
      <w:r w:rsidRPr="005D1093">
        <w:rPr>
          <w:vertAlign w:val="superscript"/>
          <w:lang w:val="ka-GE"/>
        </w:rPr>
        <w:t>3</w:t>
      </w:r>
      <w:r w:rsidRPr="005D1093">
        <w:rPr>
          <w:lang w:val="ka-GE"/>
        </w:rPr>
        <w:t xml:space="preserve">-ის ტოლი. აქედან, ატივნარებული მყარი ნატანის ხარჯის </w:t>
      </w:r>
      <w:r w:rsidRPr="005D1093">
        <w:rPr>
          <w:rFonts w:cs="Arial"/>
          <w:lang w:val="ka-GE"/>
        </w:rPr>
        <w:t>საშუალო მრავალწლიური სიდიდე</w:t>
      </w:r>
      <w:r w:rsidRPr="005D1093">
        <w:rPr>
          <w:lang w:val="ka-GE"/>
        </w:rPr>
        <w:t xml:space="preserve">   იანგარიშება გამოსახულებით</w:t>
      </w:r>
    </w:p>
    <w:p w:rsidR="00D13117" w:rsidRPr="005D1093" w:rsidRDefault="00D13117" w:rsidP="007B3550">
      <w:pPr>
        <w:spacing w:before="120"/>
        <w:jc w:val="center"/>
        <w:rPr>
          <w:rFonts w:cs="Arial"/>
          <w:lang w:val="ka-GE"/>
        </w:rPr>
      </w:pPr>
      <w:r w:rsidRPr="005D1093">
        <w:rPr>
          <w:rFonts w:eastAsia="Calibri" w:cs="Arial"/>
          <w:position w:val="-12"/>
          <w:lang w:val="ka-GE"/>
        </w:rPr>
        <w:object w:dxaOrig="1395" w:dyaOrig="360">
          <v:shape id="_x0000_i1086" type="#_x0000_t75" style="width:69.5pt;height:18.4pt" o:ole="">
            <v:imagedata r:id="rId190" o:title=""/>
          </v:shape>
          <o:OLEObject Type="Embed" ProgID="Equation.3" ShapeID="_x0000_i1086" DrawAspect="Content" ObjectID="_1711192372" r:id="rId191"/>
        </w:object>
      </w:r>
      <w:r w:rsidRPr="005D1093">
        <w:rPr>
          <w:rFonts w:cs="Arial"/>
          <w:lang w:val="ka-GE"/>
        </w:rPr>
        <w:t xml:space="preserve"> კგ/წმ</w:t>
      </w:r>
    </w:p>
    <w:p w:rsidR="00D13117" w:rsidRPr="005D1093" w:rsidRDefault="00D13117" w:rsidP="007B3550">
      <w:pPr>
        <w:spacing w:before="120"/>
        <w:jc w:val="both"/>
        <w:rPr>
          <w:rFonts w:cs="Arial"/>
          <w:lang w:val="ka-GE"/>
        </w:rPr>
      </w:pPr>
      <w:r w:rsidRPr="005D1093">
        <w:rPr>
          <w:rFonts w:cs="Arial"/>
          <w:lang w:val="ka-GE"/>
        </w:rPr>
        <w:t>სადაც</w:t>
      </w:r>
      <w:r w:rsidR="00391FE0" w:rsidRPr="005D1093">
        <w:rPr>
          <w:rFonts w:cs="Arial"/>
          <w:lang w:val="ka-GE"/>
        </w:rPr>
        <w:t>:</w:t>
      </w:r>
      <w:r w:rsidRPr="005D1093">
        <w:rPr>
          <w:rFonts w:cs="Arial"/>
          <w:lang w:val="ka-GE"/>
        </w:rPr>
        <w:t xml:space="preserve"> </w:t>
      </w:r>
      <w:r w:rsidRPr="005D1093">
        <w:rPr>
          <w:rFonts w:eastAsia="Calibri"/>
          <w:position w:val="-12"/>
          <w:sz w:val="20"/>
          <w:szCs w:val="20"/>
          <w:lang w:val="ka-GE"/>
        </w:rPr>
        <w:object w:dxaOrig="315" w:dyaOrig="360">
          <v:shape id="_x0000_i1087" type="#_x0000_t75" style="width:15.9pt;height:18.4pt" o:ole="">
            <v:imagedata r:id="rId192" o:title=""/>
          </v:shape>
          <o:OLEObject Type="Embed" ProgID="Equation.3" ShapeID="_x0000_i1087" DrawAspect="Content" ObjectID="_1711192373" r:id="rId193"/>
        </w:object>
      </w:r>
      <w:r w:rsidRPr="005D1093">
        <w:rPr>
          <w:sz w:val="20"/>
          <w:szCs w:val="20"/>
          <w:lang w:val="ka-GE"/>
        </w:rPr>
        <w:t>_</w:t>
      </w:r>
      <w:r w:rsidRPr="005D1093">
        <w:rPr>
          <w:lang w:val="ka-GE"/>
        </w:rPr>
        <w:t>მდინარის საშუალო მრავალწლიური ხარჯია საპროექტო კვეთში.</w:t>
      </w:r>
    </w:p>
    <w:p w:rsidR="00D13117" w:rsidRPr="005D1093" w:rsidRDefault="00D13117" w:rsidP="007B3550">
      <w:pPr>
        <w:spacing w:before="120"/>
        <w:jc w:val="both"/>
        <w:rPr>
          <w:rFonts w:cs="Arial"/>
          <w:lang w:val="ka-GE"/>
        </w:rPr>
      </w:pPr>
      <w:r w:rsidRPr="005D1093">
        <w:rPr>
          <w:rFonts w:cs="Arial"/>
          <w:lang w:val="ka-GE"/>
        </w:rPr>
        <w:t>ატივნარებული მყარი ნატანის ხარჯის საშუალო მრავალწლიური ჩამონადენი კი მიიღება დამოკიდებულებით</w:t>
      </w:r>
    </w:p>
    <w:p w:rsidR="00D13117" w:rsidRPr="005D1093" w:rsidRDefault="00D13117" w:rsidP="007B3550">
      <w:pPr>
        <w:spacing w:before="120"/>
        <w:jc w:val="center"/>
        <w:rPr>
          <w:rFonts w:cs="Arial"/>
          <w:lang w:val="ka-GE"/>
        </w:rPr>
      </w:pPr>
      <w:r w:rsidRPr="005D1093">
        <w:rPr>
          <w:rFonts w:eastAsia="Calibri" w:cs="Arial"/>
          <w:position w:val="-12"/>
          <w:lang w:val="ka-GE"/>
        </w:rPr>
        <w:object w:dxaOrig="1080" w:dyaOrig="360">
          <v:shape id="_x0000_i1088" type="#_x0000_t75" style="width:53.6pt;height:18.4pt" o:ole="">
            <v:imagedata r:id="rId194" o:title=""/>
          </v:shape>
          <o:OLEObject Type="Embed" ProgID="Equation.3" ShapeID="_x0000_i1088" DrawAspect="Content" ObjectID="_1711192374" r:id="rId195"/>
        </w:object>
      </w:r>
      <w:r w:rsidRPr="005D1093">
        <w:rPr>
          <w:rFonts w:cs="Arial"/>
          <w:lang w:val="ka-GE"/>
        </w:rPr>
        <w:t xml:space="preserve"> ტონა/წელი</w:t>
      </w:r>
    </w:p>
    <w:p w:rsidR="00D13117" w:rsidRPr="005D1093" w:rsidRDefault="00D13117" w:rsidP="007B3550">
      <w:pPr>
        <w:spacing w:before="120"/>
        <w:jc w:val="both"/>
        <w:rPr>
          <w:lang w:val="ka-GE"/>
        </w:rPr>
      </w:pPr>
      <w:r w:rsidRPr="005D1093">
        <w:rPr>
          <w:rFonts w:cs="Arial"/>
          <w:lang w:val="ka-GE"/>
        </w:rPr>
        <w:t>სადაც</w:t>
      </w:r>
      <w:r w:rsidR="000E088C" w:rsidRPr="005D1093">
        <w:rPr>
          <w:rFonts w:cs="Arial"/>
          <w:lang w:val="ka-GE"/>
        </w:rPr>
        <w:t>:</w:t>
      </w:r>
      <w:r w:rsidRPr="005D1093">
        <w:rPr>
          <w:rFonts w:cs="Arial"/>
          <w:lang w:val="ka-GE"/>
        </w:rPr>
        <w:t xml:space="preserve"> </w:t>
      </w:r>
      <w:r w:rsidRPr="005D1093">
        <w:rPr>
          <w:rFonts w:eastAsia="Calibri"/>
          <w:position w:val="-4"/>
          <w:lang w:val="ka-GE"/>
        </w:rPr>
        <w:object w:dxaOrig="420" w:dyaOrig="240">
          <v:shape id="_x0000_i1089" type="#_x0000_t75" style="width:21.75pt;height:12.55pt" o:ole="">
            <v:imagedata r:id="rId196" o:title=""/>
          </v:shape>
          <o:OLEObject Type="Embed" ProgID="Equation.3" ShapeID="_x0000_i1089" DrawAspect="Content" ObjectID="_1711192375" r:id="rId197"/>
        </w:object>
      </w:r>
      <w:r w:rsidRPr="005D1093">
        <w:rPr>
          <w:lang w:val="ka-GE"/>
        </w:rPr>
        <w:t>წამების რაოდენობა წელიწადში, რაც ტოლია 31560000 წამის.</w:t>
      </w:r>
    </w:p>
    <w:p w:rsidR="00D13117" w:rsidRPr="005D1093" w:rsidRDefault="00D13117" w:rsidP="007B3550">
      <w:pPr>
        <w:spacing w:before="120"/>
        <w:jc w:val="both"/>
        <w:rPr>
          <w:rFonts w:cs="Arial"/>
          <w:lang w:val="ka-GE"/>
        </w:rPr>
      </w:pPr>
      <w:r w:rsidRPr="005D1093">
        <w:rPr>
          <w:rFonts w:cs="Arial"/>
          <w:lang w:val="ka-GE"/>
        </w:rPr>
        <w:t xml:space="preserve">საკვლევი მდინარის აუზში, ფსკერული ანუ ფსკერზე მცოცავ-მგორავი მყარი ნატანის ხარჯი, შესაძლებელია აღებული იქნეს ატივნარებული მყარი ნატანის ხარჯის 20%-ის ტოლი. </w:t>
      </w:r>
    </w:p>
    <w:p w:rsidR="00D13117" w:rsidRPr="005D1093" w:rsidRDefault="00D13117" w:rsidP="007B3550">
      <w:pPr>
        <w:spacing w:before="120"/>
        <w:jc w:val="both"/>
        <w:rPr>
          <w:rFonts w:cs="Arial"/>
          <w:lang w:val="ka-GE"/>
        </w:rPr>
      </w:pPr>
      <w:r w:rsidRPr="005D1093">
        <w:rPr>
          <w:rFonts w:cs="Arial"/>
          <w:lang w:val="ka-GE"/>
        </w:rPr>
        <w:t xml:space="preserve">ზემოთ მოყვანილი მეთოდის თანახმად ჩატარებული გაანგარიშებებით დადგენილი მდ. </w:t>
      </w:r>
      <w:r w:rsidRPr="005D1093">
        <w:rPr>
          <w:lang w:val="ka-GE"/>
        </w:rPr>
        <w:t xml:space="preserve">სულორის </w:t>
      </w:r>
      <w:r w:rsidRPr="005D1093">
        <w:rPr>
          <w:rFonts w:cs="Arial"/>
          <w:lang w:val="ka-GE"/>
        </w:rPr>
        <w:t>მყარი ჩამონადენის სიდიდეები საპროექტო კვეთებში, მოცემულია  ცხრილში</w:t>
      </w:r>
      <w:r w:rsidR="00BA7D57" w:rsidRPr="005D1093">
        <w:rPr>
          <w:rFonts w:cs="Arial"/>
          <w:lang w:val="ka-GE"/>
        </w:rPr>
        <w:t xml:space="preserve"> 5.5.5.1</w:t>
      </w:r>
      <w:r w:rsidRPr="005D1093">
        <w:rPr>
          <w:rFonts w:cs="Arial"/>
          <w:lang w:val="ka-GE"/>
        </w:rPr>
        <w:t>.</w:t>
      </w:r>
    </w:p>
    <w:p w:rsidR="00BA7D57" w:rsidRPr="005D1093" w:rsidRDefault="00BA7D57" w:rsidP="007B3550">
      <w:pPr>
        <w:spacing w:after="160"/>
        <w:rPr>
          <w:rFonts w:cs="Arial"/>
          <w:lang w:val="ka-GE"/>
        </w:rPr>
      </w:pPr>
      <w:r w:rsidRPr="005D1093">
        <w:rPr>
          <w:rFonts w:cs="Arial"/>
          <w:lang w:val="ka-GE"/>
        </w:rPr>
        <w:br w:type="page"/>
      </w:r>
    </w:p>
    <w:p w:rsidR="00D13117" w:rsidRPr="005D1093" w:rsidRDefault="00D13117" w:rsidP="007B3550">
      <w:pPr>
        <w:spacing w:before="120"/>
        <w:jc w:val="both"/>
        <w:rPr>
          <w:rFonts w:cs="Arial"/>
          <w:lang w:val="ka-GE"/>
        </w:rPr>
      </w:pPr>
      <w:r w:rsidRPr="005D1093">
        <w:rPr>
          <w:rFonts w:cs="Arial"/>
          <w:b/>
          <w:lang w:val="ka-GE"/>
        </w:rPr>
        <w:lastRenderedPageBreak/>
        <w:t xml:space="preserve">ცხრილი </w:t>
      </w:r>
      <w:r w:rsidR="000E088C" w:rsidRPr="005D1093">
        <w:rPr>
          <w:rFonts w:cs="Arial"/>
          <w:b/>
          <w:lang w:val="ka-GE"/>
        </w:rPr>
        <w:t>5.5.5.1</w:t>
      </w:r>
      <w:r w:rsidR="00BA7D57" w:rsidRPr="005D1093">
        <w:rPr>
          <w:rFonts w:cs="Arial"/>
          <w:b/>
          <w:lang w:val="ka-GE"/>
        </w:rPr>
        <w:t>.</w:t>
      </w:r>
      <w:r w:rsidR="000E088C" w:rsidRPr="005D1093">
        <w:rPr>
          <w:rFonts w:cs="Arial"/>
          <w:lang w:val="ka-GE"/>
        </w:rPr>
        <w:t xml:space="preserve"> მყარი ნატანის ოდენობა</w:t>
      </w: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683"/>
        <w:gridCol w:w="932"/>
        <w:gridCol w:w="926"/>
        <w:gridCol w:w="926"/>
        <w:gridCol w:w="926"/>
        <w:gridCol w:w="926"/>
        <w:gridCol w:w="926"/>
        <w:gridCol w:w="926"/>
      </w:tblGrid>
      <w:tr w:rsidR="00D13117" w:rsidRPr="005D1093" w:rsidTr="00BA7D57">
        <w:trPr>
          <w:trHeight w:val="1144"/>
        </w:trPr>
        <w:tc>
          <w:tcPr>
            <w:tcW w:w="2070"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rFonts w:cs="Arial"/>
                <w:sz w:val="20"/>
                <w:szCs w:val="20"/>
                <w:lang w:val="ka-GE"/>
              </w:rPr>
            </w:pPr>
            <w:r w:rsidRPr="005D1093">
              <w:rPr>
                <w:rFonts w:cs="Arial"/>
                <w:sz w:val="20"/>
                <w:szCs w:val="20"/>
                <w:lang w:val="ka-GE"/>
              </w:rPr>
              <w:t xml:space="preserve">    კვეთი</w:t>
            </w:r>
          </w:p>
          <w:p w:rsidR="00D13117" w:rsidRPr="005D1093" w:rsidRDefault="00D13117" w:rsidP="007B3550">
            <w:pPr>
              <w:spacing w:after="0"/>
              <w:rPr>
                <w:rFonts w:cs="Arial"/>
                <w:sz w:val="20"/>
                <w:szCs w:val="20"/>
                <w:lang w:val="ka-GE"/>
              </w:rPr>
            </w:pPr>
            <w:r w:rsidRPr="005D1093">
              <w:rPr>
                <w:rFonts w:cs="Arial"/>
                <w:sz w:val="20"/>
                <w:szCs w:val="20"/>
                <w:lang w:val="ka-GE"/>
              </w:rPr>
              <w:t xml:space="preserve">         </w:t>
            </w:r>
          </w:p>
        </w:tc>
        <w:tc>
          <w:tcPr>
            <w:tcW w:w="683"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sz w:val="20"/>
                <w:szCs w:val="20"/>
                <w:lang w:val="ka-GE"/>
              </w:rPr>
            </w:pPr>
            <w:r w:rsidRPr="005D1093">
              <w:rPr>
                <w:sz w:val="20"/>
                <w:szCs w:val="20"/>
                <w:lang w:val="ka-GE"/>
              </w:rPr>
              <w:t xml:space="preserve"> </w:t>
            </w:r>
            <w:r w:rsidRPr="005D1093">
              <w:rPr>
                <w:rFonts w:eastAsia="Calibri"/>
                <w:position w:val="-12"/>
                <w:lang w:val="ka-GE"/>
              </w:rPr>
              <w:object w:dxaOrig="315" w:dyaOrig="360">
                <v:shape id="_x0000_i1090" type="#_x0000_t75" style="width:15.9pt;height:18.4pt" o:ole="">
                  <v:imagedata r:id="rId192" o:title=""/>
                </v:shape>
                <o:OLEObject Type="Embed" ProgID="Equation.3" ShapeID="_x0000_i1090" DrawAspect="Content" ObjectID="_1711192376" r:id="rId198"/>
              </w:object>
            </w:r>
          </w:p>
          <w:p w:rsidR="00D13117" w:rsidRPr="005D1093" w:rsidRDefault="00D13117" w:rsidP="007B3550">
            <w:pPr>
              <w:spacing w:after="0"/>
              <w:rPr>
                <w:rFonts w:cs="Arial"/>
                <w:sz w:val="20"/>
                <w:szCs w:val="20"/>
                <w:lang w:val="ka-GE"/>
              </w:rPr>
            </w:pP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932"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rFonts w:cs="Arial"/>
                <w:sz w:val="20"/>
                <w:szCs w:val="20"/>
                <w:lang w:val="ka-GE"/>
              </w:rPr>
            </w:pPr>
            <w:r w:rsidRPr="005D1093">
              <w:rPr>
                <w:rFonts w:cs="Arial"/>
                <w:sz w:val="20"/>
                <w:szCs w:val="20"/>
                <w:lang w:val="ka-GE"/>
              </w:rPr>
              <w:t xml:space="preserve">  </w:t>
            </w:r>
            <w:r w:rsidRPr="005D1093">
              <w:rPr>
                <w:rFonts w:eastAsia="Calibri" w:cs="Arial"/>
                <w:position w:val="-10"/>
                <w:lang w:val="ka-GE"/>
              </w:rPr>
              <w:object w:dxaOrig="240" w:dyaOrig="255">
                <v:shape id="_x0000_i1091" type="#_x0000_t75" style="width:12.55pt;height:12.55pt" o:ole="">
                  <v:imagedata r:id="rId199" o:title=""/>
                </v:shape>
                <o:OLEObject Type="Embed" ProgID="Equation.3" ShapeID="_x0000_i1091" DrawAspect="Content" ObjectID="_1711192377" r:id="rId200"/>
              </w:object>
            </w:r>
          </w:p>
          <w:p w:rsidR="00D13117" w:rsidRPr="005D1093" w:rsidRDefault="00D13117" w:rsidP="007B3550">
            <w:pPr>
              <w:spacing w:after="0"/>
              <w:rPr>
                <w:rFonts w:cs="Arial"/>
                <w:sz w:val="20"/>
                <w:szCs w:val="20"/>
                <w:lang w:val="ka-GE"/>
              </w:rPr>
            </w:pPr>
            <w:r w:rsidRPr="005D1093">
              <w:rPr>
                <w:rFonts w:cs="Arial"/>
                <w:sz w:val="20"/>
                <w:szCs w:val="20"/>
                <w:lang w:val="ka-GE"/>
              </w:rPr>
              <w:t xml:space="preserve"> გრ/მ</w:t>
            </w:r>
            <w:r w:rsidRPr="005D1093">
              <w:rPr>
                <w:rFonts w:cs="Arial"/>
                <w:sz w:val="20"/>
                <w:szCs w:val="20"/>
                <w:vertAlign w:val="superscript"/>
                <w:lang w:val="ka-GE"/>
              </w:rPr>
              <w:t>3</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rFonts w:cs="Arial"/>
                <w:sz w:val="20"/>
                <w:szCs w:val="20"/>
                <w:lang w:val="ka-GE"/>
              </w:rPr>
            </w:pPr>
            <w:r w:rsidRPr="005D1093">
              <w:rPr>
                <w:rFonts w:cs="Arial"/>
                <w:sz w:val="20"/>
                <w:szCs w:val="20"/>
                <w:lang w:val="ka-GE"/>
              </w:rPr>
              <w:t xml:space="preserve"> </w:t>
            </w:r>
            <w:r w:rsidRPr="005D1093">
              <w:rPr>
                <w:rFonts w:eastAsia="Calibri" w:cs="Arial"/>
                <w:position w:val="-12"/>
                <w:lang w:val="ka-GE"/>
              </w:rPr>
              <w:object w:dxaOrig="300" w:dyaOrig="360">
                <v:shape id="_x0000_i1092" type="#_x0000_t75" style="width:15.05pt;height:18.4pt" o:ole="">
                  <v:imagedata r:id="rId201" o:title=""/>
                </v:shape>
                <o:OLEObject Type="Embed" ProgID="Equation.3" ShapeID="_x0000_i1092" DrawAspect="Content" ObjectID="_1711192378" r:id="rId202"/>
              </w:object>
            </w:r>
          </w:p>
          <w:p w:rsidR="00D13117" w:rsidRPr="005D1093" w:rsidRDefault="00D13117" w:rsidP="007B3550">
            <w:pPr>
              <w:spacing w:after="0"/>
              <w:rPr>
                <w:rFonts w:cs="Arial"/>
                <w:sz w:val="20"/>
                <w:szCs w:val="20"/>
                <w:lang w:val="ka-GE"/>
              </w:rPr>
            </w:pPr>
            <w:r w:rsidRPr="005D1093">
              <w:rPr>
                <w:rFonts w:cs="Arial"/>
                <w:sz w:val="20"/>
                <w:szCs w:val="20"/>
                <w:lang w:val="ka-GE"/>
              </w:rPr>
              <w:t>კგ/წმ</w:t>
            </w:r>
          </w:p>
          <w:p w:rsidR="00D13117" w:rsidRPr="005D1093" w:rsidRDefault="00D13117" w:rsidP="007B3550">
            <w:pPr>
              <w:spacing w:after="0"/>
              <w:rPr>
                <w:rFonts w:cs="Arial"/>
                <w:sz w:val="20"/>
                <w:szCs w:val="20"/>
                <w:lang w:val="ka-GE"/>
              </w:rPr>
            </w:pPr>
            <w:r w:rsidRPr="005D1093">
              <w:rPr>
                <w:rFonts w:cs="Arial"/>
                <w:sz w:val="20"/>
                <w:szCs w:val="20"/>
                <w:lang w:val="ka-GE"/>
              </w:rPr>
              <w:t>ატივნ.</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rFonts w:cs="Arial"/>
                <w:sz w:val="20"/>
                <w:szCs w:val="20"/>
                <w:lang w:val="ka-GE"/>
              </w:rPr>
            </w:pPr>
            <w:r w:rsidRPr="005D1093">
              <w:rPr>
                <w:rFonts w:cs="Arial"/>
                <w:sz w:val="20"/>
                <w:szCs w:val="20"/>
                <w:lang w:val="ka-GE"/>
              </w:rPr>
              <w:t xml:space="preserve"> </w:t>
            </w:r>
            <w:r w:rsidRPr="005D1093">
              <w:rPr>
                <w:rFonts w:eastAsia="Calibri" w:cs="Arial"/>
                <w:position w:val="-12"/>
                <w:lang w:val="ka-GE"/>
              </w:rPr>
              <w:object w:dxaOrig="300" w:dyaOrig="360">
                <v:shape id="_x0000_i1093" type="#_x0000_t75" style="width:15.05pt;height:18.4pt" o:ole="">
                  <v:imagedata r:id="rId203" o:title=""/>
                </v:shape>
                <o:OLEObject Type="Embed" ProgID="Equation.3" ShapeID="_x0000_i1093" DrawAspect="Content" ObjectID="_1711192379" r:id="rId204"/>
              </w:object>
            </w:r>
            <w:r w:rsidRPr="005D1093">
              <w:rPr>
                <w:rFonts w:cs="Arial"/>
                <w:sz w:val="20"/>
                <w:szCs w:val="20"/>
                <w:vertAlign w:val="superscript"/>
                <w:lang w:val="ka-GE"/>
              </w:rPr>
              <w:t>I</w:t>
            </w:r>
          </w:p>
          <w:p w:rsidR="00D13117" w:rsidRPr="005D1093" w:rsidRDefault="00D13117" w:rsidP="007B3550">
            <w:pPr>
              <w:spacing w:after="0"/>
              <w:rPr>
                <w:rFonts w:cs="Arial"/>
                <w:sz w:val="20"/>
                <w:szCs w:val="20"/>
                <w:lang w:val="ka-GE"/>
              </w:rPr>
            </w:pPr>
            <w:r w:rsidRPr="005D1093">
              <w:rPr>
                <w:rFonts w:cs="Arial"/>
                <w:sz w:val="20"/>
                <w:szCs w:val="20"/>
                <w:lang w:val="ka-GE"/>
              </w:rPr>
              <w:t xml:space="preserve"> კგ/წმ</w:t>
            </w:r>
          </w:p>
          <w:p w:rsidR="00D13117" w:rsidRPr="005D1093" w:rsidRDefault="00D13117" w:rsidP="007B3550">
            <w:pPr>
              <w:spacing w:after="0"/>
              <w:rPr>
                <w:rFonts w:cs="Arial"/>
                <w:sz w:val="20"/>
                <w:szCs w:val="20"/>
                <w:lang w:val="ka-GE"/>
              </w:rPr>
            </w:pPr>
            <w:r w:rsidRPr="005D1093">
              <w:rPr>
                <w:rFonts w:cs="Arial"/>
                <w:sz w:val="20"/>
                <w:szCs w:val="20"/>
                <w:lang w:val="ka-GE"/>
              </w:rPr>
              <w:t xml:space="preserve"> ფსკ.</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rFonts w:cs="Arial"/>
                <w:sz w:val="20"/>
                <w:szCs w:val="20"/>
                <w:lang w:val="ka-GE"/>
              </w:rPr>
            </w:pPr>
            <w:r w:rsidRPr="005D1093">
              <w:rPr>
                <w:rFonts w:eastAsia="Calibri" w:cs="Arial"/>
                <w:position w:val="-12"/>
                <w:lang w:val="ka-GE"/>
              </w:rPr>
              <w:object w:dxaOrig="300" w:dyaOrig="360">
                <v:shape id="_x0000_i1094" type="#_x0000_t75" style="width:15.05pt;height:18.4pt" o:ole="">
                  <v:imagedata r:id="rId201" o:title=""/>
                </v:shape>
                <o:OLEObject Type="Embed" ProgID="Equation.3" ShapeID="_x0000_i1094" DrawAspect="Content" ObjectID="_1711192380" r:id="rId205"/>
              </w:object>
            </w:r>
            <w:r w:rsidRPr="005D1093">
              <w:rPr>
                <w:rFonts w:cs="Arial"/>
                <w:sz w:val="20"/>
                <w:szCs w:val="20"/>
                <w:lang w:val="ka-GE"/>
              </w:rPr>
              <w:t>+</w:t>
            </w:r>
          </w:p>
          <w:p w:rsidR="00D13117" w:rsidRPr="005D1093" w:rsidRDefault="00D13117" w:rsidP="007B3550">
            <w:pPr>
              <w:spacing w:after="0"/>
              <w:rPr>
                <w:rFonts w:cs="Arial"/>
                <w:sz w:val="20"/>
                <w:szCs w:val="20"/>
                <w:lang w:val="ka-GE"/>
              </w:rPr>
            </w:pPr>
            <w:r w:rsidRPr="005D1093">
              <w:rPr>
                <w:rFonts w:eastAsia="Calibri" w:cs="Arial"/>
                <w:position w:val="-12"/>
                <w:lang w:val="ka-GE"/>
              </w:rPr>
              <w:object w:dxaOrig="300" w:dyaOrig="360">
                <v:shape id="_x0000_i1095" type="#_x0000_t75" style="width:15.05pt;height:18.4pt" o:ole="">
                  <v:imagedata r:id="rId203" o:title=""/>
                </v:shape>
                <o:OLEObject Type="Embed" ProgID="Equation.3" ShapeID="_x0000_i1095" DrawAspect="Content" ObjectID="_1711192381" r:id="rId206"/>
              </w:object>
            </w:r>
            <w:r w:rsidRPr="005D1093">
              <w:rPr>
                <w:rFonts w:cs="Arial"/>
                <w:sz w:val="20"/>
                <w:szCs w:val="20"/>
                <w:vertAlign w:val="superscript"/>
                <w:lang w:val="ka-GE"/>
              </w:rPr>
              <w:t>I</w:t>
            </w:r>
          </w:p>
          <w:p w:rsidR="00D13117" w:rsidRPr="005D1093" w:rsidRDefault="00D13117" w:rsidP="007B3550">
            <w:pPr>
              <w:spacing w:after="0"/>
              <w:rPr>
                <w:rFonts w:cs="Arial"/>
                <w:sz w:val="20"/>
                <w:szCs w:val="20"/>
                <w:lang w:val="ka-GE"/>
              </w:rPr>
            </w:pPr>
            <w:r w:rsidRPr="005D1093">
              <w:rPr>
                <w:rFonts w:cs="Arial"/>
                <w:sz w:val="20"/>
                <w:szCs w:val="20"/>
                <w:lang w:val="ka-GE"/>
              </w:rPr>
              <w:t>კგ/წმ</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rFonts w:cs="Arial"/>
                <w:sz w:val="20"/>
                <w:szCs w:val="20"/>
                <w:lang w:val="ka-GE"/>
              </w:rPr>
            </w:pPr>
            <w:r w:rsidRPr="005D1093">
              <w:rPr>
                <w:rFonts w:cs="Arial"/>
                <w:sz w:val="20"/>
                <w:szCs w:val="20"/>
                <w:lang w:val="ka-GE"/>
              </w:rPr>
              <w:t xml:space="preserve"> </w:t>
            </w:r>
            <w:r w:rsidRPr="005D1093">
              <w:rPr>
                <w:rFonts w:eastAsia="Calibri" w:cs="Arial"/>
                <w:position w:val="-6"/>
                <w:lang w:val="ka-GE"/>
              </w:rPr>
              <w:object w:dxaOrig="285" w:dyaOrig="255">
                <v:shape id="_x0000_i1096" type="#_x0000_t75" style="width:14.25pt;height:12.55pt" o:ole="">
                  <v:imagedata r:id="rId207" o:title=""/>
                </v:shape>
                <o:OLEObject Type="Embed" ProgID="Equation.3" ShapeID="_x0000_i1096" DrawAspect="Content" ObjectID="_1711192382" r:id="rId208"/>
              </w:object>
            </w:r>
          </w:p>
          <w:p w:rsidR="00D13117" w:rsidRPr="005D1093" w:rsidRDefault="00D13117" w:rsidP="007B3550">
            <w:pPr>
              <w:spacing w:after="0"/>
              <w:rPr>
                <w:rFonts w:cs="Arial"/>
                <w:sz w:val="20"/>
                <w:szCs w:val="20"/>
                <w:lang w:val="ka-GE"/>
              </w:rPr>
            </w:pPr>
            <w:r w:rsidRPr="005D1093">
              <w:rPr>
                <w:rFonts w:cs="Arial"/>
                <w:sz w:val="20"/>
                <w:szCs w:val="20"/>
                <w:lang w:val="ka-GE"/>
              </w:rPr>
              <w:t>ატივნ.</w:t>
            </w:r>
          </w:p>
          <w:p w:rsidR="00D13117" w:rsidRPr="005D1093" w:rsidRDefault="00D13117" w:rsidP="007B3550">
            <w:pPr>
              <w:spacing w:after="0"/>
              <w:rPr>
                <w:rFonts w:cs="Arial"/>
                <w:sz w:val="20"/>
                <w:szCs w:val="20"/>
                <w:lang w:val="ka-GE"/>
              </w:rPr>
            </w:pPr>
            <w:r w:rsidRPr="005D1093">
              <w:rPr>
                <w:rFonts w:cs="Arial"/>
                <w:sz w:val="20"/>
                <w:szCs w:val="20"/>
                <w:lang w:val="ka-GE"/>
              </w:rPr>
              <w:t>ტონა/</w:t>
            </w:r>
          </w:p>
          <w:p w:rsidR="00D13117" w:rsidRPr="005D1093" w:rsidRDefault="00D13117" w:rsidP="007B3550">
            <w:pPr>
              <w:spacing w:after="0"/>
              <w:rPr>
                <w:rFonts w:cs="Arial"/>
                <w:sz w:val="20"/>
                <w:szCs w:val="20"/>
                <w:lang w:val="ka-GE"/>
              </w:rPr>
            </w:pPr>
            <w:r w:rsidRPr="005D1093">
              <w:rPr>
                <w:rFonts w:cs="Arial"/>
                <w:sz w:val="20"/>
                <w:szCs w:val="20"/>
                <w:lang w:val="ka-GE"/>
              </w:rPr>
              <w:t>წელი</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rFonts w:cs="Arial"/>
                <w:sz w:val="20"/>
                <w:szCs w:val="20"/>
                <w:lang w:val="ka-GE"/>
              </w:rPr>
            </w:pPr>
            <w:r w:rsidRPr="005D1093">
              <w:rPr>
                <w:rFonts w:cs="Arial"/>
                <w:sz w:val="20"/>
                <w:szCs w:val="20"/>
                <w:lang w:val="ka-GE"/>
              </w:rPr>
              <w:t xml:space="preserve"> </w:t>
            </w:r>
            <w:r w:rsidRPr="005D1093">
              <w:rPr>
                <w:rFonts w:eastAsia="Calibri" w:cs="Arial"/>
                <w:position w:val="-6"/>
                <w:lang w:val="ka-GE"/>
              </w:rPr>
              <w:object w:dxaOrig="285" w:dyaOrig="255">
                <v:shape id="_x0000_i1097" type="#_x0000_t75" style="width:14.25pt;height:12.55pt" o:ole="">
                  <v:imagedata r:id="rId209" o:title=""/>
                </v:shape>
                <o:OLEObject Type="Embed" ProgID="Equation.3" ShapeID="_x0000_i1097" DrawAspect="Content" ObjectID="_1711192383" r:id="rId210"/>
              </w:object>
            </w:r>
            <w:r w:rsidRPr="005D1093">
              <w:rPr>
                <w:rFonts w:cs="Arial"/>
                <w:sz w:val="20"/>
                <w:szCs w:val="20"/>
                <w:vertAlign w:val="superscript"/>
                <w:lang w:val="ka-GE"/>
              </w:rPr>
              <w:t>I</w:t>
            </w:r>
          </w:p>
          <w:p w:rsidR="00D13117" w:rsidRPr="005D1093" w:rsidRDefault="00D13117" w:rsidP="007B3550">
            <w:pPr>
              <w:spacing w:after="0"/>
              <w:rPr>
                <w:rFonts w:cs="Arial"/>
                <w:sz w:val="20"/>
                <w:szCs w:val="20"/>
                <w:lang w:val="ka-GE"/>
              </w:rPr>
            </w:pPr>
            <w:r w:rsidRPr="005D1093">
              <w:rPr>
                <w:rFonts w:cs="Arial"/>
                <w:sz w:val="20"/>
                <w:szCs w:val="20"/>
                <w:lang w:val="ka-GE"/>
              </w:rPr>
              <w:t>ფსკ.</w:t>
            </w:r>
          </w:p>
          <w:p w:rsidR="00D13117" w:rsidRPr="005D1093" w:rsidRDefault="00D13117" w:rsidP="007B3550">
            <w:pPr>
              <w:spacing w:after="0"/>
              <w:rPr>
                <w:rFonts w:cs="Arial"/>
                <w:sz w:val="20"/>
                <w:szCs w:val="20"/>
                <w:lang w:val="ka-GE"/>
              </w:rPr>
            </w:pPr>
            <w:r w:rsidRPr="005D1093">
              <w:rPr>
                <w:rFonts w:cs="Arial"/>
                <w:sz w:val="20"/>
                <w:szCs w:val="20"/>
                <w:lang w:val="ka-GE"/>
              </w:rPr>
              <w:t>ტონა/</w:t>
            </w:r>
          </w:p>
          <w:p w:rsidR="00D13117" w:rsidRPr="005D1093" w:rsidRDefault="00D13117" w:rsidP="007B3550">
            <w:pPr>
              <w:spacing w:after="0"/>
              <w:rPr>
                <w:rFonts w:cs="Arial"/>
                <w:sz w:val="20"/>
                <w:szCs w:val="20"/>
                <w:lang w:val="ka-GE"/>
              </w:rPr>
            </w:pPr>
            <w:r w:rsidRPr="005D1093">
              <w:rPr>
                <w:rFonts w:cs="Arial"/>
                <w:sz w:val="20"/>
                <w:szCs w:val="20"/>
                <w:lang w:val="ka-GE"/>
              </w:rPr>
              <w:t>წელი</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rFonts w:cs="Arial"/>
                <w:sz w:val="20"/>
                <w:szCs w:val="20"/>
                <w:lang w:val="ka-GE"/>
              </w:rPr>
            </w:pPr>
            <w:r w:rsidRPr="005D1093">
              <w:rPr>
                <w:rFonts w:eastAsia="Calibri" w:cs="Arial"/>
                <w:position w:val="-6"/>
                <w:lang w:val="ka-GE"/>
              </w:rPr>
              <w:object w:dxaOrig="285" w:dyaOrig="255">
                <v:shape id="_x0000_i1098" type="#_x0000_t75" style="width:14.25pt;height:12.55pt" o:ole="">
                  <v:imagedata r:id="rId207" o:title=""/>
                </v:shape>
                <o:OLEObject Type="Embed" ProgID="Equation.3" ShapeID="_x0000_i1098" DrawAspect="Content" ObjectID="_1711192384" r:id="rId211"/>
              </w:object>
            </w:r>
            <w:r w:rsidRPr="005D1093">
              <w:rPr>
                <w:rFonts w:cs="Arial"/>
                <w:sz w:val="20"/>
                <w:szCs w:val="20"/>
                <w:lang w:val="ka-GE"/>
              </w:rPr>
              <w:t>+</w:t>
            </w:r>
          </w:p>
          <w:p w:rsidR="00D13117" w:rsidRPr="005D1093" w:rsidRDefault="00D13117" w:rsidP="007B3550">
            <w:pPr>
              <w:spacing w:after="0"/>
              <w:rPr>
                <w:rFonts w:cs="Arial"/>
                <w:sz w:val="20"/>
                <w:szCs w:val="20"/>
                <w:lang w:val="ka-GE"/>
              </w:rPr>
            </w:pPr>
            <w:r w:rsidRPr="005D1093">
              <w:rPr>
                <w:rFonts w:eastAsia="Calibri" w:cs="Arial"/>
                <w:position w:val="-6"/>
                <w:lang w:val="ka-GE"/>
              </w:rPr>
              <w:object w:dxaOrig="285" w:dyaOrig="255">
                <v:shape id="_x0000_i1099" type="#_x0000_t75" style="width:14.25pt;height:12.55pt" o:ole="">
                  <v:imagedata r:id="rId209" o:title=""/>
                </v:shape>
                <o:OLEObject Type="Embed" ProgID="Equation.3" ShapeID="_x0000_i1099" DrawAspect="Content" ObjectID="_1711192385" r:id="rId212"/>
              </w:object>
            </w:r>
            <w:r w:rsidRPr="005D1093">
              <w:rPr>
                <w:rFonts w:cs="Arial"/>
                <w:sz w:val="20"/>
                <w:szCs w:val="20"/>
                <w:vertAlign w:val="superscript"/>
                <w:lang w:val="ka-GE"/>
              </w:rPr>
              <w:t>I</w:t>
            </w:r>
          </w:p>
          <w:p w:rsidR="00D13117" w:rsidRPr="005D1093" w:rsidRDefault="00D13117" w:rsidP="007B3550">
            <w:pPr>
              <w:spacing w:after="0"/>
              <w:rPr>
                <w:rFonts w:cs="Arial"/>
                <w:sz w:val="20"/>
                <w:szCs w:val="20"/>
                <w:lang w:val="ka-GE"/>
              </w:rPr>
            </w:pPr>
            <w:r w:rsidRPr="005D1093">
              <w:rPr>
                <w:rFonts w:cs="Arial"/>
                <w:sz w:val="20"/>
                <w:szCs w:val="20"/>
                <w:lang w:val="ka-GE"/>
              </w:rPr>
              <w:t>ტონა/</w:t>
            </w:r>
          </w:p>
          <w:p w:rsidR="00D13117" w:rsidRPr="005D1093" w:rsidRDefault="00D13117" w:rsidP="007B3550">
            <w:pPr>
              <w:spacing w:after="0"/>
              <w:rPr>
                <w:rFonts w:cs="Arial"/>
                <w:sz w:val="20"/>
                <w:szCs w:val="20"/>
                <w:lang w:val="ka-GE"/>
              </w:rPr>
            </w:pPr>
            <w:r w:rsidRPr="005D1093">
              <w:rPr>
                <w:rFonts w:cs="Arial"/>
                <w:sz w:val="20"/>
                <w:szCs w:val="20"/>
                <w:lang w:val="ka-GE"/>
              </w:rPr>
              <w:t>წელი</w:t>
            </w:r>
          </w:p>
        </w:tc>
      </w:tr>
      <w:tr w:rsidR="00D13117" w:rsidRPr="005D1093" w:rsidTr="00300636">
        <w:trPr>
          <w:trHeight w:val="411"/>
        </w:trPr>
        <w:tc>
          <w:tcPr>
            <w:tcW w:w="2070"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rFonts w:cs="Arial"/>
                <w:sz w:val="20"/>
                <w:szCs w:val="20"/>
                <w:lang w:val="ka-GE"/>
              </w:rPr>
            </w:pPr>
            <w:r w:rsidRPr="005D1093">
              <w:rPr>
                <w:sz w:val="20"/>
                <w:szCs w:val="20"/>
                <w:lang w:val="ka-GE"/>
              </w:rPr>
              <w:t xml:space="preserve">  სათავე --</w:t>
            </w:r>
            <w:r w:rsidRPr="005D1093">
              <w:rPr>
                <w:rFonts w:ascii="Times New Roman" w:hAnsi="Times New Roman" w:cs="Times New Roman"/>
                <w:sz w:val="20"/>
                <w:szCs w:val="20"/>
                <w:lang w:val="ka-GE"/>
              </w:rPr>
              <w:t>▼</w:t>
            </w:r>
            <w:r w:rsidRPr="005D1093">
              <w:rPr>
                <w:sz w:val="20"/>
                <w:szCs w:val="20"/>
                <w:lang w:val="ka-GE"/>
              </w:rPr>
              <w:t>440 მ</w:t>
            </w:r>
            <w:r w:rsidRPr="005D1093">
              <w:rPr>
                <w:rFonts w:cs="Sylfaen"/>
                <w:sz w:val="20"/>
                <w:szCs w:val="20"/>
                <w:lang w:val="ka-GE"/>
              </w:rPr>
              <w:t xml:space="preserve"> </w:t>
            </w:r>
          </w:p>
        </w:tc>
        <w:tc>
          <w:tcPr>
            <w:tcW w:w="683"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2.22</w:t>
            </w:r>
          </w:p>
        </w:tc>
        <w:tc>
          <w:tcPr>
            <w:tcW w:w="932"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100</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0,22</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0,04</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0,26</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6943</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1262</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8205</w:t>
            </w:r>
          </w:p>
        </w:tc>
      </w:tr>
      <w:tr w:rsidR="00D13117" w:rsidRPr="005D1093" w:rsidTr="00300636">
        <w:trPr>
          <w:trHeight w:val="403"/>
        </w:trPr>
        <w:tc>
          <w:tcPr>
            <w:tcW w:w="2070"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rPr>
                <w:sz w:val="20"/>
                <w:szCs w:val="20"/>
                <w:lang w:val="ka-GE"/>
              </w:rPr>
            </w:pPr>
            <w:r w:rsidRPr="005D1093">
              <w:rPr>
                <w:sz w:val="20"/>
                <w:szCs w:val="20"/>
                <w:lang w:val="ka-GE"/>
              </w:rPr>
              <w:t xml:space="preserve">  სათავე --</w:t>
            </w:r>
            <w:r w:rsidRPr="005D1093">
              <w:rPr>
                <w:rFonts w:ascii="Times New Roman" w:hAnsi="Times New Roman" w:cs="Times New Roman"/>
                <w:sz w:val="20"/>
                <w:szCs w:val="20"/>
                <w:lang w:val="ka-GE"/>
              </w:rPr>
              <w:t>▼</w:t>
            </w:r>
            <w:r w:rsidRPr="005D1093">
              <w:rPr>
                <w:sz w:val="20"/>
                <w:szCs w:val="20"/>
                <w:lang w:val="ka-GE"/>
              </w:rPr>
              <w:t>517 მ</w:t>
            </w:r>
          </w:p>
        </w:tc>
        <w:tc>
          <w:tcPr>
            <w:tcW w:w="683"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1.70</w:t>
            </w:r>
          </w:p>
        </w:tc>
        <w:tc>
          <w:tcPr>
            <w:tcW w:w="932"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100</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0.17</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0.03</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0.20</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5365</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947</w:t>
            </w:r>
          </w:p>
        </w:tc>
        <w:tc>
          <w:tcPr>
            <w:tcW w:w="926" w:type="dxa"/>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6312</w:t>
            </w:r>
          </w:p>
        </w:tc>
      </w:tr>
    </w:tbl>
    <w:p w:rsidR="00D13117" w:rsidRPr="005D1093" w:rsidRDefault="00D13117" w:rsidP="007B3550">
      <w:pPr>
        <w:spacing w:before="120" w:after="0"/>
        <w:jc w:val="both"/>
        <w:rPr>
          <w:lang w:val="ka-GE"/>
        </w:rPr>
      </w:pPr>
      <w:r w:rsidRPr="005D1093">
        <w:rPr>
          <w:lang w:val="ka-GE"/>
        </w:rPr>
        <w:t>ვინაიდან საკვლევი მდინარის მყარი ჩამონადენი არ არის შესწავლილი, მყარი შეტივნარებული მასალის გრანულომეტრიული შემადგენლობის დადგენა შეუძლებელია.</w:t>
      </w:r>
    </w:p>
    <w:p w:rsidR="00401BDC" w:rsidRPr="005D1093" w:rsidRDefault="00401BDC" w:rsidP="007B3550">
      <w:pPr>
        <w:jc w:val="both"/>
        <w:rPr>
          <w:lang w:val="ka-GE"/>
        </w:rPr>
      </w:pPr>
    </w:p>
    <w:p w:rsidR="00476C35" w:rsidRPr="005D1093" w:rsidRDefault="00476C35" w:rsidP="007B3550">
      <w:pPr>
        <w:pStyle w:val="Heading3"/>
      </w:pPr>
      <w:bookmarkStart w:id="108" w:name="_Toc100576203"/>
      <w:r w:rsidRPr="005D1093">
        <w:t>მაქსიმალური დონეები</w:t>
      </w:r>
      <w:bookmarkEnd w:id="108"/>
    </w:p>
    <w:p w:rsidR="00D13117" w:rsidRPr="005D1093" w:rsidRDefault="00D13117" w:rsidP="007B3550">
      <w:pPr>
        <w:spacing w:before="120"/>
        <w:jc w:val="both"/>
        <w:rPr>
          <w:lang w:val="ka-GE"/>
        </w:rPr>
      </w:pPr>
      <w:r w:rsidRPr="005D1093">
        <w:rPr>
          <w:lang w:val="ka-GE"/>
        </w:rPr>
        <w:t xml:space="preserve">მდინარე სულორის წყლის მაქსიმალური ხარჯების შესაბამისი დონეების ნიშნულების დასადგენად საპროექტო უბნებზე, გადაღებული იქნა კალაპოტის განივი კვეთები, რომელთა საფუძველზე დადგენილი იქნა მდინარის ჰიდრავლიკური ელემენტები. ჰიდრავლიკური ელემენტების მიხედვით განხორციელდა წყლის მაქსიმალურ ხარჯებსა და დონეებს შორის </w:t>
      </w:r>
      <w:r w:rsidRPr="005D1093">
        <w:rPr>
          <w:rFonts w:eastAsia="Calibri"/>
          <w:position w:val="-10"/>
          <w:lang w:val="ka-GE"/>
        </w:rPr>
        <w:object w:dxaOrig="1065" w:dyaOrig="315">
          <v:shape id="_x0000_i1100" type="#_x0000_t75" style="width:53.6pt;height:15.9pt" o:ole="">
            <v:imagedata r:id="rId213" o:title=""/>
          </v:shape>
          <o:OLEObject Type="Embed" ProgID="Equation.3" ShapeID="_x0000_i1100" DrawAspect="Content" ObjectID="_1711192386" r:id="rId214"/>
        </w:object>
      </w:r>
      <w:r w:rsidRPr="005D1093">
        <w:rPr>
          <w:lang w:val="ka-GE"/>
        </w:rPr>
        <w:t xml:space="preserve"> </w:t>
      </w:r>
      <w:r w:rsidRPr="005D1093">
        <w:rPr>
          <w:rFonts w:cs="Arial"/>
          <w:lang w:val="ka-GE"/>
        </w:rPr>
        <w:t>დამოკიდებულების მრუდების აგება, რომლებიც ერთმანეთთან შებმულია ორ საანგარიშო კვეთს შორის ნაკადის ჰიდრავლიკური ქანობის შერჩევის გზით.</w:t>
      </w:r>
      <w:r w:rsidRPr="005D1093">
        <w:rPr>
          <w:lang w:val="ka-GE"/>
        </w:rPr>
        <w:t xml:space="preserve"> აღნიშნული </w:t>
      </w:r>
      <w:r w:rsidRPr="005D1093">
        <w:rPr>
          <w:rFonts w:eastAsia="Calibri"/>
          <w:position w:val="-10"/>
          <w:lang w:val="ka-GE"/>
        </w:rPr>
        <w:object w:dxaOrig="1065" w:dyaOrig="315">
          <v:shape id="_x0000_i1101" type="#_x0000_t75" style="width:53.6pt;height:15.9pt" o:ole="">
            <v:imagedata r:id="rId213" o:title=""/>
          </v:shape>
          <o:OLEObject Type="Embed" ProgID="Equation.3" ShapeID="_x0000_i1101" DrawAspect="Content" ObjectID="_1711192387" r:id="rId215"/>
        </w:object>
      </w:r>
      <w:r w:rsidRPr="005D1093">
        <w:rPr>
          <w:lang w:val="ka-GE"/>
        </w:rPr>
        <w:t xml:space="preserve"> </w:t>
      </w:r>
      <w:r w:rsidRPr="005D1093">
        <w:rPr>
          <w:rFonts w:cs="Arial"/>
          <w:lang w:val="ka-GE"/>
        </w:rPr>
        <w:t>დამოკიდებულების მრუდები აგებულია</w:t>
      </w:r>
      <w:r w:rsidRPr="005D1093">
        <w:rPr>
          <w:lang w:val="ka-GE"/>
        </w:rPr>
        <w:t xml:space="preserve"> და შესაბამისად წყლის მაქსიმალური დონეები დადგენილია მდინარის ბუნებრივ, არსებულ პირობებში.</w:t>
      </w:r>
    </w:p>
    <w:p w:rsidR="00D13117" w:rsidRPr="005D1093" w:rsidRDefault="00D13117" w:rsidP="007B3550">
      <w:pPr>
        <w:spacing w:before="120"/>
        <w:jc w:val="both"/>
        <w:rPr>
          <w:lang w:val="ka-GE"/>
        </w:rPr>
      </w:pPr>
      <w:r w:rsidRPr="005D1093">
        <w:rPr>
          <w:rFonts w:cs="Arial"/>
          <w:lang w:val="ka-GE"/>
        </w:rPr>
        <w:t>კვეთში ნაკადის საშუალო სიჩქარე ნაანგარიშევია შეზი-მანინგის ცნობილი ფორმულით, რომელსაც შემდეგი სახე გააჩნია</w:t>
      </w:r>
    </w:p>
    <w:p w:rsidR="00D13117" w:rsidRPr="005D1093" w:rsidRDefault="00D13117" w:rsidP="007B3550">
      <w:pPr>
        <w:spacing w:before="120"/>
        <w:jc w:val="center"/>
        <w:rPr>
          <w:rFonts w:cs="Arial"/>
          <w:lang w:val="ka-GE"/>
        </w:rPr>
      </w:pPr>
      <w:r w:rsidRPr="005D1093">
        <w:rPr>
          <w:rFonts w:eastAsia="Calibri" w:cs="Arial"/>
          <w:position w:val="-24"/>
          <w:lang w:val="ka-GE"/>
        </w:rPr>
        <w:object w:dxaOrig="1380" w:dyaOrig="660">
          <v:shape id="_x0000_i1102" type="#_x0000_t75" style="width:68.65pt;height:33.5pt" o:ole="">
            <v:imagedata r:id="rId216" o:title=""/>
          </v:shape>
          <o:OLEObject Type="Embed" ProgID="Equation.3" ShapeID="_x0000_i1102" DrawAspect="Content" ObjectID="_1711192388" r:id="rId217"/>
        </w:object>
      </w:r>
    </w:p>
    <w:p w:rsidR="00A60ED8" w:rsidRDefault="00D13117" w:rsidP="007B3550">
      <w:pPr>
        <w:spacing w:before="120"/>
        <w:jc w:val="both"/>
        <w:rPr>
          <w:rFonts w:cs="Arial"/>
          <w:lang w:val="ka-GE"/>
        </w:rPr>
      </w:pPr>
      <w:r w:rsidRPr="005D1093">
        <w:rPr>
          <w:rFonts w:cs="Arial"/>
          <w:lang w:val="ka-GE"/>
        </w:rPr>
        <w:t>სადაც</w:t>
      </w:r>
      <w:r w:rsidR="000E088C" w:rsidRPr="005D1093">
        <w:rPr>
          <w:rFonts w:cs="Arial"/>
          <w:lang w:val="ka-GE"/>
        </w:rPr>
        <w:t>:</w:t>
      </w:r>
      <w:r w:rsidRPr="005D1093">
        <w:rPr>
          <w:rFonts w:cs="Arial"/>
          <w:lang w:val="ka-GE"/>
        </w:rPr>
        <w:t xml:space="preserve"> </w:t>
      </w:r>
    </w:p>
    <w:p w:rsidR="00D13117" w:rsidRPr="005D1093" w:rsidRDefault="00D13117" w:rsidP="007B3550">
      <w:pPr>
        <w:spacing w:before="120"/>
        <w:jc w:val="both"/>
        <w:rPr>
          <w:rFonts w:cs="Arial"/>
          <w:lang w:val="ka-GE"/>
        </w:rPr>
      </w:pPr>
      <w:r w:rsidRPr="005D1093">
        <w:rPr>
          <w:rFonts w:eastAsia="Calibri" w:cs="Arial"/>
          <w:position w:val="-6"/>
          <w:lang w:val="ka-GE"/>
        </w:rPr>
        <w:object w:dxaOrig="195" w:dyaOrig="285">
          <v:shape id="_x0000_i1103" type="#_x0000_t75" style="width:10.05pt;height:14.25pt" o:ole="">
            <v:imagedata r:id="rId218" o:title=""/>
          </v:shape>
          <o:OLEObject Type="Embed" ProgID="Equation.3" ShapeID="_x0000_i1103" DrawAspect="Content" ObjectID="_1711192389" r:id="rId219"/>
        </w:object>
      </w:r>
      <w:r w:rsidRPr="005D1093">
        <w:rPr>
          <w:rFonts w:cs="Arial"/>
          <w:lang w:val="ka-GE"/>
        </w:rPr>
        <w:t xml:space="preserve"> – ნაკადის საშუალო სიღრმეა კვეთში მ-ში;</w:t>
      </w:r>
    </w:p>
    <w:p w:rsidR="00D13117" w:rsidRPr="005D1093" w:rsidRDefault="00D13117" w:rsidP="007B3550">
      <w:pPr>
        <w:spacing w:before="120"/>
        <w:jc w:val="both"/>
        <w:rPr>
          <w:rFonts w:cs="Arial"/>
          <w:lang w:val="ka-GE"/>
        </w:rPr>
      </w:pPr>
      <w:r w:rsidRPr="005D1093">
        <w:rPr>
          <w:rFonts w:eastAsia="Calibri" w:cs="Arial"/>
          <w:position w:val="-6"/>
          <w:lang w:val="ka-GE"/>
        </w:rPr>
        <w:object w:dxaOrig="135" w:dyaOrig="255">
          <v:shape id="_x0000_i1104" type="#_x0000_t75" style="width:6.7pt;height:12.55pt" o:ole="">
            <v:imagedata r:id="rId220" o:title=""/>
          </v:shape>
          <o:OLEObject Type="Embed" ProgID="Equation.3" ShapeID="_x0000_i1104" DrawAspect="Content" ObjectID="_1711192390" r:id="rId221"/>
        </w:object>
      </w:r>
      <w:r w:rsidRPr="005D1093">
        <w:rPr>
          <w:rFonts w:cs="Arial"/>
          <w:lang w:val="ka-GE"/>
        </w:rPr>
        <w:t xml:space="preserve"> </w:t>
      </w:r>
      <w:r w:rsidR="00A60ED8">
        <w:rPr>
          <w:rFonts w:cs="Arial"/>
          <w:lang w:val="ka-GE"/>
        </w:rPr>
        <w:t>-</w:t>
      </w:r>
      <w:r w:rsidRPr="005D1093">
        <w:rPr>
          <w:rFonts w:cs="Arial"/>
          <w:lang w:val="ka-GE"/>
        </w:rPr>
        <w:t xml:space="preserve"> ნაკადის ჰიდრავლიკური ქანობია ორ მეზობელ კვეთს შორის;</w:t>
      </w:r>
    </w:p>
    <w:p w:rsidR="00D13117" w:rsidRPr="005D1093" w:rsidRDefault="00D13117" w:rsidP="007B3550">
      <w:pPr>
        <w:spacing w:before="120"/>
        <w:jc w:val="both"/>
        <w:rPr>
          <w:rFonts w:cs="Arial"/>
          <w:color w:val="FF0000"/>
          <w:lang w:val="ka-GE"/>
        </w:rPr>
      </w:pPr>
      <w:r w:rsidRPr="005D1093">
        <w:rPr>
          <w:rFonts w:eastAsia="Calibri" w:cs="Arial"/>
          <w:position w:val="-6"/>
          <w:lang w:val="ka-GE"/>
        </w:rPr>
        <w:object w:dxaOrig="195" w:dyaOrig="225">
          <v:shape id="_x0000_i1105" type="#_x0000_t75" style="width:10.05pt;height:10.9pt" o:ole="">
            <v:imagedata r:id="rId222" o:title=""/>
          </v:shape>
          <o:OLEObject Type="Embed" ProgID="Equation.3" ShapeID="_x0000_i1105" DrawAspect="Content" ObjectID="_1711192391" r:id="rId223"/>
        </w:object>
      </w:r>
      <w:r w:rsidR="00A60ED8">
        <w:rPr>
          <w:rFonts w:cs="Arial"/>
          <w:lang w:val="ka-GE"/>
        </w:rPr>
        <w:t xml:space="preserve">- </w:t>
      </w:r>
      <w:r w:rsidRPr="005D1093">
        <w:rPr>
          <w:rFonts w:cs="Arial"/>
          <w:lang w:val="ka-GE"/>
        </w:rPr>
        <w:t>კალაპოტის სიმქისის კოეფიციენტია, რომლის სიდიდე დადგენილი სპეციალური გათვლებით  მდინარის მთელ სიგრძეზე მიღებულია 0,068-ის</w:t>
      </w:r>
      <w:r w:rsidRPr="005D1093">
        <w:rPr>
          <w:rFonts w:cs="Arial"/>
          <w:color w:val="FF0000"/>
          <w:lang w:val="ka-GE"/>
        </w:rPr>
        <w:t xml:space="preserve"> </w:t>
      </w:r>
      <w:r w:rsidRPr="005D1093">
        <w:rPr>
          <w:rFonts w:cs="Arial"/>
          <w:lang w:val="ka-GE"/>
        </w:rPr>
        <w:t>ტოლი.</w:t>
      </w:r>
    </w:p>
    <w:p w:rsidR="00D13117" w:rsidRPr="005D1093" w:rsidRDefault="00D13117" w:rsidP="007B3550">
      <w:pPr>
        <w:spacing w:before="120"/>
        <w:jc w:val="both"/>
        <w:rPr>
          <w:rFonts w:cs="Arial"/>
          <w:lang w:val="ka-GE"/>
        </w:rPr>
      </w:pPr>
      <w:r w:rsidRPr="005D1093">
        <w:rPr>
          <w:rFonts w:cs="Arial"/>
          <w:lang w:val="ka-GE"/>
        </w:rPr>
        <w:t>ქვემოთ, ცხრილში</w:t>
      </w:r>
      <w:r w:rsidR="00BA7D57" w:rsidRPr="005D1093">
        <w:rPr>
          <w:rFonts w:cs="Arial"/>
          <w:lang w:val="ka-GE"/>
        </w:rPr>
        <w:t xml:space="preserve"> </w:t>
      </w:r>
      <w:r w:rsidR="00BA7D57" w:rsidRPr="005D1093">
        <w:rPr>
          <w:lang w:val="ka-GE"/>
        </w:rPr>
        <w:t>5.5.6.1</w:t>
      </w:r>
      <w:r w:rsidRPr="005D1093">
        <w:rPr>
          <w:rFonts w:cs="Arial"/>
          <w:lang w:val="ka-GE"/>
        </w:rPr>
        <w:t xml:space="preserve">, მოცემულია მდ. სულორის სხვადასხვა განმეორებადობის წყლის მაქსიმალური ხარჯების შესაბამისი დონეების ნიშნულები </w:t>
      </w:r>
      <w:r w:rsidRPr="005D1093">
        <w:rPr>
          <w:lang w:val="ka-GE"/>
        </w:rPr>
        <w:t xml:space="preserve">საპროექტო უბანზე. </w:t>
      </w:r>
    </w:p>
    <w:p w:rsidR="00D13117" w:rsidRPr="005D1093" w:rsidRDefault="00D13117" w:rsidP="007B3550">
      <w:pPr>
        <w:spacing w:before="120"/>
        <w:rPr>
          <w:lang w:val="ka-GE"/>
        </w:rPr>
      </w:pPr>
      <w:r w:rsidRPr="005D1093">
        <w:rPr>
          <w:b/>
          <w:lang w:val="ka-GE"/>
        </w:rPr>
        <w:t>ცხრილი</w:t>
      </w:r>
      <w:r w:rsidR="00075418" w:rsidRPr="005D1093">
        <w:rPr>
          <w:b/>
          <w:lang w:val="ka-GE"/>
        </w:rPr>
        <w:t xml:space="preserve"> 5.5.6.1</w:t>
      </w:r>
      <w:r w:rsidR="00BA7D57" w:rsidRPr="005D1093">
        <w:rPr>
          <w:b/>
          <w:lang w:val="ka-GE"/>
        </w:rPr>
        <w:t>.</w:t>
      </w:r>
      <w:r w:rsidR="00075418" w:rsidRPr="005D1093">
        <w:rPr>
          <w:lang w:val="ka-GE"/>
        </w:rPr>
        <w:t xml:space="preserve"> </w:t>
      </w:r>
      <w:r w:rsidR="00075418" w:rsidRPr="005D1093">
        <w:rPr>
          <w:rFonts w:cs="Arial"/>
          <w:lang w:val="ka-GE"/>
        </w:rPr>
        <w:t>მდინარე სულორის წყლის მაქსიმალური დონეები</w:t>
      </w: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1013"/>
        <w:gridCol w:w="1081"/>
        <w:gridCol w:w="1219"/>
        <w:gridCol w:w="995"/>
        <w:gridCol w:w="995"/>
        <w:gridCol w:w="963"/>
        <w:gridCol w:w="997"/>
        <w:gridCol w:w="997"/>
      </w:tblGrid>
      <w:tr w:rsidR="00D13117" w:rsidRPr="005D1093" w:rsidTr="00A60ED8">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განივის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 და პკ</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მანძილი</w:t>
            </w:r>
          </w:p>
          <w:p w:rsidR="00D13117" w:rsidRPr="005D1093" w:rsidRDefault="00D13117" w:rsidP="007B3550">
            <w:pPr>
              <w:spacing w:after="0"/>
              <w:jc w:val="center"/>
              <w:rPr>
                <w:rFonts w:cs="Arial"/>
                <w:sz w:val="20"/>
                <w:szCs w:val="20"/>
                <w:lang w:val="ka-GE"/>
              </w:rPr>
            </w:pPr>
            <w:r w:rsidRPr="005D1093">
              <w:rPr>
                <w:rFonts w:cs="Arial"/>
                <w:sz w:val="20"/>
                <w:szCs w:val="20"/>
                <w:lang w:val="ka-GE"/>
              </w:rPr>
              <w:t>განივებს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შორის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მ-ში</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წყლის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ნაპირის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ნიშნული</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მ.აბს.</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ფსკერის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უდაბლესი</w:t>
            </w:r>
          </w:p>
          <w:p w:rsidR="00D13117" w:rsidRPr="005D1093" w:rsidRDefault="00D13117" w:rsidP="007B3550">
            <w:pPr>
              <w:spacing w:after="0"/>
              <w:jc w:val="center"/>
              <w:rPr>
                <w:rFonts w:cs="Arial"/>
                <w:sz w:val="20"/>
                <w:szCs w:val="20"/>
                <w:lang w:val="ka-GE"/>
              </w:rPr>
            </w:pPr>
            <w:r w:rsidRPr="005D1093">
              <w:rPr>
                <w:rFonts w:cs="Arial"/>
                <w:sz w:val="20"/>
                <w:szCs w:val="20"/>
                <w:lang w:val="ka-GE"/>
              </w:rPr>
              <w:t>ნიშნული</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მ.აბს.</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წ. მ. დ.</w:t>
            </w:r>
          </w:p>
        </w:tc>
      </w:tr>
      <w:tr w:rsidR="00D13117" w:rsidRPr="005D1093" w:rsidTr="00A60ED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06" type="#_x0000_t75" style="width:18.4pt;height:10.9pt" o:ole="">
                  <v:imagedata r:id="rId167" o:title=""/>
                </v:shape>
                <o:OLEObject Type="Embed" ProgID="Equation.3" ShapeID="_x0000_i1106" DrawAspect="Content" ObjectID="_1711192392" r:id="rId224"/>
              </w:object>
            </w:r>
            <w:r w:rsidRPr="005D1093">
              <w:rPr>
                <w:rFonts w:cs="Arial"/>
                <w:sz w:val="20"/>
                <w:szCs w:val="20"/>
                <w:lang w:val="ka-GE"/>
              </w:rPr>
              <w:t>200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Q=205</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07" type="#_x0000_t75" style="width:18.4pt;height:10.9pt" o:ole="">
                  <v:imagedata r:id="rId167" o:title=""/>
                </v:shape>
                <o:OLEObject Type="Embed" ProgID="Equation.3" ShapeID="_x0000_i1107" DrawAspect="Content" ObjectID="_1711192393" r:id="rId225"/>
              </w:object>
            </w:r>
            <w:r w:rsidRPr="005D1093">
              <w:rPr>
                <w:rFonts w:cs="Arial"/>
                <w:sz w:val="20"/>
                <w:szCs w:val="20"/>
                <w:lang w:val="ka-GE"/>
              </w:rPr>
              <w:t>100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Q=176</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08" type="#_x0000_t75" style="width:18.4pt;height:10.9pt" o:ole="">
                  <v:imagedata r:id="rId167" o:title=""/>
                </v:shape>
                <o:OLEObject Type="Embed" ProgID="Equation.3" ShapeID="_x0000_i1108" DrawAspect="Content" ObjectID="_1711192394" r:id="rId226"/>
              </w:object>
            </w:r>
            <w:r w:rsidRPr="005D1093">
              <w:rPr>
                <w:rFonts w:cs="Arial"/>
                <w:sz w:val="20"/>
                <w:szCs w:val="20"/>
                <w:lang w:val="ka-GE"/>
              </w:rPr>
              <w:t>33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Q=116</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09" type="#_x0000_t75" style="width:18.4pt;height:10.9pt" o:ole="">
                  <v:imagedata r:id="rId167" o:title=""/>
                </v:shape>
                <o:OLEObject Type="Embed" ProgID="Equation.3" ShapeID="_x0000_i1109" DrawAspect="Content" ObjectID="_1711192395" r:id="rId227"/>
              </w:object>
            </w:r>
            <w:r w:rsidRPr="005D1093">
              <w:rPr>
                <w:rFonts w:cs="Arial"/>
                <w:sz w:val="20"/>
                <w:szCs w:val="20"/>
                <w:lang w:val="ka-GE"/>
              </w:rPr>
              <w:t>20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Q=95.5</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10" type="#_x0000_t75" style="width:18.4pt;height:10.9pt" o:ole="">
                  <v:imagedata r:id="rId167" o:title=""/>
                </v:shape>
                <o:OLEObject Type="Embed" ProgID="Equation.3" ShapeID="_x0000_i1110" DrawAspect="Content" ObjectID="_1711192396" r:id="rId228"/>
              </w:object>
            </w:r>
            <w:r w:rsidRPr="005D1093">
              <w:rPr>
                <w:rFonts w:cs="Arial"/>
                <w:sz w:val="20"/>
                <w:szCs w:val="20"/>
                <w:lang w:val="ka-GE"/>
              </w:rPr>
              <w:t>10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Q=73.5</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№1. 0+00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center"/>
              <w:rPr>
                <w:rFonts w:cs="Arial"/>
                <w:sz w:val="20"/>
                <w:szCs w:val="20"/>
                <w:lang w:val="ka-GE"/>
              </w:rPr>
            </w:pPr>
          </w:p>
          <w:p w:rsidR="00D13117" w:rsidRPr="005D1093" w:rsidRDefault="00D13117" w:rsidP="007B3550">
            <w:pPr>
              <w:spacing w:after="0"/>
              <w:jc w:val="center"/>
              <w:rPr>
                <w:rFonts w:cs="Arial"/>
                <w:sz w:val="20"/>
                <w:szCs w:val="20"/>
                <w:lang w:val="ka-GE"/>
              </w:rPr>
            </w:pPr>
            <w:r w:rsidRPr="005D1093">
              <w:rPr>
                <w:rFonts w:cs="Arial"/>
                <w:sz w:val="20"/>
                <w:szCs w:val="20"/>
                <w:lang w:val="ka-GE"/>
              </w:rPr>
              <w:t>138</w:t>
            </w:r>
          </w:p>
          <w:p w:rsidR="00D13117" w:rsidRPr="005D1093" w:rsidRDefault="00D13117" w:rsidP="007B3550">
            <w:pPr>
              <w:spacing w:after="0"/>
              <w:jc w:val="center"/>
              <w:rPr>
                <w:rFonts w:cs="Arial"/>
                <w:sz w:val="20"/>
                <w:szCs w:val="20"/>
                <w:lang w:val="ka-GE"/>
              </w:rPr>
            </w:pPr>
            <w:r w:rsidRPr="005D1093">
              <w:rPr>
                <w:rFonts w:cs="Arial"/>
                <w:sz w:val="20"/>
                <w:szCs w:val="20"/>
                <w:lang w:val="ka-GE"/>
              </w:rPr>
              <w:t>72</w:t>
            </w:r>
          </w:p>
          <w:p w:rsidR="00D13117" w:rsidRPr="005D1093" w:rsidRDefault="00D13117" w:rsidP="007B3550">
            <w:pPr>
              <w:spacing w:after="0"/>
              <w:jc w:val="center"/>
              <w:rPr>
                <w:rFonts w:cs="Arial"/>
                <w:sz w:val="20"/>
                <w:szCs w:val="20"/>
                <w:lang w:val="ka-GE"/>
              </w:rPr>
            </w:pPr>
            <w:r w:rsidRPr="005D1093">
              <w:rPr>
                <w:rFonts w:cs="Arial"/>
                <w:sz w:val="20"/>
                <w:szCs w:val="20"/>
                <w:lang w:val="ka-GE"/>
              </w:rPr>
              <w:t>160</w:t>
            </w:r>
          </w:p>
          <w:p w:rsidR="00D13117" w:rsidRPr="005D1093" w:rsidRDefault="00D13117" w:rsidP="007B3550">
            <w:pPr>
              <w:spacing w:after="0"/>
              <w:jc w:val="center"/>
              <w:rPr>
                <w:rFonts w:cs="Arial"/>
                <w:sz w:val="20"/>
                <w:szCs w:val="20"/>
                <w:lang w:val="ka-GE"/>
              </w:rPr>
            </w:pPr>
            <w:r w:rsidRPr="005D1093">
              <w:rPr>
                <w:rFonts w:cs="Arial"/>
                <w:sz w:val="20"/>
                <w:szCs w:val="20"/>
                <w:lang w:val="ka-GE"/>
              </w:rPr>
              <w:t>224</w:t>
            </w:r>
          </w:p>
          <w:p w:rsidR="00D13117" w:rsidRPr="005D1093" w:rsidRDefault="00D13117" w:rsidP="007B3550">
            <w:pPr>
              <w:spacing w:after="0"/>
              <w:jc w:val="center"/>
              <w:rPr>
                <w:rFonts w:cs="Arial"/>
                <w:sz w:val="20"/>
                <w:szCs w:val="20"/>
                <w:lang w:val="ka-GE"/>
              </w:rPr>
            </w:pPr>
            <w:r w:rsidRPr="005D1093">
              <w:rPr>
                <w:rFonts w:cs="Arial"/>
                <w:sz w:val="20"/>
                <w:szCs w:val="20"/>
                <w:lang w:val="ka-GE"/>
              </w:rPr>
              <w:t>305</w:t>
            </w:r>
          </w:p>
          <w:p w:rsidR="00D13117" w:rsidRPr="005D1093" w:rsidRDefault="00D13117" w:rsidP="007B3550">
            <w:pPr>
              <w:spacing w:after="0"/>
              <w:jc w:val="center"/>
              <w:rPr>
                <w:rFonts w:cs="Arial"/>
                <w:sz w:val="20"/>
                <w:szCs w:val="20"/>
                <w:lang w:val="ka-GE"/>
              </w:rPr>
            </w:pPr>
            <w:r w:rsidRPr="005D1093">
              <w:rPr>
                <w:rFonts w:cs="Arial"/>
                <w:sz w:val="20"/>
                <w:szCs w:val="20"/>
                <w:lang w:val="ka-GE"/>
              </w:rPr>
              <w:lastRenderedPageBreak/>
              <w:t>186</w:t>
            </w:r>
          </w:p>
          <w:p w:rsidR="00D13117" w:rsidRPr="005D1093" w:rsidRDefault="00D13117" w:rsidP="007B3550">
            <w:pPr>
              <w:spacing w:after="0"/>
              <w:jc w:val="center"/>
              <w:rPr>
                <w:rFonts w:cs="Arial"/>
                <w:sz w:val="20"/>
                <w:szCs w:val="20"/>
                <w:lang w:val="ka-GE"/>
              </w:rPr>
            </w:pPr>
            <w:r w:rsidRPr="005D1093">
              <w:rPr>
                <w:rFonts w:cs="Arial"/>
                <w:sz w:val="20"/>
                <w:szCs w:val="20"/>
                <w:lang w:val="ka-GE"/>
              </w:rPr>
              <w:t>229</w:t>
            </w:r>
          </w:p>
          <w:p w:rsidR="00D13117" w:rsidRPr="005D1093" w:rsidRDefault="00D13117" w:rsidP="007B3550">
            <w:pPr>
              <w:spacing w:after="0"/>
              <w:jc w:val="center"/>
              <w:rPr>
                <w:rFonts w:cs="Arial"/>
                <w:sz w:val="20"/>
                <w:szCs w:val="20"/>
                <w:lang w:val="ka-GE"/>
              </w:rPr>
            </w:pPr>
            <w:r w:rsidRPr="005D1093">
              <w:rPr>
                <w:rFonts w:cs="Arial"/>
                <w:sz w:val="20"/>
                <w:szCs w:val="20"/>
                <w:lang w:val="ka-GE"/>
              </w:rPr>
              <w:t>262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lastRenderedPageBreak/>
              <w:t>552.00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521.73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524.30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524.20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523.70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523.50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523.30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№2.1+38 სათავე</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515.69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518.50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518.40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517.90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517.70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517.50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№3. 2+10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512.69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515.30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515.20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514.80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514.60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514.40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 3+70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507.50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507.15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509.40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509.20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508.70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508.50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508.30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 5+94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498.00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497.56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501.10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500.80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500.30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500.00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499.70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lastRenderedPageBreak/>
              <w:t>№6. 8+99</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488.00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487.51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491.60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491.30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490.80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490.60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490.30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lastRenderedPageBreak/>
              <w:t>№7. 10+85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483.00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481.83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485.80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485.60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485.00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484.80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484.60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№8. 13+14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476.00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475.62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478.00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477.80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477.50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477.40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477.20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№9. 15+76</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468.50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468.05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cs="Arial"/>
                <w:sz w:val="20"/>
                <w:szCs w:val="20"/>
                <w:lang w:val="ka-GE"/>
              </w:rPr>
              <w:t>470.50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470.30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470.00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469.80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sz w:val="20"/>
                <w:szCs w:val="20"/>
                <w:lang w:val="ka-GE"/>
              </w:rPr>
            </w:pPr>
            <w:r w:rsidRPr="005D1093">
              <w:rPr>
                <w:sz w:val="20"/>
                <w:szCs w:val="20"/>
                <w:lang w:val="ka-GE"/>
              </w:rPr>
              <w:t>469.60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center"/>
              <w:rPr>
                <w:sz w:val="20"/>
                <w:szCs w:val="20"/>
                <w:lang w:val="ka-GE"/>
              </w:rPr>
            </w:pPr>
          </w:p>
          <w:p w:rsidR="00D13117" w:rsidRPr="005D1093" w:rsidRDefault="00D13117" w:rsidP="007B3550">
            <w:pPr>
              <w:spacing w:after="0"/>
              <w:jc w:val="center"/>
              <w:rPr>
                <w:sz w:val="20"/>
                <w:szCs w:val="20"/>
                <w:lang w:val="ka-GE"/>
              </w:rPr>
            </w:pPr>
          </w:p>
          <w:p w:rsidR="00D13117" w:rsidRPr="005D1093" w:rsidRDefault="00D13117" w:rsidP="007B3550">
            <w:pPr>
              <w:spacing w:after="0"/>
              <w:jc w:val="center"/>
              <w:rPr>
                <w:sz w:val="20"/>
                <w:szCs w:val="20"/>
                <w:lang w:val="ka-GE"/>
              </w:rPr>
            </w:pPr>
          </w:p>
          <w:p w:rsidR="00D13117" w:rsidRPr="005D1093" w:rsidRDefault="00D13117" w:rsidP="007B3550">
            <w:pPr>
              <w:spacing w:after="0"/>
              <w:jc w:val="center"/>
              <w:rPr>
                <w:sz w:val="20"/>
                <w:szCs w:val="20"/>
                <w:lang w:val="ka-GE"/>
              </w:rPr>
            </w:pPr>
          </w:p>
          <w:p w:rsidR="00D13117" w:rsidRPr="005D1093" w:rsidRDefault="00D13117" w:rsidP="007B3550">
            <w:pPr>
              <w:spacing w:after="0"/>
              <w:jc w:val="center"/>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center"/>
              <w:rPr>
                <w:rFonts w:cs="Arial"/>
                <w:sz w:val="20"/>
                <w:szCs w:val="20"/>
                <w:lang w:val="ka-GE"/>
              </w:rPr>
            </w:pPr>
          </w:p>
          <w:p w:rsidR="00D13117" w:rsidRPr="005D1093" w:rsidRDefault="00D13117" w:rsidP="007B3550">
            <w:pPr>
              <w:spacing w:after="0"/>
              <w:jc w:val="center"/>
              <w:rPr>
                <w:rFonts w:cs="Arial"/>
                <w:sz w:val="20"/>
                <w:szCs w:val="20"/>
                <w:lang w:val="ka-GE"/>
              </w:rPr>
            </w:pPr>
          </w:p>
          <w:p w:rsidR="00D13117" w:rsidRPr="005D1093" w:rsidRDefault="00D13117" w:rsidP="007B3550">
            <w:pPr>
              <w:spacing w:after="0"/>
              <w:jc w:val="center"/>
              <w:rPr>
                <w:rFonts w:cs="Arial"/>
                <w:sz w:val="20"/>
                <w:szCs w:val="20"/>
                <w:lang w:val="ka-GE"/>
              </w:rPr>
            </w:pPr>
            <w:r w:rsidRPr="005D1093">
              <w:rPr>
                <w:rFonts w:cs="Arial"/>
                <w:sz w:val="20"/>
                <w:szCs w:val="20"/>
                <w:lang w:val="ka-GE"/>
              </w:rPr>
              <w:t>190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center"/>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center"/>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11" type="#_x0000_t75" style="width:18.4pt;height:10.9pt" o:ole="">
                  <v:imagedata r:id="rId167" o:title=""/>
                </v:shape>
                <o:OLEObject Type="Embed" ProgID="Equation.3" ShapeID="_x0000_i1111" DrawAspect="Content" ObjectID="_1711192397" r:id="rId229"/>
              </w:object>
            </w:r>
            <w:r w:rsidRPr="005D1093">
              <w:rPr>
                <w:rFonts w:cs="Arial"/>
                <w:sz w:val="20"/>
                <w:szCs w:val="20"/>
                <w:lang w:val="ka-GE"/>
              </w:rPr>
              <w:t>200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Q=230</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12" type="#_x0000_t75" style="width:18.4pt;height:10.9pt" o:ole="">
                  <v:imagedata r:id="rId167" o:title=""/>
                </v:shape>
                <o:OLEObject Type="Embed" ProgID="Equation.3" ShapeID="_x0000_i1112" DrawAspect="Content" ObjectID="_1711192398" r:id="rId230"/>
              </w:object>
            </w:r>
            <w:r w:rsidRPr="005D1093">
              <w:rPr>
                <w:rFonts w:cs="Arial"/>
                <w:sz w:val="20"/>
                <w:szCs w:val="20"/>
                <w:lang w:val="ka-GE"/>
              </w:rPr>
              <w:t>100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Q=199</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13" type="#_x0000_t75" style="width:18.4pt;height:10.9pt" o:ole="">
                  <v:imagedata r:id="rId167" o:title=""/>
                </v:shape>
                <o:OLEObject Type="Embed" ProgID="Equation.3" ShapeID="_x0000_i1113" DrawAspect="Content" ObjectID="_1711192399" r:id="rId231"/>
              </w:object>
            </w:r>
            <w:r w:rsidRPr="005D1093">
              <w:rPr>
                <w:rFonts w:cs="Arial"/>
                <w:sz w:val="20"/>
                <w:szCs w:val="20"/>
                <w:lang w:val="ka-GE"/>
              </w:rPr>
              <w:t>33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Q=131</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14" type="#_x0000_t75" style="width:18.4pt;height:10.9pt" o:ole="">
                  <v:imagedata r:id="rId167" o:title=""/>
                </v:shape>
                <o:OLEObject Type="Embed" ProgID="Equation.3" ShapeID="_x0000_i1114" DrawAspect="Content" ObjectID="_1711192400" r:id="rId232"/>
              </w:object>
            </w:r>
            <w:r w:rsidRPr="005D1093">
              <w:rPr>
                <w:rFonts w:cs="Arial"/>
                <w:sz w:val="20"/>
                <w:szCs w:val="20"/>
                <w:lang w:val="ka-GE"/>
              </w:rPr>
              <w:t>20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Q=108</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center"/>
              <w:rPr>
                <w:rFonts w:cs="Arial"/>
                <w:sz w:val="20"/>
                <w:szCs w:val="20"/>
                <w:lang w:val="ka-GE"/>
              </w:rPr>
            </w:pPr>
            <w:r w:rsidRPr="005D1093">
              <w:rPr>
                <w:rFonts w:eastAsia="Calibri" w:cs="Arial"/>
                <w:position w:val="-6"/>
                <w:lang w:val="ka-GE"/>
              </w:rPr>
              <w:object w:dxaOrig="375" w:dyaOrig="225">
                <v:shape id="_x0000_i1115" type="#_x0000_t75" style="width:18.4pt;height:10.9pt" o:ole="">
                  <v:imagedata r:id="rId167" o:title=""/>
                </v:shape>
                <o:OLEObject Type="Embed" ProgID="Equation.3" ShapeID="_x0000_i1115" DrawAspect="Content" ObjectID="_1711192401" r:id="rId233"/>
              </w:object>
            </w:r>
            <w:r w:rsidRPr="005D1093">
              <w:rPr>
                <w:rFonts w:cs="Arial"/>
                <w:sz w:val="20"/>
                <w:szCs w:val="20"/>
                <w:lang w:val="ka-GE"/>
              </w:rPr>
              <w:t>10 წელს,</w:t>
            </w:r>
          </w:p>
          <w:p w:rsidR="00D13117" w:rsidRPr="005D1093" w:rsidRDefault="00D13117" w:rsidP="007B3550">
            <w:pPr>
              <w:spacing w:after="0"/>
              <w:jc w:val="center"/>
              <w:rPr>
                <w:rFonts w:cs="Arial"/>
                <w:sz w:val="20"/>
                <w:szCs w:val="20"/>
                <w:lang w:val="ka-GE"/>
              </w:rPr>
            </w:pPr>
            <w:r w:rsidRPr="005D1093">
              <w:rPr>
                <w:rFonts w:cs="Arial"/>
                <w:sz w:val="20"/>
                <w:szCs w:val="20"/>
                <w:lang w:val="ka-GE"/>
              </w:rPr>
              <w:t>Q=83.1</w:t>
            </w:r>
          </w:p>
          <w:p w:rsidR="00D13117" w:rsidRPr="005D1093" w:rsidRDefault="00D13117" w:rsidP="007B3550">
            <w:pPr>
              <w:spacing w:after="0"/>
              <w:jc w:val="center"/>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№10. 17+66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both"/>
              <w:rPr>
                <w:rFonts w:cs="Arial"/>
                <w:sz w:val="20"/>
                <w:szCs w:val="20"/>
                <w:lang w:val="ka-GE"/>
              </w:rPr>
            </w:pPr>
          </w:p>
          <w:p w:rsidR="00D13117" w:rsidRPr="005D1093" w:rsidRDefault="00D13117" w:rsidP="007B3550">
            <w:pPr>
              <w:spacing w:after="0"/>
              <w:jc w:val="both"/>
              <w:rPr>
                <w:rFonts w:cs="Arial"/>
                <w:sz w:val="20"/>
                <w:szCs w:val="20"/>
                <w:lang w:val="ka-GE"/>
              </w:rPr>
            </w:pPr>
            <w:r w:rsidRPr="005D1093">
              <w:rPr>
                <w:rFonts w:cs="Arial"/>
                <w:sz w:val="20"/>
                <w:szCs w:val="20"/>
                <w:lang w:val="ka-GE"/>
              </w:rPr>
              <w:t>197</w:t>
            </w:r>
          </w:p>
          <w:p w:rsidR="00D13117" w:rsidRPr="005D1093" w:rsidRDefault="00D13117" w:rsidP="007B3550">
            <w:pPr>
              <w:spacing w:after="0"/>
              <w:jc w:val="both"/>
              <w:rPr>
                <w:rFonts w:cs="Arial"/>
                <w:sz w:val="20"/>
                <w:szCs w:val="20"/>
                <w:lang w:val="ka-GE"/>
              </w:rPr>
            </w:pPr>
            <w:r w:rsidRPr="005D1093">
              <w:rPr>
                <w:rFonts w:cs="Arial"/>
                <w:sz w:val="20"/>
                <w:szCs w:val="20"/>
                <w:lang w:val="ka-GE"/>
              </w:rPr>
              <w:t>40</w:t>
            </w:r>
          </w:p>
          <w:p w:rsidR="00D13117" w:rsidRPr="005D1093" w:rsidRDefault="00D13117" w:rsidP="007B3550">
            <w:pPr>
              <w:spacing w:after="0"/>
              <w:jc w:val="both"/>
              <w:rPr>
                <w:rFonts w:cs="Arial"/>
                <w:sz w:val="20"/>
                <w:szCs w:val="20"/>
                <w:lang w:val="ka-GE"/>
              </w:rPr>
            </w:pPr>
            <w:r w:rsidRPr="005D1093">
              <w:rPr>
                <w:rFonts w:cs="Arial"/>
                <w:sz w:val="20"/>
                <w:szCs w:val="20"/>
                <w:lang w:val="ka-GE"/>
              </w:rPr>
              <w:t>105</w:t>
            </w:r>
          </w:p>
          <w:p w:rsidR="00D13117" w:rsidRPr="005D1093" w:rsidRDefault="00D13117" w:rsidP="007B3550">
            <w:pPr>
              <w:spacing w:after="0"/>
              <w:jc w:val="both"/>
              <w:rPr>
                <w:rFonts w:cs="Arial"/>
                <w:sz w:val="20"/>
                <w:szCs w:val="20"/>
                <w:lang w:val="ka-GE"/>
              </w:rPr>
            </w:pPr>
            <w:r w:rsidRPr="005D1093">
              <w:rPr>
                <w:rFonts w:cs="Arial"/>
                <w:sz w:val="20"/>
                <w:szCs w:val="20"/>
                <w:lang w:val="ka-GE"/>
              </w:rPr>
              <w:t>96</w:t>
            </w:r>
          </w:p>
          <w:p w:rsidR="00D13117" w:rsidRPr="005D1093" w:rsidRDefault="00D13117" w:rsidP="007B3550">
            <w:pPr>
              <w:spacing w:after="0"/>
              <w:jc w:val="both"/>
              <w:rPr>
                <w:rFonts w:cs="Arial"/>
                <w:sz w:val="20"/>
                <w:szCs w:val="20"/>
                <w:lang w:val="ka-GE"/>
              </w:rPr>
            </w:pPr>
            <w:r w:rsidRPr="005D1093">
              <w:rPr>
                <w:rFonts w:cs="Arial"/>
                <w:sz w:val="20"/>
                <w:szCs w:val="20"/>
                <w:lang w:val="ka-GE"/>
              </w:rPr>
              <w:t>109</w:t>
            </w:r>
          </w:p>
          <w:p w:rsidR="00D13117" w:rsidRPr="005D1093" w:rsidRDefault="00D13117" w:rsidP="007B3550">
            <w:pPr>
              <w:spacing w:after="0"/>
              <w:jc w:val="both"/>
              <w:rPr>
                <w:rFonts w:cs="Arial"/>
                <w:sz w:val="20"/>
                <w:szCs w:val="20"/>
                <w:lang w:val="ka-GE"/>
              </w:rPr>
            </w:pPr>
            <w:r w:rsidRPr="005D1093">
              <w:rPr>
                <w:rFonts w:cs="Arial"/>
                <w:sz w:val="20"/>
                <w:szCs w:val="20"/>
                <w:lang w:val="ka-GE"/>
              </w:rPr>
              <w:t>3014</w:t>
            </w:r>
          </w:p>
          <w:p w:rsidR="00D13117" w:rsidRPr="005D1093" w:rsidRDefault="00D13117" w:rsidP="007B3550">
            <w:pPr>
              <w:spacing w:after="0"/>
              <w:jc w:val="both"/>
              <w:rPr>
                <w:rFonts w:cs="Arial"/>
                <w:sz w:val="20"/>
                <w:szCs w:val="20"/>
                <w:lang w:val="ka-GE"/>
              </w:rPr>
            </w:pPr>
            <w:r w:rsidRPr="005D1093">
              <w:rPr>
                <w:rFonts w:cs="Arial"/>
                <w:sz w:val="20"/>
                <w:szCs w:val="20"/>
                <w:lang w:val="ka-GE"/>
              </w:rPr>
              <w:t>273</w:t>
            </w:r>
          </w:p>
          <w:p w:rsidR="00D13117" w:rsidRPr="005D1093" w:rsidRDefault="00D13117" w:rsidP="007B3550">
            <w:pPr>
              <w:spacing w:after="0"/>
              <w:jc w:val="both"/>
              <w:rPr>
                <w:rFonts w:cs="Arial"/>
                <w:sz w:val="20"/>
                <w:szCs w:val="20"/>
                <w:lang w:val="ka-GE"/>
              </w:rPr>
            </w:pPr>
            <w:r w:rsidRPr="005D1093">
              <w:rPr>
                <w:rFonts w:cs="Arial"/>
                <w:sz w:val="20"/>
                <w:szCs w:val="20"/>
                <w:lang w:val="ka-GE"/>
              </w:rPr>
              <w:t>230</w:t>
            </w:r>
          </w:p>
          <w:p w:rsidR="00D13117" w:rsidRPr="005D1093" w:rsidRDefault="00D13117" w:rsidP="007B3550">
            <w:pPr>
              <w:spacing w:after="0"/>
              <w:jc w:val="both"/>
              <w:rPr>
                <w:rFonts w:cs="Arial"/>
                <w:sz w:val="20"/>
                <w:szCs w:val="20"/>
                <w:lang w:val="ka-GE"/>
              </w:rPr>
            </w:pPr>
            <w:r w:rsidRPr="005D1093">
              <w:rPr>
                <w:rFonts w:cs="Arial"/>
                <w:sz w:val="20"/>
                <w:szCs w:val="20"/>
                <w:lang w:val="ka-GE"/>
              </w:rPr>
              <w:t>174</w:t>
            </w:r>
          </w:p>
          <w:p w:rsidR="00D13117" w:rsidRPr="005D1093" w:rsidRDefault="00D13117" w:rsidP="007B3550">
            <w:pPr>
              <w:spacing w:after="0"/>
              <w:jc w:val="both"/>
              <w:rPr>
                <w:rFonts w:cs="Arial"/>
                <w:sz w:val="20"/>
                <w:szCs w:val="20"/>
                <w:lang w:val="ka-GE"/>
              </w:rPr>
            </w:pPr>
            <w:r w:rsidRPr="005D1093">
              <w:rPr>
                <w:rFonts w:cs="Arial"/>
                <w:sz w:val="20"/>
                <w:szCs w:val="20"/>
                <w:lang w:val="ka-GE"/>
              </w:rPr>
              <w:t>281</w:t>
            </w:r>
          </w:p>
          <w:p w:rsidR="00D13117" w:rsidRPr="005D1093" w:rsidRDefault="00D13117" w:rsidP="007B3550">
            <w:pPr>
              <w:spacing w:after="0"/>
              <w:jc w:val="both"/>
              <w:rPr>
                <w:rFonts w:cs="Arial"/>
                <w:sz w:val="20"/>
                <w:szCs w:val="20"/>
                <w:lang w:val="ka-GE"/>
              </w:rPr>
            </w:pPr>
            <w:r w:rsidRPr="005D1093">
              <w:rPr>
                <w:rFonts w:cs="Arial"/>
                <w:sz w:val="20"/>
                <w:szCs w:val="20"/>
                <w:lang w:val="ka-GE"/>
              </w:rPr>
              <w:t>286</w:t>
            </w:r>
          </w:p>
          <w:p w:rsidR="00D13117" w:rsidRPr="005D1093" w:rsidRDefault="00D13117" w:rsidP="007B3550">
            <w:pPr>
              <w:spacing w:after="0"/>
              <w:jc w:val="both"/>
              <w:rPr>
                <w:rFonts w:cs="Arial"/>
                <w:sz w:val="20"/>
                <w:szCs w:val="20"/>
                <w:lang w:val="ka-GE"/>
              </w:rPr>
            </w:pPr>
            <w:r w:rsidRPr="005D1093">
              <w:rPr>
                <w:rFonts w:cs="Arial"/>
                <w:sz w:val="20"/>
                <w:szCs w:val="20"/>
                <w:lang w:val="ka-GE"/>
              </w:rPr>
              <w:t>161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462.00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461.46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position w:val="-6"/>
                <w:sz w:val="20"/>
                <w:szCs w:val="20"/>
                <w:lang w:val="ka-GE"/>
              </w:rPr>
            </w:pPr>
            <w:r w:rsidRPr="005D1093">
              <w:rPr>
                <w:rFonts w:cs="Arial"/>
                <w:position w:val="-6"/>
                <w:sz w:val="20"/>
                <w:szCs w:val="20"/>
                <w:lang w:val="ka-GE"/>
              </w:rPr>
              <w:t>465.10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position w:val="-6"/>
                <w:sz w:val="20"/>
                <w:szCs w:val="20"/>
                <w:lang w:val="ka-GE"/>
              </w:rPr>
            </w:pPr>
            <w:r w:rsidRPr="005D1093">
              <w:rPr>
                <w:rFonts w:cs="Arial"/>
                <w:position w:val="-6"/>
                <w:sz w:val="20"/>
                <w:szCs w:val="20"/>
                <w:lang w:val="ka-GE"/>
              </w:rPr>
              <w:t>464.90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position w:val="-6"/>
                <w:sz w:val="20"/>
                <w:szCs w:val="20"/>
                <w:lang w:val="ka-GE"/>
              </w:rPr>
            </w:pPr>
            <w:r w:rsidRPr="005D1093">
              <w:rPr>
                <w:rFonts w:cs="Arial"/>
                <w:position w:val="-6"/>
                <w:sz w:val="20"/>
                <w:szCs w:val="20"/>
                <w:lang w:val="ka-GE"/>
              </w:rPr>
              <w:t>464.50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position w:val="-6"/>
                <w:sz w:val="20"/>
                <w:szCs w:val="20"/>
                <w:lang w:val="ka-GE"/>
              </w:rPr>
            </w:pPr>
            <w:r w:rsidRPr="005D1093">
              <w:rPr>
                <w:rFonts w:cs="Arial"/>
                <w:position w:val="-6"/>
                <w:sz w:val="20"/>
                <w:szCs w:val="20"/>
                <w:lang w:val="ka-GE"/>
              </w:rPr>
              <w:t>464.30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position w:val="-6"/>
                <w:sz w:val="20"/>
                <w:szCs w:val="20"/>
                <w:lang w:val="ka-GE"/>
              </w:rPr>
            </w:pPr>
            <w:r w:rsidRPr="005D1093">
              <w:rPr>
                <w:rFonts w:cs="Arial"/>
                <w:position w:val="-6"/>
                <w:sz w:val="20"/>
                <w:szCs w:val="20"/>
                <w:lang w:val="ka-GE"/>
              </w:rPr>
              <w:t>464.10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№11.19+63 სათავე</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455.70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457.10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456.70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456.60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456.50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№12. 20+03</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451.19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454.40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454.30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453.90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453.80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453.70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№13. 21+08</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444.83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444.51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447.40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447.20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446.70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446.50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446.30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№14. 22+04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440.50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440.16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443.10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442.90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442.40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442.20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442.00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№15. 23+13</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433.50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433.14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436.10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435.90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435.50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435.30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435.10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№16. 53+27</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317.50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317.15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320.90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320.60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319.90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319.60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319.30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№17. 56+00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309.50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309.10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313.40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313.10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312.50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312.20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311.90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№18. 58+30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305.50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305.04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308.90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308.70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308.10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307.90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307.60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№19. 30+04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301.10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303.50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303.30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302.80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302.60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302.30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№20. 62+85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292.50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292.15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294.90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294.70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294.30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294.20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293.90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№21. 65+71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281.50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281.12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284.50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284.30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283.70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283.60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283.30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№22. 67+32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275.50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275.09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278.70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278.40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277.80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277.60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277.30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both"/>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both"/>
              <w:rPr>
                <w:rFonts w:cs="Arial"/>
                <w:sz w:val="20"/>
                <w:szCs w:val="20"/>
                <w:lang w:val="ka-GE"/>
              </w:rPr>
            </w:pPr>
          </w:p>
          <w:p w:rsidR="00D13117" w:rsidRPr="005D1093" w:rsidRDefault="00D13117" w:rsidP="007B3550">
            <w:pPr>
              <w:spacing w:after="0"/>
              <w:jc w:val="both"/>
              <w:rPr>
                <w:rFonts w:cs="Arial"/>
                <w:sz w:val="20"/>
                <w:szCs w:val="20"/>
                <w:lang w:val="ka-GE"/>
              </w:rPr>
            </w:pPr>
            <w:r w:rsidRPr="005D1093">
              <w:rPr>
                <w:rFonts w:cs="Arial"/>
                <w:sz w:val="20"/>
                <w:szCs w:val="20"/>
                <w:lang w:val="ka-GE"/>
              </w:rPr>
              <w:t>177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both"/>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both"/>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eastAsia="Calibri" w:cs="Arial"/>
                <w:position w:val="-6"/>
                <w:lang w:val="ka-GE"/>
              </w:rPr>
              <w:object w:dxaOrig="375" w:dyaOrig="225">
                <v:shape id="_x0000_i1116" type="#_x0000_t75" style="width:18.4pt;height:10.9pt" o:ole="">
                  <v:imagedata r:id="rId167" o:title=""/>
                </v:shape>
                <o:OLEObject Type="Embed" ProgID="Equation.3" ShapeID="_x0000_i1116" DrawAspect="Content" ObjectID="_1711192402" r:id="rId234"/>
              </w:object>
            </w:r>
            <w:r w:rsidRPr="005D1093">
              <w:rPr>
                <w:rFonts w:cs="Arial"/>
                <w:sz w:val="20"/>
                <w:szCs w:val="20"/>
                <w:lang w:val="ka-GE"/>
              </w:rPr>
              <w:t>200 წელს,</w:t>
            </w:r>
          </w:p>
          <w:p w:rsidR="00D13117" w:rsidRPr="005D1093" w:rsidRDefault="00D13117" w:rsidP="007B3550">
            <w:pPr>
              <w:spacing w:after="0"/>
              <w:jc w:val="both"/>
              <w:rPr>
                <w:rFonts w:cs="Arial"/>
                <w:sz w:val="20"/>
                <w:szCs w:val="20"/>
                <w:lang w:val="ka-GE"/>
              </w:rPr>
            </w:pPr>
            <w:r w:rsidRPr="005D1093">
              <w:rPr>
                <w:rFonts w:cs="Arial"/>
                <w:sz w:val="20"/>
                <w:szCs w:val="20"/>
                <w:lang w:val="ka-GE"/>
              </w:rPr>
              <w:t>Q=290</w:t>
            </w:r>
          </w:p>
          <w:p w:rsidR="00D13117" w:rsidRPr="005D1093" w:rsidRDefault="00D13117" w:rsidP="007B3550">
            <w:pPr>
              <w:spacing w:after="0"/>
              <w:jc w:val="both"/>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eastAsia="Calibri" w:cs="Arial"/>
                <w:position w:val="-6"/>
                <w:lang w:val="ka-GE"/>
              </w:rPr>
              <w:object w:dxaOrig="375" w:dyaOrig="225">
                <v:shape id="_x0000_i1117" type="#_x0000_t75" style="width:18.4pt;height:10.9pt" o:ole="">
                  <v:imagedata r:id="rId167" o:title=""/>
                </v:shape>
                <o:OLEObject Type="Embed" ProgID="Equation.3" ShapeID="_x0000_i1117" DrawAspect="Content" ObjectID="_1711192403" r:id="rId235"/>
              </w:object>
            </w:r>
            <w:r w:rsidRPr="005D1093">
              <w:rPr>
                <w:rFonts w:cs="Arial"/>
                <w:sz w:val="20"/>
                <w:szCs w:val="20"/>
                <w:lang w:val="ka-GE"/>
              </w:rPr>
              <w:t>100 წელს,</w:t>
            </w:r>
          </w:p>
          <w:p w:rsidR="00D13117" w:rsidRPr="005D1093" w:rsidRDefault="00D13117" w:rsidP="007B3550">
            <w:pPr>
              <w:spacing w:after="0"/>
              <w:jc w:val="both"/>
              <w:rPr>
                <w:rFonts w:cs="Arial"/>
                <w:sz w:val="20"/>
                <w:szCs w:val="20"/>
                <w:lang w:val="ka-GE"/>
              </w:rPr>
            </w:pPr>
            <w:r w:rsidRPr="005D1093">
              <w:rPr>
                <w:rFonts w:cs="Arial"/>
                <w:sz w:val="20"/>
                <w:szCs w:val="20"/>
                <w:lang w:val="ka-GE"/>
              </w:rPr>
              <w:t>Q=250</w:t>
            </w:r>
          </w:p>
          <w:p w:rsidR="00D13117" w:rsidRPr="005D1093" w:rsidRDefault="00D13117" w:rsidP="007B3550">
            <w:pPr>
              <w:spacing w:after="0"/>
              <w:jc w:val="both"/>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eastAsia="Calibri" w:cs="Arial"/>
                <w:position w:val="-6"/>
                <w:lang w:val="ka-GE"/>
              </w:rPr>
              <w:object w:dxaOrig="375" w:dyaOrig="225">
                <v:shape id="_x0000_i1118" type="#_x0000_t75" style="width:18.4pt;height:10.9pt" o:ole="">
                  <v:imagedata r:id="rId167" o:title=""/>
                </v:shape>
                <o:OLEObject Type="Embed" ProgID="Equation.3" ShapeID="_x0000_i1118" DrawAspect="Content" ObjectID="_1711192404" r:id="rId236"/>
              </w:object>
            </w:r>
            <w:r w:rsidRPr="005D1093">
              <w:rPr>
                <w:rFonts w:cs="Arial"/>
                <w:sz w:val="20"/>
                <w:szCs w:val="20"/>
                <w:lang w:val="ka-GE"/>
              </w:rPr>
              <w:t>33 წელს,</w:t>
            </w:r>
          </w:p>
          <w:p w:rsidR="00D13117" w:rsidRPr="005D1093" w:rsidRDefault="00D13117" w:rsidP="007B3550">
            <w:pPr>
              <w:spacing w:after="0"/>
              <w:jc w:val="both"/>
              <w:rPr>
                <w:rFonts w:cs="Arial"/>
                <w:sz w:val="20"/>
                <w:szCs w:val="20"/>
                <w:lang w:val="ka-GE"/>
              </w:rPr>
            </w:pPr>
            <w:r w:rsidRPr="005D1093">
              <w:rPr>
                <w:rFonts w:cs="Arial"/>
                <w:sz w:val="20"/>
                <w:szCs w:val="20"/>
                <w:lang w:val="ka-GE"/>
              </w:rPr>
              <w:t>Q=164</w:t>
            </w:r>
          </w:p>
          <w:p w:rsidR="00D13117" w:rsidRPr="005D1093" w:rsidRDefault="00D13117" w:rsidP="007B3550">
            <w:pPr>
              <w:spacing w:after="0"/>
              <w:jc w:val="both"/>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eastAsia="Calibri" w:cs="Arial"/>
                <w:position w:val="-6"/>
                <w:lang w:val="ka-GE"/>
              </w:rPr>
              <w:object w:dxaOrig="375" w:dyaOrig="225">
                <v:shape id="_x0000_i1119" type="#_x0000_t75" style="width:18.4pt;height:10.9pt" o:ole="">
                  <v:imagedata r:id="rId167" o:title=""/>
                </v:shape>
                <o:OLEObject Type="Embed" ProgID="Equation.3" ShapeID="_x0000_i1119" DrawAspect="Content" ObjectID="_1711192405" r:id="rId237"/>
              </w:object>
            </w:r>
            <w:r w:rsidRPr="005D1093">
              <w:rPr>
                <w:rFonts w:cs="Arial"/>
                <w:sz w:val="20"/>
                <w:szCs w:val="20"/>
                <w:lang w:val="ka-GE"/>
              </w:rPr>
              <w:t>20 წელს,</w:t>
            </w:r>
          </w:p>
          <w:p w:rsidR="00D13117" w:rsidRPr="005D1093" w:rsidRDefault="00D13117" w:rsidP="007B3550">
            <w:pPr>
              <w:spacing w:after="0"/>
              <w:jc w:val="both"/>
              <w:rPr>
                <w:rFonts w:cs="Arial"/>
                <w:sz w:val="20"/>
                <w:szCs w:val="20"/>
                <w:lang w:val="ka-GE"/>
              </w:rPr>
            </w:pPr>
            <w:r w:rsidRPr="005D1093">
              <w:rPr>
                <w:rFonts w:cs="Arial"/>
                <w:sz w:val="20"/>
                <w:szCs w:val="20"/>
                <w:lang w:val="ka-GE"/>
              </w:rPr>
              <w:t>Q=136</w:t>
            </w:r>
          </w:p>
          <w:p w:rsidR="00D13117" w:rsidRPr="005D1093" w:rsidRDefault="00D13117" w:rsidP="007B3550">
            <w:pPr>
              <w:spacing w:after="0"/>
              <w:jc w:val="both"/>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eastAsia="Calibri" w:cs="Arial"/>
                <w:position w:val="-6"/>
                <w:lang w:val="ka-GE"/>
              </w:rPr>
              <w:object w:dxaOrig="375" w:dyaOrig="225">
                <v:shape id="_x0000_i1120" type="#_x0000_t75" style="width:18.4pt;height:10.9pt" o:ole="">
                  <v:imagedata r:id="rId167" o:title=""/>
                </v:shape>
                <o:OLEObject Type="Embed" ProgID="Equation.3" ShapeID="_x0000_i1120" DrawAspect="Content" ObjectID="_1711192406" r:id="rId238"/>
              </w:object>
            </w:r>
            <w:r w:rsidRPr="005D1093">
              <w:rPr>
                <w:rFonts w:cs="Arial"/>
                <w:sz w:val="20"/>
                <w:szCs w:val="20"/>
                <w:lang w:val="ka-GE"/>
              </w:rPr>
              <w:t>10 წელს,</w:t>
            </w:r>
          </w:p>
          <w:p w:rsidR="00D13117" w:rsidRPr="005D1093" w:rsidRDefault="00D13117" w:rsidP="007B3550">
            <w:pPr>
              <w:spacing w:after="0"/>
              <w:jc w:val="both"/>
              <w:rPr>
                <w:rFonts w:cs="Arial"/>
                <w:sz w:val="20"/>
                <w:szCs w:val="20"/>
                <w:lang w:val="ka-GE"/>
              </w:rPr>
            </w:pPr>
            <w:r w:rsidRPr="005D1093">
              <w:rPr>
                <w:rFonts w:cs="Arial"/>
                <w:sz w:val="20"/>
                <w:szCs w:val="20"/>
                <w:lang w:val="ka-GE"/>
              </w:rPr>
              <w:t>Q=104</w:t>
            </w:r>
          </w:p>
          <w:p w:rsidR="00D13117" w:rsidRPr="005D1093" w:rsidRDefault="00D13117" w:rsidP="007B3550">
            <w:pPr>
              <w:spacing w:after="0"/>
              <w:jc w:val="both"/>
              <w:rPr>
                <w:rFonts w:cs="Arial"/>
                <w:sz w:val="20"/>
                <w:szCs w:val="20"/>
                <w:lang w:val="ka-GE"/>
              </w:rPr>
            </w:pPr>
            <w:r w:rsidRPr="005D1093">
              <w:rPr>
                <w:rFonts w:cs="Arial"/>
                <w:sz w:val="20"/>
                <w:szCs w:val="20"/>
                <w:lang w:val="ka-GE"/>
              </w:rPr>
              <w:t>მ</w:t>
            </w:r>
            <w:r w:rsidRPr="005D1093">
              <w:rPr>
                <w:rFonts w:cs="Arial"/>
                <w:sz w:val="20"/>
                <w:szCs w:val="20"/>
                <w:vertAlign w:val="superscript"/>
                <w:lang w:val="ka-GE"/>
              </w:rPr>
              <w:t>3</w:t>
            </w:r>
            <w:r w:rsidRPr="005D1093">
              <w:rPr>
                <w:rFonts w:cs="Arial"/>
                <w:sz w:val="20"/>
                <w:szCs w:val="20"/>
                <w:lang w:val="ka-GE"/>
              </w:rPr>
              <w:t>/წმ</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№23. 69+09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D13117" w:rsidRPr="005D1093" w:rsidRDefault="00D13117" w:rsidP="007B3550">
            <w:pPr>
              <w:spacing w:after="0"/>
              <w:jc w:val="both"/>
              <w:rPr>
                <w:rFonts w:cs="Arial"/>
                <w:sz w:val="20"/>
                <w:szCs w:val="20"/>
                <w:lang w:val="ka-GE"/>
              </w:rPr>
            </w:pPr>
          </w:p>
          <w:p w:rsidR="00D13117" w:rsidRPr="005D1093" w:rsidRDefault="00D13117" w:rsidP="007B3550">
            <w:pPr>
              <w:spacing w:after="0"/>
              <w:jc w:val="both"/>
              <w:rPr>
                <w:rFonts w:cs="Arial"/>
                <w:sz w:val="20"/>
                <w:szCs w:val="20"/>
                <w:lang w:val="ka-GE"/>
              </w:rPr>
            </w:pPr>
            <w:r w:rsidRPr="005D1093">
              <w:rPr>
                <w:rFonts w:cs="Arial"/>
                <w:sz w:val="20"/>
                <w:szCs w:val="20"/>
                <w:lang w:val="ka-GE"/>
              </w:rPr>
              <w:t>141</w:t>
            </w:r>
          </w:p>
          <w:p w:rsidR="00D13117" w:rsidRPr="005D1093" w:rsidRDefault="00D13117" w:rsidP="007B3550">
            <w:pPr>
              <w:spacing w:after="0"/>
              <w:jc w:val="both"/>
              <w:rPr>
                <w:rFonts w:cs="Arial"/>
                <w:sz w:val="20"/>
                <w:szCs w:val="20"/>
                <w:lang w:val="ka-GE"/>
              </w:rPr>
            </w:pPr>
            <w:r w:rsidRPr="005D1093">
              <w:rPr>
                <w:rFonts w:cs="Arial"/>
                <w:sz w:val="20"/>
                <w:szCs w:val="20"/>
                <w:lang w:val="ka-GE"/>
              </w:rPr>
              <w:t>226</w:t>
            </w:r>
          </w:p>
          <w:p w:rsidR="00D13117" w:rsidRPr="005D1093" w:rsidRDefault="00D13117" w:rsidP="007B3550">
            <w:pPr>
              <w:spacing w:after="0"/>
              <w:jc w:val="both"/>
              <w:rPr>
                <w:rFonts w:cs="Arial"/>
                <w:sz w:val="20"/>
                <w:szCs w:val="20"/>
                <w:lang w:val="ka-GE"/>
              </w:rPr>
            </w:pPr>
            <w:r w:rsidRPr="005D1093">
              <w:rPr>
                <w:rFonts w:cs="Arial"/>
                <w:sz w:val="20"/>
                <w:szCs w:val="20"/>
                <w:lang w:val="ka-GE"/>
              </w:rPr>
              <w:t>218</w:t>
            </w:r>
          </w:p>
          <w:p w:rsidR="00D13117" w:rsidRPr="005D1093" w:rsidRDefault="00D13117" w:rsidP="007B3550">
            <w:pPr>
              <w:spacing w:after="0"/>
              <w:jc w:val="both"/>
              <w:rPr>
                <w:rFonts w:cs="Arial"/>
                <w:sz w:val="20"/>
                <w:szCs w:val="20"/>
                <w:lang w:val="ka-GE"/>
              </w:rPr>
            </w:pPr>
            <w:r w:rsidRPr="005D1093">
              <w:rPr>
                <w:rFonts w:cs="Arial"/>
                <w:sz w:val="20"/>
                <w:szCs w:val="20"/>
                <w:lang w:val="ka-GE"/>
              </w:rPr>
              <w:t>190</w:t>
            </w:r>
          </w:p>
          <w:p w:rsidR="00D13117" w:rsidRPr="005D1093" w:rsidRDefault="00D13117" w:rsidP="007B3550">
            <w:pPr>
              <w:spacing w:after="0"/>
              <w:jc w:val="both"/>
              <w:rPr>
                <w:rFonts w:cs="Arial"/>
                <w:sz w:val="20"/>
                <w:szCs w:val="20"/>
                <w:lang w:val="ka-GE"/>
              </w:rPr>
            </w:pPr>
            <w:r w:rsidRPr="005D1093">
              <w:rPr>
                <w:rFonts w:cs="Arial"/>
                <w:sz w:val="20"/>
                <w:szCs w:val="20"/>
                <w:lang w:val="ka-GE"/>
              </w:rPr>
              <w:t>163</w:t>
            </w:r>
          </w:p>
          <w:p w:rsidR="00D13117" w:rsidRPr="005D1093" w:rsidRDefault="00D13117" w:rsidP="007B3550">
            <w:pPr>
              <w:spacing w:after="0"/>
              <w:jc w:val="both"/>
              <w:rPr>
                <w:rFonts w:cs="Arial"/>
                <w:sz w:val="20"/>
                <w:szCs w:val="20"/>
                <w:lang w:val="ka-GE"/>
              </w:rPr>
            </w:pPr>
            <w:r w:rsidRPr="005D1093">
              <w:rPr>
                <w:rFonts w:cs="Arial"/>
                <w:sz w:val="20"/>
                <w:szCs w:val="20"/>
                <w:lang w:val="ka-GE"/>
              </w:rPr>
              <w:t>180</w:t>
            </w:r>
          </w:p>
          <w:p w:rsidR="00D13117" w:rsidRPr="005D1093" w:rsidRDefault="00D13117" w:rsidP="007B3550">
            <w:pPr>
              <w:spacing w:after="0"/>
              <w:jc w:val="both"/>
              <w:rPr>
                <w:rFonts w:cs="Arial"/>
                <w:sz w:val="20"/>
                <w:szCs w:val="20"/>
                <w:lang w:val="ka-GE"/>
              </w:rPr>
            </w:pPr>
            <w:r w:rsidRPr="005D1093">
              <w:rPr>
                <w:rFonts w:cs="Arial"/>
                <w:sz w:val="20"/>
                <w:szCs w:val="20"/>
                <w:lang w:val="ka-GE"/>
              </w:rPr>
              <w:t>342</w:t>
            </w:r>
          </w:p>
          <w:p w:rsidR="00D13117" w:rsidRPr="005D1093" w:rsidRDefault="00D13117" w:rsidP="007B3550">
            <w:pPr>
              <w:spacing w:after="0"/>
              <w:jc w:val="both"/>
              <w:rPr>
                <w:rFonts w:cs="Arial"/>
                <w:sz w:val="20"/>
                <w:szCs w:val="20"/>
                <w:lang w:val="ka-GE"/>
              </w:rPr>
            </w:pPr>
            <w:r w:rsidRPr="005D1093">
              <w:rPr>
                <w:rFonts w:cs="Arial"/>
                <w:sz w:val="20"/>
                <w:szCs w:val="20"/>
                <w:lang w:val="ka-GE"/>
              </w:rPr>
              <w:t>127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271.09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273.90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273.70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273.10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272.90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272.60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 70+50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267.45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267.04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270.10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269.90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269.40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269.20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268.90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 72+76</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258.50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258.06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261.90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261.70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261.10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260.90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260.60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№26. 74+94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251.03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255.20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254.40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254.20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253.90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№27. 76+84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246.50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246.08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250.50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250.20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249.50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249.20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248.90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№28. 78+47</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246.30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245.10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244.80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244.40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№29. 80+27</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238.50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238.17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241.80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241.60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240.80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240.50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№30.83+69 შენობა</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229.50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229.17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232.80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232.60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231.90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231.70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231.40</w:t>
            </w:r>
          </w:p>
        </w:tc>
      </w:tr>
      <w:tr w:rsidR="00D13117" w:rsidRPr="005D1093" w:rsidTr="00A60ED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№31. 84+96</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13117" w:rsidRPr="005D1093" w:rsidRDefault="00D13117" w:rsidP="007B3550">
            <w:pPr>
              <w:spacing w:after="0"/>
              <w:jc w:val="both"/>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226.50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226.20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rFonts w:cs="Arial"/>
                <w:sz w:val="20"/>
                <w:szCs w:val="20"/>
                <w:lang w:val="ka-GE"/>
              </w:rPr>
            </w:pPr>
            <w:r w:rsidRPr="005D1093">
              <w:rPr>
                <w:rFonts w:cs="Arial"/>
                <w:sz w:val="20"/>
                <w:szCs w:val="20"/>
                <w:lang w:val="ka-GE"/>
              </w:rPr>
              <w:t>229.40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229.20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228.70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228.50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13117" w:rsidRPr="005D1093" w:rsidRDefault="00D13117" w:rsidP="007B3550">
            <w:pPr>
              <w:spacing w:after="0"/>
              <w:jc w:val="both"/>
              <w:rPr>
                <w:sz w:val="20"/>
                <w:szCs w:val="20"/>
                <w:lang w:val="ka-GE"/>
              </w:rPr>
            </w:pPr>
            <w:r w:rsidRPr="005D1093">
              <w:rPr>
                <w:sz w:val="20"/>
                <w:szCs w:val="20"/>
                <w:lang w:val="ka-GE"/>
              </w:rPr>
              <w:t>228.20</w:t>
            </w:r>
          </w:p>
        </w:tc>
      </w:tr>
    </w:tbl>
    <w:p w:rsidR="00D13117" w:rsidRPr="005D1093" w:rsidRDefault="00D13117" w:rsidP="007B3550">
      <w:pPr>
        <w:pStyle w:val="BodyTextIndent"/>
        <w:spacing w:before="120"/>
        <w:ind w:left="0"/>
        <w:jc w:val="both"/>
        <w:rPr>
          <w:lang w:val="ka-GE"/>
        </w:rPr>
      </w:pPr>
      <w:r w:rsidRPr="005D1093">
        <w:rPr>
          <w:lang w:val="ka-GE"/>
        </w:rPr>
        <w:lastRenderedPageBreak/>
        <w:t xml:space="preserve">ნახაზზე, მდ. სულორის  განივ კვეთებზე, დატანილია 100 წლიანი და 10 წლიანი განმეორებადობის წყლის მაქსიმალური ხარჯების შესაბამისი დონეების ნიშნულები. </w:t>
      </w:r>
    </w:p>
    <w:p w:rsidR="00851CB4" w:rsidRPr="005D1093" w:rsidRDefault="00D13117" w:rsidP="007B3550">
      <w:pPr>
        <w:spacing w:before="120"/>
        <w:jc w:val="both"/>
        <w:rPr>
          <w:rFonts w:cs="Arial"/>
          <w:lang w:val="ka-GE"/>
        </w:rPr>
      </w:pPr>
      <w:r w:rsidRPr="005D1093">
        <w:rPr>
          <w:rFonts w:cs="Arial"/>
          <w:lang w:val="ka-GE"/>
        </w:rPr>
        <w:t xml:space="preserve">მდინარის ჰიდრავლიკური ელემენტები, რომელთა საფუძველზე განხორციელდა </w:t>
      </w:r>
      <w:r w:rsidRPr="005D1093">
        <w:rPr>
          <w:lang w:val="ka-GE"/>
        </w:rPr>
        <w:t xml:space="preserve">წყლის მაქსიმალურ ხარჯებსა და დონეებს შორის </w:t>
      </w:r>
      <w:r w:rsidRPr="005D1093">
        <w:rPr>
          <w:rFonts w:eastAsia="Calibri"/>
          <w:position w:val="-10"/>
          <w:lang w:val="ka-GE"/>
        </w:rPr>
        <w:object w:dxaOrig="1065" w:dyaOrig="315">
          <v:shape id="_x0000_i1121" type="#_x0000_t75" style="width:53.6pt;height:15.9pt" o:ole="">
            <v:imagedata r:id="rId239" o:title=""/>
          </v:shape>
          <o:OLEObject Type="Embed" ProgID="Equation.3" ShapeID="_x0000_i1121" DrawAspect="Content" ObjectID="_1711192407" r:id="rId240"/>
        </w:object>
      </w:r>
      <w:r w:rsidRPr="005D1093">
        <w:rPr>
          <w:lang w:val="ka-GE"/>
        </w:rPr>
        <w:t xml:space="preserve"> </w:t>
      </w:r>
      <w:r w:rsidRPr="005D1093">
        <w:rPr>
          <w:rFonts w:cs="Arial"/>
          <w:lang w:val="ka-GE"/>
        </w:rPr>
        <w:t>დამოკიდებულების</w:t>
      </w:r>
      <w:r w:rsidRPr="005D1093">
        <w:rPr>
          <w:lang w:val="ka-GE"/>
        </w:rPr>
        <w:t xml:space="preserve">     </w:t>
      </w:r>
      <w:r w:rsidRPr="005D1093">
        <w:rPr>
          <w:rFonts w:cs="Arial"/>
          <w:lang w:val="ka-GE"/>
        </w:rPr>
        <w:t>მრუდების აგება, მოცემულია ცხრილში</w:t>
      </w:r>
      <w:r w:rsidR="00BA7D57" w:rsidRPr="005D1093">
        <w:rPr>
          <w:rFonts w:cs="Arial"/>
          <w:lang w:val="ka-GE"/>
        </w:rPr>
        <w:t xml:space="preserve"> </w:t>
      </w:r>
      <w:r w:rsidR="00BA7D57" w:rsidRPr="005D1093">
        <w:rPr>
          <w:lang w:val="ka-GE"/>
        </w:rPr>
        <w:t>5.5.6.2</w:t>
      </w:r>
      <w:r w:rsidRPr="005D1093">
        <w:rPr>
          <w:rFonts w:cs="Arial"/>
          <w:lang w:val="ka-GE"/>
        </w:rPr>
        <w:t>.</w:t>
      </w:r>
      <w:r w:rsidR="00851CB4" w:rsidRPr="005D1093">
        <w:rPr>
          <w:rFonts w:cs="Arial"/>
          <w:lang w:val="ka-GE"/>
        </w:rPr>
        <w:t xml:space="preserve"> </w:t>
      </w:r>
    </w:p>
    <w:p w:rsidR="00851CB4" w:rsidRPr="005D1093" w:rsidRDefault="00851CB4" w:rsidP="007B3550">
      <w:pPr>
        <w:spacing w:before="120"/>
        <w:rPr>
          <w:rFonts w:cs="Arial"/>
          <w:lang w:val="ka-GE"/>
        </w:rPr>
      </w:pPr>
      <w:r w:rsidRPr="005D1093">
        <w:rPr>
          <w:b/>
          <w:lang w:val="ka-GE"/>
        </w:rPr>
        <w:t xml:space="preserve">ცხრილი </w:t>
      </w:r>
      <w:r w:rsidR="00075418" w:rsidRPr="005D1093">
        <w:rPr>
          <w:b/>
          <w:lang w:val="ka-GE"/>
        </w:rPr>
        <w:t>5.5.6.2</w:t>
      </w:r>
      <w:r w:rsidR="00BA7D57" w:rsidRPr="005D1093">
        <w:rPr>
          <w:b/>
          <w:lang w:val="ka-GE"/>
        </w:rPr>
        <w:t>.</w:t>
      </w:r>
      <w:r w:rsidR="00075418" w:rsidRPr="005D1093">
        <w:rPr>
          <w:b/>
          <w:lang w:val="ka-GE"/>
        </w:rPr>
        <w:t xml:space="preserve"> </w:t>
      </w:r>
      <w:r w:rsidRPr="005D1093">
        <w:rPr>
          <w:rFonts w:cs="Arial"/>
          <w:lang w:val="ka-GE"/>
        </w:rPr>
        <w:t>მდინარე სულორის ჰიდრავლიკური ელემენტები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347"/>
        <w:gridCol w:w="1099"/>
        <w:gridCol w:w="957"/>
        <w:gridCol w:w="1799"/>
        <w:gridCol w:w="957"/>
        <w:gridCol w:w="1069"/>
        <w:gridCol w:w="838"/>
      </w:tblGrid>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ნიშნულები</w:t>
            </w:r>
          </w:p>
          <w:p w:rsidR="00851CB4" w:rsidRPr="005D1093" w:rsidRDefault="00851CB4" w:rsidP="007B3550">
            <w:pPr>
              <w:spacing w:after="0"/>
              <w:jc w:val="center"/>
              <w:rPr>
                <w:sz w:val="20"/>
                <w:szCs w:val="20"/>
                <w:lang w:val="ka-GE"/>
              </w:rPr>
            </w:pPr>
            <w:r w:rsidRPr="005D1093">
              <w:rPr>
                <w:sz w:val="20"/>
                <w:szCs w:val="20"/>
                <w:lang w:val="ka-GE"/>
              </w:rPr>
              <w:t>მ.აბს.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კვეთის</w:t>
            </w:r>
          </w:p>
          <w:p w:rsidR="00851CB4" w:rsidRPr="005D1093" w:rsidRDefault="00851CB4" w:rsidP="007B3550">
            <w:pPr>
              <w:spacing w:after="0"/>
              <w:jc w:val="center"/>
              <w:rPr>
                <w:sz w:val="20"/>
                <w:szCs w:val="20"/>
                <w:lang w:val="ka-GE"/>
              </w:rPr>
            </w:pPr>
            <w:r w:rsidRPr="005D1093">
              <w:rPr>
                <w:sz w:val="20"/>
                <w:szCs w:val="20"/>
                <w:lang w:val="ka-GE"/>
              </w:rPr>
              <w:t>ელემენტები</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51CB4" w:rsidRPr="005D1093" w:rsidRDefault="00851CB4" w:rsidP="007B3550">
            <w:pPr>
              <w:spacing w:after="0"/>
              <w:jc w:val="center"/>
              <w:rPr>
                <w:sz w:val="20"/>
                <w:szCs w:val="20"/>
                <w:lang w:val="ka-GE"/>
              </w:rPr>
            </w:pPr>
            <w:r w:rsidRPr="005D1093">
              <w:rPr>
                <w:sz w:val="20"/>
                <w:szCs w:val="20"/>
                <w:lang w:val="ka-GE"/>
              </w:rPr>
              <w:t>კვეთის</w:t>
            </w:r>
          </w:p>
          <w:p w:rsidR="00851CB4" w:rsidRPr="005D1093" w:rsidRDefault="00851CB4" w:rsidP="007B3550">
            <w:pPr>
              <w:spacing w:after="0"/>
              <w:jc w:val="center"/>
              <w:rPr>
                <w:sz w:val="20"/>
                <w:szCs w:val="20"/>
                <w:lang w:val="ka-GE"/>
              </w:rPr>
            </w:pPr>
            <w:r w:rsidRPr="005D1093">
              <w:rPr>
                <w:sz w:val="20"/>
                <w:szCs w:val="20"/>
                <w:lang w:val="ka-GE"/>
              </w:rPr>
              <w:t>ფართობი</w:t>
            </w:r>
          </w:p>
          <w:p w:rsidR="00851CB4" w:rsidRPr="005D1093" w:rsidRDefault="00851CB4" w:rsidP="007B3550">
            <w:pPr>
              <w:spacing w:after="0"/>
              <w:jc w:val="center"/>
              <w:rPr>
                <w:sz w:val="20"/>
                <w:szCs w:val="20"/>
                <w:lang w:val="ka-GE"/>
              </w:rPr>
            </w:pPr>
            <w:r w:rsidRPr="005D1093">
              <w:rPr>
                <w:rFonts w:cs="Arial"/>
                <w:sz w:val="20"/>
                <w:szCs w:val="20"/>
                <w:lang w:val="ka-GE"/>
              </w:rPr>
              <w:t>ω</w:t>
            </w:r>
            <w:r w:rsidRPr="005D1093">
              <w:rPr>
                <w:sz w:val="20"/>
                <w:szCs w:val="20"/>
                <w:lang w:val="ka-GE"/>
              </w:rPr>
              <w:t>Mმ</w:t>
            </w:r>
            <w:r w:rsidRPr="005D1093">
              <w:rPr>
                <w:sz w:val="20"/>
                <w:szCs w:val="20"/>
                <w:vertAlign w:val="superscript"/>
                <w:lang w:val="ka-GE"/>
              </w:rPr>
              <w:t>2</w:t>
            </w:r>
          </w:p>
          <w:p w:rsidR="00851CB4" w:rsidRPr="005D1093" w:rsidRDefault="00851CB4" w:rsidP="007B3550">
            <w:pPr>
              <w:spacing w:after="0"/>
              <w:jc w:val="center"/>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ნაკადის</w:t>
            </w:r>
          </w:p>
          <w:p w:rsidR="00851CB4" w:rsidRPr="005D1093" w:rsidRDefault="00851CB4" w:rsidP="007B3550">
            <w:pPr>
              <w:spacing w:after="0"/>
              <w:jc w:val="center"/>
              <w:rPr>
                <w:sz w:val="20"/>
                <w:szCs w:val="20"/>
                <w:lang w:val="ka-GE"/>
              </w:rPr>
            </w:pPr>
            <w:r w:rsidRPr="005D1093">
              <w:rPr>
                <w:sz w:val="20"/>
                <w:szCs w:val="20"/>
                <w:lang w:val="ka-GE"/>
              </w:rPr>
              <w:t>სიგანე</w:t>
            </w:r>
          </w:p>
          <w:p w:rsidR="00851CB4" w:rsidRPr="005D1093" w:rsidRDefault="00851CB4" w:rsidP="007B3550">
            <w:pPr>
              <w:spacing w:after="0"/>
              <w:jc w:val="center"/>
              <w:rPr>
                <w:sz w:val="20"/>
                <w:szCs w:val="20"/>
                <w:lang w:val="ka-GE"/>
              </w:rPr>
            </w:pPr>
            <w:r w:rsidRPr="005D1093">
              <w:rPr>
                <w:rFonts w:cs="Arial"/>
                <w:sz w:val="20"/>
                <w:szCs w:val="20"/>
                <w:lang w:val="ka-GE"/>
              </w:rPr>
              <w:t xml:space="preserve">Β </w:t>
            </w:r>
            <w:r w:rsidRPr="005D1093">
              <w:rPr>
                <w:sz w:val="20"/>
                <w:szCs w:val="20"/>
                <w:lang w:val="ka-GE"/>
              </w:rPr>
              <w:t>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საშუალო სიღრმე</w:t>
            </w:r>
          </w:p>
          <w:p w:rsidR="00851CB4" w:rsidRPr="005D1093" w:rsidRDefault="00851CB4" w:rsidP="007B3550">
            <w:pPr>
              <w:spacing w:after="0"/>
              <w:jc w:val="center"/>
              <w:rPr>
                <w:sz w:val="20"/>
                <w:szCs w:val="20"/>
                <w:lang w:val="ka-GE"/>
              </w:rPr>
            </w:pPr>
            <w:r w:rsidRPr="005D1093">
              <w:rPr>
                <w:rFonts w:cs="Arial"/>
                <w:sz w:val="20"/>
                <w:szCs w:val="20"/>
                <w:lang w:val="ka-GE"/>
              </w:rPr>
              <w:t xml:space="preserve">h </w:t>
            </w:r>
            <w:r w:rsidRPr="005D1093">
              <w:rPr>
                <w:sz w:val="20"/>
                <w:szCs w:val="20"/>
                <w:lang w:val="ka-GE"/>
              </w:rPr>
              <w:t>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ნაკადის</w:t>
            </w:r>
          </w:p>
          <w:p w:rsidR="00851CB4" w:rsidRPr="005D1093" w:rsidRDefault="00851CB4" w:rsidP="007B3550">
            <w:pPr>
              <w:spacing w:after="0"/>
              <w:jc w:val="center"/>
              <w:rPr>
                <w:sz w:val="20"/>
                <w:szCs w:val="20"/>
                <w:lang w:val="ka-GE"/>
              </w:rPr>
            </w:pPr>
            <w:r w:rsidRPr="005D1093">
              <w:rPr>
                <w:sz w:val="20"/>
                <w:szCs w:val="20"/>
                <w:lang w:val="ka-GE"/>
              </w:rPr>
              <w:t>ქანობი</w:t>
            </w:r>
          </w:p>
          <w:p w:rsidR="00851CB4" w:rsidRPr="005D1093" w:rsidRDefault="00851CB4" w:rsidP="007B3550">
            <w:pPr>
              <w:spacing w:after="0"/>
              <w:jc w:val="center"/>
              <w:rPr>
                <w:sz w:val="20"/>
                <w:szCs w:val="20"/>
                <w:lang w:val="ka-GE"/>
              </w:rPr>
            </w:pPr>
            <w:r w:rsidRPr="005D1093">
              <w:rPr>
                <w:rFonts w:cs="Arial"/>
                <w:sz w:val="20"/>
                <w:szCs w:val="20"/>
                <w:lang w:val="ka-GE"/>
              </w:rPr>
              <w:t>і</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51CB4" w:rsidRPr="005D1093" w:rsidRDefault="00851CB4" w:rsidP="007B3550">
            <w:pPr>
              <w:spacing w:after="0"/>
              <w:jc w:val="center"/>
              <w:rPr>
                <w:sz w:val="20"/>
                <w:szCs w:val="20"/>
                <w:lang w:val="ka-GE"/>
              </w:rPr>
            </w:pPr>
            <w:r w:rsidRPr="005D1093">
              <w:rPr>
                <w:sz w:val="20"/>
                <w:szCs w:val="20"/>
                <w:lang w:val="ka-GE"/>
              </w:rPr>
              <w:t>საშუალო</w:t>
            </w:r>
          </w:p>
          <w:p w:rsidR="00851CB4" w:rsidRPr="005D1093" w:rsidRDefault="00851CB4" w:rsidP="007B3550">
            <w:pPr>
              <w:spacing w:after="0"/>
              <w:jc w:val="center"/>
              <w:rPr>
                <w:sz w:val="20"/>
                <w:szCs w:val="20"/>
                <w:lang w:val="ka-GE"/>
              </w:rPr>
            </w:pPr>
            <w:r w:rsidRPr="005D1093">
              <w:rPr>
                <w:sz w:val="20"/>
                <w:szCs w:val="20"/>
                <w:lang w:val="ka-GE"/>
              </w:rPr>
              <w:t>სიჩქარე</w:t>
            </w:r>
          </w:p>
          <w:p w:rsidR="00851CB4" w:rsidRPr="005D1093" w:rsidRDefault="00851CB4" w:rsidP="007B3550">
            <w:pPr>
              <w:spacing w:after="0"/>
              <w:jc w:val="center"/>
              <w:rPr>
                <w:sz w:val="20"/>
                <w:szCs w:val="20"/>
                <w:lang w:val="ka-GE"/>
              </w:rPr>
            </w:pPr>
            <w:r w:rsidRPr="005D1093">
              <w:rPr>
                <w:sz w:val="20"/>
                <w:szCs w:val="20"/>
                <w:lang w:val="ka-GE"/>
              </w:rPr>
              <w:t>M</w:t>
            </w:r>
            <w:r w:rsidRPr="005D1093">
              <w:rPr>
                <w:rFonts w:cs="Arial"/>
                <w:sz w:val="20"/>
                <w:szCs w:val="20"/>
                <w:lang w:val="ka-GE"/>
              </w:rPr>
              <w:t xml:space="preserve">ν </w:t>
            </w:r>
            <w:r w:rsidRPr="005D1093">
              <w:rPr>
                <w:sz w:val="20"/>
                <w:szCs w:val="20"/>
                <w:lang w:val="ka-GE"/>
              </w:rPr>
              <w:t>მ/წმ</w:t>
            </w:r>
          </w:p>
          <w:p w:rsidR="00851CB4" w:rsidRPr="005D1093" w:rsidRDefault="00851CB4" w:rsidP="007B3550">
            <w:pPr>
              <w:spacing w:after="0"/>
              <w:jc w:val="center"/>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წყლის</w:t>
            </w:r>
          </w:p>
          <w:p w:rsidR="00851CB4" w:rsidRPr="005D1093" w:rsidRDefault="00851CB4" w:rsidP="007B3550">
            <w:pPr>
              <w:spacing w:after="0"/>
              <w:jc w:val="center"/>
              <w:rPr>
                <w:sz w:val="20"/>
                <w:szCs w:val="20"/>
                <w:lang w:val="ka-GE"/>
              </w:rPr>
            </w:pPr>
            <w:r w:rsidRPr="005D1093">
              <w:rPr>
                <w:sz w:val="20"/>
                <w:szCs w:val="20"/>
                <w:lang w:val="ka-GE"/>
              </w:rPr>
              <w:t>ხარჯი</w:t>
            </w:r>
          </w:p>
          <w:p w:rsidR="00851CB4" w:rsidRPr="005D1093" w:rsidRDefault="00851CB4" w:rsidP="007B3550">
            <w:pPr>
              <w:spacing w:after="0"/>
              <w:jc w:val="center"/>
              <w:rPr>
                <w:sz w:val="20"/>
                <w:szCs w:val="20"/>
                <w:lang w:val="ka-GE"/>
              </w:rPr>
            </w:pPr>
            <w:r w:rsidRPr="005D1093">
              <w:rPr>
                <w:rFonts w:cs="Arial"/>
                <w:sz w:val="20"/>
                <w:szCs w:val="20"/>
                <w:lang w:val="ka-GE"/>
              </w:rPr>
              <w:t>Q მ</w:t>
            </w:r>
            <w:r w:rsidRPr="005D1093">
              <w:rPr>
                <w:rFonts w:cs="Arial"/>
                <w:sz w:val="20"/>
                <w:szCs w:val="20"/>
                <w:vertAlign w:val="superscript"/>
                <w:lang w:val="ka-GE"/>
              </w:rPr>
              <w:t>3</w:t>
            </w:r>
            <w:r w:rsidRPr="005D1093">
              <w:rPr>
                <w:sz w:val="20"/>
                <w:szCs w:val="20"/>
                <w:lang w:val="ka-GE"/>
              </w:rPr>
              <w:t>/წმ</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№31 პკ 84+96 </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226.50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2.16</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lastRenderedPageBreak/>
              <w:t>227.00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8.68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0.58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17.4</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1.36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90.3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229.00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46.5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4.58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229.50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300</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№30 პკ 83+769 </w:t>
            </w:r>
            <w:r w:rsidRPr="005D1093">
              <w:rPr>
                <w:sz w:val="20"/>
                <w:szCs w:val="20"/>
                <w:lang w:val="ka-GE"/>
              </w:rPr>
              <w:t>L=127 მ. (ქვედა ჰესის სააგრეგტო შენობა)</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229.50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0.0236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0.82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2.17</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0.0243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79.3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3.71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176</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232.50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60.8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28.6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0.0265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241</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№29 პკ 80+27 </w:t>
            </w:r>
            <w:r w:rsidRPr="005D1093">
              <w:rPr>
                <w:sz w:val="20"/>
                <w:szCs w:val="20"/>
                <w:lang w:val="ka-GE"/>
              </w:rPr>
              <w:t xml:space="preserve"> L=342 მ. </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238.50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0.0263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0.86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2.09</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0.0265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70.4</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23.5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0.0265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166</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25.6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0.0265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236</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№28 პკ 78+47 </w:t>
            </w:r>
            <w:r w:rsidRPr="005D1093">
              <w:rPr>
                <w:sz w:val="20"/>
                <w:szCs w:val="20"/>
                <w:lang w:val="ka-GE"/>
              </w:rPr>
              <w:t xml:space="preserve"> L=180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0.0167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8.70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1.62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0.0195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40.0</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3.68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87.6</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12.5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0.0225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4.43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157</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0.0245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252</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№27 პკ 76+84 </w:t>
            </w:r>
            <w:r w:rsidRPr="005D1093">
              <w:rPr>
                <w:sz w:val="20"/>
                <w:szCs w:val="20"/>
                <w:lang w:val="ka-GE"/>
              </w:rPr>
              <w:t xml:space="preserve"> L=163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246.50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6.90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0.0288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51.0</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249.00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3.63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121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54.8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24.4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0.0263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224</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№26 პკ 74+94 </w:t>
            </w:r>
            <w:r w:rsidRPr="005D1093">
              <w:rPr>
                <w:sz w:val="20"/>
                <w:szCs w:val="20"/>
                <w:lang w:val="ka-GE"/>
              </w:rPr>
              <w:t xml:space="preserve"> L=190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6.20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0.0263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2.12</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15.7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49.3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0.0257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3.57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128</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0.0257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249</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№25 პკ 72+76 </w:t>
            </w:r>
            <w:r w:rsidRPr="005D1093">
              <w:rPr>
                <w:sz w:val="20"/>
                <w:szCs w:val="20"/>
                <w:lang w:val="ka-GE"/>
              </w:rPr>
              <w:t xml:space="preserve"> L=218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258.50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6.10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2.12</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55.7</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3.85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63.3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300</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№24 პკ 70+50 </w:t>
            </w:r>
            <w:r w:rsidRPr="005D1093">
              <w:rPr>
                <w:sz w:val="20"/>
                <w:szCs w:val="20"/>
                <w:lang w:val="ka-GE"/>
              </w:rPr>
              <w:t xml:space="preserve"> L=226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267.45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6.30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1.22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269.00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3.51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116</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270.00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62.2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34.4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0.0365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4.18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260</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№22 პკ 67+32 </w:t>
            </w:r>
            <w:r w:rsidRPr="005D1093">
              <w:rPr>
                <w:sz w:val="20"/>
                <w:szCs w:val="20"/>
                <w:lang w:val="ka-GE"/>
              </w:rPr>
              <w:t xml:space="preserve"> L=318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275.50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0.99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2.18</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277.00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1.23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59.1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278.00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279.00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66.1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30.8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0.0281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272</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№20 პკ 62+85 </w:t>
            </w:r>
            <w:r w:rsidRPr="005D1093">
              <w:rPr>
                <w:sz w:val="20"/>
                <w:szCs w:val="20"/>
                <w:lang w:val="ka-GE"/>
              </w:rPr>
              <w:t xml:space="preserve"> L=447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292.50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8.40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294.00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33.5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33.7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0.99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2.81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94.1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295.00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71.0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41.4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1.71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282</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№18 პკ 58+30 </w:t>
            </w:r>
            <w:r w:rsidRPr="005D1093">
              <w:rPr>
                <w:sz w:val="20"/>
                <w:szCs w:val="20"/>
                <w:lang w:val="ka-GE"/>
              </w:rPr>
              <w:t xml:space="preserve"> L=455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305.50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6.20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0.0286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2.16</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307.00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16.6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48.5</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lastRenderedPageBreak/>
              <w:t>308.00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34.1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118</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309.00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57.9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4.42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256</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№16 პკ 53+27 </w:t>
            </w:r>
            <w:r w:rsidRPr="005D1093">
              <w:rPr>
                <w:sz w:val="20"/>
                <w:szCs w:val="20"/>
                <w:lang w:val="ka-GE"/>
              </w:rPr>
              <w:t xml:space="preserve"> L=503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317.50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2.16</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319.00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63.6</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320.00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15.8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321.00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2.81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322.00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74.8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0.0248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372</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№15 პკ 23+13 </w:t>
            </w:r>
            <w:r w:rsidRPr="005D1093">
              <w:rPr>
                <w:sz w:val="20"/>
                <w:szCs w:val="20"/>
                <w:lang w:val="ka-GE"/>
              </w:rPr>
              <w:t xml:space="preserve"> L=3014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433.50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7.80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2.09</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435.00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75.0</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436.00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4.28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437.00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82.2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38.2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394</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№13 პკ 21+08 </w:t>
            </w:r>
            <w:r w:rsidRPr="005D1093">
              <w:rPr>
                <w:sz w:val="20"/>
                <w:szCs w:val="20"/>
                <w:lang w:val="ka-GE"/>
              </w:rPr>
              <w:t xml:space="preserve"> L=205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444.83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8.20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0.0553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446.00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15.7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0.0553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54.3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447.00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34.4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0.0553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162</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448.00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57.8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0.0550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6.01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347</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№11 პკ 19+63 </w:t>
            </w:r>
            <w:r w:rsidRPr="005D1093">
              <w:rPr>
                <w:sz w:val="20"/>
                <w:szCs w:val="20"/>
                <w:lang w:val="ka-GE"/>
              </w:rPr>
              <w:t xml:space="preserve"> L=145 მ. (ზედა ჰესის შენობა, ქვედა ჰესის სათავე)</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456.00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7.60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0.0770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1.39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457.00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0.0676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41.3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457.00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ჭალა</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u w:val="single"/>
                <w:lang w:val="ka-GE"/>
              </w:rPr>
            </w:pPr>
            <w:r w:rsidRPr="005D1093">
              <w:rPr>
                <w:rFonts w:cs="Arial"/>
                <w:sz w:val="20"/>
                <w:szCs w:val="20"/>
                <w:u w:val="single"/>
                <w:lang w:val="ka-GE"/>
              </w:rPr>
              <w:t>38.7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u w:val="single"/>
                <w:lang w:val="ka-GE"/>
              </w:rPr>
            </w:pPr>
            <w:r w:rsidRPr="005D1093">
              <w:rPr>
                <w:sz w:val="20"/>
                <w:szCs w:val="20"/>
                <w:u w:val="single"/>
                <w:lang w:val="ka-GE"/>
              </w:rPr>
              <w:t>34.8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0.0676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u w:val="single"/>
                <w:lang w:val="ka-GE"/>
              </w:rPr>
            </w:pPr>
            <w:r w:rsidRPr="005D1093">
              <w:rPr>
                <w:rFonts w:cs="Arial"/>
                <w:sz w:val="20"/>
                <w:szCs w:val="20"/>
                <w:u w:val="single"/>
                <w:lang w:val="ka-GE"/>
              </w:rPr>
              <w:t>159</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851CB4" w:rsidRPr="005D1093" w:rsidRDefault="00851CB4" w:rsidP="007B3550">
            <w:pPr>
              <w:spacing w:after="0"/>
              <w:jc w:val="center"/>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rFonts w:cs="Adobe Devanagari"/>
                <w:sz w:val="20"/>
                <w:szCs w:val="20"/>
                <w:lang w:val="ka-GE"/>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46.4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51CB4" w:rsidRPr="005D1093" w:rsidRDefault="00851CB4" w:rsidP="007B3550">
            <w:pPr>
              <w:spacing w:after="0"/>
              <w:jc w:val="center"/>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51CB4" w:rsidRPr="005D1093" w:rsidRDefault="00851CB4" w:rsidP="007B3550">
            <w:pPr>
              <w:spacing w:after="0"/>
              <w:jc w:val="center"/>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51CB4" w:rsidRPr="005D1093" w:rsidRDefault="00851CB4" w:rsidP="007B3550">
            <w:pPr>
              <w:spacing w:after="0"/>
              <w:jc w:val="center"/>
              <w:rPr>
                <w:rFonts w:cs="Arial"/>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200</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457.50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74.1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50.8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0.0652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359</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№10 პკ 17+66 </w:t>
            </w:r>
            <w:r w:rsidRPr="005D1093">
              <w:rPr>
                <w:sz w:val="20"/>
                <w:szCs w:val="20"/>
                <w:lang w:val="ka-GE"/>
              </w:rPr>
              <w:t xml:space="preserve"> L=197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462.00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1.66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4.60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0.36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2.15</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463.00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8.76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9.60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2.57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22.5</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464.00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3.25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75.4</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465.00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43.6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207</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465.50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22.5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5.43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296</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№8 პკ 13+14 </w:t>
            </w:r>
            <w:r w:rsidRPr="005D1093">
              <w:rPr>
                <w:sz w:val="20"/>
                <w:szCs w:val="20"/>
                <w:lang w:val="ka-GE"/>
              </w:rPr>
              <w:t xml:space="preserve"> L=452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2.14</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41.8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0.64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1.88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50.6</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73.8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52.0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231</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№7 პკ 10+85 </w:t>
            </w:r>
            <w:r w:rsidRPr="005D1093">
              <w:rPr>
                <w:sz w:val="20"/>
                <w:szCs w:val="20"/>
                <w:lang w:val="ka-GE"/>
              </w:rPr>
              <w:t xml:space="preserve"> L=229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482.50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3.20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0.45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0.0284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2.09</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484.00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37.8</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485.00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1.66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114</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486.00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0.0349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241</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№5 პკ 5+94 </w:t>
            </w:r>
            <w:r w:rsidRPr="005D1093">
              <w:rPr>
                <w:sz w:val="20"/>
                <w:szCs w:val="20"/>
                <w:lang w:val="ka-GE"/>
              </w:rPr>
              <w:t xml:space="preserve"> L=491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498.00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1.77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2.07</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499.00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0.85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27.1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500.00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17.7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95.1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501.00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22.8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202</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№3 პკ 2+10 </w:t>
            </w:r>
            <w:r w:rsidRPr="005D1093">
              <w:rPr>
                <w:sz w:val="20"/>
                <w:szCs w:val="20"/>
                <w:lang w:val="ka-GE"/>
              </w:rPr>
              <w:t xml:space="preserve"> L=384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16.8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0.86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43.7</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1.39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0.0378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3.56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148</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76.4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39.5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0.0369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4.39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335</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№2 პკ 1+38 </w:t>
            </w:r>
            <w:r w:rsidRPr="005D1093">
              <w:rPr>
                <w:sz w:val="20"/>
                <w:szCs w:val="20"/>
                <w:lang w:val="ka-GE"/>
              </w:rPr>
              <w:t xml:space="preserve"> L=72 მ. (ზედა ჰესის სათვაე)</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9.40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2.07</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lastRenderedPageBreak/>
              <w:t>517.00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14.8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2.88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40.3</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518.00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34.4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0.0439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3.71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128</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519.00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63.1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31.4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0.0439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310</w:t>
            </w:r>
          </w:p>
        </w:tc>
      </w:tr>
      <w:tr w:rsidR="00851CB4" w:rsidRPr="005D1093" w:rsidTr="00BA7D57">
        <w:trPr>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 xml:space="preserve">განივი №1 პკ 0+00 </w:t>
            </w:r>
            <w:r w:rsidRPr="005D1093">
              <w:rPr>
                <w:sz w:val="20"/>
                <w:szCs w:val="20"/>
                <w:lang w:val="ka-GE"/>
              </w:rPr>
              <w:t xml:space="preserve"> L=138 მ.</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522.00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12.4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0.18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0.0435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2.17</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523.00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17.6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0.98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51.1</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524.00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38.2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24.4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155</w:t>
            </w:r>
          </w:p>
        </w:tc>
      </w:tr>
      <w:tr w:rsidR="00851CB4" w:rsidRPr="005D1093" w:rsidTr="00BA7D5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524.50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კალაპოტი</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50.7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25.6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1.98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0.0420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4.76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sz w:val="20"/>
                <w:szCs w:val="20"/>
                <w:lang w:val="ka-GE"/>
              </w:rPr>
            </w:pPr>
            <w:r w:rsidRPr="005D1093">
              <w:rPr>
                <w:rFonts w:cs="Arial"/>
                <w:sz w:val="20"/>
                <w:szCs w:val="20"/>
                <w:lang w:val="ka-GE"/>
              </w:rPr>
              <w:t>241</w:t>
            </w:r>
          </w:p>
        </w:tc>
      </w:tr>
    </w:tbl>
    <w:p w:rsidR="00A03D44" w:rsidRPr="005D1093" w:rsidRDefault="00A03D44" w:rsidP="007B3550">
      <w:pPr>
        <w:spacing w:before="240"/>
        <w:rPr>
          <w:lang w:val="ka-GE"/>
        </w:rPr>
      </w:pPr>
    </w:p>
    <w:p w:rsidR="00476C35" w:rsidRPr="005D1093" w:rsidRDefault="00476C35" w:rsidP="007B3550">
      <w:pPr>
        <w:pStyle w:val="Heading3"/>
      </w:pPr>
      <w:bookmarkStart w:id="109" w:name="_Toc100576204"/>
      <w:r w:rsidRPr="005D1093">
        <w:t>კალაპოტის მოსალოდნელი ზოგადი გარეცხვის სიღრმე</w:t>
      </w:r>
      <w:bookmarkEnd w:id="109"/>
    </w:p>
    <w:p w:rsidR="00851CB4" w:rsidRPr="005D1093" w:rsidRDefault="00851CB4" w:rsidP="007B3550">
      <w:pPr>
        <w:spacing w:before="120"/>
        <w:jc w:val="both"/>
        <w:rPr>
          <w:lang w:val="ka-GE"/>
        </w:rPr>
      </w:pPr>
      <w:r w:rsidRPr="005D1093">
        <w:rPr>
          <w:lang w:val="ka-GE"/>
        </w:rPr>
        <w:t>მდინარე სულორი, როგორც ზემოთ იყო აღნიშნული,  საპროექტო უბანზე  შეუსწავლელია ჰიდროლოგიური თვალსაზრისით. შეუსწავლელია მისი კალაპოტური პროცესებიც. ამიტომ,  მისი კალაპოტის მოსალოდნელი ზოგადი გარეცხვის მაქსიმალური სიღრმე საპროექტო უბანზე დადგენილია მეთოდით, რომელიც მოცემულია ვ. ლაპშენკოვის მონოგრაფიაში ,,ჰიდროკვანძების ბიეფებში მდინარეთა კალაპოტების დეფორმაციების პროგნოზირება" (ლენინგრადი, 1979 წ).</w:t>
      </w:r>
    </w:p>
    <w:p w:rsidR="00851CB4" w:rsidRPr="005D1093" w:rsidRDefault="00851CB4" w:rsidP="007B3550">
      <w:pPr>
        <w:spacing w:before="120"/>
        <w:jc w:val="both"/>
        <w:rPr>
          <w:lang w:val="ka-GE"/>
        </w:rPr>
      </w:pPr>
      <w:r w:rsidRPr="005D1093">
        <w:rPr>
          <w:lang w:val="ka-GE"/>
        </w:rPr>
        <w:t>აღნიშნული მეთოდის თანახმად, თავდაპირველად განისაზღვრება კალაპოტის ზოგადი გარეცხვის საშუალო სიღრმე შემდეგი ფორმულით</w:t>
      </w:r>
    </w:p>
    <w:p w:rsidR="00851CB4" w:rsidRPr="005D1093" w:rsidRDefault="00851CB4" w:rsidP="007B3550">
      <w:pPr>
        <w:spacing w:before="120"/>
        <w:jc w:val="center"/>
        <w:rPr>
          <w:lang w:val="ka-GE"/>
        </w:rPr>
      </w:pPr>
      <w:r w:rsidRPr="005D1093">
        <w:rPr>
          <w:rFonts w:eastAsia="Calibri"/>
          <w:position w:val="-36"/>
          <w:lang w:val="ka-GE"/>
        </w:rPr>
        <w:object w:dxaOrig="3405" w:dyaOrig="975">
          <v:shape id="_x0000_i1122" type="#_x0000_t75" style="width:169.95pt;height:48.55pt" o:ole="">
            <v:imagedata r:id="rId241" o:title=""/>
          </v:shape>
          <o:OLEObject Type="Embed" ProgID="Equation.3" ShapeID="_x0000_i1122" DrawAspect="Content" ObjectID="_1711192408" r:id="rId242"/>
        </w:object>
      </w:r>
      <w:r w:rsidRPr="005D1093">
        <w:rPr>
          <w:lang w:val="ka-GE"/>
        </w:rPr>
        <w:t xml:space="preserve"> მ</w:t>
      </w:r>
    </w:p>
    <w:p w:rsidR="00851CB4" w:rsidRPr="005D1093" w:rsidRDefault="00851CB4" w:rsidP="007B3550">
      <w:pPr>
        <w:spacing w:before="120"/>
        <w:jc w:val="both"/>
        <w:rPr>
          <w:lang w:val="ka-GE"/>
        </w:rPr>
      </w:pPr>
      <w:r w:rsidRPr="005D1093">
        <w:rPr>
          <w:lang w:val="ka-GE"/>
        </w:rPr>
        <w:t xml:space="preserve">სადაც </w:t>
      </w:r>
      <w:r w:rsidRPr="005D1093">
        <w:rPr>
          <w:rFonts w:eastAsia="Calibri"/>
          <w:position w:val="-14"/>
          <w:lang w:val="ka-GE"/>
        </w:rPr>
        <w:object w:dxaOrig="465" w:dyaOrig="375">
          <v:shape id="_x0000_i1123" type="#_x0000_t75" style="width:23.45pt;height:18.4pt" o:ole="">
            <v:imagedata r:id="rId243" o:title=""/>
          </v:shape>
          <o:OLEObject Type="Embed" ProgID="Equation.3" ShapeID="_x0000_i1123" DrawAspect="Content" ObjectID="_1711192409" r:id="rId244"/>
        </w:object>
      </w:r>
      <w:r w:rsidRPr="005D1093">
        <w:rPr>
          <w:lang w:val="ka-GE"/>
        </w:rPr>
        <w:t xml:space="preserve">_ წყლის 1%-იანი უზრუნველყოფის მაქსიმალური ხარჯია ; </w:t>
      </w:r>
    </w:p>
    <w:p w:rsidR="00851CB4" w:rsidRPr="005D1093" w:rsidRDefault="00851CB4" w:rsidP="007B3550">
      <w:pPr>
        <w:spacing w:before="120"/>
        <w:jc w:val="both"/>
        <w:rPr>
          <w:lang w:val="ka-GE"/>
        </w:rPr>
      </w:pPr>
      <w:r w:rsidRPr="005D1093">
        <w:rPr>
          <w:lang w:val="ka-GE"/>
        </w:rPr>
        <w:t xml:space="preserve">        </w:t>
      </w:r>
      <w:r w:rsidRPr="005D1093">
        <w:rPr>
          <w:rFonts w:eastAsia="Calibri" w:cs="Arial"/>
          <w:position w:val="-6"/>
          <w:lang w:val="ka-GE"/>
        </w:rPr>
        <w:object w:dxaOrig="195" w:dyaOrig="225">
          <v:shape id="_x0000_i1124" type="#_x0000_t75" style="width:10.05pt;height:10.9pt" o:ole="">
            <v:imagedata r:id="rId222" o:title=""/>
          </v:shape>
          <o:OLEObject Type="Embed" ProgID="Equation.3" ShapeID="_x0000_i1124" DrawAspect="Content" ObjectID="_1711192410" r:id="rId245"/>
        </w:object>
      </w:r>
      <w:r w:rsidRPr="005D1093">
        <w:rPr>
          <w:rFonts w:cs="Arial"/>
          <w:lang w:val="ka-GE"/>
        </w:rPr>
        <w:t xml:space="preserve">_კალაპოტის სიმქისის კოეფიციენტია ; </w:t>
      </w:r>
    </w:p>
    <w:p w:rsidR="00851CB4" w:rsidRPr="005D1093" w:rsidRDefault="00851CB4" w:rsidP="007B3550">
      <w:pPr>
        <w:spacing w:before="120"/>
        <w:jc w:val="both"/>
        <w:rPr>
          <w:lang w:val="ka-GE"/>
        </w:rPr>
      </w:pPr>
      <w:r w:rsidRPr="005D1093">
        <w:rPr>
          <w:lang w:val="ka-GE"/>
        </w:rPr>
        <w:t xml:space="preserve">        </w:t>
      </w:r>
      <w:r w:rsidRPr="005D1093">
        <w:rPr>
          <w:rFonts w:eastAsia="Calibri"/>
          <w:position w:val="-4"/>
          <w:lang w:val="ka-GE"/>
        </w:rPr>
        <w:object w:dxaOrig="240" w:dyaOrig="255">
          <v:shape id="_x0000_i1125" type="#_x0000_t75" style="width:12.55pt;height:12.55pt" o:ole="">
            <v:imagedata r:id="rId246" o:title=""/>
          </v:shape>
          <o:OLEObject Type="Embed" ProgID="Equation.3" ShapeID="_x0000_i1125" DrawAspect="Content" ObjectID="_1711192411" r:id="rId247"/>
        </w:object>
      </w:r>
      <w:r w:rsidRPr="005D1093">
        <w:rPr>
          <w:lang w:val="ka-GE"/>
        </w:rPr>
        <w:t>_მდგრადი კალაპოტის სიგანეა, რომლის სიდიდე დადგენილია ფორმულით</w:t>
      </w:r>
    </w:p>
    <w:p w:rsidR="00851CB4" w:rsidRPr="005D1093" w:rsidRDefault="00851CB4" w:rsidP="007B3550">
      <w:pPr>
        <w:spacing w:before="120"/>
        <w:jc w:val="center"/>
        <w:rPr>
          <w:color w:val="FF0000"/>
          <w:lang w:val="ka-GE"/>
        </w:rPr>
      </w:pPr>
      <w:r w:rsidRPr="005D1093">
        <w:rPr>
          <w:rFonts w:eastAsia="Calibri"/>
          <w:position w:val="-24"/>
          <w:lang w:val="ka-GE"/>
        </w:rPr>
        <w:object w:dxaOrig="1440" w:dyaOrig="705">
          <v:shape id="_x0000_i1126" type="#_x0000_t75" style="width:1in;height:34.35pt" o:ole="">
            <v:imagedata r:id="rId248" o:title=""/>
          </v:shape>
          <o:OLEObject Type="Embed" ProgID="Equation.3" ShapeID="_x0000_i1126" DrawAspect="Content" ObjectID="_1711192412" r:id="rId249"/>
        </w:object>
      </w:r>
    </w:p>
    <w:p w:rsidR="00851CB4" w:rsidRPr="005D1093" w:rsidRDefault="00851CB4" w:rsidP="007B3550">
      <w:pPr>
        <w:spacing w:before="120"/>
        <w:jc w:val="both"/>
        <w:rPr>
          <w:lang w:val="ka-GE"/>
        </w:rPr>
      </w:pPr>
      <w:r w:rsidRPr="005D1093">
        <w:rPr>
          <w:lang w:val="ka-GE"/>
        </w:rPr>
        <w:t>სადაც A</w:t>
      </w:r>
      <w:r w:rsidRPr="005D1093">
        <w:rPr>
          <w:rFonts w:eastAsia="Calibri"/>
          <w:position w:val="-4"/>
          <w:lang w:val="ka-GE"/>
        </w:rPr>
        <w:object w:dxaOrig="240" w:dyaOrig="255">
          <v:shape id="_x0000_i1127" type="#_x0000_t75" style="width:12.55pt;height:12.55pt" o:ole="">
            <v:imagedata r:id="rId250" o:title=""/>
          </v:shape>
          <o:OLEObject Type="Embed" ProgID="Equation.3" ShapeID="_x0000_i1127" DrawAspect="Content" ObjectID="_1711192413" r:id="rId251"/>
        </w:object>
      </w:r>
      <w:r w:rsidRPr="005D1093">
        <w:rPr>
          <w:lang w:val="ka-GE"/>
        </w:rPr>
        <w:t>_ განზომილებითი კოეფიციენტია, რომლის სიდიდე მერყეობს 0,9-დან 1,1-მდე. ჩვენ შემთხვევაში მისი სიდიდე აღებულია 0,9-ის ტოლი;</w:t>
      </w:r>
    </w:p>
    <w:p w:rsidR="00851CB4" w:rsidRPr="005D1093" w:rsidRDefault="00851CB4" w:rsidP="007B3550">
      <w:pPr>
        <w:spacing w:before="120"/>
        <w:jc w:val="both"/>
        <w:rPr>
          <w:lang w:val="ka-GE"/>
        </w:rPr>
      </w:pPr>
      <w:r w:rsidRPr="005D1093">
        <w:rPr>
          <w:lang w:val="ka-GE"/>
        </w:rPr>
        <w:t xml:space="preserve">       </w:t>
      </w:r>
      <w:r w:rsidRPr="005D1093">
        <w:rPr>
          <w:rFonts w:eastAsia="Calibri"/>
          <w:position w:val="-14"/>
          <w:lang w:val="ka-GE"/>
        </w:rPr>
        <w:object w:dxaOrig="675" w:dyaOrig="375">
          <v:shape id="_x0000_i1128" type="#_x0000_t75" style="width:33.5pt;height:18.4pt" o:ole="">
            <v:imagedata r:id="rId252" o:title=""/>
          </v:shape>
          <o:OLEObject Type="Embed" ProgID="Equation.3" ShapeID="_x0000_i1128" DrawAspect="Content" ObjectID="_1711192414" r:id="rId253"/>
        </w:object>
      </w:r>
      <w:r w:rsidRPr="005D1093">
        <w:rPr>
          <w:lang w:val="ka-GE"/>
        </w:rPr>
        <w:t xml:space="preserve"> აქაც 1%-იანი უზრუნველყოფის წყლის მაქსიმალური ხარჯია; </w:t>
      </w:r>
    </w:p>
    <w:p w:rsidR="00851CB4" w:rsidRPr="005D1093" w:rsidRDefault="00851CB4" w:rsidP="007B3550">
      <w:pPr>
        <w:spacing w:before="120"/>
        <w:jc w:val="both"/>
        <w:rPr>
          <w:lang w:val="ka-GE"/>
        </w:rPr>
      </w:pPr>
      <w:r w:rsidRPr="005D1093">
        <w:rPr>
          <w:lang w:val="ka-GE"/>
        </w:rPr>
        <w:t xml:space="preserve">         </w:t>
      </w:r>
      <w:r w:rsidRPr="005D1093">
        <w:rPr>
          <w:rFonts w:eastAsia="Calibri"/>
          <w:position w:val="-6"/>
          <w:lang w:val="ka-GE"/>
        </w:rPr>
        <w:object w:dxaOrig="315" w:dyaOrig="255">
          <v:shape id="_x0000_i1129" type="#_x0000_t75" style="width:15.9pt;height:12.55pt" o:ole="">
            <v:imagedata r:id="rId254" o:title=""/>
          </v:shape>
          <o:OLEObject Type="Embed" ProgID="Equation.3" ShapeID="_x0000_i1129" DrawAspect="Content" ObjectID="_1711192415" r:id="rId255"/>
        </w:object>
      </w:r>
      <w:r w:rsidRPr="005D1093">
        <w:rPr>
          <w:lang w:val="ka-GE"/>
        </w:rPr>
        <w:t xml:space="preserve"> ნაკადის ჰიდრავლიკური ქანობია საპროექტო უბანზე ; </w:t>
      </w:r>
    </w:p>
    <w:p w:rsidR="00851CB4" w:rsidRPr="005D1093" w:rsidRDefault="00851CB4" w:rsidP="007B3550">
      <w:pPr>
        <w:spacing w:before="120"/>
        <w:jc w:val="both"/>
        <w:rPr>
          <w:lang w:val="ka-GE"/>
        </w:rPr>
      </w:pPr>
      <w:r w:rsidRPr="005D1093">
        <w:rPr>
          <w:lang w:val="ka-GE"/>
        </w:rPr>
        <w:t xml:space="preserve">        </w:t>
      </w:r>
      <w:r w:rsidRPr="005D1093">
        <w:rPr>
          <w:rFonts w:eastAsia="Calibri"/>
          <w:position w:val="-12"/>
          <w:lang w:val="ka-GE"/>
        </w:rPr>
        <w:object w:dxaOrig="480" w:dyaOrig="360">
          <v:shape id="_x0000_i1130" type="#_x0000_t75" style="width:23.45pt;height:18.4pt" o:ole="">
            <v:imagedata r:id="rId256" o:title=""/>
          </v:shape>
          <o:OLEObject Type="Embed" ProgID="Equation.3" ShapeID="_x0000_i1130" DrawAspect="Content" ObjectID="_1711192416" r:id="rId257"/>
        </w:object>
      </w:r>
      <w:r w:rsidRPr="005D1093">
        <w:rPr>
          <w:lang w:val="ka-GE"/>
        </w:rPr>
        <w:t>_ კალაპოტის ამგები მყარი მასალის საშუალო დიამეტრია მ-ში. მისი სიდიდე განისაზღვრება გამოსახულებით</w:t>
      </w:r>
    </w:p>
    <w:p w:rsidR="00851CB4" w:rsidRPr="005D1093" w:rsidRDefault="00851CB4" w:rsidP="007B3550">
      <w:pPr>
        <w:spacing w:before="120"/>
        <w:jc w:val="both"/>
        <w:rPr>
          <w:lang w:val="ka-GE"/>
        </w:rPr>
      </w:pPr>
      <w:r w:rsidRPr="005D1093">
        <w:rPr>
          <w:lang w:val="ka-GE"/>
        </w:rPr>
        <w:t xml:space="preserve">                                 </w:t>
      </w:r>
      <w:r w:rsidRPr="005D1093">
        <w:rPr>
          <w:rFonts w:eastAsia="Calibri"/>
          <w:position w:val="-12"/>
          <w:lang w:val="ka-GE"/>
        </w:rPr>
        <w:object w:dxaOrig="1440" w:dyaOrig="375">
          <v:shape id="_x0000_i1131" type="#_x0000_t75" style="width:1in;height:18.4pt" o:ole="">
            <v:imagedata r:id="rId258" o:title=""/>
          </v:shape>
          <o:OLEObject Type="Embed" ProgID="Equation.3" ShapeID="_x0000_i1131" DrawAspect="Content" ObjectID="_1711192417" r:id="rId259"/>
        </w:object>
      </w:r>
      <w:r w:rsidRPr="005D1093">
        <w:rPr>
          <w:lang w:val="ka-GE"/>
        </w:rPr>
        <w:t xml:space="preserve"> მ</w:t>
      </w:r>
    </w:p>
    <w:p w:rsidR="00851CB4" w:rsidRPr="005D1093" w:rsidRDefault="00851CB4" w:rsidP="007B3550">
      <w:pPr>
        <w:spacing w:before="120"/>
        <w:jc w:val="both"/>
        <w:rPr>
          <w:lang w:val="ka-GE"/>
        </w:rPr>
      </w:pPr>
      <w:r w:rsidRPr="005D1093">
        <w:rPr>
          <w:lang w:val="ka-GE"/>
        </w:rPr>
        <w:t xml:space="preserve">     აქ </w:t>
      </w:r>
      <w:r w:rsidRPr="005D1093">
        <w:rPr>
          <w:rFonts w:eastAsia="Calibri"/>
          <w:position w:val="-6"/>
          <w:lang w:val="ka-GE"/>
        </w:rPr>
        <w:object w:dxaOrig="315" w:dyaOrig="255">
          <v:shape id="_x0000_i1132" type="#_x0000_t75" style="width:15.9pt;height:12.55pt" o:ole="">
            <v:imagedata r:id="rId254" o:title=""/>
          </v:shape>
          <o:OLEObject Type="Embed" ProgID="Equation.3" ShapeID="_x0000_i1132" DrawAspect="Content" ObjectID="_1711192418" r:id="rId260"/>
        </w:object>
      </w:r>
      <w:r w:rsidRPr="005D1093">
        <w:rPr>
          <w:lang w:val="ka-GE"/>
        </w:rPr>
        <w:t xml:space="preserve"> აქაც ნაკადის ჰიდრავლიკური ქანობია საპროექტო უბანზე; </w:t>
      </w:r>
    </w:p>
    <w:p w:rsidR="00851CB4" w:rsidRPr="005D1093" w:rsidRDefault="00851CB4" w:rsidP="007B3550">
      <w:pPr>
        <w:spacing w:before="120"/>
        <w:jc w:val="both"/>
        <w:rPr>
          <w:lang w:val="ka-GE"/>
        </w:rPr>
      </w:pPr>
      <w:r w:rsidRPr="005D1093">
        <w:rPr>
          <w:lang w:val="ka-GE"/>
        </w:rPr>
        <w:t xml:space="preserve">         </w:t>
      </w:r>
      <w:r w:rsidRPr="005D1093">
        <w:rPr>
          <w:rFonts w:eastAsia="Calibri"/>
          <w:position w:val="-10"/>
          <w:lang w:val="ka-GE"/>
        </w:rPr>
        <w:object w:dxaOrig="225" w:dyaOrig="255">
          <v:shape id="_x0000_i1133" type="#_x0000_t75" style="width:10.9pt;height:12.55pt" o:ole="">
            <v:imagedata r:id="rId261" o:title=""/>
          </v:shape>
          <o:OLEObject Type="Embed" ProgID="Equation.3" ShapeID="_x0000_i1133" DrawAspect="Content" ObjectID="_1711192419" r:id="rId262"/>
        </w:object>
      </w:r>
      <w:r w:rsidRPr="005D1093">
        <w:rPr>
          <w:lang w:val="ka-GE"/>
        </w:rPr>
        <w:t>_ ნ. პავლოვსკის ფორმულაში შეზის კოეფიციენტის განმსაზღვრელი ხარისხის მაჩვენებელია. მისი სიდიდე იანგარიშება გამოსახულებით</w:t>
      </w:r>
    </w:p>
    <w:p w:rsidR="00851CB4" w:rsidRPr="005D1093" w:rsidRDefault="00851CB4" w:rsidP="007B3550">
      <w:pPr>
        <w:spacing w:before="120"/>
        <w:jc w:val="center"/>
        <w:rPr>
          <w:lang w:val="ka-GE"/>
        </w:rPr>
      </w:pPr>
      <w:r w:rsidRPr="005D1093">
        <w:rPr>
          <w:rFonts w:eastAsia="Calibri"/>
          <w:position w:val="-12"/>
          <w:lang w:val="ka-GE"/>
        </w:rPr>
        <w:object w:dxaOrig="4035" w:dyaOrig="405">
          <v:shape id="_x0000_i1134" type="#_x0000_t75" style="width:201.75pt;height:21.75pt" o:ole="">
            <v:imagedata r:id="rId263" o:title=""/>
          </v:shape>
          <o:OLEObject Type="Embed" ProgID="Equation.3" ShapeID="_x0000_i1134" DrawAspect="Content" ObjectID="_1711192420" r:id="rId264"/>
        </w:object>
      </w:r>
    </w:p>
    <w:p w:rsidR="00851CB4" w:rsidRPr="005D1093" w:rsidRDefault="00851CB4" w:rsidP="007B3550">
      <w:pPr>
        <w:spacing w:before="120"/>
        <w:jc w:val="both"/>
        <w:rPr>
          <w:lang w:val="ka-GE"/>
        </w:rPr>
      </w:pPr>
      <w:r w:rsidRPr="005D1093">
        <w:rPr>
          <w:lang w:val="ka-GE"/>
        </w:rPr>
        <w:lastRenderedPageBreak/>
        <w:t xml:space="preserve">სადაც </w:t>
      </w:r>
      <w:r w:rsidRPr="005D1093">
        <w:rPr>
          <w:rFonts w:eastAsia="Calibri"/>
          <w:position w:val="-4"/>
          <w:lang w:val="ka-GE"/>
        </w:rPr>
        <w:object w:dxaOrig="240" w:dyaOrig="255">
          <v:shape id="_x0000_i1135" type="#_x0000_t75" style="width:12.55pt;height:12.55pt" o:ole="">
            <v:imagedata r:id="rId265" o:title=""/>
          </v:shape>
          <o:OLEObject Type="Embed" ProgID="Equation.3" ShapeID="_x0000_i1135" DrawAspect="Content" ObjectID="_1711192421" r:id="rId266"/>
        </w:object>
      </w:r>
      <w:r w:rsidRPr="005D1093">
        <w:rPr>
          <w:lang w:val="ka-GE"/>
        </w:rPr>
        <w:t xml:space="preserve">-ჰიდრავლიკური რადიუსია, რაც მდინარეებისთვის საშუალო სიღრმის ტოლია, ე.ი. </w:t>
      </w:r>
      <w:r w:rsidRPr="005D1093">
        <w:rPr>
          <w:rFonts w:eastAsia="Calibri"/>
          <w:position w:val="-6"/>
          <w:lang w:val="ka-GE"/>
        </w:rPr>
        <w:object w:dxaOrig="615" w:dyaOrig="285">
          <v:shape id="_x0000_i1136" type="#_x0000_t75" style="width:31pt;height:14.25pt" o:ole="">
            <v:imagedata r:id="rId267" o:title=""/>
          </v:shape>
          <o:OLEObject Type="Embed" ProgID="Equation.3" ShapeID="_x0000_i1136" DrawAspect="Content" ObjectID="_1711192422" r:id="rId268"/>
        </w:object>
      </w:r>
      <w:r w:rsidRPr="005D1093">
        <w:rPr>
          <w:lang w:val="ka-GE"/>
        </w:rPr>
        <w:t xml:space="preserve"> მ. ჩვენ შემთხვევაში მდინარის საშუალო სიღრმე აიღება  ჰიდრავლიკური ელემენტების ცხრილიდან ; </w:t>
      </w:r>
    </w:p>
    <w:p w:rsidR="00851CB4" w:rsidRPr="005D1093" w:rsidRDefault="00851CB4" w:rsidP="007B3550">
      <w:pPr>
        <w:spacing w:before="120"/>
        <w:jc w:val="both"/>
        <w:rPr>
          <w:rFonts w:cs="Arial"/>
          <w:lang w:val="ka-GE"/>
        </w:rPr>
      </w:pPr>
      <w:r w:rsidRPr="005D1093">
        <w:rPr>
          <w:lang w:val="ka-GE"/>
        </w:rPr>
        <w:t xml:space="preserve">      </w:t>
      </w:r>
      <w:r w:rsidRPr="005D1093">
        <w:rPr>
          <w:rFonts w:eastAsia="Calibri" w:cs="Arial"/>
          <w:position w:val="-6"/>
          <w:lang w:val="ka-GE"/>
        </w:rPr>
        <w:object w:dxaOrig="195" w:dyaOrig="225">
          <v:shape id="_x0000_i1137" type="#_x0000_t75" style="width:10.05pt;height:10.9pt" o:ole="">
            <v:imagedata r:id="rId222" o:title=""/>
          </v:shape>
          <o:OLEObject Type="Embed" ProgID="Equation.3" ShapeID="_x0000_i1137" DrawAspect="Content" ObjectID="_1711192423" r:id="rId269"/>
        </w:object>
      </w:r>
      <w:r w:rsidRPr="005D1093">
        <w:rPr>
          <w:rFonts w:cs="Arial"/>
          <w:lang w:val="ka-GE"/>
        </w:rPr>
        <w:t xml:space="preserve">_ აქაც კალაპოტის სიმქისის კოეფიციენტია. </w:t>
      </w:r>
    </w:p>
    <w:p w:rsidR="00851CB4" w:rsidRPr="005D1093" w:rsidRDefault="00851CB4" w:rsidP="007B3550">
      <w:pPr>
        <w:spacing w:before="120"/>
        <w:jc w:val="both"/>
        <w:rPr>
          <w:lang w:val="ka-GE"/>
        </w:rPr>
      </w:pPr>
      <w:r w:rsidRPr="005D1093">
        <w:rPr>
          <w:lang w:val="ka-GE"/>
        </w:rPr>
        <w:t>მოცემული რიცხვითი სიდიდეების შეყვანით ზემოთ მოყვანილ ფორმულაში მიიღება კალაპოტის ზოგადი გარეცხვის საშუალო სიღრმე. კალაპოტის ზოგადი გარეცხვის მაქსიმალური სიღრმე მიიღება დამოკიდებულებით</w:t>
      </w:r>
    </w:p>
    <w:p w:rsidR="00851CB4" w:rsidRPr="005D1093" w:rsidRDefault="00851CB4" w:rsidP="007B3550">
      <w:pPr>
        <w:spacing w:before="120"/>
        <w:jc w:val="center"/>
        <w:rPr>
          <w:lang w:val="ka-GE"/>
        </w:rPr>
      </w:pPr>
      <w:r w:rsidRPr="005D1093">
        <w:rPr>
          <w:rFonts w:eastAsia="Calibri"/>
          <w:position w:val="-12"/>
          <w:lang w:val="ka-GE"/>
        </w:rPr>
        <w:object w:dxaOrig="540" w:dyaOrig="360">
          <v:shape id="_x0000_i1138" type="#_x0000_t75" style="width:26.8pt;height:18.4pt" o:ole="">
            <v:imagedata r:id="rId270" o:title=""/>
          </v:shape>
          <o:OLEObject Type="Embed" ProgID="Equation.3" ShapeID="_x0000_i1138" DrawAspect="Content" ObjectID="_1711192424" r:id="rId271"/>
        </w:object>
      </w:r>
      <w:r w:rsidRPr="005D1093">
        <w:rPr>
          <w:lang w:val="ka-GE"/>
        </w:rPr>
        <w:t>= 1,6</w:t>
      </w:r>
      <w:r w:rsidRPr="005D1093">
        <w:rPr>
          <w:rFonts w:eastAsia="Calibri"/>
          <w:position w:val="-12"/>
          <w:lang w:val="ka-GE"/>
        </w:rPr>
        <w:object w:dxaOrig="435" w:dyaOrig="360">
          <v:shape id="_x0000_i1139" type="#_x0000_t75" style="width:21.75pt;height:18.4pt" o:ole="">
            <v:imagedata r:id="rId272" o:title=""/>
          </v:shape>
          <o:OLEObject Type="Embed" ProgID="Equation.3" ShapeID="_x0000_i1139" DrawAspect="Content" ObjectID="_1711192425" r:id="rId273"/>
        </w:object>
      </w:r>
      <w:r w:rsidRPr="005D1093">
        <w:rPr>
          <w:lang w:val="ka-GE"/>
        </w:rPr>
        <w:t xml:space="preserve"> მეტრს.</w:t>
      </w:r>
    </w:p>
    <w:p w:rsidR="00851CB4" w:rsidRPr="005D1093" w:rsidRDefault="00851CB4" w:rsidP="007B3550">
      <w:pPr>
        <w:spacing w:before="120"/>
        <w:jc w:val="both"/>
        <w:rPr>
          <w:lang w:val="ka-GE"/>
        </w:rPr>
      </w:pPr>
      <w:r w:rsidRPr="005D1093">
        <w:rPr>
          <w:lang w:val="ka-GE"/>
        </w:rPr>
        <w:t>მდინარის კალაპოტის მოსალოდნელი ზოგადი გარეცხვის სიღრმის საანგარიშოდ საჭირო ყველა ზემოთ მოყვანილი პარამეტრი და თვით კალაპოტის გარეცხვის მაქსიმალური სიღრმეები სამივე საპროექტო უბანზე, მოცემულია ცხრილში</w:t>
      </w:r>
      <w:r w:rsidR="00BA7D57" w:rsidRPr="005D1093">
        <w:rPr>
          <w:lang w:val="ka-GE"/>
        </w:rPr>
        <w:t xml:space="preserve"> 5.5.7.1</w:t>
      </w:r>
      <w:r w:rsidRPr="005D1093">
        <w:rPr>
          <w:lang w:val="ka-GE"/>
        </w:rPr>
        <w:t>.</w:t>
      </w:r>
    </w:p>
    <w:p w:rsidR="00851CB4" w:rsidRPr="005D1093" w:rsidRDefault="00851CB4" w:rsidP="007B3550">
      <w:pPr>
        <w:spacing w:before="120"/>
        <w:rPr>
          <w:lang w:val="ka-GE"/>
        </w:rPr>
      </w:pPr>
      <w:r w:rsidRPr="005D1093">
        <w:rPr>
          <w:lang w:val="ka-GE"/>
        </w:rPr>
        <w:t>კალაპოტის ზოგადი გარეცხვის სიღრმის საანგარიშოდ საჭირო პარამეტრები და გარეცხვის მაქსიმალური სიღრმეები</w:t>
      </w:r>
    </w:p>
    <w:p w:rsidR="00851CB4" w:rsidRPr="005D1093" w:rsidRDefault="00851CB4" w:rsidP="007B3550">
      <w:pPr>
        <w:spacing w:before="120"/>
        <w:rPr>
          <w:lang w:val="ka-GE"/>
        </w:rPr>
      </w:pPr>
      <w:r w:rsidRPr="005D1093">
        <w:rPr>
          <w:b/>
          <w:lang w:val="ka-GE"/>
        </w:rPr>
        <w:t xml:space="preserve">ცხრილი </w:t>
      </w:r>
      <w:r w:rsidR="00014441" w:rsidRPr="005D1093">
        <w:rPr>
          <w:b/>
          <w:lang w:val="ka-GE"/>
        </w:rPr>
        <w:t>5.5.7.1</w:t>
      </w:r>
      <w:r w:rsidR="00BA7D57" w:rsidRPr="005D1093">
        <w:rPr>
          <w:b/>
          <w:lang w:val="ka-GE"/>
        </w:rPr>
        <w:t>.</w:t>
      </w:r>
      <w:r w:rsidR="00014441" w:rsidRPr="005D1093">
        <w:rPr>
          <w:lang w:val="ka-GE"/>
        </w:rPr>
        <w:t xml:space="preserve">  კალაპოტის გარეცხვის სიღრმეები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623"/>
        <w:gridCol w:w="991"/>
        <w:gridCol w:w="872"/>
        <w:gridCol w:w="869"/>
        <w:gridCol w:w="888"/>
        <w:gridCol w:w="876"/>
        <w:gridCol w:w="882"/>
        <w:gridCol w:w="874"/>
        <w:gridCol w:w="874"/>
        <w:gridCol w:w="880"/>
      </w:tblGrid>
      <w:tr w:rsidR="00851CB4" w:rsidRPr="005D1093" w:rsidTr="00BA7D57">
        <w:trPr>
          <w:jc w:val="center"/>
        </w:trPr>
        <w:tc>
          <w:tcPr>
            <w:tcW w:w="842"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მონაკვეთი</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rFonts w:eastAsia="Calibri"/>
                <w:position w:val="-12"/>
                <w:lang w:val="ka-GE"/>
              </w:rPr>
              <w:object w:dxaOrig="420" w:dyaOrig="360">
                <v:shape id="_x0000_i1140" type="#_x0000_t75" style="width:21.75pt;height:18.4pt" o:ole="">
                  <v:imagedata r:id="rId274" o:title=""/>
                </v:shape>
                <o:OLEObject Type="Embed" ProgID="Equation.3" ShapeID="_x0000_i1140" DrawAspect="Content" ObjectID="_1711192426" r:id="rId275"/>
              </w:object>
            </w:r>
            <w:r w:rsidRPr="005D1093">
              <w:rPr>
                <w:sz w:val="20"/>
                <w:szCs w:val="20"/>
                <w:lang w:val="ka-GE"/>
              </w:rPr>
              <w:t>მ</w:t>
            </w:r>
            <w:r w:rsidRPr="005D1093">
              <w:rPr>
                <w:sz w:val="20"/>
                <w:szCs w:val="20"/>
                <w:vertAlign w:val="superscript"/>
                <w:lang w:val="ka-GE"/>
              </w:rPr>
              <w:t>3</w:t>
            </w:r>
            <w:r w:rsidRPr="005D1093">
              <w:rPr>
                <w:sz w:val="20"/>
                <w:szCs w:val="20"/>
                <w:lang w:val="ka-GE"/>
              </w:rPr>
              <w:t>/წმ</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rFonts w:eastAsia="Calibri" w:cs="Arial"/>
                <w:position w:val="-6"/>
                <w:lang w:val="ka-GE"/>
              </w:rPr>
              <w:object w:dxaOrig="195" w:dyaOrig="225">
                <v:shape id="_x0000_i1141" type="#_x0000_t75" style="width:10.05pt;height:10.9pt" o:ole="">
                  <v:imagedata r:id="rId222" o:title=""/>
                </v:shape>
                <o:OLEObject Type="Embed" ProgID="Equation.3" ShapeID="_x0000_i1141" DrawAspect="Content" ObjectID="_1711192427" r:id="rId276"/>
              </w:object>
            </w:r>
          </w:p>
        </w:tc>
        <w:tc>
          <w:tcPr>
            <w:tcW w:w="451"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rFonts w:eastAsia="Calibri"/>
                <w:position w:val="-4"/>
                <w:lang w:val="ka-GE"/>
              </w:rPr>
              <w:object w:dxaOrig="240" w:dyaOrig="255">
                <v:shape id="_x0000_i1142" type="#_x0000_t75" style="width:12.55pt;height:12.55pt" o:ole="">
                  <v:imagedata r:id="rId246" o:title=""/>
                </v:shape>
                <o:OLEObject Type="Embed" ProgID="Equation.3" ShapeID="_x0000_i1142" DrawAspect="Content" ObjectID="_1711192428" r:id="rId277"/>
              </w:object>
            </w:r>
            <w:r w:rsidRPr="005D1093">
              <w:rPr>
                <w:sz w:val="20"/>
                <w:szCs w:val="20"/>
                <w:lang w:val="ka-GE"/>
              </w:rPr>
              <w:t>მ</w:t>
            </w:r>
          </w:p>
        </w:tc>
        <w:tc>
          <w:tcPr>
            <w:tcW w:w="461"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rFonts w:eastAsia="Calibri"/>
                <w:position w:val="-6"/>
                <w:lang w:val="ka-GE"/>
              </w:rPr>
              <w:object w:dxaOrig="135" w:dyaOrig="255">
                <v:shape id="_x0000_i1143" type="#_x0000_t75" style="width:6.7pt;height:12.55pt" o:ole="">
                  <v:imagedata r:id="rId278" o:title=""/>
                </v:shape>
                <o:OLEObject Type="Embed" ProgID="Equation.3" ShapeID="_x0000_i1143" DrawAspect="Content" ObjectID="_1711192429" r:id="rId279"/>
              </w:object>
            </w:r>
          </w:p>
          <w:p w:rsidR="00851CB4" w:rsidRPr="005D1093" w:rsidRDefault="00851CB4" w:rsidP="007B3550">
            <w:pPr>
              <w:spacing w:after="0"/>
              <w:jc w:val="center"/>
              <w:rPr>
                <w:sz w:val="20"/>
                <w:szCs w:val="20"/>
                <w:lang w:val="ka-GE"/>
              </w:rPr>
            </w:pPr>
            <w:r w:rsidRPr="005D1093">
              <w:rPr>
                <w:sz w:val="20"/>
                <w:szCs w:val="20"/>
                <w:lang w:val="ka-GE"/>
              </w:rPr>
              <w:t>Kკალაპ.</w:t>
            </w:r>
          </w:p>
        </w:tc>
        <w:tc>
          <w:tcPr>
            <w:tcW w:w="455"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rFonts w:eastAsia="Calibri"/>
                <w:position w:val="-12"/>
                <w:lang w:val="ka-GE"/>
              </w:rPr>
              <w:object w:dxaOrig="480" w:dyaOrig="360">
                <v:shape id="_x0000_i1144" type="#_x0000_t75" style="width:23.45pt;height:18.4pt" o:ole="">
                  <v:imagedata r:id="rId256" o:title=""/>
                </v:shape>
                <o:OLEObject Type="Embed" ProgID="Equation.3" ShapeID="_x0000_i1144" DrawAspect="Content" ObjectID="_1711192430" r:id="rId280"/>
              </w:object>
            </w:r>
          </w:p>
          <w:p w:rsidR="00851CB4" w:rsidRPr="005D1093" w:rsidRDefault="00851CB4" w:rsidP="007B3550">
            <w:pPr>
              <w:spacing w:after="0"/>
              <w:jc w:val="center"/>
              <w:rPr>
                <w:sz w:val="20"/>
                <w:szCs w:val="20"/>
                <w:lang w:val="ka-GE"/>
              </w:rPr>
            </w:pPr>
            <w:r w:rsidRPr="005D1093">
              <w:rPr>
                <w:sz w:val="20"/>
                <w:szCs w:val="20"/>
                <w:lang w:val="ka-GE"/>
              </w:rPr>
              <w:t>მ</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rFonts w:eastAsia="Calibri"/>
                <w:position w:val="-6"/>
                <w:lang w:val="ka-GE"/>
              </w:rPr>
              <w:object w:dxaOrig="615" w:dyaOrig="285">
                <v:shape id="_x0000_i1145" type="#_x0000_t75" style="width:31pt;height:14.25pt" o:ole="">
                  <v:imagedata r:id="rId267" o:title=""/>
                </v:shape>
                <o:OLEObject Type="Embed" ProgID="Equation.3" ShapeID="_x0000_i1145" DrawAspect="Content" ObjectID="_1711192431" r:id="rId281"/>
              </w:object>
            </w:r>
            <w:r w:rsidRPr="005D1093">
              <w:rPr>
                <w:sz w:val="20"/>
                <w:szCs w:val="20"/>
                <w:lang w:val="ka-GE"/>
              </w:rPr>
              <w:t xml:space="preserve"> მ</w:t>
            </w:r>
          </w:p>
        </w:tc>
        <w:tc>
          <w:tcPr>
            <w:tcW w:w="45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rFonts w:eastAsia="Calibri"/>
                <w:position w:val="-10"/>
                <w:lang w:val="ka-GE"/>
              </w:rPr>
              <w:object w:dxaOrig="225" w:dyaOrig="255">
                <v:shape id="_x0000_i1146" type="#_x0000_t75" style="width:10.9pt;height:12.55pt" o:ole="">
                  <v:imagedata r:id="rId261" o:title=""/>
                </v:shape>
                <o:OLEObject Type="Embed" ProgID="Equation.3" ShapeID="_x0000_i1146" DrawAspect="Content" ObjectID="_1711192432" r:id="rId282"/>
              </w:object>
            </w:r>
          </w:p>
        </w:tc>
        <w:tc>
          <w:tcPr>
            <w:tcW w:w="45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rFonts w:eastAsia="Calibri"/>
                <w:position w:val="-12"/>
                <w:lang w:val="ka-GE"/>
              </w:rPr>
              <w:object w:dxaOrig="435" w:dyaOrig="360">
                <v:shape id="_x0000_i1147" type="#_x0000_t75" style="width:21.75pt;height:18.4pt" o:ole="">
                  <v:imagedata r:id="rId272" o:title=""/>
                </v:shape>
                <o:OLEObject Type="Embed" ProgID="Equation.3" ShapeID="_x0000_i1147" DrawAspect="Content" ObjectID="_1711192433" r:id="rId283"/>
              </w:object>
            </w:r>
          </w:p>
          <w:p w:rsidR="00851CB4" w:rsidRPr="005D1093" w:rsidRDefault="00851CB4" w:rsidP="007B3550">
            <w:pPr>
              <w:spacing w:after="0"/>
              <w:jc w:val="center"/>
              <w:rPr>
                <w:sz w:val="20"/>
                <w:szCs w:val="20"/>
                <w:lang w:val="ka-GE"/>
              </w:rPr>
            </w:pPr>
            <w:r w:rsidRPr="005D1093">
              <w:rPr>
                <w:sz w:val="20"/>
                <w:szCs w:val="20"/>
                <w:lang w:val="ka-GE"/>
              </w:rPr>
              <w:t>მ</w:t>
            </w:r>
          </w:p>
        </w:tc>
        <w:tc>
          <w:tcPr>
            <w:tcW w:w="457"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b/>
                <w:sz w:val="20"/>
                <w:szCs w:val="20"/>
                <w:lang w:val="ka-GE"/>
              </w:rPr>
            </w:pPr>
            <w:r w:rsidRPr="005D1093">
              <w:rPr>
                <w:rFonts w:eastAsia="Calibri"/>
                <w:b/>
                <w:position w:val="-12"/>
                <w:lang w:val="ka-GE"/>
              </w:rPr>
              <w:object w:dxaOrig="540" w:dyaOrig="360">
                <v:shape id="_x0000_i1148" type="#_x0000_t75" style="width:26.8pt;height:18.4pt" o:ole="">
                  <v:imagedata r:id="rId270" o:title=""/>
                </v:shape>
                <o:OLEObject Type="Embed" ProgID="Equation.3" ShapeID="_x0000_i1148" DrawAspect="Content" ObjectID="_1711192434" r:id="rId284"/>
              </w:object>
            </w:r>
          </w:p>
          <w:p w:rsidR="00851CB4" w:rsidRPr="005D1093" w:rsidRDefault="00851CB4" w:rsidP="007B3550">
            <w:pPr>
              <w:spacing w:after="0"/>
              <w:jc w:val="center"/>
              <w:rPr>
                <w:sz w:val="20"/>
                <w:szCs w:val="20"/>
                <w:lang w:val="ka-GE"/>
              </w:rPr>
            </w:pPr>
            <w:r w:rsidRPr="005D1093">
              <w:rPr>
                <w:b/>
                <w:sz w:val="20"/>
                <w:szCs w:val="20"/>
                <w:lang w:val="ka-GE"/>
              </w:rPr>
              <w:t>მ</w:t>
            </w:r>
          </w:p>
        </w:tc>
      </w:tr>
      <w:tr w:rsidR="00851CB4" w:rsidRPr="005D1093" w:rsidTr="00BA7D57">
        <w:trPr>
          <w:jc w:val="center"/>
        </w:trPr>
        <w:tc>
          <w:tcPr>
            <w:tcW w:w="842"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Pპკ 0+00_15+76</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2"/>
                <w:sz w:val="20"/>
                <w:szCs w:val="20"/>
                <w:lang w:val="ka-GE"/>
              </w:rPr>
            </w:pPr>
            <w:r w:rsidRPr="005D1093">
              <w:rPr>
                <w:position w:val="-12"/>
                <w:sz w:val="20"/>
                <w:szCs w:val="20"/>
                <w:lang w:val="ka-GE"/>
              </w:rPr>
              <w:t>176</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position w:val="-6"/>
                <w:sz w:val="20"/>
                <w:szCs w:val="20"/>
                <w:lang w:val="ka-GE"/>
              </w:rPr>
            </w:pPr>
            <w:r w:rsidRPr="005D1093">
              <w:rPr>
                <w:rFonts w:cs="Arial"/>
                <w:position w:val="-6"/>
                <w:sz w:val="20"/>
                <w:szCs w:val="20"/>
                <w:lang w:val="ka-GE"/>
              </w:rPr>
              <w:t>0.068</w:t>
            </w:r>
          </w:p>
        </w:tc>
        <w:tc>
          <w:tcPr>
            <w:tcW w:w="451"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4"/>
                <w:sz w:val="20"/>
                <w:szCs w:val="20"/>
                <w:lang w:val="ka-GE"/>
              </w:rPr>
            </w:pPr>
            <w:r w:rsidRPr="005D1093">
              <w:rPr>
                <w:position w:val="-4"/>
                <w:sz w:val="20"/>
                <w:szCs w:val="20"/>
                <w:lang w:val="ka-GE"/>
              </w:rPr>
              <w:t>24.0</w:t>
            </w:r>
          </w:p>
        </w:tc>
        <w:tc>
          <w:tcPr>
            <w:tcW w:w="461"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6"/>
                <w:sz w:val="20"/>
                <w:szCs w:val="20"/>
                <w:lang w:val="ka-GE"/>
              </w:rPr>
            </w:pPr>
            <w:r w:rsidRPr="005D1093">
              <w:rPr>
                <w:position w:val="-6"/>
                <w:sz w:val="20"/>
                <w:szCs w:val="20"/>
                <w:lang w:val="ka-GE"/>
              </w:rPr>
              <w:t>0.0339</w:t>
            </w:r>
          </w:p>
        </w:tc>
        <w:tc>
          <w:tcPr>
            <w:tcW w:w="455"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2"/>
                <w:sz w:val="20"/>
                <w:szCs w:val="20"/>
                <w:lang w:val="ka-GE"/>
              </w:rPr>
            </w:pPr>
            <w:r w:rsidRPr="005D1093">
              <w:rPr>
                <w:position w:val="-12"/>
                <w:sz w:val="20"/>
                <w:szCs w:val="20"/>
                <w:lang w:val="ka-GE"/>
              </w:rPr>
              <w:t>0.37</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6"/>
                <w:sz w:val="20"/>
                <w:szCs w:val="20"/>
                <w:lang w:val="ka-GE"/>
              </w:rPr>
            </w:pPr>
            <w:r w:rsidRPr="005D1093">
              <w:rPr>
                <w:position w:val="-6"/>
                <w:sz w:val="20"/>
                <w:szCs w:val="20"/>
                <w:lang w:val="ka-GE"/>
              </w:rPr>
              <w:t>1.65</w:t>
            </w:r>
          </w:p>
        </w:tc>
        <w:tc>
          <w:tcPr>
            <w:tcW w:w="45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0"/>
                <w:sz w:val="20"/>
                <w:szCs w:val="20"/>
                <w:lang w:val="ka-GE"/>
              </w:rPr>
            </w:pPr>
            <w:r w:rsidRPr="005D1093">
              <w:rPr>
                <w:position w:val="-10"/>
                <w:sz w:val="20"/>
                <w:szCs w:val="20"/>
                <w:lang w:val="ka-GE"/>
              </w:rPr>
              <w:t>0.367</w:t>
            </w:r>
          </w:p>
        </w:tc>
        <w:tc>
          <w:tcPr>
            <w:tcW w:w="45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2"/>
                <w:sz w:val="20"/>
                <w:szCs w:val="20"/>
                <w:lang w:val="ka-GE"/>
              </w:rPr>
            </w:pPr>
            <w:r w:rsidRPr="005D1093">
              <w:rPr>
                <w:position w:val="-12"/>
                <w:sz w:val="20"/>
                <w:szCs w:val="20"/>
                <w:lang w:val="ka-GE"/>
              </w:rPr>
              <w:t>2.79</w:t>
            </w:r>
          </w:p>
        </w:tc>
        <w:tc>
          <w:tcPr>
            <w:tcW w:w="457"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b/>
                <w:position w:val="-12"/>
                <w:sz w:val="20"/>
                <w:szCs w:val="20"/>
                <w:lang w:val="ka-GE"/>
              </w:rPr>
            </w:pPr>
            <w:r w:rsidRPr="005D1093">
              <w:rPr>
                <w:b/>
                <w:position w:val="-12"/>
                <w:sz w:val="20"/>
                <w:szCs w:val="20"/>
                <w:lang w:val="ka-GE"/>
              </w:rPr>
              <w:t>4.50</w:t>
            </w:r>
          </w:p>
        </w:tc>
      </w:tr>
      <w:tr w:rsidR="00851CB4" w:rsidRPr="005D1093" w:rsidTr="00BA7D57">
        <w:trPr>
          <w:jc w:val="center"/>
        </w:trPr>
        <w:tc>
          <w:tcPr>
            <w:tcW w:w="842"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Pპკ 17+66_67+32</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2"/>
                <w:sz w:val="20"/>
                <w:szCs w:val="20"/>
                <w:lang w:val="ka-GE"/>
              </w:rPr>
            </w:pPr>
            <w:r w:rsidRPr="005D1093">
              <w:rPr>
                <w:position w:val="-12"/>
                <w:sz w:val="20"/>
                <w:szCs w:val="20"/>
                <w:lang w:val="ka-GE"/>
              </w:rPr>
              <w:t>199</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position w:val="-6"/>
                <w:sz w:val="20"/>
                <w:szCs w:val="20"/>
                <w:lang w:val="ka-GE"/>
              </w:rPr>
            </w:pPr>
            <w:r w:rsidRPr="005D1093">
              <w:rPr>
                <w:rFonts w:cs="Arial"/>
                <w:position w:val="-6"/>
                <w:sz w:val="20"/>
                <w:szCs w:val="20"/>
                <w:lang w:val="ka-GE"/>
              </w:rPr>
              <w:t>0.068</w:t>
            </w:r>
          </w:p>
        </w:tc>
        <w:tc>
          <w:tcPr>
            <w:tcW w:w="451"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4"/>
                <w:sz w:val="20"/>
                <w:szCs w:val="20"/>
                <w:lang w:val="ka-GE"/>
              </w:rPr>
            </w:pPr>
            <w:r w:rsidRPr="005D1093">
              <w:rPr>
                <w:position w:val="-4"/>
                <w:sz w:val="20"/>
                <w:szCs w:val="20"/>
                <w:lang w:val="ka-GE"/>
              </w:rPr>
              <w:t>25.0</w:t>
            </w:r>
          </w:p>
        </w:tc>
        <w:tc>
          <w:tcPr>
            <w:tcW w:w="461"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6"/>
                <w:sz w:val="20"/>
                <w:szCs w:val="20"/>
                <w:lang w:val="ka-GE"/>
              </w:rPr>
            </w:pPr>
            <w:r w:rsidRPr="005D1093">
              <w:rPr>
                <w:position w:val="-6"/>
                <w:sz w:val="20"/>
                <w:szCs w:val="20"/>
                <w:lang w:val="ka-GE"/>
              </w:rPr>
              <w:t>0.0376</w:t>
            </w:r>
          </w:p>
        </w:tc>
        <w:tc>
          <w:tcPr>
            <w:tcW w:w="455"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2"/>
                <w:sz w:val="20"/>
                <w:szCs w:val="20"/>
                <w:lang w:val="ka-GE"/>
              </w:rPr>
            </w:pPr>
            <w:r w:rsidRPr="005D1093">
              <w:rPr>
                <w:position w:val="-12"/>
                <w:sz w:val="20"/>
                <w:szCs w:val="20"/>
                <w:lang w:val="ka-GE"/>
              </w:rPr>
              <w:t>0.40</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6"/>
                <w:sz w:val="20"/>
                <w:szCs w:val="20"/>
                <w:lang w:val="ka-GE"/>
              </w:rPr>
            </w:pPr>
            <w:r w:rsidRPr="005D1093">
              <w:rPr>
                <w:position w:val="-6"/>
                <w:sz w:val="20"/>
                <w:szCs w:val="20"/>
                <w:lang w:val="ka-GE"/>
              </w:rPr>
              <w:t>1.90</w:t>
            </w:r>
          </w:p>
        </w:tc>
        <w:tc>
          <w:tcPr>
            <w:tcW w:w="45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0"/>
                <w:sz w:val="20"/>
                <w:szCs w:val="20"/>
                <w:lang w:val="ka-GE"/>
              </w:rPr>
            </w:pPr>
            <w:r w:rsidRPr="005D1093">
              <w:rPr>
                <w:position w:val="-10"/>
                <w:sz w:val="20"/>
                <w:szCs w:val="20"/>
                <w:lang w:val="ka-GE"/>
              </w:rPr>
              <w:t>0.356</w:t>
            </w:r>
          </w:p>
        </w:tc>
        <w:tc>
          <w:tcPr>
            <w:tcW w:w="45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2"/>
                <w:sz w:val="20"/>
                <w:szCs w:val="20"/>
                <w:lang w:val="ka-GE"/>
              </w:rPr>
            </w:pPr>
            <w:r w:rsidRPr="005D1093">
              <w:rPr>
                <w:position w:val="-12"/>
                <w:sz w:val="20"/>
                <w:szCs w:val="20"/>
                <w:lang w:val="ka-GE"/>
              </w:rPr>
              <w:t>2.94</w:t>
            </w:r>
          </w:p>
        </w:tc>
        <w:tc>
          <w:tcPr>
            <w:tcW w:w="457"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b/>
                <w:position w:val="-12"/>
                <w:sz w:val="20"/>
                <w:szCs w:val="20"/>
                <w:lang w:val="ka-GE"/>
              </w:rPr>
            </w:pPr>
            <w:r w:rsidRPr="005D1093">
              <w:rPr>
                <w:b/>
                <w:position w:val="-12"/>
                <w:sz w:val="20"/>
                <w:szCs w:val="20"/>
                <w:lang w:val="ka-GE"/>
              </w:rPr>
              <w:t>4.70</w:t>
            </w:r>
          </w:p>
        </w:tc>
      </w:tr>
      <w:tr w:rsidR="00851CB4" w:rsidRPr="005D1093" w:rsidTr="00BA7D57">
        <w:trPr>
          <w:jc w:val="center"/>
        </w:trPr>
        <w:tc>
          <w:tcPr>
            <w:tcW w:w="842"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sz w:val="20"/>
                <w:szCs w:val="20"/>
                <w:lang w:val="ka-GE"/>
              </w:rPr>
            </w:pPr>
            <w:r w:rsidRPr="005D1093">
              <w:rPr>
                <w:sz w:val="20"/>
                <w:szCs w:val="20"/>
                <w:lang w:val="ka-GE"/>
              </w:rPr>
              <w:t>Pპკ 69+09_84+96</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2"/>
                <w:sz w:val="20"/>
                <w:szCs w:val="20"/>
                <w:lang w:val="ka-GE"/>
              </w:rPr>
            </w:pPr>
            <w:r w:rsidRPr="005D1093">
              <w:rPr>
                <w:position w:val="-12"/>
                <w:sz w:val="20"/>
                <w:szCs w:val="20"/>
                <w:lang w:val="ka-GE"/>
              </w:rPr>
              <w:t>250</w:t>
            </w:r>
          </w:p>
        </w:tc>
        <w:tc>
          <w:tcPr>
            <w:tcW w:w="453"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rFonts w:cs="Arial"/>
                <w:position w:val="-6"/>
                <w:sz w:val="20"/>
                <w:szCs w:val="20"/>
                <w:lang w:val="ka-GE"/>
              </w:rPr>
            </w:pPr>
            <w:r w:rsidRPr="005D1093">
              <w:rPr>
                <w:rFonts w:cs="Arial"/>
                <w:position w:val="-6"/>
                <w:sz w:val="20"/>
                <w:szCs w:val="20"/>
                <w:lang w:val="ka-GE"/>
              </w:rPr>
              <w:t>0.068</w:t>
            </w:r>
          </w:p>
        </w:tc>
        <w:tc>
          <w:tcPr>
            <w:tcW w:w="451"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4"/>
                <w:sz w:val="20"/>
                <w:szCs w:val="20"/>
                <w:lang w:val="ka-GE"/>
              </w:rPr>
            </w:pPr>
            <w:r w:rsidRPr="005D1093">
              <w:rPr>
                <w:position w:val="-4"/>
                <w:sz w:val="20"/>
                <w:szCs w:val="20"/>
                <w:lang w:val="ka-GE"/>
              </w:rPr>
              <w:t>29.0</w:t>
            </w:r>
          </w:p>
        </w:tc>
        <w:tc>
          <w:tcPr>
            <w:tcW w:w="461"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6"/>
                <w:sz w:val="20"/>
                <w:szCs w:val="20"/>
                <w:lang w:val="ka-GE"/>
              </w:rPr>
            </w:pPr>
            <w:r w:rsidRPr="005D1093">
              <w:rPr>
                <w:position w:val="-6"/>
                <w:sz w:val="20"/>
                <w:szCs w:val="20"/>
                <w:lang w:val="ka-GE"/>
              </w:rPr>
              <w:t>0.0284</w:t>
            </w:r>
          </w:p>
        </w:tc>
        <w:tc>
          <w:tcPr>
            <w:tcW w:w="455"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2"/>
                <w:sz w:val="20"/>
                <w:szCs w:val="20"/>
                <w:lang w:val="ka-GE"/>
              </w:rPr>
            </w:pPr>
            <w:r w:rsidRPr="005D1093">
              <w:rPr>
                <w:position w:val="-12"/>
                <w:sz w:val="20"/>
                <w:szCs w:val="20"/>
                <w:lang w:val="ka-GE"/>
              </w:rPr>
              <w:t>0.32</w:t>
            </w:r>
          </w:p>
        </w:tc>
        <w:tc>
          <w:tcPr>
            <w:tcW w:w="458"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6"/>
                <w:sz w:val="20"/>
                <w:szCs w:val="20"/>
                <w:lang w:val="ka-GE"/>
              </w:rPr>
            </w:pPr>
            <w:r w:rsidRPr="005D1093">
              <w:rPr>
                <w:position w:val="-6"/>
                <w:sz w:val="20"/>
                <w:szCs w:val="20"/>
                <w:lang w:val="ka-GE"/>
              </w:rPr>
              <w:t>2.40</w:t>
            </w:r>
          </w:p>
        </w:tc>
        <w:tc>
          <w:tcPr>
            <w:tcW w:w="45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0"/>
                <w:sz w:val="20"/>
                <w:szCs w:val="20"/>
                <w:lang w:val="ka-GE"/>
              </w:rPr>
            </w:pPr>
            <w:r w:rsidRPr="005D1093">
              <w:rPr>
                <w:position w:val="-10"/>
                <w:sz w:val="20"/>
                <w:szCs w:val="20"/>
                <w:lang w:val="ka-GE"/>
              </w:rPr>
              <w:t>0.335</w:t>
            </w:r>
          </w:p>
        </w:tc>
        <w:tc>
          <w:tcPr>
            <w:tcW w:w="454"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position w:val="-12"/>
                <w:sz w:val="20"/>
                <w:szCs w:val="20"/>
                <w:lang w:val="ka-GE"/>
              </w:rPr>
            </w:pPr>
            <w:r w:rsidRPr="005D1093">
              <w:rPr>
                <w:position w:val="-12"/>
                <w:sz w:val="20"/>
                <w:szCs w:val="20"/>
                <w:lang w:val="ka-GE"/>
              </w:rPr>
              <w:t>3.37</w:t>
            </w:r>
          </w:p>
        </w:tc>
        <w:tc>
          <w:tcPr>
            <w:tcW w:w="457" w:type="pct"/>
            <w:tcBorders>
              <w:top w:val="single" w:sz="4" w:space="0" w:color="auto"/>
              <w:left w:val="single" w:sz="4" w:space="0" w:color="auto"/>
              <w:bottom w:val="single" w:sz="4" w:space="0" w:color="auto"/>
              <w:right w:val="single" w:sz="4" w:space="0" w:color="auto"/>
            </w:tcBorders>
            <w:shd w:val="clear" w:color="auto" w:fill="auto"/>
            <w:hideMark/>
          </w:tcPr>
          <w:p w:rsidR="00851CB4" w:rsidRPr="005D1093" w:rsidRDefault="00851CB4" w:rsidP="007B3550">
            <w:pPr>
              <w:spacing w:after="0"/>
              <w:jc w:val="center"/>
              <w:rPr>
                <w:b/>
                <w:position w:val="-12"/>
                <w:sz w:val="20"/>
                <w:szCs w:val="20"/>
                <w:lang w:val="ka-GE"/>
              </w:rPr>
            </w:pPr>
            <w:r w:rsidRPr="005D1093">
              <w:rPr>
                <w:b/>
                <w:position w:val="-12"/>
                <w:sz w:val="20"/>
                <w:szCs w:val="20"/>
                <w:lang w:val="ka-GE"/>
              </w:rPr>
              <w:t>5.40</w:t>
            </w:r>
          </w:p>
        </w:tc>
      </w:tr>
    </w:tbl>
    <w:p w:rsidR="00851CB4" w:rsidRPr="005D1093" w:rsidRDefault="00851CB4" w:rsidP="007B3550">
      <w:pPr>
        <w:spacing w:before="120" w:after="0"/>
        <w:jc w:val="both"/>
        <w:rPr>
          <w:lang w:val="ka-GE"/>
        </w:rPr>
      </w:pPr>
      <w:r w:rsidRPr="005D1093">
        <w:rPr>
          <w:lang w:val="ka-GE"/>
        </w:rPr>
        <w:t>კალაპოტის მიღებული ზოგადი გარეცხვის მაქსიმალური სიღრმეები  უნდა გადაიზომოს მდინარის 100 წლიანი განმეორებადობის წყლის მაქსიმალური ხარჯის შესაბამისი დონის ნიშნულებიდან ქვემოთ.</w:t>
      </w:r>
    </w:p>
    <w:p w:rsidR="00EF3437" w:rsidRPr="005D1093" w:rsidRDefault="00851CB4" w:rsidP="007B3550">
      <w:pPr>
        <w:spacing w:before="120" w:after="0"/>
        <w:jc w:val="both"/>
        <w:rPr>
          <w:lang w:val="ka-GE"/>
        </w:rPr>
      </w:pPr>
      <w:r w:rsidRPr="005D1093">
        <w:rPr>
          <w:lang w:val="ka-GE"/>
        </w:rPr>
        <w:t>აქვე აღსანიშნავია, რომ ზემოთ მოყვანილი მეთოდით კალაპოტის ზოგადი გარეცხვის სიღრმე იანგარიშება მხოლოდ ალუვიურ კალაპოტებში წყლის მაქსიმალური ხარჯების გავლისას. მეთოდი არ ითვალისწინებს მდინარეების სიღრმული ეროზიის პარამეტრების დადგენას ძირითად, კლდოვან ქანებში, სადაც სიღრმული ეროზიის განვითარება საკმაოდ ხანგრძლივი პროცესია. ამრიგად, თუ ნაგებობის კვეთში დაფიქსირდება ძირითადი ქანები გარეცხვის სიღრმეზე მაღლა, ნაგებობა უნდა დაეფუძნოს ძირითად ქანებს.</w:t>
      </w:r>
    </w:p>
    <w:p w:rsidR="00AE5A3B" w:rsidRPr="005D1093" w:rsidRDefault="00AE5A3B" w:rsidP="007B3550">
      <w:pPr>
        <w:rPr>
          <w:lang w:val="ka-GE"/>
        </w:rPr>
      </w:pPr>
      <w:bookmarkStart w:id="110" w:name="_Toc77680581"/>
      <w:bookmarkStart w:id="111" w:name="_Toc77686468"/>
    </w:p>
    <w:p w:rsidR="00FC771E" w:rsidRDefault="00AE5A3B" w:rsidP="007B3550">
      <w:pPr>
        <w:pStyle w:val="Heading3"/>
      </w:pPr>
      <w:bookmarkStart w:id="112" w:name="_Toc100576205"/>
      <w:r>
        <w:t>შემარბილებელი ღონისძიებები</w:t>
      </w:r>
      <w:bookmarkEnd w:id="112"/>
      <w:r>
        <w:t xml:space="preserve"> </w:t>
      </w:r>
    </w:p>
    <w:p w:rsidR="00AE5A3B" w:rsidRDefault="00AE5A3B" w:rsidP="007B3550">
      <w:pPr>
        <w:spacing w:before="120"/>
        <w:jc w:val="both"/>
        <w:rPr>
          <w:rFonts w:eastAsia="Times New Roman" w:cs="Times New Roman"/>
          <w:color w:val="auto"/>
          <w:szCs w:val="20"/>
          <w:lang w:val="ka-GE"/>
        </w:rPr>
      </w:pPr>
      <w:r>
        <w:rPr>
          <w:rFonts w:eastAsia="Times New Roman" w:cs="Times New Roman"/>
          <w:szCs w:val="20"/>
          <w:lang w:val="ka-GE"/>
        </w:rPr>
        <w:t>მშენებლობის ეტაპზე, ზედაპირული წყლების დაბინძურების პრევენციული ღონისძიებებია:</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სამშენებლო ბანაკის და სასაწყობე ტერიტორიის მოწყობის დროს გათვალისწინებული იქნება საქართველოს მთავრობის 2013 წლის 31 დეკემბრის #440 დადგენილებით დამტკიცებული „წყალდაცვითი ზოლის შესახებ“ ტექნიკური რეგლამენტით განსაზღვრული პირობები;</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უზრუნველყოფილი იქნება მანქანა-დანადგარების ტექნიკური გამართულობა;</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 xml:space="preserve">მანქანა/დანადგარების და პოტენციურად დამაბინძურებელი მასალების განთავსება მოხდება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და გატარდება უსაფრთხოების ზომები წყლის დაბინძურების თავიდან ასაცილებლად; </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აიკრძალება მანქანების  და ტექნიკის რეცხვა მდინარეთა კალაპოტების სიახლოვეს;</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lastRenderedPageBreak/>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პერსონალს ჩაუტარდება შესაბამისი ინსტრუქტაჟი.</w:t>
      </w:r>
    </w:p>
    <w:p w:rsidR="00AE5A3B" w:rsidRDefault="00AE5A3B" w:rsidP="007B3550">
      <w:pPr>
        <w:spacing w:before="120" w:after="0"/>
        <w:jc w:val="both"/>
        <w:rPr>
          <w:rFonts w:eastAsia="Times New Roman" w:cs="Times New Roman"/>
          <w:szCs w:val="21"/>
          <w:lang w:val="ka-GE"/>
        </w:rPr>
      </w:pPr>
      <w:r>
        <w:rPr>
          <w:rFonts w:eastAsia="Times New Roman" w:cs="Times New Roman"/>
          <w:szCs w:val="21"/>
          <w:lang w:val="ka-GE"/>
        </w:rPr>
        <w:t>ოპერირების ეტაპზე ბუნებრივი ჩამონადენის ცვლილების შემარბილებელი ღონისძიებებია:</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მშენებლობის და ოპერირების ეტაპზე გათვალისწინებულია მდინარის ჩამონადენზე მუდმივი დაკვირვებების წარმოება. ამასთანავე დამყარდება კონტროლი სათავე კვანძის ქვედა ბიეფში ეკოლოგიური ხარჯის გატარებაზე (ეკოლოგიური ხარჯის მონიტორინგი იწარმოებს ყოველდღიურად). ბუნებრივი ჩამონადენის და ეკოლოგიური ხარჯის მონიტორინგის შედეგები წარდგენილი იქნება საქართველოს გარემოს დაცვისა და სოფლის მეურნეობის სამინისტროში;</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 xml:space="preserve">მდინარის ბუნებრივი ჩამონადენის და წყლის ბიოლოგიური გარემოს 5 წლიანი მონიტორინგის შედეგების მიხედვით,  მოხდება ცალკეული ჰესისათვის დადგენილი ეკოლოგიური ხარჯების საკმარისობის შეფასება და საჭიროების შემთხვევაში მოხდება ეკოლოგიური ხარჯების კორექტირება;  </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p w:rsidR="00AE5A3B" w:rsidRDefault="00AE5A3B" w:rsidP="007B3550">
      <w:pPr>
        <w:numPr>
          <w:ilvl w:val="0"/>
          <w:numId w:val="63"/>
        </w:numPr>
        <w:spacing w:after="0"/>
        <w:contextualSpacing/>
        <w:jc w:val="both"/>
        <w:rPr>
          <w:rFonts w:eastAsia="Times New Roman" w:cs="Sylfaen"/>
          <w:szCs w:val="18"/>
          <w:lang w:val="ka-GE"/>
        </w:rPr>
      </w:pPr>
      <w:r>
        <w:rPr>
          <w:rFonts w:eastAsia="Times New Roman" w:cs="Sylfaen"/>
          <w:szCs w:val="18"/>
          <w:lang w:val="ka-GE"/>
        </w:rPr>
        <w:t>ოპერირების დაწყებიდან პირველი 2-3 წლის განმავლობაში იწარმოებს საპროექტო მდინარეების იქთიოლოგიური კვლევა და წელიწადში ორჯერ ანგარიში  წარედგინება გარემოს დაცვის სამინისტროს. საჭიროების შემთხვევაში გატარდება დამატებითი შემარბილებელი ღონისძიებები;</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იქთიოლოგიური მონიტორინგის ფარგლებში განსაკუთრებული ყურადღება დაეთმობა მდინარის კალაპოტის გეომორფოლოგიურ მდგომარეობას. კონტროლი ძირითადად ითვალისწინებს ეკოლოგიური ხარჯის პირობებში რამდენად შენარჩუნებული წყლის ნაკადის უწყვეტობა. საჭიროების შემთხვევაში კრიტიკულ წერტილებში გატარდება კალაპოტის მართვის ღონისძიებები, რაც გულისხმობს აღნიშნულ უბნებში ხის ნატანისაგან გაწმენდას და მხოლოდ ნაკადის უწყვეტობის ხელისშემშლელი ლოდებისაგან გასუფთავებას (გადაადგილებას);</w:t>
      </w:r>
    </w:p>
    <w:p w:rsidR="00AE5A3B" w:rsidRDefault="00AE5A3B" w:rsidP="007B3550">
      <w:pPr>
        <w:spacing w:before="120" w:after="0"/>
        <w:jc w:val="both"/>
        <w:rPr>
          <w:rFonts w:eastAsia="Times New Roman" w:cs="Times New Roman"/>
          <w:szCs w:val="21"/>
          <w:lang w:val="ka-GE"/>
        </w:rPr>
      </w:pPr>
      <w:r>
        <w:rPr>
          <w:rFonts w:eastAsia="Times New Roman" w:cs="Times New Roman"/>
          <w:szCs w:val="21"/>
          <w:lang w:val="ka-GE"/>
        </w:rPr>
        <w:t>ოპერირების ეტაპზე ნატანის გადაადგილების შეზღუდვის შემარბილებელი ღონისძიებებია:</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წყალდიდობების დროს ნატანის გატარების მიზნით მაქსიმალურად გაიხსნება გამრეცხი ფარები;</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წელიწადში ორჯერ, გაზაფხულისა და შემოდგომის წყალდიდობის შემდგომ, ჩატარდება მონიტორინგი სათავე კვანძების კვეთებში ნატანის გატარებაზე;</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ჩატარებული მონიტორინგის მიხედვით, თუ დადგინდა, რომ ქვედა ბიეფებში ნატანის გატარება ფერხდება, გატარდება შესაბამისი პროფილაქტიკური ღონისძიებები (მაგ. ექსკავატორის დახმარებით ზედა ბიეფის გაწმენდის ხელშეწყობა და სხვ).</w:t>
      </w:r>
    </w:p>
    <w:p w:rsidR="00AE5A3B" w:rsidRDefault="00AE5A3B" w:rsidP="007B3550">
      <w:pPr>
        <w:spacing w:before="120" w:after="0"/>
        <w:jc w:val="both"/>
        <w:rPr>
          <w:rFonts w:eastAsia="Times New Roman" w:cs="Times New Roman"/>
          <w:szCs w:val="21"/>
          <w:lang w:val="ka-GE"/>
        </w:rPr>
      </w:pPr>
      <w:r>
        <w:rPr>
          <w:rFonts w:eastAsia="Times New Roman" w:cs="Times New Roman"/>
          <w:szCs w:val="21"/>
          <w:lang w:val="ka-GE"/>
        </w:rPr>
        <w:t>ოპერირების ეტაპზე ზედაპირული წყლების დაბინძურების პრევენციული ღონისძიებებია:</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ზეთების შენახვისა და გამოყენების წესების დაცვაზე სისტემატური ზედამხედველობა;</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AE5A3B" w:rsidRDefault="00AE5A3B" w:rsidP="007B3550">
      <w:pPr>
        <w:numPr>
          <w:ilvl w:val="0"/>
          <w:numId w:val="63"/>
        </w:numPr>
        <w:spacing w:after="0"/>
        <w:jc w:val="both"/>
        <w:rPr>
          <w:rFonts w:eastAsia="Times New Roman" w:cs="Sylfaen"/>
          <w:szCs w:val="18"/>
          <w:lang w:val="ka-GE"/>
        </w:rPr>
      </w:pPr>
      <w:r>
        <w:rPr>
          <w:rFonts w:eastAsia="Times New Roman" w:cs="Sylfaen"/>
          <w:szCs w:val="18"/>
          <w:lang w:val="ka-GE"/>
        </w:rPr>
        <w:t>პერსონალს ინსტრუქტაჟი გარემოს დაცვის და უსაფრთხოების საკითხებზე.</w:t>
      </w:r>
    </w:p>
    <w:p w:rsidR="00AE5A3B" w:rsidRDefault="00AE5A3B" w:rsidP="007B3550">
      <w:pPr>
        <w:rPr>
          <w:lang w:val="ka-GE"/>
        </w:rPr>
      </w:pPr>
    </w:p>
    <w:p w:rsidR="006D7DE0" w:rsidRPr="005D1093" w:rsidRDefault="006D7DE0" w:rsidP="007B3550">
      <w:pPr>
        <w:pStyle w:val="Heading2"/>
      </w:pPr>
      <w:bookmarkStart w:id="113" w:name="_Toc100576206"/>
      <w:r w:rsidRPr="005D1093">
        <w:lastRenderedPageBreak/>
        <w:t>ზემოქმედება ბიოლოგიურ გარემოზე</w:t>
      </w:r>
      <w:bookmarkEnd w:id="110"/>
      <w:bookmarkEnd w:id="111"/>
      <w:bookmarkEnd w:id="113"/>
    </w:p>
    <w:p w:rsidR="00230081" w:rsidRPr="005D1093" w:rsidRDefault="00CB01E1" w:rsidP="007B3550">
      <w:pPr>
        <w:jc w:val="both"/>
        <w:rPr>
          <w:lang w:val="ka-GE"/>
        </w:rPr>
      </w:pPr>
      <w:r w:rsidRPr="005D1093">
        <w:rPr>
          <w:lang w:val="ka-GE"/>
        </w:rPr>
        <w:t>პროექტის განხორციელების შედეგად, ბიომრავალფეროვნებაზე ზემოქმედება მოსალოდნელია რამდენიმე მიმართულებით, კერძოდ:</w:t>
      </w:r>
    </w:p>
    <w:p w:rsidR="00CB01E1" w:rsidRPr="005D1093" w:rsidRDefault="002F4D23" w:rsidP="007B3550">
      <w:pPr>
        <w:pStyle w:val="ListParagraph"/>
        <w:numPr>
          <w:ilvl w:val="0"/>
          <w:numId w:val="13"/>
        </w:numPr>
        <w:jc w:val="both"/>
        <w:rPr>
          <w:lang w:val="ka-GE"/>
        </w:rPr>
      </w:pPr>
      <w:r w:rsidRPr="005D1093">
        <w:rPr>
          <w:lang w:val="ka-GE"/>
        </w:rPr>
        <w:t>ზემოქმედება ფლორაზე და მცენარეულ საფარზე საპროექტო ტერიტორიების გასუფთავების და მიწის სამუშაოების პროცესში;</w:t>
      </w:r>
    </w:p>
    <w:p w:rsidR="002F4D23" w:rsidRPr="005D1093" w:rsidRDefault="002F4D23" w:rsidP="007B3550">
      <w:pPr>
        <w:pStyle w:val="ListParagraph"/>
        <w:numPr>
          <w:ilvl w:val="0"/>
          <w:numId w:val="13"/>
        </w:numPr>
        <w:jc w:val="both"/>
        <w:rPr>
          <w:lang w:val="ka-GE"/>
        </w:rPr>
      </w:pPr>
      <w:r w:rsidRPr="005D1093">
        <w:rPr>
          <w:lang w:val="ka-GE"/>
        </w:rPr>
        <w:t>ზემოქმედება ცხოველთა სახეობებზე და მათ საბინადრო ადგილებზე (ჰაბიტატებზე);</w:t>
      </w:r>
    </w:p>
    <w:p w:rsidR="00230081" w:rsidRPr="005D1093" w:rsidRDefault="002F4D23" w:rsidP="007B3550">
      <w:pPr>
        <w:pStyle w:val="ListParagraph"/>
        <w:numPr>
          <w:ilvl w:val="0"/>
          <w:numId w:val="13"/>
        </w:numPr>
        <w:jc w:val="both"/>
        <w:rPr>
          <w:lang w:val="ka-GE"/>
        </w:rPr>
      </w:pPr>
      <w:r w:rsidRPr="005D1093">
        <w:rPr>
          <w:lang w:val="ka-GE"/>
        </w:rPr>
        <w:t>მშენებლობის და ექსპლუატაციის ეტაპზე ზემოქმედება წყლის ბიომრავალფეროვნებაზე.</w:t>
      </w:r>
    </w:p>
    <w:p w:rsidR="002F4D23" w:rsidRPr="005D1093" w:rsidRDefault="002F4D23" w:rsidP="007B3550">
      <w:pPr>
        <w:jc w:val="both"/>
        <w:rPr>
          <w:lang w:val="ka-GE"/>
        </w:rPr>
      </w:pPr>
    </w:p>
    <w:p w:rsidR="00230081" w:rsidRPr="005D1093" w:rsidRDefault="006D7DE0" w:rsidP="007B3550">
      <w:pPr>
        <w:pStyle w:val="Heading3"/>
      </w:pPr>
      <w:bookmarkStart w:id="114" w:name="_Toc77680582"/>
      <w:bookmarkStart w:id="115" w:name="_Toc77686469"/>
      <w:bookmarkStart w:id="116" w:name="_Toc100576207"/>
      <w:r w:rsidRPr="005D1093">
        <w:t>ფლორ</w:t>
      </w:r>
      <w:bookmarkEnd w:id="114"/>
      <w:bookmarkEnd w:id="115"/>
      <w:r w:rsidR="00C979F6" w:rsidRPr="005D1093">
        <w:t>ისტული კვლევა და მიზანი</w:t>
      </w:r>
      <w:bookmarkEnd w:id="116"/>
    </w:p>
    <w:p w:rsidR="002F4D23" w:rsidRPr="005D1093" w:rsidRDefault="00C979F6" w:rsidP="007B3550">
      <w:pPr>
        <w:jc w:val="both"/>
        <w:rPr>
          <w:lang w:val="ka-GE"/>
        </w:rPr>
      </w:pPr>
      <w:r w:rsidRPr="005D1093">
        <w:rPr>
          <w:lang w:val="ka-GE"/>
        </w:rPr>
        <w:t>კვლევის მიზანს წარმოადგენდა</w:t>
      </w:r>
      <w:r w:rsidR="00F102C6" w:rsidRPr="005D1093">
        <w:rPr>
          <w:lang w:val="ka-GE"/>
        </w:rPr>
        <w:t xml:space="preserve"> </w:t>
      </w:r>
      <w:r w:rsidR="00030245" w:rsidRPr="005D1093">
        <w:rPr>
          <w:lang w:val="ka-GE"/>
        </w:rPr>
        <w:t>სულორი 1 და 2</w:t>
      </w:r>
      <w:r w:rsidR="00F102C6" w:rsidRPr="005D1093">
        <w:rPr>
          <w:lang w:val="ka-GE"/>
        </w:rPr>
        <w:t xml:space="preserve"> ჰესის</w:t>
      </w:r>
      <w:r w:rsidRPr="005D1093">
        <w:rPr>
          <w:lang w:val="ka-GE"/>
        </w:rPr>
        <w:t xml:space="preserve"> ჰიდროელექტროსადგურის მშენებლობისთვის გათვალისწინებულ ტერიტორიაზე არსებული ჰაბიტატებისა და მცენარეულობის შესწავლა. კვლევა მოიცავდა საველე და სამაგიდო კვლევის კომპონენტებს. აქცენტი გაკეთდა საპროექტო ტერიტორიაზე არსებულ სენსიტიური ჰაბიტატებისა და საქართველოს წითელი ნუსხის სახეობების გამოვლენაზე. სამაგიდო კვლევის ფარგლებში ასევე მოკვლეულ იქნა შესაბამისი საერთაშორისო და ეროვნული გარემოსდაცვითი კანონმდებლობის მოთხოვნები, რომლებიც ეხებიან ჰაბიტატებსა და მცენარეულ საფარს.</w:t>
      </w:r>
    </w:p>
    <w:p w:rsidR="00C979F6" w:rsidRPr="005D1093" w:rsidRDefault="00C979F6" w:rsidP="007B3550">
      <w:pPr>
        <w:rPr>
          <w:lang w:val="ka-GE"/>
        </w:rPr>
      </w:pPr>
    </w:p>
    <w:p w:rsidR="00F102C6" w:rsidRPr="005D1093" w:rsidRDefault="000801B6" w:rsidP="007B3550">
      <w:pPr>
        <w:pStyle w:val="Heading4"/>
      </w:pPr>
      <w:bookmarkStart w:id="117" w:name="_Toc77680584"/>
      <w:bookmarkStart w:id="118" w:name="_Toc77686471"/>
      <w:bookmarkStart w:id="119" w:name="_Toc100576208"/>
      <w:r w:rsidRPr="005D1093">
        <w:t>საკანონდებლო ბაზა</w:t>
      </w:r>
      <w:bookmarkEnd w:id="119"/>
    </w:p>
    <w:p w:rsidR="000801B6" w:rsidRPr="005D1093" w:rsidRDefault="000801B6" w:rsidP="007B3550">
      <w:pPr>
        <w:spacing w:after="0"/>
        <w:jc w:val="both"/>
        <w:rPr>
          <w:lang w:val="ka-GE"/>
        </w:rPr>
      </w:pPr>
      <w:r w:rsidRPr="005D1093">
        <w:rPr>
          <w:lang w:val="ka-GE"/>
        </w:rPr>
        <w:t>ქვემოთ მოცემულია ზოგიერთი ეროვნული და საერთაშორისო საკანონმდებლო დოკუმენტი, რომლებიც აწესრიგებენ ჰაბიტატების და მცენარეულობის დაცვა-ექსპოლატაციას და აქტუალურნი არიან მოცემულ ვითარებაში.</w:t>
      </w:r>
    </w:p>
    <w:p w:rsidR="000801B6" w:rsidRPr="005D1093" w:rsidRDefault="000801B6" w:rsidP="007B3550">
      <w:pPr>
        <w:numPr>
          <w:ilvl w:val="0"/>
          <w:numId w:val="23"/>
        </w:numPr>
        <w:spacing w:after="0"/>
        <w:jc w:val="both"/>
        <w:rPr>
          <w:lang w:val="ka-GE"/>
        </w:rPr>
      </w:pPr>
      <w:r w:rsidRPr="005D1093">
        <w:rPr>
          <w:lang w:val="ka-GE"/>
        </w:rPr>
        <w:t>დადგენილება N221 „ტყითსარგებლობის წესის შესახებ“ დებულების დამტკიცების თაობაზე</w:t>
      </w:r>
    </w:p>
    <w:p w:rsidR="000801B6" w:rsidRPr="005D1093" w:rsidRDefault="000801B6" w:rsidP="007B3550">
      <w:pPr>
        <w:numPr>
          <w:ilvl w:val="0"/>
          <w:numId w:val="23"/>
        </w:numPr>
        <w:spacing w:after="0"/>
        <w:jc w:val="both"/>
        <w:rPr>
          <w:lang w:val="ka-GE"/>
        </w:rPr>
      </w:pPr>
      <w:r w:rsidRPr="005D1093">
        <w:rPr>
          <w:lang w:val="ka-GE"/>
        </w:rPr>
        <w:t>საქართველოს ტყის კოდექსი</w:t>
      </w:r>
    </w:p>
    <w:p w:rsidR="000801B6" w:rsidRPr="005D1093" w:rsidRDefault="000801B6" w:rsidP="007B3550">
      <w:pPr>
        <w:numPr>
          <w:ilvl w:val="0"/>
          <w:numId w:val="23"/>
        </w:numPr>
        <w:spacing w:after="0"/>
        <w:jc w:val="both"/>
        <w:rPr>
          <w:lang w:val="ka-GE"/>
        </w:rPr>
      </w:pPr>
      <w:r w:rsidRPr="005D1093">
        <w:rPr>
          <w:lang w:val="ka-GE"/>
        </w:rPr>
        <w:t>საქართველოს კანონი საქართველოს „წითელი ნუსხისა“ და „წითელი წიგნის“ შესახებ</w:t>
      </w:r>
    </w:p>
    <w:p w:rsidR="000801B6" w:rsidRPr="005D1093" w:rsidRDefault="000801B6" w:rsidP="007B3550">
      <w:pPr>
        <w:numPr>
          <w:ilvl w:val="0"/>
          <w:numId w:val="23"/>
        </w:numPr>
        <w:spacing w:after="0"/>
        <w:jc w:val="both"/>
        <w:rPr>
          <w:lang w:val="ka-GE"/>
        </w:rPr>
      </w:pPr>
      <w:r w:rsidRPr="005D1093">
        <w:rPr>
          <w:lang w:val="ka-GE"/>
        </w:rPr>
        <w:t>საქართველოს კანონი გარემოს დაცვის შესახებ</w:t>
      </w:r>
    </w:p>
    <w:p w:rsidR="000801B6" w:rsidRPr="005D1093" w:rsidRDefault="000801B6" w:rsidP="007B3550">
      <w:pPr>
        <w:numPr>
          <w:ilvl w:val="0"/>
          <w:numId w:val="23"/>
        </w:numPr>
        <w:spacing w:after="0"/>
        <w:jc w:val="both"/>
        <w:rPr>
          <w:lang w:val="ka-GE"/>
        </w:rPr>
      </w:pPr>
      <w:r w:rsidRPr="005D1093">
        <w:rPr>
          <w:lang w:val="ka-GE"/>
        </w:rPr>
        <w:t>საქართველოს კანონი ბუნებრივი რესურსებით სარგებლობისათვის მოსაკრებლების შესახებ</w:t>
      </w:r>
    </w:p>
    <w:p w:rsidR="000801B6" w:rsidRPr="005D1093" w:rsidRDefault="000801B6" w:rsidP="007B3550">
      <w:pPr>
        <w:numPr>
          <w:ilvl w:val="0"/>
          <w:numId w:val="23"/>
        </w:numPr>
        <w:spacing w:after="0"/>
        <w:jc w:val="both"/>
        <w:rPr>
          <w:lang w:val="ka-GE"/>
        </w:rPr>
      </w:pPr>
      <w:r w:rsidRPr="005D1093">
        <w:rPr>
          <w:lang w:val="ka-GE"/>
        </w:rPr>
        <w:t>ბერნის კონვენცია - კონვენცია ევროპის ველური ბუნებისა და ბუნებრივი ჰაბიტატების დაცვის თაობაზე</w:t>
      </w:r>
    </w:p>
    <w:p w:rsidR="000801B6" w:rsidRPr="005D1093" w:rsidRDefault="000801B6" w:rsidP="007B3550">
      <w:pPr>
        <w:numPr>
          <w:ilvl w:val="0"/>
          <w:numId w:val="23"/>
        </w:numPr>
        <w:spacing w:after="0"/>
        <w:jc w:val="both"/>
        <w:rPr>
          <w:lang w:val="ka-GE"/>
        </w:rPr>
      </w:pPr>
      <w:r w:rsidRPr="005D1093">
        <w:rPr>
          <w:lang w:val="ka-GE"/>
        </w:rPr>
        <w:t>ევროკავშირის ჰაბიტატების დირექტივა</w:t>
      </w:r>
    </w:p>
    <w:p w:rsidR="00F102C6" w:rsidRPr="005D1093" w:rsidRDefault="00F102C6" w:rsidP="007B3550">
      <w:pPr>
        <w:rPr>
          <w:lang w:val="ka-GE"/>
        </w:rPr>
      </w:pPr>
    </w:p>
    <w:p w:rsidR="006D7DE0" w:rsidRPr="005D1093" w:rsidRDefault="006D7DE0" w:rsidP="007B3550">
      <w:pPr>
        <w:pStyle w:val="Heading4"/>
      </w:pPr>
      <w:bookmarkStart w:id="120" w:name="_Toc100576209"/>
      <w:r w:rsidRPr="005D1093">
        <w:t>ფლორის კვლევის მეთოდოლოგია</w:t>
      </w:r>
      <w:bookmarkEnd w:id="117"/>
      <w:bookmarkEnd w:id="118"/>
      <w:bookmarkEnd w:id="120"/>
    </w:p>
    <w:p w:rsidR="000801B6" w:rsidRPr="005D1093" w:rsidRDefault="000801B6" w:rsidP="007B3550">
      <w:pPr>
        <w:jc w:val="both"/>
        <w:rPr>
          <w:lang w:val="ka-GE"/>
        </w:rPr>
      </w:pPr>
      <w:r w:rsidRPr="005D1093">
        <w:rPr>
          <w:lang w:val="ka-GE"/>
        </w:rPr>
        <w:t xml:space="preserve">ფლორისტული შეფასება მოიცავდა ორ კომპონენტს: საკვლევ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საკვლევი დერეფნის გასწვრივ შემთხვევითი წესით დანიმუშებულ 10x10 მ ზომის ნაკვეთში. გარდა ამისა, მონაცემები შეგროვდა მარშრუტული მეთოდითაც. მცენარეთა სახეობების იდენტიფიკაციასა და ნუსხების შედგენასთან ერთად განისაზღვრა საფრთხის და ენდემურობის სტატუსები შესაბამისი სახეობებისთვის. ნაკვეთებში მცენარეთა სახეობრივი მრავალფეროვნების ინვენტარიზაციასთან ერთად მოხდა თითოეული სახეობის დაფარულობის წილის განსაზღვრა მცენარეთა საერთო პროექციულ დაფარულობაში. სახეობის დაფარულობის განსაზღვრისთვის გამოყენებულ იქნა ბრაუნ-ბლანკეს შეფასების სისტემა და მისი შესაბამისი სახეობათა პროცენტული დაფარულობის შკალა (Braun-Blanquet, 1965; Bonham, 2013; Peet &amp; Roberts, 2013). </w:t>
      </w:r>
    </w:p>
    <w:p w:rsidR="000801B6" w:rsidRPr="005D1093" w:rsidRDefault="000801B6" w:rsidP="007B3550">
      <w:pPr>
        <w:jc w:val="both"/>
        <w:rPr>
          <w:lang w:val="ka-GE"/>
        </w:rPr>
      </w:pPr>
      <w:r w:rsidRPr="005D1093">
        <w:rPr>
          <w:lang w:val="ka-GE"/>
        </w:rPr>
        <w:lastRenderedPageBreak/>
        <w:t>შენონ-ვინერის და ივენესის ინდექსებით (Shannon-Wiener index, Evenness)  დანიმუშებულ ნაკვეთებში მცენარეთა სახეობების პროცენტული დაფარულობების და სახეობათა ჯამური რიცხვოვნობის ანალიზის საფუძველზე განისაზღვრა მცენარეთა ეკოლოგიაში ფართოდ გამოყენებადი მახასიათებლელი, როგორიცაა სახეობათა სივრცითი განაწილება თანასაზოგადოებაში (იხ. ცხრ. 1). წითელი ნუსხის და ენდემური სახეობებისთვის მოხდა სახეობების შეხვედრიანობის განსაზღვრა, რომელიც  გამოითვლება დანიმუშებული ნაკვეთების იმ რაოდენობის, სადაც კონკრეტული სახეობა გვხვდება, ფარდობით დანიმუშებული ნაკვეთების სრულ რაოდენობასთან. მაგ.: თუ კაკალი გვხვდება დანიმუშებული 20 ნაკვეთიდან მხოლოდ 2-ში, მაშინ კაკლის შეხვედრიანობის ინდექსი (F</w:t>
      </w:r>
      <w:r w:rsidRPr="005D1093">
        <w:rPr>
          <w:i/>
          <w:vertAlign w:val="subscript"/>
          <w:lang w:val="ka-GE"/>
        </w:rPr>
        <w:t>i</w:t>
      </w:r>
      <w:r w:rsidRPr="005D1093">
        <w:rPr>
          <w:lang w:val="ka-GE"/>
        </w:rPr>
        <w:t xml:space="preserve">) ტოლია 2/20=0.1. რაც უფრო ახლოა ინდექსი 1-თან მით მაღალია სახეობის შეხვედრიანობა (Elzinga et al., 1998). </w:t>
      </w:r>
    </w:p>
    <w:p w:rsidR="000801B6" w:rsidRPr="005D1093" w:rsidRDefault="000801B6" w:rsidP="007B3550">
      <w:pPr>
        <w:jc w:val="both"/>
        <w:rPr>
          <w:lang w:val="ka-GE"/>
        </w:rPr>
      </w:pPr>
      <w:r w:rsidRPr="005D1093">
        <w:rPr>
          <w:lang w:val="ka-GE"/>
        </w:rPr>
        <w:t xml:space="preserve">მცენარეთა სახეობრივი იდენტიფიკაცია მოხდა „საქართველოს ფლორის“ (კეცხოველი, გაგნიძე, 1971-2001)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1.1, 2013).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ქვაჩაკიძე, 2001; ქვაჩაკიძე, 2010; ქვაჩაკიძე და სხვები, 2004; Akhalkatsi, Tarkhnishvili, 2012). მცენარეთა სახეობებისთვის საფრთხის კატეგორიების განსაზღვრა მოხდა საქართველოს წითელი ნუსხის (2014) მიხედვით. </w:t>
      </w:r>
    </w:p>
    <w:p w:rsidR="000801B6" w:rsidRPr="005D1093" w:rsidRDefault="000801B6" w:rsidP="007B3550">
      <w:pPr>
        <w:jc w:val="both"/>
        <w:rPr>
          <w:sz w:val="20"/>
          <w:szCs w:val="20"/>
          <w:lang w:val="ka-GE"/>
        </w:rPr>
      </w:pPr>
      <w:r w:rsidRPr="005D1093">
        <w:rPr>
          <w:b/>
          <w:sz w:val="20"/>
          <w:szCs w:val="20"/>
          <w:lang w:val="ka-GE"/>
        </w:rPr>
        <w:t>ცხრილი</w:t>
      </w:r>
      <w:r w:rsidR="00E81452" w:rsidRPr="005D1093">
        <w:rPr>
          <w:b/>
          <w:sz w:val="20"/>
          <w:szCs w:val="20"/>
          <w:lang w:val="ka-GE"/>
        </w:rPr>
        <w:t xml:space="preserve"> 5.</w:t>
      </w:r>
      <w:r w:rsidR="001145CE">
        <w:rPr>
          <w:b/>
          <w:sz w:val="20"/>
          <w:szCs w:val="20"/>
          <w:lang w:val="ka-GE"/>
        </w:rPr>
        <w:t>6</w:t>
      </w:r>
      <w:r w:rsidRPr="005D1093">
        <w:rPr>
          <w:b/>
          <w:sz w:val="20"/>
          <w:szCs w:val="20"/>
          <w:lang w:val="ka-GE"/>
        </w:rPr>
        <w:t>.1.2.1.</w:t>
      </w:r>
      <w:r w:rsidRPr="005D1093">
        <w:rPr>
          <w:sz w:val="20"/>
          <w:szCs w:val="20"/>
          <w:lang w:val="ka-GE"/>
        </w:rPr>
        <w:t xml:space="preserve"> ფლორისტიკაში გამოყენებადი მცენარის სახეობათა პროექციული დაფარულობების განსაზღვრის შკალების და პროექციული დაფარულობის პროცენტული მაჩვენებლის ურთიერთკავშირი: ტრადიციული „ბრაუნ-ბლანკეს “შკალა; კონსერვატიული „დომინის“ შკალა; დომინის მოდიფიცირებული ე.წ.  „კარაჯინას“ შკალა; და მცენარეულის ანალიზისთვის ა.შ.შ.-ში ფართოდ გამოყენებადი „კაროლინას“ და „ახალი ზელანდიის“ შკალები (Peet &amp; Roberts, 2013).</w:t>
      </w:r>
    </w:p>
    <w:tbl>
      <w:tblPr>
        <w:tblStyle w:val="TableGrid2"/>
        <w:tblW w:w="0" w:type="auto"/>
        <w:jc w:val="center"/>
        <w:tblLook w:val="04A0" w:firstRow="1" w:lastRow="0" w:firstColumn="1" w:lastColumn="0" w:noHBand="0" w:noVBand="1"/>
      </w:tblPr>
      <w:tblGrid>
        <w:gridCol w:w="2460"/>
        <w:gridCol w:w="1532"/>
        <w:gridCol w:w="948"/>
        <w:gridCol w:w="1061"/>
        <w:gridCol w:w="1160"/>
        <w:gridCol w:w="1829"/>
      </w:tblGrid>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დაფარულობის არეალი</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ბრაუნ-ბლანკე</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დომინი</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კარაჯინა</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კაროლინა</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ახალი ზელანდია</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ერთი ინდივიდი</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მცირე, მეჩხერად განაწილებული</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2</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2</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3–5%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2</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5–10%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3</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10–25%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3</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25–33%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4</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33–50%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4</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50–75%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5</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75–90%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6</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90–95%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6</w:t>
            </w:r>
          </w:p>
        </w:tc>
      </w:tr>
      <w:tr w:rsidR="000801B6" w:rsidRPr="005D1093" w:rsidTr="00A60ED8">
        <w:trPr>
          <w:jc w:val="center"/>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95–100%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0801B6" w:rsidRPr="005D1093" w:rsidRDefault="000801B6" w:rsidP="007B3550">
            <w:pPr>
              <w:spacing w:after="0"/>
              <w:jc w:val="center"/>
              <w:rPr>
                <w:sz w:val="20"/>
                <w:szCs w:val="20"/>
                <w:lang w:val="ka-GE"/>
              </w:rPr>
            </w:pPr>
            <w:r w:rsidRPr="005D1093">
              <w:rPr>
                <w:sz w:val="20"/>
                <w:szCs w:val="20"/>
                <w:lang w:val="ka-GE"/>
              </w:rPr>
              <w:t>6</w:t>
            </w:r>
          </w:p>
        </w:tc>
      </w:tr>
    </w:tbl>
    <w:p w:rsidR="009F52D1" w:rsidRPr="005D1093" w:rsidRDefault="009F52D1" w:rsidP="007B3550">
      <w:pPr>
        <w:rPr>
          <w:lang w:val="ka-GE"/>
        </w:rPr>
      </w:pPr>
    </w:p>
    <w:p w:rsidR="006D7DE0" w:rsidRPr="005D1093" w:rsidRDefault="008A0157" w:rsidP="007B3550">
      <w:pPr>
        <w:pStyle w:val="Heading4"/>
      </w:pPr>
      <w:bookmarkStart w:id="121" w:name="_Toc77680585"/>
      <w:bookmarkStart w:id="122" w:name="_Toc77686472"/>
      <w:bookmarkStart w:id="123" w:name="_Toc100576210"/>
      <w:r w:rsidRPr="005D1093">
        <w:t xml:space="preserve">საკვლევი </w:t>
      </w:r>
      <w:r w:rsidR="006D7DE0" w:rsidRPr="005D1093">
        <w:t xml:space="preserve">რეგიონის </w:t>
      </w:r>
      <w:r w:rsidRPr="005D1093">
        <w:t>მცენარეულობის</w:t>
      </w:r>
      <w:r w:rsidR="006D7DE0" w:rsidRPr="005D1093">
        <w:t xml:space="preserve"> დახასიათება</w:t>
      </w:r>
      <w:bookmarkEnd w:id="121"/>
      <w:bookmarkEnd w:id="122"/>
      <w:bookmarkEnd w:id="123"/>
    </w:p>
    <w:p w:rsidR="008A0157" w:rsidRPr="005D1093" w:rsidRDefault="008A0157" w:rsidP="007B3550">
      <w:pPr>
        <w:jc w:val="both"/>
        <w:rPr>
          <w:lang w:val="ka-GE"/>
        </w:rPr>
      </w:pPr>
      <w:r w:rsidRPr="005D1093">
        <w:rPr>
          <w:lang w:val="ka-GE"/>
        </w:rPr>
        <w:t xml:space="preserve">საქართველოს გეობოტანიკური დარაიონების სქემის მიხედვით, მდ. სულორის ხეობა მოქცეულია დას. საქართველოს გეობოტანიკური არეს ფარგლებში არსებულ მცირე კავკასიონის ოლქის აჭარა-გურიის გეობოტანიკურ რაიონში, მის უკიდურეს აღმოსავლეთ ნაწილში. გეობოტანიკური რაიონი მოიცავს მცირე კავკასიონის დასავლურ ნაწილს (აჭარა, გურია, იმერეთის უკიდურესი სამხრეთ-დასავლური ნაწილი). ხეობაში არსებული მცენარეულობის სახეობრივი შემადგენლობა ასევე ახლოს დგას მომიჯნავე იმერეთის გეობოტანიკური რაიონის მცენარეულობასთანაც, რომელიც მესხეთის ქედის ჩრდილოეთ კალთბის იმერეთის მონაკვეთზე </w:t>
      </w:r>
      <w:r w:rsidRPr="005D1093">
        <w:rPr>
          <w:lang w:val="ka-GE"/>
        </w:rPr>
        <w:lastRenderedPageBreak/>
        <w:t xml:space="preserve">ვრცელდება. ორ რაიონის შორის საზღვარი მთა მეფისწყაროს მერიდიანზე გადის. ამ ტერიტორიებზე არსებული მცენარეული საფარი გამოირჩევა ფიტოცენოლოგიური მრავალფეროვნებით და რელიქტური სახეობების სიმრავლით. ცენოზების სახეობრივი შემადგენლობა და განაწილება იცვლება როგორც ჰორიზონტალურად (ზღვისგან დაშორების მიხედვით), ისე ჰიფსომეტრიულად (ზღვის დონიდან სიმაღლის ცვალებადობის მიხედვით) (ქვაჩაკიძე, 2010). </w:t>
      </w:r>
    </w:p>
    <w:p w:rsidR="008A0157" w:rsidRPr="005D1093" w:rsidRDefault="008A0157" w:rsidP="007B3550">
      <w:pPr>
        <w:jc w:val="both"/>
        <w:rPr>
          <w:lang w:val="ka-GE"/>
        </w:rPr>
      </w:pPr>
      <w:r w:rsidRPr="005D1093">
        <w:rPr>
          <w:lang w:val="ka-GE"/>
        </w:rPr>
        <w:t xml:space="preserve">აჭარა-გურიის გეობოტანიკურ რაიონში წარმოდგენილი მცენარეული სარტყლიანობის სამი ტიპი - ტყის, სუბალპური და ალპური. არ არის წარმოდგენილი სუბნივალური სარტყელი და მისთვის დამახასიათებელი მცენარეულობა. ტყის სარტყელში, თავის მხრივ,  გამოიყოფა 3 ქვეტიპი: - შერეული ფართოფოთლოვანი ტყე, წიფლნარი ტყე და მუქწიწვოვანი ტყე. </w:t>
      </w:r>
      <w:r w:rsidRPr="005D1093">
        <w:rPr>
          <w:b/>
          <w:lang w:val="ka-GE"/>
        </w:rPr>
        <w:t>შერეული ფართოფოთლოვანი ტყის ქვესარტყელი</w:t>
      </w:r>
      <w:r w:rsidRPr="005D1093">
        <w:rPr>
          <w:lang w:val="ka-GE"/>
        </w:rPr>
        <w:t xml:space="preserve"> ვრცელდება თითქმის ზღვის დონიდან მოყოლებული  1 000 - 1 100 მ სიმაღლემდე. აქ წარმოდგენილია როგორც პოლიდომინანტური, ისე ბიდომინანტური ფართოფოთლოვანი ასოციაციები. ტყის შემქმნელი ძირითადინ სახეობებია წიფელი (</w:t>
      </w:r>
      <w:r w:rsidRPr="005D1093">
        <w:rPr>
          <w:i/>
          <w:lang w:val="ka-GE"/>
        </w:rPr>
        <w:t>Fagus orientalis</w:t>
      </w:r>
      <w:r w:rsidRPr="005D1093">
        <w:rPr>
          <w:lang w:val="ka-GE"/>
        </w:rPr>
        <w:t>), წაბლი (</w:t>
      </w:r>
      <w:r w:rsidRPr="005D1093">
        <w:rPr>
          <w:i/>
          <w:lang w:val="ka-GE"/>
        </w:rPr>
        <w:t>Castanea sativa</w:t>
      </w:r>
      <w:r w:rsidRPr="005D1093">
        <w:rPr>
          <w:lang w:val="ka-GE"/>
        </w:rPr>
        <w:t>), რცხილა (</w:t>
      </w:r>
      <w:r w:rsidRPr="005D1093">
        <w:rPr>
          <w:i/>
          <w:lang w:val="ka-GE"/>
        </w:rPr>
        <w:t>Carpinus betulus</w:t>
      </w:r>
      <w:r w:rsidRPr="005D1093">
        <w:rPr>
          <w:lang w:val="ka-GE"/>
        </w:rPr>
        <w:t>), კოლხური მუხა (</w:t>
      </w:r>
      <w:r w:rsidRPr="005D1093">
        <w:rPr>
          <w:i/>
          <w:lang w:val="ka-GE"/>
        </w:rPr>
        <w:t>Quercus hartwissiana</w:t>
      </w:r>
      <w:r w:rsidRPr="005D1093">
        <w:rPr>
          <w:lang w:val="ka-GE"/>
        </w:rPr>
        <w:t>), მურყანი (</w:t>
      </w:r>
      <w:r w:rsidRPr="005D1093">
        <w:rPr>
          <w:i/>
          <w:lang w:val="ka-GE"/>
        </w:rPr>
        <w:t>Alnus glutinosa subsp. barbata</w:t>
      </w:r>
      <w:r w:rsidRPr="005D1093">
        <w:rPr>
          <w:lang w:val="ka-GE"/>
        </w:rPr>
        <w:t>), რომელთაც ერთეულების სახით ერევათ ისეთი სახეობები, როგორებიცაა ცაცხვი (</w:t>
      </w:r>
      <w:r w:rsidRPr="005D1093">
        <w:rPr>
          <w:i/>
          <w:lang w:val="ka-GE"/>
        </w:rPr>
        <w:t>Tilia begoniifolia</w:t>
      </w:r>
      <w:r w:rsidRPr="005D1093">
        <w:rPr>
          <w:lang w:val="ka-GE"/>
        </w:rPr>
        <w:t>), ლეკა (</w:t>
      </w:r>
      <w:r w:rsidRPr="005D1093">
        <w:rPr>
          <w:i/>
          <w:lang w:val="ka-GE"/>
        </w:rPr>
        <w:t>Acer platanoides</w:t>
      </w:r>
      <w:r w:rsidRPr="005D1093">
        <w:rPr>
          <w:lang w:val="ka-GE"/>
        </w:rPr>
        <w:t>), თელა (</w:t>
      </w:r>
      <w:r w:rsidRPr="005D1093">
        <w:rPr>
          <w:i/>
          <w:lang w:val="ka-GE"/>
        </w:rPr>
        <w:t>Ulmus glabra</w:t>
      </w:r>
      <w:r w:rsidRPr="005D1093">
        <w:rPr>
          <w:lang w:val="ka-GE"/>
        </w:rPr>
        <w:t>). ზოგან ფოთლოვან ტყეში შერეულია ნაძვიც (</w:t>
      </w:r>
      <w:r w:rsidRPr="005D1093">
        <w:rPr>
          <w:i/>
          <w:lang w:val="ka-GE"/>
        </w:rPr>
        <w:t>Picea orientalis</w:t>
      </w:r>
      <w:r w:rsidRPr="005D1093">
        <w:rPr>
          <w:lang w:val="ka-GE"/>
        </w:rPr>
        <w:t>). ქვეტყეში დომინირებს კოლხური მარადმწვანე ბუჩქნარი (</w:t>
      </w:r>
      <w:r w:rsidRPr="005D1093">
        <w:rPr>
          <w:i/>
          <w:lang w:val="ka-GE"/>
        </w:rPr>
        <w:t>Rhododendron ponticum</w:t>
      </w:r>
      <w:r w:rsidRPr="005D1093">
        <w:rPr>
          <w:lang w:val="ka-GE"/>
        </w:rPr>
        <w:t xml:space="preserve">, </w:t>
      </w:r>
      <w:r w:rsidRPr="005D1093">
        <w:rPr>
          <w:i/>
          <w:lang w:val="ka-GE"/>
        </w:rPr>
        <w:t>Prunus laurocerasus</w:t>
      </w:r>
      <w:r w:rsidRPr="005D1093">
        <w:rPr>
          <w:lang w:val="ka-GE"/>
        </w:rPr>
        <w:t xml:space="preserve">, </w:t>
      </w:r>
      <w:r w:rsidRPr="005D1093">
        <w:rPr>
          <w:i/>
          <w:lang w:val="ka-GE"/>
        </w:rPr>
        <w:t>Ilex colchica</w:t>
      </w:r>
      <w:r w:rsidRPr="005D1093">
        <w:rPr>
          <w:lang w:val="ka-GE"/>
        </w:rPr>
        <w:t xml:space="preserve">, </w:t>
      </w:r>
      <w:r w:rsidRPr="005D1093">
        <w:rPr>
          <w:i/>
          <w:lang w:val="ka-GE"/>
        </w:rPr>
        <w:t>Hedera colchica</w:t>
      </w:r>
      <w:r w:rsidRPr="005D1093">
        <w:rPr>
          <w:lang w:val="ka-GE"/>
        </w:rPr>
        <w:t>). ასევე წარმოდგენილია ფოთოლმცვენი ბუჩქებიც (</w:t>
      </w:r>
      <w:r w:rsidRPr="005D1093">
        <w:rPr>
          <w:i/>
          <w:lang w:val="ka-GE"/>
        </w:rPr>
        <w:t>Vaccinium arctostaphylos</w:t>
      </w:r>
      <w:r w:rsidRPr="005D1093">
        <w:rPr>
          <w:lang w:val="ka-GE"/>
        </w:rPr>
        <w:t xml:space="preserve">, </w:t>
      </w:r>
      <w:r w:rsidRPr="005D1093">
        <w:rPr>
          <w:i/>
          <w:lang w:val="ka-GE"/>
        </w:rPr>
        <w:t>Rhododendron luteum</w:t>
      </w:r>
      <w:r w:rsidRPr="005D1093">
        <w:rPr>
          <w:lang w:val="ka-GE"/>
        </w:rPr>
        <w:t>). ამ ზონაში წარმოდგენილია რამდენიმე ენდემური ხის და ბუჩქის სახეობა (</w:t>
      </w:r>
      <w:r w:rsidRPr="005D1093">
        <w:rPr>
          <w:i/>
          <w:lang w:val="ka-GE"/>
        </w:rPr>
        <w:t>Rhododendron ungernii</w:t>
      </w:r>
      <w:r w:rsidRPr="005D1093">
        <w:rPr>
          <w:lang w:val="ka-GE"/>
        </w:rPr>
        <w:t xml:space="preserve">, </w:t>
      </w:r>
      <w:r w:rsidRPr="005D1093">
        <w:rPr>
          <w:i/>
          <w:lang w:val="ka-GE"/>
        </w:rPr>
        <w:t>Rh. smirnowii</w:t>
      </w:r>
      <w:r w:rsidRPr="005D1093">
        <w:rPr>
          <w:lang w:val="ka-GE"/>
        </w:rPr>
        <w:t xml:space="preserve">, </w:t>
      </w:r>
      <w:r w:rsidRPr="005D1093">
        <w:rPr>
          <w:i/>
          <w:lang w:val="ka-GE"/>
        </w:rPr>
        <w:t xml:space="preserve">Epigaea gaultheroides </w:t>
      </w:r>
      <w:r w:rsidRPr="005D1093">
        <w:rPr>
          <w:lang w:val="ka-GE"/>
        </w:rPr>
        <w:t xml:space="preserve">და სხვ.). </w:t>
      </w:r>
      <w:r w:rsidRPr="005D1093">
        <w:rPr>
          <w:b/>
          <w:lang w:val="ka-GE"/>
        </w:rPr>
        <w:t>წიფლნარი  ქვესარტყელი</w:t>
      </w:r>
      <w:r w:rsidRPr="005D1093">
        <w:rPr>
          <w:lang w:val="ka-GE"/>
        </w:rPr>
        <w:t xml:space="preserve"> ვრცელდება ზღ. დ 1 000-1 100 მეტრიდან 1 500 მეტრამდე, თუმცა ზღვისკენ პირმიქცეულ მაკრო-ფერდობებზე წიფელი სუბალპურ ზონამდე ადის (მაგ. გურიაში). წიფლის ქვესარტყელში ჩართულია წიწვოვანი ფორმაციებიც (ნაძვნარები, სოჭნარები, ფიჭვნარები). სამხრეთის ექსპოზიციის ფერდობებზე ზოგან წარმოდგენილია ჭოროხის მუხისგან (</w:t>
      </w:r>
      <w:r w:rsidRPr="005D1093">
        <w:rPr>
          <w:i/>
          <w:lang w:val="ka-GE"/>
        </w:rPr>
        <w:t>Quercus djorochensis</w:t>
      </w:r>
      <w:r w:rsidRPr="005D1093">
        <w:rPr>
          <w:lang w:val="ka-GE"/>
        </w:rPr>
        <w:t xml:space="preserve"> = </w:t>
      </w:r>
      <w:r w:rsidRPr="005D1093">
        <w:rPr>
          <w:i/>
          <w:lang w:val="ka-GE"/>
        </w:rPr>
        <w:t>Quercus petraea subsp. iberica</w:t>
      </w:r>
      <w:r w:rsidRPr="005D1093">
        <w:rPr>
          <w:lang w:val="ka-GE"/>
        </w:rPr>
        <w:t xml:space="preserve">) შექმნილი მუხნარები. ქვეტყეში გვხვდება იგივე მარადმწვანე და ფოთოლმცვენი სახეობები, რომლებიც შერეული ფართოფოთლოვანი ტყეების ქვესარტყლისთვისაა დამახასიათებელი (იხ. შერეული ფართოფოთლოვანი ტყის ქვესარტყელი).  </w:t>
      </w:r>
      <w:r w:rsidRPr="005D1093">
        <w:rPr>
          <w:b/>
          <w:lang w:val="ka-GE"/>
        </w:rPr>
        <w:t>მუქწიწვოვანი ტყეების ქვესარტყელი</w:t>
      </w:r>
      <w:r w:rsidRPr="005D1093">
        <w:rPr>
          <w:lang w:val="ka-GE"/>
        </w:rPr>
        <w:t xml:space="preserve"> ვრცელდება ზღ. დ. 1500-1550 მ-დან 1800-1850 მ-მდე და შექმნილია ნაძვისა (</w:t>
      </w:r>
      <w:r w:rsidRPr="005D1093">
        <w:rPr>
          <w:i/>
          <w:lang w:val="ka-GE"/>
        </w:rPr>
        <w:t>Picea orientalis</w:t>
      </w:r>
      <w:r w:rsidRPr="005D1093">
        <w:rPr>
          <w:lang w:val="ka-GE"/>
        </w:rPr>
        <w:t>) და სოჭისგან (</w:t>
      </w:r>
      <w:r w:rsidRPr="005D1093">
        <w:rPr>
          <w:i/>
          <w:lang w:val="ka-GE"/>
        </w:rPr>
        <w:t>Abies nordmaniana</w:t>
      </w:r>
      <w:r w:rsidRPr="005D1093">
        <w:rPr>
          <w:lang w:val="ka-GE"/>
        </w:rPr>
        <w:t>). ქვეტყეში გვხვდება კოლხური ტყეებისთვის დამახასიათებელი ზემოთჩამოთვლილი მარადმწვანე და ფოთოლმცვენი სახეობები (ქვაჩაკიძე, 2010). როგორც აღინიშნა, აჭარის ქვაბულში, აჭარა-გურიის მთების ზღვისკენ მიქცეული ფერდობებისგან განსხვავებით, შედარებით მშრალი ჰავაა (მარუაშვილი, 1964). მშრალი ჰავის პირობებში, აჭარისწყლის ხეობის სამხრეთ ფერდობებზე განვითარებულია ფიჭვნარები და მუხნარ-ფიჭვნარები საკმელას (</w:t>
      </w:r>
      <w:r w:rsidRPr="005D1093">
        <w:rPr>
          <w:i/>
          <w:lang w:val="ka-GE"/>
        </w:rPr>
        <w:t>Cistus salviifolius</w:t>
      </w:r>
      <w:r w:rsidRPr="005D1093">
        <w:rPr>
          <w:lang w:val="ka-GE"/>
        </w:rPr>
        <w:t>) ქვეტყით. ასეთი ცენოზები საქართველოს მასშტაბით გვხვდება მხოლოდ აჭარის ქვაბულსა და აფხაზეთში (კეცხოველი, 1960; საქართველოს ფლორა, ტ. VIII, 1983; აბდალაძე &amp; ბაცაცაშვილი, 2019).</w:t>
      </w:r>
    </w:p>
    <w:p w:rsidR="008A0157" w:rsidRPr="005D1093" w:rsidRDefault="008A0157" w:rsidP="007B3550">
      <w:pPr>
        <w:jc w:val="both"/>
        <w:rPr>
          <w:lang w:val="ka-GE"/>
        </w:rPr>
      </w:pPr>
      <w:r w:rsidRPr="005D1093">
        <w:rPr>
          <w:lang w:val="ka-GE"/>
        </w:rPr>
        <w:t>სუბალპური სარტყელი ვრცელდება ზღ. დ. 1 800 – 2 500 მ სიმაღლემდე. აქ წარმოდგენილია მაღალმთის ტყის ფორმაციები ნაძვნარების, სოჭნარების, ფიჭვნარების და ტანბრეცილი წიფლნარების სახით. შედარებით მცირე ფართობებზე ვრცელდება არყნარები და მაღალმთის ნეკერჩხლიანები (</w:t>
      </w:r>
      <w:r w:rsidRPr="005D1093">
        <w:rPr>
          <w:i/>
          <w:lang w:val="ka-GE"/>
        </w:rPr>
        <w:t>Acer heldreichii subsp. Trautvetteri</w:t>
      </w:r>
      <w:r w:rsidRPr="005D1093">
        <w:rPr>
          <w:lang w:val="ka-GE"/>
        </w:rPr>
        <w:t>). აქვე წარმოდგენილია კოლხეთისა და კოლხეთ-ლაზისტანის ენდემური სახეობებისგან - პონტოს მუხისა (</w:t>
      </w:r>
      <w:r w:rsidRPr="005D1093">
        <w:rPr>
          <w:i/>
          <w:lang w:val="ka-GE"/>
        </w:rPr>
        <w:t>Quercus pontica</w:t>
      </w:r>
      <w:r w:rsidRPr="005D1093">
        <w:rPr>
          <w:lang w:val="ka-GE"/>
        </w:rPr>
        <w:t>) და მედვედევის არყისგან (</w:t>
      </w:r>
      <w:r w:rsidRPr="005D1093">
        <w:rPr>
          <w:i/>
          <w:lang w:val="ka-GE"/>
        </w:rPr>
        <w:t>Betula medwedewii</w:t>
      </w:r>
      <w:r w:rsidRPr="005D1093">
        <w:rPr>
          <w:lang w:val="ka-GE"/>
        </w:rPr>
        <w:t>) შექმნილი გაუვალი რაყები, რომლებიც ზოგჯერ დაბლა, ტყის სარტყელში ეშვებიან. ბუჩქნარი ფორმაციებიდან აქ გვხვდება დეკიანები (</w:t>
      </w:r>
      <w:r w:rsidRPr="005D1093">
        <w:rPr>
          <w:i/>
          <w:lang w:val="ka-GE"/>
        </w:rPr>
        <w:t>Rhododendron caucasica</w:t>
      </w:r>
      <w:r w:rsidRPr="005D1093">
        <w:rPr>
          <w:lang w:val="ka-GE"/>
        </w:rPr>
        <w:t>), მოცვიანები (</w:t>
      </w:r>
      <w:r w:rsidRPr="005D1093">
        <w:rPr>
          <w:i/>
          <w:lang w:val="ka-GE"/>
        </w:rPr>
        <w:t>Vaccinium arctostaphylos</w:t>
      </w:r>
      <w:r w:rsidRPr="005D1093">
        <w:rPr>
          <w:lang w:val="ka-GE"/>
        </w:rPr>
        <w:t xml:space="preserve">, </w:t>
      </w:r>
      <w:r w:rsidRPr="005D1093">
        <w:rPr>
          <w:i/>
          <w:lang w:val="ka-GE"/>
        </w:rPr>
        <w:t>V. myrtillus</w:t>
      </w:r>
      <w:r w:rsidRPr="005D1093">
        <w:rPr>
          <w:lang w:val="ka-GE"/>
        </w:rPr>
        <w:t>) და ღვიის (</w:t>
      </w:r>
      <w:r w:rsidRPr="005D1093">
        <w:rPr>
          <w:i/>
          <w:lang w:val="ka-GE"/>
        </w:rPr>
        <w:t>Juniperus communis</w:t>
      </w:r>
      <w:r w:rsidRPr="005D1093">
        <w:rPr>
          <w:lang w:val="ka-GE"/>
        </w:rPr>
        <w:t xml:space="preserve">, </w:t>
      </w:r>
      <w:r w:rsidRPr="005D1093">
        <w:rPr>
          <w:i/>
          <w:lang w:val="ka-GE"/>
        </w:rPr>
        <w:t>J. sabina</w:t>
      </w:r>
      <w:r w:rsidRPr="005D1093">
        <w:rPr>
          <w:lang w:val="ka-GE"/>
        </w:rPr>
        <w:t>) რაყები. ბალახოვანი ცენოზებიდან აღსანიშნავია სუბალპური მაღალბალახეულობა კოლხური სახეობების (</w:t>
      </w:r>
      <w:r w:rsidRPr="005D1093">
        <w:rPr>
          <w:i/>
          <w:lang w:val="ka-GE"/>
        </w:rPr>
        <w:t>Inula magnifica</w:t>
      </w:r>
      <w:r w:rsidRPr="005D1093">
        <w:rPr>
          <w:lang w:val="ka-GE"/>
        </w:rPr>
        <w:t xml:space="preserve">, </w:t>
      </w:r>
      <w:r w:rsidRPr="005D1093">
        <w:rPr>
          <w:i/>
          <w:lang w:val="ka-GE"/>
        </w:rPr>
        <w:t>Tanacetum macrophyllum</w:t>
      </w:r>
      <w:r w:rsidRPr="005D1093">
        <w:rPr>
          <w:lang w:val="ka-GE"/>
        </w:rPr>
        <w:t xml:space="preserve">) ფართო </w:t>
      </w:r>
      <w:r w:rsidRPr="005D1093">
        <w:rPr>
          <w:lang w:val="ka-GE"/>
        </w:rPr>
        <w:lastRenderedPageBreak/>
        <w:t>მონაწილეობით, ასევე მარცვლოვან-ნაირბალახოვანი მდელოები შემდეგი ფორმაციებისს სახით - ნამიკრეფიანები (</w:t>
      </w:r>
      <w:r w:rsidRPr="005D1093">
        <w:rPr>
          <w:i/>
          <w:lang w:val="ka-GE"/>
        </w:rPr>
        <w:t>Agrostis capillaris</w:t>
      </w:r>
      <w:r w:rsidRPr="005D1093">
        <w:rPr>
          <w:lang w:val="ka-GE"/>
        </w:rPr>
        <w:t xml:space="preserve">, </w:t>
      </w:r>
      <w:r w:rsidRPr="005D1093">
        <w:rPr>
          <w:i/>
          <w:lang w:val="ka-GE"/>
        </w:rPr>
        <w:t>A. vinealis</w:t>
      </w:r>
      <w:r w:rsidRPr="005D1093">
        <w:rPr>
          <w:lang w:val="ka-GE"/>
        </w:rPr>
        <w:t>), ნემსიწვერიანები (</w:t>
      </w:r>
      <w:r w:rsidRPr="005D1093">
        <w:rPr>
          <w:i/>
          <w:lang w:val="ka-GE"/>
        </w:rPr>
        <w:t>Geranium gymnocaulon</w:t>
      </w:r>
      <w:r w:rsidRPr="005D1093">
        <w:rPr>
          <w:lang w:val="ka-GE"/>
        </w:rPr>
        <w:t>), ფრინტიანები (</w:t>
      </w:r>
      <w:r w:rsidRPr="005D1093">
        <w:rPr>
          <w:i/>
          <w:lang w:val="ka-GE"/>
        </w:rPr>
        <w:t>Anemone narcissiflora subsp. Fasciculata</w:t>
      </w:r>
      <w:r w:rsidRPr="005D1093">
        <w:rPr>
          <w:lang w:val="ka-GE"/>
        </w:rPr>
        <w:t>). შედარებით ნაკლებადაა წარმოდგენილი სიმშრალის მოყვარული ძიგვიანები (</w:t>
      </w:r>
      <w:r w:rsidRPr="005D1093">
        <w:rPr>
          <w:i/>
          <w:lang w:val="ka-GE"/>
        </w:rPr>
        <w:t>Nardus stricta</w:t>
      </w:r>
      <w:r w:rsidRPr="005D1093">
        <w:rPr>
          <w:lang w:val="ka-GE"/>
        </w:rPr>
        <w:t>) (ქვაჩაკიძე, 2010).</w:t>
      </w:r>
    </w:p>
    <w:p w:rsidR="008A0157" w:rsidRPr="005D1093" w:rsidRDefault="008A0157" w:rsidP="007B3550">
      <w:pPr>
        <w:jc w:val="both"/>
        <w:rPr>
          <w:lang w:val="ka-GE"/>
        </w:rPr>
      </w:pPr>
      <w:r w:rsidRPr="005D1093">
        <w:rPr>
          <w:lang w:val="ka-GE"/>
        </w:rPr>
        <w:t>ალპური სარტყელი გამოსახულია მხოლოდ იმ მწვერვალებზე, რომელთა სიმაღლეც 2 500 მეტრს აჭარბებს. აქ წარმოდგენილია მარცვლოვან-ნაირბალახოვანი მდელოების სხვადასხვა ვარიანტები. ბუჩქნარებიდან გვხვდება დეკიანები ჩრდილოეთ ექსპოზიციის ფერდობებზე (ქვაჩაკიძე, 2010).</w:t>
      </w:r>
    </w:p>
    <w:p w:rsidR="00023394" w:rsidRPr="005D1093" w:rsidRDefault="008A0157" w:rsidP="007B3550">
      <w:pPr>
        <w:jc w:val="both"/>
        <w:rPr>
          <w:lang w:val="ka-GE"/>
        </w:rPr>
      </w:pPr>
      <w:r w:rsidRPr="005D1093">
        <w:rPr>
          <w:lang w:val="ka-GE"/>
        </w:rPr>
        <w:t>როგორც ზემოთ აღინიშნა, მდ. სულორის ხეობის მცენარეულობა გარკვეულწილად უახლოვდება იმერეთის გეობოტანიკური რაიონის მცენარეულობასაც. ამ რაიონში მცენარეულობის სახეობრივი შემადგენლობა და გავრცელების კანონზომიერებები მსგავსია დასავლეთიდან მომოიჯნავე აჭარა-გურიის რაიონის მცენარეულობისა, თუმცა ტენიანობის შემცირების გამო შესუსტებულია კოლხური მარადმწვანე ქვეტყის წარმომადგენლობითობა. ასევე ჩნდება შედარებით უფრო სიმშრალისმოყვარული სახეობები, მაგ. ქართული მუხა (</w:t>
      </w:r>
      <w:r w:rsidRPr="005D1093">
        <w:rPr>
          <w:i/>
          <w:lang w:val="ka-GE"/>
        </w:rPr>
        <w:t>Quercus petraea subsp. Iberica</w:t>
      </w:r>
      <w:r w:rsidRPr="005D1093">
        <w:rPr>
          <w:lang w:val="ka-GE"/>
        </w:rPr>
        <w:t>). ფერდობებზე, განადგურებული ძირეული ტყეების ნაალაგევზე ბევრგან განვითარებულია მეორადი მურყნარები (</w:t>
      </w:r>
      <w:r w:rsidRPr="005D1093">
        <w:rPr>
          <w:i/>
          <w:lang w:val="ka-GE"/>
        </w:rPr>
        <w:t>Alnus glutinosa subsp. barbata</w:t>
      </w:r>
      <w:r w:rsidRPr="005D1093">
        <w:rPr>
          <w:lang w:val="ka-GE"/>
        </w:rPr>
        <w:t>)  (ქვაჩაკიძე, 2010).</w:t>
      </w:r>
    </w:p>
    <w:p w:rsidR="008A0157" w:rsidRPr="005D1093" w:rsidRDefault="008A0157" w:rsidP="007B3550">
      <w:pPr>
        <w:rPr>
          <w:lang w:val="ka-GE"/>
        </w:rPr>
      </w:pPr>
    </w:p>
    <w:p w:rsidR="00EB220A" w:rsidRPr="005D1093" w:rsidRDefault="008A0157" w:rsidP="007B3550">
      <w:pPr>
        <w:pStyle w:val="Heading4"/>
      </w:pPr>
      <w:bookmarkStart w:id="124" w:name="_Toc100576211"/>
      <w:r w:rsidRPr="005D1093">
        <w:t>საველე კვლევების შედეგები</w:t>
      </w:r>
      <w:bookmarkEnd w:id="124"/>
    </w:p>
    <w:p w:rsidR="008A0157" w:rsidRPr="005D1093" w:rsidRDefault="008A0157" w:rsidP="007B3550">
      <w:pPr>
        <w:jc w:val="both"/>
        <w:rPr>
          <w:lang w:val="ka-GE"/>
        </w:rPr>
      </w:pPr>
      <w:r w:rsidRPr="005D1093">
        <w:rPr>
          <w:lang w:val="ka-GE"/>
        </w:rPr>
        <w:t>საველე კვლევა განხორციელდა 2022 წლის 22-23 თებერვალს. გამომდინარე იქიდან, რომ მონაცემების აღება განხორციელდა ზამთარში, სახეობათა უმრავლესობისთვის არა-სავეგეტაციო პერიოდში, ბალახოვანი მცენარეების სახეობრივი სიმდიდრის საფუძვლიანი აღრიცხვა ვერ მოხერხდა.</w:t>
      </w:r>
    </w:p>
    <w:p w:rsidR="008A0157" w:rsidRPr="005D1093" w:rsidRDefault="008A0157" w:rsidP="007B3550">
      <w:pPr>
        <w:jc w:val="both"/>
        <w:rPr>
          <w:lang w:val="ka-GE"/>
        </w:rPr>
      </w:pPr>
      <w:r w:rsidRPr="005D1093">
        <w:rPr>
          <w:lang w:val="ka-GE"/>
        </w:rPr>
        <w:t>საპროექტო დერეფანი მდ. სულორის ხეობაში ზღვის დონიდან 2 40-დან 5 50 მეტრ სიმაღლემდე ვრცელდება. ტერიტორია უმეტესად ტყითაა დაფარული, თუმცა გვხვდება მეორადი მდელოები და სასოფლო-სამეურნეო ნაკვეთებიც. ტყეებში გაბატონებულია მურყანი (</w:t>
      </w:r>
      <w:r w:rsidRPr="005D1093">
        <w:rPr>
          <w:i/>
          <w:lang w:val="ka-GE"/>
        </w:rPr>
        <w:t>Alnus glutinosa subsp. Barbata</w:t>
      </w:r>
      <w:r w:rsidRPr="005D1093">
        <w:rPr>
          <w:lang w:val="ka-GE"/>
        </w:rPr>
        <w:t xml:space="preserve">), რომელიც იზრდება როგორც მდინარისპირა პირველ ტერასაზე - ჭალის ზონაში, ისე ფერდობებზე. მურყნარებს ერთეულების სახით ერევათ სხვა ფოთლოვანი სახეობებიც (რცხილა, წაბლი, წიფელი, ბალამწარა). მცირე მონაკვეთების სახით ვხვდებით რცხილნარებს და რცხილნარ-წაბლნარებს. </w:t>
      </w:r>
    </w:p>
    <w:p w:rsidR="008A0157" w:rsidRPr="005D1093" w:rsidRDefault="008A0157" w:rsidP="007B3550">
      <w:pPr>
        <w:jc w:val="both"/>
        <w:rPr>
          <w:lang w:val="ka-GE"/>
        </w:rPr>
      </w:pPr>
      <w:r w:rsidRPr="005D1093">
        <w:rPr>
          <w:lang w:val="ka-GE"/>
        </w:rPr>
        <w:t>ფერდობებზე განვითარებულ მურყნარ ტყეებში ახალგაზრდა ხე-მცენარეები ჭარბობენ, რაც სავარაუდოდ ამ ტყეების მეორედ წარმოშობაზე მიუთითებს. ტერიტორიაზე ფრაგმენტულად გვხვდება წაბლისა (</w:t>
      </w:r>
      <w:r w:rsidRPr="005D1093">
        <w:rPr>
          <w:i/>
          <w:lang w:val="ka-GE"/>
        </w:rPr>
        <w:t>Castanea sativa</w:t>
      </w:r>
      <w:r w:rsidRPr="005D1093">
        <w:rPr>
          <w:lang w:val="ka-GE"/>
        </w:rPr>
        <w:t>) და რცხილის (</w:t>
      </w:r>
      <w:r w:rsidRPr="005D1093">
        <w:rPr>
          <w:i/>
          <w:lang w:val="ka-GE"/>
        </w:rPr>
        <w:t>Carpinus betulus</w:t>
      </w:r>
      <w:r w:rsidRPr="005D1093">
        <w:rPr>
          <w:lang w:val="ka-GE"/>
        </w:rPr>
        <w:t>) ცალკეული ხნიერი ინდივიდები, ან მცირე კორომები, რაც შესაძლოა აქ არსებული ძირეული ტყეების ნაშთები იყოს. ქვეტყეში დომინირებს თხილი (</w:t>
      </w:r>
      <w:r w:rsidRPr="005D1093">
        <w:rPr>
          <w:i/>
          <w:lang w:val="ka-GE"/>
        </w:rPr>
        <w:t>Corylus avellana</w:t>
      </w:r>
      <w:r w:rsidRPr="005D1093">
        <w:rPr>
          <w:lang w:val="ka-GE"/>
        </w:rPr>
        <w:t>). ასევე, მეჩხერადაა წარმოდგენილი მარადმწვანე კოლხური ქვეტყეც.</w:t>
      </w:r>
    </w:p>
    <w:p w:rsidR="008A0157" w:rsidRPr="005D1093" w:rsidRDefault="008A0157" w:rsidP="007B3550">
      <w:pPr>
        <w:jc w:val="both"/>
        <w:rPr>
          <w:lang w:val="ka-GE"/>
        </w:rPr>
      </w:pPr>
      <w:r w:rsidRPr="005D1093">
        <w:rPr>
          <w:lang w:val="ka-GE"/>
        </w:rPr>
        <w:t>საპროექტო დერეფანი გადაკვეთს რამდენიმე ტიპის ჰაბიტატს. ჰაბიტატები გამოყოფილია ევროპის ბუნების ინფორმაციული სისტემის (European Nature Information System), EUNIS-ის ჰაბიტატების კლასიფიკაციის მიხედვით:</w:t>
      </w:r>
    </w:p>
    <w:p w:rsidR="008A0157" w:rsidRPr="005D1093" w:rsidRDefault="008A0157" w:rsidP="007B3550">
      <w:pPr>
        <w:pStyle w:val="ListParagraph"/>
        <w:numPr>
          <w:ilvl w:val="0"/>
          <w:numId w:val="24"/>
        </w:numPr>
        <w:spacing w:after="160"/>
        <w:jc w:val="both"/>
        <w:rPr>
          <w:lang w:val="ka-GE"/>
        </w:rPr>
      </w:pPr>
      <w:r w:rsidRPr="005D1093">
        <w:rPr>
          <w:b/>
          <w:lang w:val="ka-GE"/>
        </w:rPr>
        <w:t>G1.1</w:t>
      </w:r>
      <w:r w:rsidRPr="005D1093">
        <w:rPr>
          <w:lang w:val="ka-GE"/>
        </w:rPr>
        <w:t xml:space="preserve"> - ჭალისა და სანაპირო ტყეები, სადაც დომინირებს მურყანი, არყი, ვერხვი ან</w:t>
      </w:r>
    </w:p>
    <w:p w:rsidR="008A0157" w:rsidRPr="005D1093" w:rsidRDefault="008A0157" w:rsidP="007B3550">
      <w:pPr>
        <w:pStyle w:val="ListParagraph"/>
        <w:jc w:val="both"/>
        <w:rPr>
          <w:lang w:val="ka-GE"/>
        </w:rPr>
      </w:pPr>
      <w:r w:rsidRPr="005D1093">
        <w:rPr>
          <w:lang w:val="ka-GE"/>
        </w:rPr>
        <w:t>ტირიფი</w:t>
      </w:r>
    </w:p>
    <w:p w:rsidR="008A0157" w:rsidRPr="005D1093" w:rsidRDefault="008A0157" w:rsidP="007B3550">
      <w:pPr>
        <w:pStyle w:val="ListParagraph"/>
        <w:numPr>
          <w:ilvl w:val="0"/>
          <w:numId w:val="24"/>
        </w:numPr>
        <w:spacing w:after="160"/>
        <w:jc w:val="both"/>
        <w:rPr>
          <w:lang w:val="ka-GE"/>
        </w:rPr>
      </w:pPr>
      <w:r w:rsidRPr="005D1093">
        <w:rPr>
          <w:b/>
          <w:lang w:val="ka-GE"/>
        </w:rPr>
        <w:t>G1.B</w:t>
      </w:r>
      <w:r w:rsidRPr="005D1093">
        <w:rPr>
          <w:lang w:val="ka-GE"/>
        </w:rPr>
        <w:t xml:space="preserve"> - მურყნარი ტყეები (არ გულისხმობს ჭალის მურყნარებს)</w:t>
      </w:r>
    </w:p>
    <w:p w:rsidR="008A0157" w:rsidRPr="005D1093" w:rsidRDefault="008A0157" w:rsidP="007B3550">
      <w:pPr>
        <w:pStyle w:val="ListParagraph"/>
        <w:numPr>
          <w:ilvl w:val="0"/>
          <w:numId w:val="24"/>
        </w:numPr>
        <w:spacing w:after="160"/>
        <w:jc w:val="both"/>
        <w:rPr>
          <w:lang w:val="ka-GE"/>
        </w:rPr>
      </w:pPr>
      <w:r w:rsidRPr="005D1093">
        <w:rPr>
          <w:b/>
          <w:lang w:val="ka-GE"/>
        </w:rPr>
        <w:t>G1.A</w:t>
      </w:r>
      <w:r w:rsidRPr="005D1093">
        <w:rPr>
          <w:lang w:val="ka-GE"/>
        </w:rPr>
        <w:t xml:space="preserve"> - მეზო ან ევტროფული მუხნარი, რცხილნარი, იფნარი, ნეკერჩხლიანი, ცაცხვნარი, თელნარი და სხვა მსგავსი ტყეები</w:t>
      </w:r>
    </w:p>
    <w:p w:rsidR="008A0157" w:rsidRPr="005D1093" w:rsidRDefault="008A0157" w:rsidP="007B3550">
      <w:pPr>
        <w:pStyle w:val="ListParagraph"/>
        <w:numPr>
          <w:ilvl w:val="0"/>
          <w:numId w:val="24"/>
        </w:numPr>
        <w:spacing w:after="160"/>
        <w:jc w:val="both"/>
        <w:rPr>
          <w:lang w:val="ka-GE"/>
        </w:rPr>
      </w:pPr>
      <w:r w:rsidRPr="005D1093">
        <w:rPr>
          <w:b/>
          <w:lang w:val="ka-GE"/>
        </w:rPr>
        <w:t>FB</w:t>
      </w:r>
      <w:r w:rsidRPr="005D1093">
        <w:rPr>
          <w:lang w:val="ka-GE"/>
        </w:rPr>
        <w:t xml:space="preserve"> - ბუჩქნარი ნარგავები</w:t>
      </w:r>
    </w:p>
    <w:p w:rsidR="008A0157" w:rsidRPr="005D1093" w:rsidRDefault="008A0157" w:rsidP="007B3550">
      <w:pPr>
        <w:rPr>
          <w:sz w:val="20"/>
          <w:szCs w:val="20"/>
          <w:lang w:val="ka-GE"/>
        </w:rPr>
      </w:pPr>
      <w:r w:rsidRPr="005D1093">
        <w:rPr>
          <w:b/>
          <w:sz w:val="20"/>
          <w:szCs w:val="20"/>
          <w:lang w:val="ka-GE"/>
        </w:rPr>
        <w:lastRenderedPageBreak/>
        <w:t xml:space="preserve">ნახაზი </w:t>
      </w:r>
      <w:r w:rsidR="00356D1C" w:rsidRPr="005D1093">
        <w:rPr>
          <w:b/>
          <w:sz w:val="20"/>
          <w:szCs w:val="20"/>
          <w:lang w:val="ka-GE"/>
        </w:rPr>
        <w:t>5.</w:t>
      </w:r>
      <w:r w:rsidR="001145CE">
        <w:rPr>
          <w:b/>
          <w:sz w:val="20"/>
          <w:szCs w:val="20"/>
          <w:lang w:val="ka-GE"/>
        </w:rPr>
        <w:t>6</w:t>
      </w:r>
      <w:r w:rsidR="00356D1C" w:rsidRPr="005D1093">
        <w:rPr>
          <w:b/>
          <w:sz w:val="20"/>
          <w:szCs w:val="20"/>
          <w:lang w:val="ka-GE"/>
        </w:rPr>
        <w:t>.</w:t>
      </w:r>
      <w:r w:rsidRPr="005D1093">
        <w:rPr>
          <w:b/>
          <w:sz w:val="20"/>
          <w:szCs w:val="20"/>
          <w:lang w:val="ka-GE"/>
        </w:rPr>
        <w:t>1.</w:t>
      </w:r>
      <w:r w:rsidR="00356D1C" w:rsidRPr="005D1093">
        <w:rPr>
          <w:b/>
          <w:sz w:val="20"/>
          <w:szCs w:val="20"/>
          <w:lang w:val="ka-GE"/>
        </w:rPr>
        <w:t>4.1</w:t>
      </w:r>
      <w:r w:rsidR="00AA3CC2" w:rsidRPr="005D1093">
        <w:rPr>
          <w:b/>
          <w:sz w:val="20"/>
          <w:szCs w:val="20"/>
          <w:lang w:val="ka-GE"/>
        </w:rPr>
        <w:t>.</w:t>
      </w:r>
      <w:r w:rsidRPr="005D1093">
        <w:rPr>
          <w:sz w:val="20"/>
          <w:szCs w:val="20"/>
          <w:lang w:val="ka-GE"/>
        </w:rPr>
        <w:t xml:space="preserve"> ჰაბიტატების მიახლოებითი განაწილება საპროექტო დერეფანში</w:t>
      </w:r>
      <w:r w:rsidRPr="005D1093">
        <w:rPr>
          <w:rStyle w:val="FootnoteReference"/>
          <w:b/>
          <w:sz w:val="20"/>
          <w:szCs w:val="20"/>
          <w:lang w:val="ka-GE"/>
        </w:rPr>
        <w:footnoteReference w:id="1"/>
      </w:r>
    </w:p>
    <w:p w:rsidR="008A0157" w:rsidRPr="005D1093" w:rsidRDefault="008A0157" w:rsidP="007B3550">
      <w:pPr>
        <w:jc w:val="center"/>
        <w:rPr>
          <w:lang w:val="ka-GE"/>
        </w:rPr>
      </w:pPr>
      <w:r w:rsidRPr="005D1093">
        <w:rPr>
          <w:noProof/>
          <w:lang w:val="ka-GE" w:eastAsia="ka-GE"/>
        </w:rPr>
        <w:drawing>
          <wp:inline distT="0" distB="0" distL="0" distR="0" wp14:anchorId="5A4393DE" wp14:editId="6D8C9FDC">
            <wp:extent cx="6105525" cy="3456832"/>
            <wp:effectExtent l="0" t="0" r="0" b="0"/>
            <wp:docPr id="1" name="Picture 1" descr="C:\Users\User\Desktop\სულო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სულორი.jpg"/>
                    <pic:cNvPicPr>
                      <a:picLocks noChangeAspect="1" noChangeArrowheads="1"/>
                    </pic:cNvPicPr>
                  </pic:nvPicPr>
                  <pic:blipFill>
                    <a:blip r:embed="rId285">
                      <a:extLst>
                        <a:ext uri="{28A0092B-C50C-407E-A947-70E740481C1C}">
                          <a14:useLocalDpi xmlns:a14="http://schemas.microsoft.com/office/drawing/2010/main"/>
                        </a:ext>
                      </a:extLst>
                    </a:blip>
                    <a:srcRect/>
                    <a:stretch>
                      <a:fillRect/>
                    </a:stretch>
                  </pic:blipFill>
                  <pic:spPr bwMode="auto">
                    <a:xfrm>
                      <a:off x="0" y="0"/>
                      <a:ext cx="6143503" cy="3478334"/>
                    </a:xfrm>
                    <a:prstGeom prst="rect">
                      <a:avLst/>
                    </a:prstGeom>
                    <a:noFill/>
                    <a:ln>
                      <a:noFill/>
                    </a:ln>
                  </pic:spPr>
                </pic:pic>
              </a:graphicData>
            </a:graphic>
          </wp:inline>
        </w:drawing>
      </w:r>
    </w:p>
    <w:p w:rsidR="008A0157" w:rsidRPr="005D1093" w:rsidRDefault="008A0157" w:rsidP="007B3550">
      <w:pPr>
        <w:jc w:val="both"/>
        <w:rPr>
          <w:lang w:val="ka-GE"/>
        </w:rPr>
      </w:pPr>
      <w:r w:rsidRPr="005D1093">
        <w:rPr>
          <w:lang w:val="ka-GE"/>
        </w:rPr>
        <w:t>მდ. სულორის მარჯვენა ნაპირზე, მდინარისპირა ტერასაზე აღწერილი იქნა ჭალის მურყნარი ტყის ნაკვეთი (</w:t>
      </w:r>
      <w:r w:rsidRPr="005D1093">
        <w:rPr>
          <w:b/>
          <w:lang w:val="ka-GE"/>
        </w:rPr>
        <w:t xml:space="preserve">G1.1 </w:t>
      </w:r>
      <w:r w:rsidRPr="005D1093">
        <w:rPr>
          <w:lang w:val="ka-GE"/>
        </w:rPr>
        <w:t>ჰაბიტატი). კორომში დომინირებს მურყნის (</w:t>
      </w:r>
      <w:r w:rsidRPr="005D1093">
        <w:rPr>
          <w:i/>
          <w:lang w:val="ka-GE"/>
        </w:rPr>
        <w:t>Alnus glutinosa subsp. Barbata</w:t>
      </w:r>
      <w:r w:rsidRPr="005D1093">
        <w:rPr>
          <w:lang w:val="ka-GE"/>
        </w:rPr>
        <w:t>) ხნიერი ინდივიდები. ქვეტყეში გვხვდება შქერი (</w:t>
      </w:r>
      <w:r w:rsidRPr="005D1093">
        <w:rPr>
          <w:i/>
          <w:lang w:val="ka-GE"/>
        </w:rPr>
        <w:t>Rhododendron ponticum</w:t>
      </w:r>
      <w:r w:rsidRPr="005D1093">
        <w:rPr>
          <w:lang w:val="ka-GE"/>
        </w:rPr>
        <w:t>) და მაყვალი (</w:t>
      </w:r>
      <w:r w:rsidRPr="005D1093">
        <w:rPr>
          <w:i/>
          <w:lang w:val="ka-GE"/>
        </w:rPr>
        <w:t>Rubus sp.</w:t>
      </w:r>
      <w:r w:rsidRPr="005D1093">
        <w:rPr>
          <w:lang w:val="ka-GE"/>
        </w:rPr>
        <w:t xml:space="preserve">). შქერი ზოგჯერ ხანდაზმული მურყნის დაზიანებულ ღეროებზე ეპიფიტობს. ნაკვეთის მცენარეული ინვენტარიზაციის ნუსხა იხილეთ ცხრილ </w:t>
      </w:r>
      <w:r w:rsidR="00377368" w:rsidRPr="001145CE">
        <w:rPr>
          <w:sz w:val="20"/>
          <w:szCs w:val="20"/>
          <w:lang w:val="ka-GE"/>
        </w:rPr>
        <w:t>5.</w:t>
      </w:r>
      <w:r w:rsidR="001145CE" w:rsidRPr="001145CE">
        <w:rPr>
          <w:sz w:val="20"/>
          <w:szCs w:val="20"/>
          <w:lang w:val="ka-GE"/>
        </w:rPr>
        <w:t>6</w:t>
      </w:r>
      <w:r w:rsidR="00377368" w:rsidRPr="001145CE">
        <w:rPr>
          <w:sz w:val="20"/>
          <w:szCs w:val="20"/>
          <w:lang w:val="ka-GE"/>
        </w:rPr>
        <w:t>.1.4.</w:t>
      </w:r>
      <w:r w:rsidRPr="001145CE">
        <w:rPr>
          <w:sz w:val="20"/>
          <w:lang w:val="ka-GE"/>
        </w:rPr>
        <w:t>2</w:t>
      </w:r>
      <w:r w:rsidRPr="005D1093">
        <w:rPr>
          <w:lang w:val="ka-GE"/>
        </w:rPr>
        <w:t>-ში. საშუალოდ სენსიტიური ტერიტორიაა. ჰაბიტატს იცავს ევროკავშირის კანონმდებლობა. პროექტის განხორციელების შემთხვევაში, სავარაუდოდ საჭირო გახდება ხნიერი მურყნების ხელყოფა.</w:t>
      </w:r>
    </w:p>
    <w:p w:rsidR="008A0157" w:rsidRPr="005D1093" w:rsidRDefault="008A0157" w:rsidP="007B3550">
      <w:pPr>
        <w:jc w:val="both"/>
        <w:rPr>
          <w:sz w:val="20"/>
          <w:szCs w:val="20"/>
          <w:lang w:val="ka-GE"/>
        </w:rPr>
      </w:pPr>
      <w:r w:rsidRPr="005D1093">
        <w:rPr>
          <w:b/>
          <w:sz w:val="20"/>
          <w:szCs w:val="20"/>
          <w:lang w:val="ka-GE"/>
        </w:rPr>
        <w:t xml:space="preserve">ცხრილი </w:t>
      </w:r>
      <w:r w:rsidR="00377368" w:rsidRPr="005D1093">
        <w:rPr>
          <w:b/>
          <w:sz w:val="20"/>
          <w:szCs w:val="20"/>
          <w:lang w:val="ka-GE"/>
        </w:rPr>
        <w:t>5.</w:t>
      </w:r>
      <w:r w:rsidR="001145CE">
        <w:rPr>
          <w:b/>
          <w:sz w:val="20"/>
          <w:szCs w:val="20"/>
          <w:lang w:val="ka-GE"/>
        </w:rPr>
        <w:t>6</w:t>
      </w:r>
      <w:r w:rsidR="00377368" w:rsidRPr="005D1093">
        <w:rPr>
          <w:b/>
          <w:sz w:val="20"/>
          <w:szCs w:val="20"/>
          <w:lang w:val="ka-GE"/>
        </w:rPr>
        <w:t>.1.4.2</w:t>
      </w:r>
      <w:r w:rsidRPr="005D1093">
        <w:rPr>
          <w:b/>
          <w:sz w:val="20"/>
          <w:szCs w:val="20"/>
          <w:lang w:val="ka-GE"/>
        </w:rPr>
        <w:t xml:space="preserve"> </w:t>
      </w:r>
      <w:r w:rsidRPr="005D1093">
        <w:rPr>
          <w:sz w:val="20"/>
          <w:szCs w:val="20"/>
          <w:lang w:val="ka-GE"/>
        </w:rPr>
        <w:t>ჭალის ძირეული მურყნარის  (</w:t>
      </w:r>
      <w:r w:rsidRPr="005D1093">
        <w:rPr>
          <w:b/>
          <w:sz w:val="20"/>
          <w:szCs w:val="20"/>
          <w:lang w:val="ka-GE"/>
        </w:rPr>
        <w:t xml:space="preserve">G1.1 </w:t>
      </w:r>
      <w:r w:rsidRPr="005D1093">
        <w:rPr>
          <w:sz w:val="20"/>
          <w:szCs w:val="20"/>
          <w:lang w:val="ka-GE"/>
        </w:rPr>
        <w:t>ჰაბიტატი) ფლორისტული ინვენტარიზაციის ნუსხა</w:t>
      </w:r>
    </w:p>
    <w:tbl>
      <w:tblPr>
        <w:tblStyle w:val="TableGrid1"/>
        <w:tblW w:w="9905" w:type="dxa"/>
        <w:tblLayout w:type="fixed"/>
        <w:tblLook w:val="04A0" w:firstRow="1" w:lastRow="0" w:firstColumn="1" w:lastColumn="0" w:noHBand="0" w:noVBand="1"/>
      </w:tblPr>
      <w:tblGrid>
        <w:gridCol w:w="2476"/>
        <w:gridCol w:w="2476"/>
        <w:gridCol w:w="2476"/>
        <w:gridCol w:w="2477"/>
      </w:tblGrid>
      <w:tr w:rsidR="008A0157" w:rsidRPr="005D1093" w:rsidTr="001145CE">
        <w:tc>
          <w:tcPr>
            <w:tcW w:w="2476" w:type="dxa"/>
          </w:tcPr>
          <w:p w:rsidR="008A0157" w:rsidRPr="005D1093" w:rsidRDefault="008A0157" w:rsidP="007B3550">
            <w:pPr>
              <w:spacing w:after="0"/>
              <w:jc w:val="center"/>
              <w:rPr>
                <w:sz w:val="20"/>
                <w:szCs w:val="20"/>
                <w:lang w:val="ka-GE"/>
              </w:rPr>
            </w:pPr>
            <w:r w:rsidRPr="005D1093">
              <w:rPr>
                <w:b/>
                <w:sz w:val="20"/>
                <w:szCs w:val="20"/>
                <w:lang w:val="ka-GE"/>
              </w:rPr>
              <w:t>ფიტოცენოზი</w:t>
            </w:r>
          </w:p>
        </w:tc>
        <w:tc>
          <w:tcPr>
            <w:tcW w:w="2476" w:type="dxa"/>
          </w:tcPr>
          <w:p w:rsidR="008A0157" w:rsidRPr="005D1093" w:rsidRDefault="008A0157" w:rsidP="007B3550">
            <w:pPr>
              <w:spacing w:after="0"/>
              <w:jc w:val="center"/>
              <w:rPr>
                <w:sz w:val="20"/>
                <w:szCs w:val="20"/>
                <w:lang w:val="ka-GE"/>
              </w:rPr>
            </w:pPr>
            <w:r w:rsidRPr="005D1093">
              <w:rPr>
                <w:b/>
                <w:sz w:val="20"/>
                <w:szCs w:val="20"/>
                <w:lang w:val="ka-GE"/>
              </w:rPr>
              <w:t>GPS კოორდინატები</w:t>
            </w:r>
          </w:p>
        </w:tc>
        <w:tc>
          <w:tcPr>
            <w:tcW w:w="2476" w:type="dxa"/>
          </w:tcPr>
          <w:p w:rsidR="008A0157" w:rsidRPr="005D1093" w:rsidRDefault="008A0157" w:rsidP="007B3550">
            <w:pPr>
              <w:spacing w:after="0"/>
              <w:jc w:val="center"/>
              <w:rPr>
                <w:b/>
                <w:sz w:val="20"/>
                <w:szCs w:val="20"/>
                <w:lang w:val="ka-GE"/>
              </w:rPr>
            </w:pPr>
            <w:r w:rsidRPr="005D1093">
              <w:rPr>
                <w:b/>
                <w:sz w:val="20"/>
                <w:szCs w:val="20"/>
                <w:lang w:val="ka-GE"/>
              </w:rPr>
              <w:t>სიმაღლე ზღ. დ. (მ)</w:t>
            </w:r>
          </w:p>
        </w:tc>
        <w:tc>
          <w:tcPr>
            <w:tcW w:w="2477" w:type="dxa"/>
          </w:tcPr>
          <w:p w:rsidR="008A0157" w:rsidRPr="005D1093" w:rsidRDefault="008A0157" w:rsidP="007B3550">
            <w:pPr>
              <w:spacing w:after="0"/>
              <w:jc w:val="center"/>
              <w:rPr>
                <w:b/>
                <w:sz w:val="20"/>
                <w:szCs w:val="20"/>
                <w:lang w:val="ka-GE"/>
              </w:rPr>
            </w:pPr>
            <w:r w:rsidRPr="005D1093">
              <w:rPr>
                <w:b/>
                <w:sz w:val="20"/>
                <w:szCs w:val="20"/>
                <w:lang w:val="ka-GE"/>
              </w:rPr>
              <w:t>ექსპოზიცია</w:t>
            </w:r>
          </w:p>
        </w:tc>
      </w:tr>
      <w:tr w:rsidR="008A0157" w:rsidRPr="005D1093" w:rsidTr="001145CE">
        <w:tc>
          <w:tcPr>
            <w:tcW w:w="2476" w:type="dxa"/>
          </w:tcPr>
          <w:p w:rsidR="008A0157" w:rsidRPr="005D1093" w:rsidRDefault="008A0157" w:rsidP="007B3550">
            <w:pPr>
              <w:spacing w:after="0"/>
              <w:jc w:val="center"/>
              <w:rPr>
                <w:b/>
                <w:sz w:val="20"/>
                <w:szCs w:val="20"/>
                <w:lang w:val="ka-GE"/>
              </w:rPr>
            </w:pPr>
            <w:r w:rsidRPr="005D1093">
              <w:rPr>
                <w:sz w:val="20"/>
                <w:szCs w:val="20"/>
                <w:lang w:val="ka-GE"/>
              </w:rPr>
              <w:t>ჭალის მურყნარი</w:t>
            </w:r>
          </w:p>
        </w:tc>
        <w:tc>
          <w:tcPr>
            <w:tcW w:w="2476" w:type="dxa"/>
          </w:tcPr>
          <w:p w:rsidR="008A0157" w:rsidRPr="005D1093" w:rsidRDefault="008A0157" w:rsidP="007B3550">
            <w:pPr>
              <w:spacing w:after="0"/>
              <w:jc w:val="center"/>
              <w:rPr>
                <w:sz w:val="20"/>
                <w:szCs w:val="20"/>
                <w:lang w:val="ka-GE"/>
              </w:rPr>
            </w:pPr>
            <w:r w:rsidRPr="005D1093">
              <w:rPr>
                <w:sz w:val="20"/>
                <w:szCs w:val="20"/>
                <w:lang w:val="ka-GE"/>
              </w:rPr>
              <w:t>42.0017°N 3, 42.61274°E</w:t>
            </w:r>
          </w:p>
        </w:tc>
        <w:tc>
          <w:tcPr>
            <w:tcW w:w="2476" w:type="dxa"/>
          </w:tcPr>
          <w:p w:rsidR="008A0157" w:rsidRPr="005D1093" w:rsidRDefault="008A0157" w:rsidP="007B3550">
            <w:pPr>
              <w:spacing w:after="0"/>
              <w:jc w:val="center"/>
              <w:rPr>
                <w:sz w:val="20"/>
                <w:szCs w:val="20"/>
                <w:lang w:val="ka-GE"/>
              </w:rPr>
            </w:pPr>
            <w:r w:rsidRPr="005D1093">
              <w:rPr>
                <w:sz w:val="20"/>
                <w:szCs w:val="20"/>
                <w:lang w:val="ka-GE"/>
              </w:rPr>
              <w:t>476</w:t>
            </w:r>
          </w:p>
        </w:tc>
        <w:tc>
          <w:tcPr>
            <w:tcW w:w="2477" w:type="dxa"/>
          </w:tcPr>
          <w:p w:rsidR="008A0157" w:rsidRPr="005D1093" w:rsidRDefault="008A0157" w:rsidP="007B3550">
            <w:pPr>
              <w:spacing w:after="0"/>
              <w:jc w:val="center"/>
              <w:rPr>
                <w:sz w:val="20"/>
                <w:szCs w:val="20"/>
                <w:lang w:val="ka-GE"/>
              </w:rPr>
            </w:pPr>
            <w:r w:rsidRPr="005D1093">
              <w:rPr>
                <w:sz w:val="20"/>
                <w:szCs w:val="20"/>
                <w:lang w:val="ka-GE"/>
              </w:rPr>
              <w:t>დას.</w:t>
            </w:r>
          </w:p>
        </w:tc>
      </w:tr>
      <w:tr w:rsidR="008A0157" w:rsidRPr="005D1093" w:rsidTr="001145CE">
        <w:tc>
          <w:tcPr>
            <w:tcW w:w="4952" w:type="dxa"/>
            <w:gridSpan w:val="2"/>
          </w:tcPr>
          <w:p w:rsidR="008A0157" w:rsidRPr="005D1093" w:rsidRDefault="008A0157" w:rsidP="007B3550">
            <w:pPr>
              <w:spacing w:after="0"/>
              <w:jc w:val="center"/>
              <w:rPr>
                <w:sz w:val="20"/>
                <w:szCs w:val="20"/>
                <w:lang w:val="ka-GE"/>
              </w:rPr>
            </w:pPr>
            <w:r w:rsidRPr="005D1093">
              <w:rPr>
                <w:noProof/>
                <w:sz w:val="20"/>
                <w:szCs w:val="20"/>
                <w:lang w:val="ka-GE" w:eastAsia="ka-GE"/>
              </w:rPr>
              <w:drawing>
                <wp:inline distT="0" distB="0" distL="0" distR="0">
                  <wp:extent cx="2870200" cy="2154555"/>
                  <wp:effectExtent l="0" t="0" r="6350" b="0"/>
                  <wp:docPr id="18" name="Picture 18" descr="DSC0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SC02558"/>
                          <pic:cNvPicPr>
                            <a:picLocks noChangeAspect="1" noChangeArrowheads="1"/>
                          </pic:cNvPicPr>
                        </pic:nvPicPr>
                        <pic:blipFill>
                          <a:blip r:embed="rId286" cstate="print">
                            <a:extLst>
                              <a:ext uri="{28A0092B-C50C-407E-A947-70E740481C1C}">
                                <a14:useLocalDpi xmlns:a14="http://schemas.microsoft.com/office/drawing/2010/main"/>
                              </a:ext>
                            </a:extLst>
                          </a:blip>
                          <a:srcRect/>
                          <a:stretch>
                            <a:fillRect/>
                          </a:stretch>
                        </pic:blipFill>
                        <pic:spPr bwMode="auto">
                          <a:xfrm>
                            <a:off x="0" y="0"/>
                            <a:ext cx="2870200" cy="2154555"/>
                          </a:xfrm>
                          <a:prstGeom prst="rect">
                            <a:avLst/>
                          </a:prstGeom>
                          <a:noFill/>
                          <a:ln>
                            <a:noFill/>
                          </a:ln>
                        </pic:spPr>
                      </pic:pic>
                    </a:graphicData>
                  </a:graphic>
                </wp:inline>
              </w:drawing>
            </w:r>
          </w:p>
        </w:tc>
        <w:tc>
          <w:tcPr>
            <w:tcW w:w="4953" w:type="dxa"/>
            <w:gridSpan w:val="2"/>
          </w:tcPr>
          <w:p w:rsidR="008A0157" w:rsidRPr="005D1093" w:rsidRDefault="008A0157" w:rsidP="007B3550">
            <w:pPr>
              <w:spacing w:after="0"/>
              <w:jc w:val="center"/>
              <w:rPr>
                <w:sz w:val="20"/>
                <w:szCs w:val="20"/>
                <w:lang w:val="ka-GE"/>
              </w:rPr>
            </w:pPr>
            <w:r w:rsidRPr="005D1093">
              <w:rPr>
                <w:noProof/>
                <w:sz w:val="20"/>
                <w:szCs w:val="20"/>
                <w:lang w:val="ka-GE" w:eastAsia="ka-GE"/>
              </w:rPr>
              <w:drawing>
                <wp:inline distT="0" distB="0" distL="0" distR="0">
                  <wp:extent cx="2870200" cy="2154555"/>
                  <wp:effectExtent l="0" t="0" r="6350" b="0"/>
                  <wp:docPr id="17" name="Picture 17" descr="DSC0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SC02581"/>
                          <pic:cNvPicPr>
                            <a:picLocks noChangeAspect="1" noChangeArrowheads="1"/>
                          </pic:cNvPicPr>
                        </pic:nvPicPr>
                        <pic:blipFill>
                          <a:blip r:embed="rId287" cstate="print">
                            <a:extLst>
                              <a:ext uri="{28A0092B-C50C-407E-A947-70E740481C1C}">
                                <a14:useLocalDpi xmlns:a14="http://schemas.microsoft.com/office/drawing/2010/main"/>
                              </a:ext>
                            </a:extLst>
                          </a:blip>
                          <a:srcRect/>
                          <a:stretch>
                            <a:fillRect/>
                          </a:stretch>
                        </pic:blipFill>
                        <pic:spPr bwMode="auto">
                          <a:xfrm>
                            <a:off x="0" y="0"/>
                            <a:ext cx="2870200" cy="2154555"/>
                          </a:xfrm>
                          <a:prstGeom prst="rect">
                            <a:avLst/>
                          </a:prstGeom>
                          <a:noFill/>
                          <a:ln>
                            <a:noFill/>
                          </a:ln>
                        </pic:spPr>
                      </pic:pic>
                    </a:graphicData>
                  </a:graphic>
                </wp:inline>
              </w:drawing>
            </w:r>
          </w:p>
        </w:tc>
      </w:tr>
    </w:tbl>
    <w:p w:rsidR="001145CE" w:rsidRDefault="001145CE"/>
    <w:tbl>
      <w:tblPr>
        <w:tblStyle w:val="TableGrid1"/>
        <w:tblW w:w="9905" w:type="dxa"/>
        <w:tblLayout w:type="fixed"/>
        <w:tblLook w:val="04A0" w:firstRow="1" w:lastRow="0" w:firstColumn="1" w:lastColumn="0" w:noHBand="0" w:noVBand="1"/>
      </w:tblPr>
      <w:tblGrid>
        <w:gridCol w:w="389"/>
        <w:gridCol w:w="1704"/>
        <w:gridCol w:w="1843"/>
        <w:gridCol w:w="1417"/>
        <w:gridCol w:w="4552"/>
      </w:tblGrid>
      <w:tr w:rsidR="008A0157" w:rsidRPr="005D1093" w:rsidTr="001145CE">
        <w:tc>
          <w:tcPr>
            <w:tcW w:w="389" w:type="dxa"/>
          </w:tcPr>
          <w:p w:rsidR="008A0157" w:rsidRPr="005D1093" w:rsidRDefault="008A0157" w:rsidP="007B3550">
            <w:pPr>
              <w:spacing w:after="0"/>
              <w:jc w:val="center"/>
              <w:rPr>
                <w:sz w:val="20"/>
                <w:szCs w:val="20"/>
                <w:lang w:val="ka-GE"/>
              </w:rPr>
            </w:pPr>
            <w:r w:rsidRPr="005D1093">
              <w:rPr>
                <w:b/>
                <w:sz w:val="20"/>
                <w:szCs w:val="20"/>
                <w:lang w:val="ka-GE"/>
              </w:rPr>
              <w:lastRenderedPageBreak/>
              <w:t>№</w:t>
            </w:r>
          </w:p>
        </w:tc>
        <w:tc>
          <w:tcPr>
            <w:tcW w:w="1704" w:type="dxa"/>
          </w:tcPr>
          <w:p w:rsidR="008A0157" w:rsidRPr="005D1093" w:rsidRDefault="008A0157" w:rsidP="007B3550">
            <w:pPr>
              <w:spacing w:after="0"/>
              <w:jc w:val="center"/>
              <w:rPr>
                <w:b/>
                <w:sz w:val="20"/>
                <w:szCs w:val="20"/>
                <w:lang w:val="ka-GE"/>
              </w:rPr>
            </w:pPr>
            <w:r w:rsidRPr="005D1093">
              <w:rPr>
                <w:b/>
                <w:sz w:val="20"/>
                <w:szCs w:val="20"/>
                <w:lang w:val="ka-GE"/>
              </w:rPr>
              <w:t>ლათინური სახელწოდება</w:t>
            </w:r>
          </w:p>
        </w:tc>
        <w:tc>
          <w:tcPr>
            <w:tcW w:w="1843" w:type="dxa"/>
          </w:tcPr>
          <w:p w:rsidR="008A0157" w:rsidRPr="005D1093" w:rsidRDefault="008A0157" w:rsidP="007B3550">
            <w:pPr>
              <w:spacing w:after="0"/>
              <w:jc w:val="center"/>
              <w:rPr>
                <w:b/>
                <w:sz w:val="20"/>
                <w:szCs w:val="20"/>
                <w:lang w:val="ka-GE"/>
              </w:rPr>
            </w:pPr>
            <w:r w:rsidRPr="005D1093">
              <w:rPr>
                <w:b/>
                <w:sz w:val="20"/>
                <w:szCs w:val="20"/>
                <w:lang w:val="ka-GE"/>
              </w:rPr>
              <w:t>ქართული სახელწოდება</w:t>
            </w:r>
          </w:p>
        </w:tc>
        <w:tc>
          <w:tcPr>
            <w:tcW w:w="1417" w:type="dxa"/>
          </w:tcPr>
          <w:p w:rsidR="008A0157" w:rsidRPr="005D1093" w:rsidRDefault="008A0157" w:rsidP="007B3550">
            <w:pPr>
              <w:spacing w:after="0"/>
              <w:jc w:val="center"/>
              <w:rPr>
                <w:b/>
                <w:sz w:val="20"/>
                <w:szCs w:val="20"/>
                <w:lang w:val="ka-GE"/>
              </w:rPr>
            </w:pPr>
            <w:r w:rsidRPr="005D1093">
              <w:rPr>
                <w:b/>
                <w:sz w:val="20"/>
                <w:szCs w:val="20"/>
                <w:lang w:val="ka-GE"/>
              </w:rPr>
              <w:t>%-ლი დაფარულობა</w:t>
            </w:r>
          </w:p>
        </w:tc>
        <w:tc>
          <w:tcPr>
            <w:tcW w:w="4552" w:type="dxa"/>
          </w:tcPr>
          <w:p w:rsidR="008A0157" w:rsidRPr="005D1093" w:rsidRDefault="008A0157" w:rsidP="007B3550">
            <w:pPr>
              <w:spacing w:after="0"/>
              <w:jc w:val="center"/>
              <w:rPr>
                <w:b/>
                <w:sz w:val="20"/>
                <w:szCs w:val="20"/>
                <w:lang w:val="ka-GE"/>
              </w:rPr>
            </w:pPr>
            <w:r w:rsidRPr="005D1093">
              <w:rPr>
                <w:b/>
                <w:sz w:val="20"/>
                <w:szCs w:val="20"/>
                <w:lang w:val="ka-GE"/>
              </w:rPr>
              <w:t>შენიშვნები</w:t>
            </w:r>
          </w:p>
        </w:tc>
      </w:tr>
      <w:tr w:rsidR="008A0157" w:rsidRPr="005D1093" w:rsidTr="001145CE">
        <w:tc>
          <w:tcPr>
            <w:tcW w:w="389" w:type="dxa"/>
          </w:tcPr>
          <w:p w:rsidR="008A0157" w:rsidRPr="005D1093" w:rsidRDefault="008A0157" w:rsidP="007B3550">
            <w:pPr>
              <w:spacing w:after="0"/>
              <w:jc w:val="center"/>
              <w:rPr>
                <w:sz w:val="20"/>
                <w:szCs w:val="20"/>
                <w:lang w:val="ka-GE"/>
              </w:rPr>
            </w:pPr>
          </w:p>
        </w:tc>
        <w:tc>
          <w:tcPr>
            <w:tcW w:w="1704" w:type="dxa"/>
          </w:tcPr>
          <w:p w:rsidR="008A0157" w:rsidRPr="005D1093" w:rsidRDefault="008A0157" w:rsidP="007B3550">
            <w:pPr>
              <w:spacing w:after="0"/>
              <w:jc w:val="center"/>
              <w:rPr>
                <w:sz w:val="20"/>
                <w:szCs w:val="20"/>
                <w:lang w:val="ka-GE"/>
              </w:rPr>
            </w:pPr>
            <w:r w:rsidRPr="005D1093">
              <w:rPr>
                <w:b/>
                <w:sz w:val="20"/>
                <w:szCs w:val="20"/>
                <w:lang w:val="ka-GE"/>
              </w:rPr>
              <w:t>ხე-მცენარეები</w:t>
            </w:r>
          </w:p>
        </w:tc>
        <w:tc>
          <w:tcPr>
            <w:tcW w:w="1843" w:type="dxa"/>
          </w:tcPr>
          <w:p w:rsidR="008A0157" w:rsidRPr="005D1093" w:rsidRDefault="008A0157" w:rsidP="007B3550">
            <w:pPr>
              <w:spacing w:after="0"/>
              <w:jc w:val="center"/>
              <w:rPr>
                <w:sz w:val="20"/>
                <w:szCs w:val="20"/>
                <w:lang w:val="ka-GE"/>
              </w:rPr>
            </w:pPr>
          </w:p>
        </w:tc>
        <w:tc>
          <w:tcPr>
            <w:tcW w:w="1417" w:type="dxa"/>
          </w:tcPr>
          <w:p w:rsidR="008A0157" w:rsidRPr="005D1093" w:rsidRDefault="008A0157" w:rsidP="007B3550">
            <w:pPr>
              <w:spacing w:after="0"/>
              <w:jc w:val="center"/>
              <w:rPr>
                <w:sz w:val="20"/>
                <w:szCs w:val="20"/>
                <w:lang w:val="ka-GE"/>
              </w:rPr>
            </w:pP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1704" w:type="dxa"/>
          </w:tcPr>
          <w:p w:rsidR="008A0157" w:rsidRPr="005D1093" w:rsidRDefault="008A0157" w:rsidP="007B3550">
            <w:pPr>
              <w:spacing w:after="0"/>
              <w:jc w:val="center"/>
              <w:rPr>
                <w:sz w:val="20"/>
                <w:szCs w:val="20"/>
                <w:lang w:val="ka-GE"/>
              </w:rPr>
            </w:pPr>
            <w:r w:rsidRPr="005D1093">
              <w:rPr>
                <w:i/>
                <w:sz w:val="20"/>
                <w:szCs w:val="20"/>
                <w:lang w:val="ka-GE"/>
              </w:rPr>
              <w:t>Alnus glutinosa subsp. Barbata</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მურყანი</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5</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p>
        </w:tc>
        <w:tc>
          <w:tcPr>
            <w:tcW w:w="1704" w:type="dxa"/>
          </w:tcPr>
          <w:p w:rsidR="008A0157" w:rsidRPr="005D1093" w:rsidRDefault="008A0157" w:rsidP="007B3550">
            <w:pPr>
              <w:spacing w:after="0"/>
              <w:jc w:val="center"/>
              <w:rPr>
                <w:sz w:val="20"/>
                <w:szCs w:val="20"/>
                <w:lang w:val="ka-GE"/>
              </w:rPr>
            </w:pPr>
            <w:r w:rsidRPr="005D1093">
              <w:rPr>
                <w:b/>
                <w:sz w:val="20"/>
                <w:szCs w:val="20"/>
                <w:lang w:val="ka-GE"/>
              </w:rPr>
              <w:t>ბუჩქები და ლიანები</w:t>
            </w:r>
          </w:p>
        </w:tc>
        <w:tc>
          <w:tcPr>
            <w:tcW w:w="1843" w:type="dxa"/>
          </w:tcPr>
          <w:p w:rsidR="008A0157" w:rsidRPr="005D1093" w:rsidRDefault="008A0157" w:rsidP="007B3550">
            <w:pPr>
              <w:spacing w:after="0"/>
              <w:jc w:val="center"/>
              <w:rPr>
                <w:sz w:val="20"/>
                <w:szCs w:val="20"/>
                <w:lang w:val="ka-GE"/>
              </w:rPr>
            </w:pPr>
          </w:p>
        </w:tc>
        <w:tc>
          <w:tcPr>
            <w:tcW w:w="1417" w:type="dxa"/>
          </w:tcPr>
          <w:p w:rsidR="008A0157" w:rsidRPr="005D1093" w:rsidRDefault="008A0157" w:rsidP="007B3550">
            <w:pPr>
              <w:spacing w:after="0"/>
              <w:jc w:val="center"/>
              <w:rPr>
                <w:sz w:val="20"/>
                <w:szCs w:val="20"/>
                <w:lang w:val="ka-GE"/>
              </w:rPr>
            </w:pP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1704" w:type="dxa"/>
          </w:tcPr>
          <w:p w:rsidR="008A0157" w:rsidRPr="005D1093" w:rsidRDefault="008A0157" w:rsidP="007B3550">
            <w:pPr>
              <w:spacing w:after="0"/>
              <w:jc w:val="center"/>
              <w:rPr>
                <w:i/>
                <w:sz w:val="20"/>
                <w:szCs w:val="20"/>
                <w:lang w:val="ka-GE"/>
              </w:rPr>
            </w:pPr>
            <w:r w:rsidRPr="005D1093">
              <w:rPr>
                <w:i/>
                <w:sz w:val="20"/>
                <w:szCs w:val="20"/>
                <w:lang w:val="ka-GE"/>
              </w:rPr>
              <w:t>Rhododendron ponticum</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შქერი</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r w:rsidRPr="005D1093">
              <w:rPr>
                <w:sz w:val="20"/>
                <w:szCs w:val="20"/>
                <w:lang w:val="ka-GE"/>
              </w:rPr>
              <w:t>3</w:t>
            </w:r>
          </w:p>
        </w:tc>
        <w:tc>
          <w:tcPr>
            <w:tcW w:w="1704" w:type="dxa"/>
          </w:tcPr>
          <w:p w:rsidR="008A0157" w:rsidRPr="005D1093" w:rsidRDefault="008A0157" w:rsidP="007B3550">
            <w:pPr>
              <w:spacing w:after="0"/>
              <w:jc w:val="center"/>
              <w:rPr>
                <w:i/>
                <w:sz w:val="20"/>
                <w:szCs w:val="20"/>
                <w:lang w:val="ka-GE"/>
              </w:rPr>
            </w:pPr>
            <w:r w:rsidRPr="005D1093">
              <w:rPr>
                <w:i/>
                <w:sz w:val="20"/>
                <w:szCs w:val="20"/>
                <w:lang w:val="ka-GE"/>
              </w:rPr>
              <w:t>Rubus sp.</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მაყვალი</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p>
        </w:tc>
        <w:tc>
          <w:tcPr>
            <w:tcW w:w="1704" w:type="dxa"/>
          </w:tcPr>
          <w:p w:rsidR="008A0157" w:rsidRPr="005D1093" w:rsidRDefault="008A0157" w:rsidP="007B3550">
            <w:pPr>
              <w:spacing w:after="0"/>
              <w:jc w:val="center"/>
              <w:rPr>
                <w:b/>
                <w:sz w:val="20"/>
                <w:szCs w:val="20"/>
                <w:lang w:val="ka-GE"/>
              </w:rPr>
            </w:pPr>
            <w:r w:rsidRPr="005D1093">
              <w:rPr>
                <w:b/>
                <w:sz w:val="20"/>
                <w:szCs w:val="20"/>
                <w:lang w:val="ka-GE"/>
              </w:rPr>
              <w:t>ბალახოვნები</w:t>
            </w:r>
          </w:p>
        </w:tc>
        <w:tc>
          <w:tcPr>
            <w:tcW w:w="1843" w:type="dxa"/>
          </w:tcPr>
          <w:p w:rsidR="008A0157" w:rsidRPr="005D1093" w:rsidRDefault="008A0157" w:rsidP="007B3550">
            <w:pPr>
              <w:spacing w:after="0"/>
              <w:jc w:val="center"/>
              <w:rPr>
                <w:sz w:val="20"/>
                <w:szCs w:val="20"/>
                <w:lang w:val="ka-GE"/>
              </w:rPr>
            </w:pPr>
          </w:p>
        </w:tc>
        <w:tc>
          <w:tcPr>
            <w:tcW w:w="1417" w:type="dxa"/>
          </w:tcPr>
          <w:p w:rsidR="008A0157" w:rsidRPr="005D1093" w:rsidRDefault="008A0157" w:rsidP="007B3550">
            <w:pPr>
              <w:spacing w:after="0"/>
              <w:jc w:val="center"/>
              <w:rPr>
                <w:sz w:val="20"/>
                <w:szCs w:val="20"/>
                <w:lang w:val="ka-GE"/>
              </w:rPr>
            </w:pP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r w:rsidRPr="005D1093">
              <w:rPr>
                <w:sz w:val="20"/>
                <w:szCs w:val="20"/>
                <w:lang w:val="ka-GE"/>
              </w:rPr>
              <w:t>4</w:t>
            </w:r>
          </w:p>
        </w:tc>
        <w:tc>
          <w:tcPr>
            <w:tcW w:w="1704" w:type="dxa"/>
          </w:tcPr>
          <w:p w:rsidR="008A0157" w:rsidRPr="005D1093" w:rsidRDefault="008A0157" w:rsidP="007B3550">
            <w:pPr>
              <w:spacing w:after="0"/>
              <w:jc w:val="center"/>
              <w:rPr>
                <w:i/>
                <w:sz w:val="20"/>
                <w:szCs w:val="20"/>
                <w:lang w:val="ka-GE"/>
              </w:rPr>
            </w:pPr>
            <w:r w:rsidRPr="005D1093">
              <w:rPr>
                <w:i/>
                <w:sz w:val="20"/>
                <w:szCs w:val="20"/>
                <w:lang w:val="ka-GE"/>
              </w:rPr>
              <w:t>Asplenium scolopendrium</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ირმის ენა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r w:rsidRPr="005D1093">
              <w:rPr>
                <w:sz w:val="20"/>
                <w:szCs w:val="20"/>
                <w:lang w:val="ka-GE"/>
              </w:rPr>
              <w:t>5</w:t>
            </w:r>
          </w:p>
        </w:tc>
        <w:tc>
          <w:tcPr>
            <w:tcW w:w="1704" w:type="dxa"/>
          </w:tcPr>
          <w:p w:rsidR="008A0157" w:rsidRPr="005D1093" w:rsidRDefault="008A0157" w:rsidP="007B3550">
            <w:pPr>
              <w:spacing w:after="0"/>
              <w:jc w:val="center"/>
              <w:rPr>
                <w:i/>
                <w:sz w:val="20"/>
                <w:szCs w:val="20"/>
                <w:lang w:val="ka-GE"/>
              </w:rPr>
            </w:pPr>
            <w:r w:rsidRPr="005D1093">
              <w:rPr>
                <w:i/>
                <w:sz w:val="20"/>
                <w:szCs w:val="20"/>
                <w:lang w:val="ka-GE"/>
              </w:rPr>
              <w:t>Cyclamen coum subsp. caucasicum</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ყოჩივარდა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r w:rsidRPr="005D1093">
              <w:rPr>
                <w:sz w:val="20"/>
                <w:szCs w:val="20"/>
                <w:lang w:val="ka-GE"/>
              </w:rPr>
              <w:t>6</w:t>
            </w:r>
          </w:p>
        </w:tc>
        <w:tc>
          <w:tcPr>
            <w:tcW w:w="1704" w:type="dxa"/>
          </w:tcPr>
          <w:p w:rsidR="008A0157" w:rsidRPr="005D1093" w:rsidRDefault="008A0157" w:rsidP="007B3550">
            <w:pPr>
              <w:spacing w:after="0"/>
              <w:jc w:val="center"/>
              <w:rPr>
                <w:i/>
                <w:sz w:val="20"/>
                <w:szCs w:val="20"/>
                <w:lang w:val="ka-GE"/>
              </w:rPr>
            </w:pPr>
            <w:r w:rsidRPr="005D1093">
              <w:rPr>
                <w:i/>
                <w:sz w:val="20"/>
                <w:szCs w:val="20"/>
                <w:lang w:val="ka-GE"/>
              </w:rPr>
              <w:t>Ficaria verna</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ჩაწყობილა ბაია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3</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r w:rsidRPr="005D1093">
              <w:rPr>
                <w:sz w:val="20"/>
                <w:szCs w:val="20"/>
                <w:lang w:val="ka-GE"/>
              </w:rPr>
              <w:t>7</w:t>
            </w:r>
          </w:p>
        </w:tc>
        <w:tc>
          <w:tcPr>
            <w:tcW w:w="1704" w:type="dxa"/>
          </w:tcPr>
          <w:p w:rsidR="008A0157" w:rsidRPr="005D1093" w:rsidRDefault="008A0157" w:rsidP="007B3550">
            <w:pPr>
              <w:spacing w:after="0"/>
              <w:jc w:val="center"/>
              <w:rPr>
                <w:i/>
                <w:sz w:val="20"/>
                <w:szCs w:val="20"/>
                <w:lang w:val="ka-GE"/>
              </w:rPr>
            </w:pPr>
            <w:r w:rsidRPr="005D1093">
              <w:rPr>
                <w:i/>
                <w:sz w:val="20"/>
                <w:szCs w:val="20"/>
                <w:lang w:val="ka-GE"/>
              </w:rPr>
              <w:t>Galanthus woronowii</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თეთრყვავილა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r w:rsidRPr="005D1093">
              <w:rPr>
                <w:sz w:val="20"/>
                <w:szCs w:val="20"/>
                <w:lang w:val="ka-GE"/>
              </w:rPr>
              <w:t>8</w:t>
            </w:r>
          </w:p>
        </w:tc>
        <w:tc>
          <w:tcPr>
            <w:tcW w:w="1704" w:type="dxa"/>
          </w:tcPr>
          <w:p w:rsidR="008A0157" w:rsidRPr="005D1093" w:rsidRDefault="008A0157" w:rsidP="007B3550">
            <w:pPr>
              <w:spacing w:after="0"/>
              <w:jc w:val="center"/>
              <w:rPr>
                <w:i/>
                <w:sz w:val="20"/>
                <w:szCs w:val="20"/>
                <w:lang w:val="ka-GE"/>
              </w:rPr>
            </w:pPr>
            <w:r w:rsidRPr="005D1093">
              <w:rPr>
                <w:i/>
                <w:sz w:val="20"/>
                <w:szCs w:val="20"/>
                <w:lang w:val="ka-GE"/>
              </w:rPr>
              <w:t>Oxalis acetosella</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მჟაველა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389" w:type="dxa"/>
          </w:tcPr>
          <w:p w:rsidR="008A0157" w:rsidRPr="005D1093" w:rsidRDefault="008A0157" w:rsidP="007B3550">
            <w:pPr>
              <w:spacing w:after="0"/>
              <w:jc w:val="center"/>
              <w:rPr>
                <w:sz w:val="20"/>
                <w:szCs w:val="20"/>
                <w:lang w:val="ka-GE"/>
              </w:rPr>
            </w:pPr>
            <w:r w:rsidRPr="005D1093">
              <w:rPr>
                <w:sz w:val="20"/>
                <w:szCs w:val="20"/>
                <w:lang w:val="ka-GE"/>
              </w:rPr>
              <w:t>9</w:t>
            </w:r>
          </w:p>
        </w:tc>
        <w:tc>
          <w:tcPr>
            <w:tcW w:w="1704" w:type="dxa"/>
          </w:tcPr>
          <w:p w:rsidR="008A0157" w:rsidRPr="005D1093" w:rsidRDefault="008A0157" w:rsidP="007B3550">
            <w:pPr>
              <w:spacing w:after="0"/>
              <w:jc w:val="center"/>
              <w:rPr>
                <w:i/>
                <w:sz w:val="20"/>
                <w:szCs w:val="20"/>
                <w:lang w:val="ka-GE"/>
              </w:rPr>
            </w:pPr>
            <w:r w:rsidRPr="005D1093">
              <w:rPr>
                <w:i/>
                <w:sz w:val="20"/>
                <w:szCs w:val="20"/>
                <w:lang w:val="ka-GE"/>
              </w:rPr>
              <w:t>Utrica dioica</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ჭინჭარი</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bl>
    <w:p w:rsidR="008A0157" w:rsidRPr="005D1093" w:rsidRDefault="008A0157" w:rsidP="007B3550">
      <w:pPr>
        <w:spacing w:before="120"/>
        <w:jc w:val="both"/>
        <w:rPr>
          <w:lang w:val="ka-GE"/>
        </w:rPr>
      </w:pPr>
      <w:r w:rsidRPr="005D1093">
        <w:rPr>
          <w:lang w:val="ka-GE"/>
        </w:rPr>
        <w:t>მდ. სულორის მარჯვენა ნაპირის ფერდობზე აღწერილი იქნა ძირეული რცხილნარ-წაბლნარი ტყის შემორჩენილი ფრაგმენტი (</w:t>
      </w:r>
      <w:r w:rsidRPr="005D1093">
        <w:rPr>
          <w:b/>
          <w:lang w:val="ka-GE"/>
        </w:rPr>
        <w:t>G1.A</w:t>
      </w:r>
      <w:r w:rsidRPr="005D1093">
        <w:rPr>
          <w:lang w:val="ka-GE"/>
        </w:rPr>
        <w:t>. ჰაბიტატი). კორომში იზრდება რცხილის (</w:t>
      </w:r>
      <w:r w:rsidRPr="005D1093">
        <w:rPr>
          <w:i/>
          <w:lang w:val="ka-GE"/>
        </w:rPr>
        <w:t>Carpinus betulus</w:t>
      </w:r>
      <w:r w:rsidRPr="005D1093">
        <w:rPr>
          <w:lang w:val="ka-GE"/>
        </w:rPr>
        <w:t>) და წაბლის (</w:t>
      </w:r>
      <w:r w:rsidRPr="005D1093">
        <w:rPr>
          <w:i/>
          <w:lang w:val="ka-GE"/>
        </w:rPr>
        <w:t>Castanea sativa</w:t>
      </w:r>
      <w:r w:rsidRPr="005D1093">
        <w:rPr>
          <w:lang w:val="ka-GE"/>
        </w:rPr>
        <w:t>) ხნიერი ინდივიდები. წაბლებს აღენიშნებათ ფიტო-დაზიანებები (წვერხმელობა, დაზიანებული ღეროები). ქვეტყეში ჭარბობს თხილი (</w:t>
      </w:r>
      <w:r w:rsidRPr="005D1093">
        <w:rPr>
          <w:i/>
          <w:lang w:val="ka-GE"/>
        </w:rPr>
        <w:t>Corylus avellana</w:t>
      </w:r>
      <w:r w:rsidRPr="005D1093">
        <w:rPr>
          <w:lang w:val="ka-GE"/>
        </w:rPr>
        <w:t>) და წყავი (</w:t>
      </w:r>
      <w:r w:rsidRPr="005D1093">
        <w:rPr>
          <w:i/>
          <w:lang w:val="ka-GE"/>
        </w:rPr>
        <w:t>Prunus laurocerasus</w:t>
      </w:r>
      <w:r w:rsidRPr="005D1093">
        <w:rPr>
          <w:lang w:val="ka-GE"/>
        </w:rPr>
        <w:t>). ბალახოვან საფარში დომინირებს ტაბელა (</w:t>
      </w:r>
      <w:r w:rsidRPr="005D1093">
        <w:rPr>
          <w:i/>
          <w:lang w:val="ka-GE"/>
        </w:rPr>
        <w:t>Pteris cretica</w:t>
      </w:r>
      <w:r w:rsidRPr="005D1093">
        <w:rPr>
          <w:lang w:val="ka-GE"/>
        </w:rPr>
        <w:t xml:space="preserve">). ნაკვეთის მცენარეული ინვენტარიზაციის ნუსხა იხილეთ ცხრილ </w:t>
      </w:r>
      <w:r w:rsidR="00377368" w:rsidRPr="001145CE">
        <w:rPr>
          <w:sz w:val="20"/>
          <w:szCs w:val="20"/>
          <w:lang w:val="ka-GE"/>
        </w:rPr>
        <w:t>5.</w:t>
      </w:r>
      <w:r w:rsidR="001145CE" w:rsidRPr="001145CE">
        <w:rPr>
          <w:sz w:val="20"/>
          <w:szCs w:val="20"/>
          <w:lang w:val="ka-GE"/>
        </w:rPr>
        <w:t>6</w:t>
      </w:r>
      <w:r w:rsidR="00377368" w:rsidRPr="001145CE">
        <w:rPr>
          <w:sz w:val="20"/>
          <w:szCs w:val="20"/>
          <w:lang w:val="ka-GE"/>
        </w:rPr>
        <w:t>.1.4.</w:t>
      </w:r>
      <w:r w:rsidRPr="001145CE">
        <w:rPr>
          <w:sz w:val="20"/>
          <w:lang w:val="ka-GE"/>
        </w:rPr>
        <w:t>3</w:t>
      </w:r>
      <w:r w:rsidRPr="005D1093">
        <w:rPr>
          <w:lang w:val="ka-GE"/>
        </w:rPr>
        <w:t>-ში. მაღალსენსიტიური ჰაბიტატია. ჰაბიტატს იცავს ევროკავშირის ჰაბიტატების დირექტივა. პროექტის განხორციელების შემთხვევაში, სავარაუდოდ საჭირო გახდება ნაკვეთზე არსებული ხანდაზმული წაბლების და რცხილების ხელყოფა.</w:t>
      </w:r>
    </w:p>
    <w:p w:rsidR="008A0157" w:rsidRPr="005D1093" w:rsidRDefault="008A0157" w:rsidP="007B3550">
      <w:pPr>
        <w:spacing w:before="120"/>
        <w:jc w:val="both"/>
        <w:rPr>
          <w:b/>
          <w:sz w:val="20"/>
          <w:szCs w:val="20"/>
          <w:lang w:val="ka-GE"/>
        </w:rPr>
      </w:pPr>
      <w:r w:rsidRPr="005D1093">
        <w:rPr>
          <w:b/>
          <w:sz w:val="20"/>
          <w:szCs w:val="20"/>
          <w:lang w:val="ka-GE"/>
        </w:rPr>
        <w:t xml:space="preserve">ცხრილი </w:t>
      </w:r>
      <w:r w:rsidR="00377368" w:rsidRPr="005D1093">
        <w:rPr>
          <w:b/>
          <w:sz w:val="20"/>
          <w:szCs w:val="20"/>
          <w:lang w:val="ka-GE"/>
        </w:rPr>
        <w:t>5.</w:t>
      </w:r>
      <w:r w:rsidR="001145CE">
        <w:rPr>
          <w:b/>
          <w:sz w:val="20"/>
          <w:szCs w:val="20"/>
          <w:lang w:val="ka-GE"/>
        </w:rPr>
        <w:t>6</w:t>
      </w:r>
      <w:r w:rsidR="00377368" w:rsidRPr="005D1093">
        <w:rPr>
          <w:b/>
          <w:sz w:val="20"/>
          <w:szCs w:val="20"/>
          <w:lang w:val="ka-GE"/>
        </w:rPr>
        <w:t>.1.4.</w:t>
      </w:r>
      <w:r w:rsidRPr="005D1093">
        <w:rPr>
          <w:b/>
          <w:sz w:val="20"/>
          <w:szCs w:val="20"/>
          <w:lang w:val="ka-GE"/>
        </w:rPr>
        <w:t xml:space="preserve">3. </w:t>
      </w:r>
      <w:r w:rsidRPr="005D1093">
        <w:rPr>
          <w:sz w:val="20"/>
          <w:szCs w:val="20"/>
          <w:lang w:val="ka-GE"/>
        </w:rPr>
        <w:t>რცხილნარ-წაბლნარის (</w:t>
      </w:r>
      <w:r w:rsidRPr="005D1093">
        <w:rPr>
          <w:b/>
          <w:sz w:val="20"/>
          <w:szCs w:val="20"/>
          <w:lang w:val="ka-GE"/>
        </w:rPr>
        <w:t>G1.A</w:t>
      </w:r>
      <w:r w:rsidRPr="005D1093">
        <w:rPr>
          <w:sz w:val="20"/>
          <w:szCs w:val="20"/>
          <w:lang w:val="ka-GE"/>
        </w:rPr>
        <w:t>. ჰაბიტატი) ფლორისტული ინვენტარიზაციის ნუსხა</w:t>
      </w:r>
    </w:p>
    <w:tbl>
      <w:tblPr>
        <w:tblStyle w:val="TableGrid1"/>
        <w:tblW w:w="9905" w:type="dxa"/>
        <w:tblLayout w:type="fixed"/>
        <w:tblLook w:val="04A0" w:firstRow="1" w:lastRow="0" w:firstColumn="1" w:lastColumn="0" w:noHBand="0" w:noVBand="1"/>
      </w:tblPr>
      <w:tblGrid>
        <w:gridCol w:w="2476"/>
        <w:gridCol w:w="2476"/>
        <w:gridCol w:w="2476"/>
        <w:gridCol w:w="2477"/>
      </w:tblGrid>
      <w:tr w:rsidR="008A0157" w:rsidRPr="005D1093" w:rsidTr="001145CE">
        <w:tc>
          <w:tcPr>
            <w:tcW w:w="2476" w:type="dxa"/>
          </w:tcPr>
          <w:p w:rsidR="008A0157" w:rsidRPr="005D1093" w:rsidRDefault="008A0157" w:rsidP="007B3550">
            <w:pPr>
              <w:spacing w:after="0"/>
              <w:jc w:val="center"/>
              <w:rPr>
                <w:b/>
                <w:sz w:val="20"/>
                <w:szCs w:val="20"/>
                <w:lang w:val="ka-GE"/>
              </w:rPr>
            </w:pPr>
            <w:r w:rsidRPr="005D1093">
              <w:rPr>
                <w:b/>
                <w:sz w:val="20"/>
                <w:szCs w:val="20"/>
                <w:lang w:val="ka-GE"/>
              </w:rPr>
              <w:t>ფიტოცენოზი</w:t>
            </w:r>
          </w:p>
        </w:tc>
        <w:tc>
          <w:tcPr>
            <w:tcW w:w="2476" w:type="dxa"/>
          </w:tcPr>
          <w:p w:rsidR="008A0157" w:rsidRPr="005D1093" w:rsidRDefault="008A0157" w:rsidP="007B3550">
            <w:pPr>
              <w:spacing w:after="0"/>
              <w:jc w:val="center"/>
              <w:rPr>
                <w:b/>
                <w:sz w:val="20"/>
                <w:szCs w:val="20"/>
                <w:lang w:val="ka-GE"/>
              </w:rPr>
            </w:pPr>
            <w:r w:rsidRPr="005D1093">
              <w:rPr>
                <w:b/>
                <w:sz w:val="20"/>
                <w:szCs w:val="20"/>
                <w:lang w:val="ka-GE"/>
              </w:rPr>
              <w:t>GPS კოორდინატები</w:t>
            </w:r>
          </w:p>
        </w:tc>
        <w:tc>
          <w:tcPr>
            <w:tcW w:w="2476" w:type="dxa"/>
          </w:tcPr>
          <w:p w:rsidR="008A0157" w:rsidRPr="005D1093" w:rsidRDefault="008A0157" w:rsidP="007B3550">
            <w:pPr>
              <w:spacing w:after="0"/>
              <w:jc w:val="center"/>
              <w:rPr>
                <w:b/>
                <w:sz w:val="20"/>
                <w:szCs w:val="20"/>
                <w:lang w:val="ka-GE"/>
              </w:rPr>
            </w:pPr>
            <w:r w:rsidRPr="005D1093">
              <w:rPr>
                <w:b/>
                <w:sz w:val="20"/>
                <w:szCs w:val="20"/>
                <w:lang w:val="ka-GE"/>
              </w:rPr>
              <w:t>სიმაღლე ზღ. დ. (მ)</w:t>
            </w:r>
          </w:p>
        </w:tc>
        <w:tc>
          <w:tcPr>
            <w:tcW w:w="2477" w:type="dxa"/>
          </w:tcPr>
          <w:p w:rsidR="008A0157" w:rsidRPr="005D1093" w:rsidRDefault="008A0157" w:rsidP="007B3550">
            <w:pPr>
              <w:spacing w:after="0"/>
              <w:jc w:val="center"/>
              <w:rPr>
                <w:b/>
                <w:sz w:val="20"/>
                <w:szCs w:val="20"/>
                <w:lang w:val="ka-GE"/>
              </w:rPr>
            </w:pPr>
            <w:r w:rsidRPr="005D1093">
              <w:rPr>
                <w:b/>
                <w:sz w:val="20"/>
                <w:szCs w:val="20"/>
                <w:lang w:val="ka-GE"/>
              </w:rPr>
              <w:t>ექსპოზიცია</w:t>
            </w:r>
          </w:p>
        </w:tc>
      </w:tr>
      <w:tr w:rsidR="008A0157" w:rsidRPr="005D1093" w:rsidTr="001145CE">
        <w:tc>
          <w:tcPr>
            <w:tcW w:w="2476" w:type="dxa"/>
          </w:tcPr>
          <w:p w:rsidR="008A0157" w:rsidRPr="005D1093" w:rsidRDefault="008A0157" w:rsidP="007B3550">
            <w:pPr>
              <w:spacing w:after="0"/>
              <w:jc w:val="center"/>
              <w:rPr>
                <w:sz w:val="20"/>
                <w:szCs w:val="20"/>
                <w:lang w:val="ka-GE"/>
              </w:rPr>
            </w:pPr>
            <w:r w:rsidRPr="005D1093">
              <w:rPr>
                <w:sz w:val="20"/>
                <w:szCs w:val="20"/>
                <w:lang w:val="ka-GE"/>
              </w:rPr>
              <w:t>რცხილნარ-წაბლნარი</w:t>
            </w:r>
          </w:p>
        </w:tc>
        <w:tc>
          <w:tcPr>
            <w:tcW w:w="2476" w:type="dxa"/>
          </w:tcPr>
          <w:p w:rsidR="008A0157" w:rsidRPr="005D1093" w:rsidRDefault="008A0157" w:rsidP="007B3550">
            <w:pPr>
              <w:spacing w:after="0"/>
              <w:jc w:val="center"/>
              <w:rPr>
                <w:sz w:val="20"/>
                <w:szCs w:val="20"/>
                <w:lang w:val="ka-GE"/>
              </w:rPr>
            </w:pPr>
            <w:r w:rsidRPr="005D1093">
              <w:rPr>
                <w:sz w:val="20"/>
                <w:szCs w:val="20"/>
                <w:lang w:val="ka-GE"/>
              </w:rPr>
              <w:t>42.00255°N, 42.59902°E</w:t>
            </w:r>
          </w:p>
        </w:tc>
        <w:tc>
          <w:tcPr>
            <w:tcW w:w="2476" w:type="dxa"/>
          </w:tcPr>
          <w:p w:rsidR="008A0157" w:rsidRPr="005D1093" w:rsidRDefault="008A0157" w:rsidP="007B3550">
            <w:pPr>
              <w:spacing w:after="0"/>
              <w:jc w:val="center"/>
              <w:rPr>
                <w:sz w:val="20"/>
                <w:szCs w:val="20"/>
                <w:lang w:val="ka-GE"/>
              </w:rPr>
            </w:pPr>
            <w:r w:rsidRPr="005D1093">
              <w:rPr>
                <w:sz w:val="20"/>
                <w:szCs w:val="20"/>
                <w:lang w:val="ka-GE"/>
              </w:rPr>
              <w:t>411</w:t>
            </w:r>
          </w:p>
        </w:tc>
        <w:tc>
          <w:tcPr>
            <w:tcW w:w="2477" w:type="dxa"/>
          </w:tcPr>
          <w:p w:rsidR="008A0157" w:rsidRPr="005D1093" w:rsidRDefault="008A0157" w:rsidP="007B3550">
            <w:pPr>
              <w:spacing w:after="0"/>
              <w:jc w:val="center"/>
              <w:rPr>
                <w:sz w:val="20"/>
                <w:szCs w:val="20"/>
                <w:lang w:val="ka-GE"/>
              </w:rPr>
            </w:pPr>
            <w:r w:rsidRPr="005D1093">
              <w:rPr>
                <w:sz w:val="20"/>
                <w:szCs w:val="20"/>
                <w:lang w:val="ka-GE"/>
              </w:rPr>
              <w:t>სამხ.-დას.</w:t>
            </w:r>
          </w:p>
        </w:tc>
      </w:tr>
      <w:tr w:rsidR="008A0157" w:rsidRPr="005D1093" w:rsidTr="001145CE">
        <w:tc>
          <w:tcPr>
            <w:tcW w:w="4952" w:type="dxa"/>
            <w:gridSpan w:val="2"/>
          </w:tcPr>
          <w:p w:rsidR="008A0157" w:rsidRPr="005D1093" w:rsidRDefault="008A0157" w:rsidP="007B3550">
            <w:pPr>
              <w:spacing w:after="0"/>
              <w:jc w:val="both"/>
              <w:rPr>
                <w:sz w:val="20"/>
                <w:szCs w:val="20"/>
                <w:lang w:val="ka-GE"/>
              </w:rPr>
            </w:pPr>
            <w:r w:rsidRPr="005D1093">
              <w:rPr>
                <w:noProof/>
                <w:sz w:val="20"/>
                <w:szCs w:val="20"/>
                <w:lang w:val="ka-GE" w:eastAsia="ka-GE"/>
              </w:rPr>
              <w:drawing>
                <wp:inline distT="0" distB="0" distL="0" distR="0">
                  <wp:extent cx="2870200" cy="2154555"/>
                  <wp:effectExtent l="0" t="0" r="6350" b="0"/>
                  <wp:docPr id="16" name="Picture 16" descr="DSC0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SC02547"/>
                          <pic:cNvPicPr>
                            <a:picLocks noChangeAspect="1" noChangeArrowheads="1"/>
                          </pic:cNvPicPr>
                        </pic:nvPicPr>
                        <pic:blipFill>
                          <a:blip r:embed="rId288" cstate="print">
                            <a:extLst>
                              <a:ext uri="{28A0092B-C50C-407E-A947-70E740481C1C}">
                                <a14:useLocalDpi xmlns:a14="http://schemas.microsoft.com/office/drawing/2010/main"/>
                              </a:ext>
                            </a:extLst>
                          </a:blip>
                          <a:srcRect/>
                          <a:stretch>
                            <a:fillRect/>
                          </a:stretch>
                        </pic:blipFill>
                        <pic:spPr bwMode="auto">
                          <a:xfrm>
                            <a:off x="0" y="0"/>
                            <a:ext cx="2870200" cy="2154555"/>
                          </a:xfrm>
                          <a:prstGeom prst="rect">
                            <a:avLst/>
                          </a:prstGeom>
                          <a:noFill/>
                          <a:ln>
                            <a:noFill/>
                          </a:ln>
                        </pic:spPr>
                      </pic:pic>
                    </a:graphicData>
                  </a:graphic>
                </wp:inline>
              </w:drawing>
            </w:r>
          </w:p>
        </w:tc>
        <w:tc>
          <w:tcPr>
            <w:tcW w:w="4953" w:type="dxa"/>
            <w:gridSpan w:val="2"/>
          </w:tcPr>
          <w:p w:rsidR="008A0157" w:rsidRPr="005D1093" w:rsidRDefault="008A0157" w:rsidP="007B3550">
            <w:pPr>
              <w:spacing w:after="0"/>
              <w:jc w:val="both"/>
              <w:rPr>
                <w:sz w:val="20"/>
                <w:szCs w:val="20"/>
                <w:lang w:val="ka-GE"/>
              </w:rPr>
            </w:pPr>
            <w:r w:rsidRPr="005D1093">
              <w:rPr>
                <w:noProof/>
                <w:sz w:val="20"/>
                <w:szCs w:val="20"/>
                <w:lang w:val="ka-GE" w:eastAsia="ka-GE"/>
              </w:rPr>
              <w:drawing>
                <wp:inline distT="0" distB="0" distL="0" distR="0">
                  <wp:extent cx="2870200" cy="2154555"/>
                  <wp:effectExtent l="0" t="0" r="6350" b="0"/>
                  <wp:docPr id="15" name="Picture 15" descr="DSC0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SC02535"/>
                          <pic:cNvPicPr>
                            <a:picLocks noChangeAspect="1" noChangeArrowheads="1"/>
                          </pic:cNvPicPr>
                        </pic:nvPicPr>
                        <pic:blipFill>
                          <a:blip r:embed="rId289" cstate="print">
                            <a:extLst>
                              <a:ext uri="{28A0092B-C50C-407E-A947-70E740481C1C}">
                                <a14:useLocalDpi xmlns:a14="http://schemas.microsoft.com/office/drawing/2010/main"/>
                              </a:ext>
                            </a:extLst>
                          </a:blip>
                          <a:srcRect/>
                          <a:stretch>
                            <a:fillRect/>
                          </a:stretch>
                        </pic:blipFill>
                        <pic:spPr bwMode="auto">
                          <a:xfrm>
                            <a:off x="0" y="0"/>
                            <a:ext cx="2870200" cy="2154555"/>
                          </a:xfrm>
                          <a:prstGeom prst="rect">
                            <a:avLst/>
                          </a:prstGeom>
                          <a:noFill/>
                          <a:ln>
                            <a:noFill/>
                          </a:ln>
                        </pic:spPr>
                      </pic:pic>
                    </a:graphicData>
                  </a:graphic>
                </wp:inline>
              </w:drawing>
            </w:r>
          </w:p>
        </w:tc>
      </w:tr>
    </w:tbl>
    <w:p w:rsidR="001145CE" w:rsidRDefault="001145CE"/>
    <w:tbl>
      <w:tblPr>
        <w:tblStyle w:val="TableGrid1"/>
        <w:tblW w:w="9905" w:type="dxa"/>
        <w:tblLayout w:type="fixed"/>
        <w:tblLook w:val="04A0" w:firstRow="1" w:lastRow="0" w:firstColumn="1" w:lastColumn="0" w:noHBand="0" w:noVBand="1"/>
      </w:tblPr>
      <w:tblGrid>
        <w:gridCol w:w="445"/>
        <w:gridCol w:w="1648"/>
        <w:gridCol w:w="1843"/>
        <w:gridCol w:w="1417"/>
        <w:gridCol w:w="4552"/>
      </w:tblGrid>
      <w:tr w:rsidR="008A0157" w:rsidRPr="005D1093" w:rsidTr="001145CE">
        <w:tc>
          <w:tcPr>
            <w:tcW w:w="445" w:type="dxa"/>
          </w:tcPr>
          <w:p w:rsidR="008A0157" w:rsidRPr="005D1093" w:rsidRDefault="008A0157" w:rsidP="007B3550">
            <w:pPr>
              <w:spacing w:after="0"/>
              <w:jc w:val="both"/>
              <w:rPr>
                <w:sz w:val="20"/>
                <w:szCs w:val="20"/>
                <w:lang w:val="ka-GE"/>
              </w:rPr>
            </w:pPr>
            <w:r w:rsidRPr="005D1093">
              <w:rPr>
                <w:b/>
                <w:sz w:val="20"/>
                <w:szCs w:val="20"/>
                <w:lang w:val="ka-GE"/>
              </w:rPr>
              <w:lastRenderedPageBreak/>
              <w:t>№</w:t>
            </w:r>
          </w:p>
        </w:tc>
        <w:tc>
          <w:tcPr>
            <w:tcW w:w="1648" w:type="dxa"/>
          </w:tcPr>
          <w:p w:rsidR="008A0157" w:rsidRPr="005D1093" w:rsidRDefault="008A0157" w:rsidP="007B3550">
            <w:pPr>
              <w:spacing w:after="0"/>
              <w:jc w:val="center"/>
              <w:rPr>
                <w:b/>
                <w:sz w:val="20"/>
                <w:szCs w:val="20"/>
                <w:lang w:val="ka-GE"/>
              </w:rPr>
            </w:pPr>
            <w:r w:rsidRPr="005D1093">
              <w:rPr>
                <w:b/>
                <w:sz w:val="20"/>
                <w:szCs w:val="20"/>
                <w:lang w:val="ka-GE"/>
              </w:rPr>
              <w:t>ლათინური სახელწოდება</w:t>
            </w:r>
          </w:p>
        </w:tc>
        <w:tc>
          <w:tcPr>
            <w:tcW w:w="1843" w:type="dxa"/>
          </w:tcPr>
          <w:p w:rsidR="008A0157" w:rsidRPr="005D1093" w:rsidRDefault="008A0157" w:rsidP="007B3550">
            <w:pPr>
              <w:spacing w:after="0"/>
              <w:jc w:val="center"/>
              <w:rPr>
                <w:b/>
                <w:sz w:val="20"/>
                <w:szCs w:val="20"/>
                <w:lang w:val="ka-GE"/>
              </w:rPr>
            </w:pPr>
            <w:r w:rsidRPr="005D1093">
              <w:rPr>
                <w:b/>
                <w:sz w:val="20"/>
                <w:szCs w:val="20"/>
                <w:lang w:val="ka-GE"/>
              </w:rPr>
              <w:t>ქართული სახელწოდება</w:t>
            </w:r>
          </w:p>
        </w:tc>
        <w:tc>
          <w:tcPr>
            <w:tcW w:w="1417" w:type="dxa"/>
          </w:tcPr>
          <w:p w:rsidR="008A0157" w:rsidRPr="005D1093" w:rsidRDefault="008A0157" w:rsidP="007B3550">
            <w:pPr>
              <w:spacing w:after="0"/>
              <w:jc w:val="center"/>
              <w:rPr>
                <w:b/>
                <w:sz w:val="20"/>
                <w:szCs w:val="20"/>
                <w:lang w:val="ka-GE"/>
              </w:rPr>
            </w:pPr>
            <w:r w:rsidRPr="005D1093">
              <w:rPr>
                <w:b/>
                <w:sz w:val="20"/>
                <w:szCs w:val="20"/>
                <w:lang w:val="ka-GE"/>
              </w:rPr>
              <w:t>%-ლი დაფარულობა</w:t>
            </w:r>
          </w:p>
        </w:tc>
        <w:tc>
          <w:tcPr>
            <w:tcW w:w="4552" w:type="dxa"/>
          </w:tcPr>
          <w:p w:rsidR="008A0157" w:rsidRPr="005D1093" w:rsidRDefault="008A0157" w:rsidP="007B3550">
            <w:pPr>
              <w:spacing w:after="0"/>
              <w:jc w:val="center"/>
              <w:rPr>
                <w:b/>
                <w:sz w:val="20"/>
                <w:szCs w:val="20"/>
                <w:lang w:val="ka-GE"/>
              </w:rPr>
            </w:pPr>
            <w:r w:rsidRPr="005D1093">
              <w:rPr>
                <w:b/>
                <w:sz w:val="20"/>
                <w:szCs w:val="20"/>
                <w:lang w:val="ka-GE"/>
              </w:rPr>
              <w:t>შენიშვნები</w:t>
            </w:r>
          </w:p>
        </w:tc>
      </w:tr>
      <w:tr w:rsidR="008A0157" w:rsidRPr="005D1093" w:rsidTr="001145CE">
        <w:tc>
          <w:tcPr>
            <w:tcW w:w="445" w:type="dxa"/>
          </w:tcPr>
          <w:p w:rsidR="008A0157" w:rsidRPr="005D1093" w:rsidRDefault="008A0157" w:rsidP="007B3550">
            <w:pPr>
              <w:spacing w:after="0"/>
              <w:jc w:val="both"/>
              <w:rPr>
                <w:sz w:val="20"/>
                <w:szCs w:val="20"/>
                <w:lang w:val="ka-GE"/>
              </w:rPr>
            </w:pPr>
          </w:p>
        </w:tc>
        <w:tc>
          <w:tcPr>
            <w:tcW w:w="1648" w:type="dxa"/>
          </w:tcPr>
          <w:p w:rsidR="008A0157" w:rsidRPr="005D1093" w:rsidRDefault="008A0157" w:rsidP="007B3550">
            <w:pPr>
              <w:spacing w:after="0"/>
              <w:jc w:val="center"/>
              <w:rPr>
                <w:sz w:val="20"/>
                <w:szCs w:val="20"/>
                <w:lang w:val="ka-GE"/>
              </w:rPr>
            </w:pPr>
            <w:r w:rsidRPr="005D1093">
              <w:rPr>
                <w:b/>
                <w:sz w:val="20"/>
                <w:szCs w:val="20"/>
                <w:lang w:val="ka-GE"/>
              </w:rPr>
              <w:t>ხე-მცენარეები</w:t>
            </w:r>
          </w:p>
        </w:tc>
        <w:tc>
          <w:tcPr>
            <w:tcW w:w="1843" w:type="dxa"/>
          </w:tcPr>
          <w:p w:rsidR="008A0157" w:rsidRPr="005D1093" w:rsidRDefault="008A0157" w:rsidP="007B3550">
            <w:pPr>
              <w:spacing w:after="0"/>
              <w:jc w:val="center"/>
              <w:rPr>
                <w:sz w:val="20"/>
                <w:szCs w:val="20"/>
                <w:lang w:val="ka-GE"/>
              </w:rPr>
            </w:pPr>
          </w:p>
        </w:tc>
        <w:tc>
          <w:tcPr>
            <w:tcW w:w="1417" w:type="dxa"/>
          </w:tcPr>
          <w:p w:rsidR="008A0157" w:rsidRPr="005D1093" w:rsidRDefault="008A0157" w:rsidP="007B3550">
            <w:pPr>
              <w:spacing w:after="0"/>
              <w:jc w:val="center"/>
              <w:rPr>
                <w:sz w:val="20"/>
                <w:szCs w:val="20"/>
                <w:lang w:val="ka-GE"/>
              </w:rPr>
            </w:pP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1</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Carpinus betulus</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რცხილა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3</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2</w:t>
            </w:r>
          </w:p>
        </w:tc>
        <w:tc>
          <w:tcPr>
            <w:tcW w:w="1648" w:type="dxa"/>
          </w:tcPr>
          <w:p w:rsidR="008A0157" w:rsidRPr="005D1093" w:rsidRDefault="008A0157" w:rsidP="007B3550">
            <w:pPr>
              <w:spacing w:after="0"/>
              <w:jc w:val="center"/>
              <w:rPr>
                <w:sz w:val="20"/>
                <w:szCs w:val="20"/>
                <w:lang w:val="ka-GE"/>
              </w:rPr>
            </w:pPr>
            <w:r w:rsidRPr="005D1093">
              <w:rPr>
                <w:i/>
                <w:sz w:val="20"/>
                <w:szCs w:val="20"/>
                <w:lang w:val="ka-GE"/>
              </w:rPr>
              <w:t>Castanea sativa</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წაბლი</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3</w:t>
            </w:r>
          </w:p>
        </w:tc>
        <w:tc>
          <w:tcPr>
            <w:tcW w:w="4552" w:type="dxa"/>
          </w:tcPr>
          <w:p w:rsidR="008A0157" w:rsidRPr="005D1093" w:rsidRDefault="008A0157" w:rsidP="007B3550">
            <w:pPr>
              <w:spacing w:after="0"/>
              <w:jc w:val="center"/>
              <w:rPr>
                <w:b/>
                <w:sz w:val="20"/>
                <w:szCs w:val="20"/>
                <w:lang w:val="ka-GE"/>
              </w:rPr>
            </w:pPr>
            <w:r w:rsidRPr="005D1093">
              <w:rPr>
                <w:b/>
                <w:sz w:val="20"/>
                <w:szCs w:val="20"/>
                <w:lang w:val="ka-GE"/>
              </w:rPr>
              <w:t>წითელი ნუსხის სახეობა</w:t>
            </w:r>
          </w:p>
        </w:tc>
      </w:tr>
      <w:tr w:rsidR="008A0157" w:rsidRPr="005D1093" w:rsidTr="001145CE">
        <w:tc>
          <w:tcPr>
            <w:tcW w:w="445" w:type="dxa"/>
          </w:tcPr>
          <w:p w:rsidR="008A0157" w:rsidRPr="005D1093" w:rsidRDefault="008A0157" w:rsidP="007B3550">
            <w:pPr>
              <w:spacing w:after="0"/>
              <w:jc w:val="both"/>
              <w:rPr>
                <w:sz w:val="20"/>
                <w:szCs w:val="20"/>
                <w:lang w:val="ka-GE"/>
              </w:rPr>
            </w:pPr>
          </w:p>
        </w:tc>
        <w:tc>
          <w:tcPr>
            <w:tcW w:w="1648" w:type="dxa"/>
          </w:tcPr>
          <w:p w:rsidR="008A0157" w:rsidRPr="005D1093" w:rsidRDefault="008A0157" w:rsidP="007B3550">
            <w:pPr>
              <w:spacing w:after="0"/>
              <w:jc w:val="center"/>
              <w:rPr>
                <w:sz w:val="20"/>
                <w:szCs w:val="20"/>
                <w:lang w:val="ka-GE"/>
              </w:rPr>
            </w:pPr>
            <w:r w:rsidRPr="005D1093">
              <w:rPr>
                <w:b/>
                <w:sz w:val="20"/>
                <w:szCs w:val="20"/>
                <w:lang w:val="ka-GE"/>
              </w:rPr>
              <w:t>ბუჩქები და ლიანები</w:t>
            </w:r>
          </w:p>
        </w:tc>
        <w:tc>
          <w:tcPr>
            <w:tcW w:w="1843" w:type="dxa"/>
          </w:tcPr>
          <w:p w:rsidR="008A0157" w:rsidRPr="005D1093" w:rsidRDefault="008A0157" w:rsidP="007B3550">
            <w:pPr>
              <w:spacing w:after="0"/>
              <w:jc w:val="center"/>
              <w:rPr>
                <w:sz w:val="20"/>
                <w:szCs w:val="20"/>
                <w:lang w:val="ka-GE"/>
              </w:rPr>
            </w:pPr>
          </w:p>
        </w:tc>
        <w:tc>
          <w:tcPr>
            <w:tcW w:w="1417" w:type="dxa"/>
          </w:tcPr>
          <w:p w:rsidR="008A0157" w:rsidRPr="005D1093" w:rsidRDefault="008A0157" w:rsidP="007B3550">
            <w:pPr>
              <w:spacing w:after="0"/>
              <w:jc w:val="center"/>
              <w:rPr>
                <w:sz w:val="20"/>
                <w:szCs w:val="20"/>
                <w:lang w:val="ka-GE"/>
              </w:rPr>
            </w:pP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3</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Corylus avellana</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თხილი</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4</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Hedera colchica</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სურო, კოლხური</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5</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Lonicera sp.</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ცხრატყავა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6</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Prunus laurocerasus</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წყავი</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7</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Rubus sp.</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მაყვალი</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p>
        </w:tc>
        <w:tc>
          <w:tcPr>
            <w:tcW w:w="1648" w:type="dxa"/>
          </w:tcPr>
          <w:p w:rsidR="008A0157" w:rsidRPr="005D1093" w:rsidRDefault="008A0157" w:rsidP="007B3550">
            <w:pPr>
              <w:spacing w:after="0"/>
              <w:jc w:val="center"/>
              <w:rPr>
                <w:b/>
                <w:sz w:val="20"/>
                <w:szCs w:val="20"/>
                <w:lang w:val="ka-GE"/>
              </w:rPr>
            </w:pPr>
            <w:r w:rsidRPr="005D1093">
              <w:rPr>
                <w:b/>
                <w:sz w:val="20"/>
                <w:szCs w:val="20"/>
                <w:lang w:val="ka-GE"/>
              </w:rPr>
              <w:t>ბალახოვნები</w:t>
            </w:r>
          </w:p>
        </w:tc>
        <w:tc>
          <w:tcPr>
            <w:tcW w:w="1843" w:type="dxa"/>
          </w:tcPr>
          <w:p w:rsidR="008A0157" w:rsidRPr="005D1093" w:rsidRDefault="008A0157" w:rsidP="007B3550">
            <w:pPr>
              <w:spacing w:after="0"/>
              <w:jc w:val="center"/>
              <w:rPr>
                <w:sz w:val="20"/>
                <w:szCs w:val="20"/>
                <w:lang w:val="ka-GE"/>
              </w:rPr>
            </w:pPr>
          </w:p>
        </w:tc>
        <w:tc>
          <w:tcPr>
            <w:tcW w:w="1417" w:type="dxa"/>
          </w:tcPr>
          <w:p w:rsidR="008A0157" w:rsidRPr="005D1093" w:rsidRDefault="008A0157" w:rsidP="007B3550">
            <w:pPr>
              <w:spacing w:after="0"/>
              <w:jc w:val="center"/>
              <w:rPr>
                <w:sz w:val="20"/>
                <w:szCs w:val="20"/>
                <w:lang w:val="ka-GE"/>
              </w:rPr>
            </w:pP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8</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Asplenium scolopendrium</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ირმის ენა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9</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Asplenium trichomanes</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მამასწარა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10</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Cyclamen coum subsp. caucasicum</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ყოჩივარდა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11</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Dryopteris filix-mas</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ჩადუნა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12</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Polypodium vulgare</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კილამურა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13</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Potentilla micrantha</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მარწყვაბალახა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14</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Primula woronowii</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ფურისულა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tcPr>
          <w:p w:rsidR="008A0157" w:rsidRPr="005D1093" w:rsidRDefault="008A0157" w:rsidP="007B3550">
            <w:pPr>
              <w:spacing w:after="0"/>
              <w:jc w:val="center"/>
              <w:rPr>
                <w:sz w:val="20"/>
                <w:szCs w:val="20"/>
                <w:lang w:val="ka-GE"/>
              </w:rPr>
            </w:pPr>
          </w:p>
        </w:tc>
      </w:tr>
      <w:tr w:rsidR="008A0157" w:rsidRPr="005D1093" w:rsidTr="001145CE">
        <w:tc>
          <w:tcPr>
            <w:tcW w:w="445" w:type="dxa"/>
          </w:tcPr>
          <w:p w:rsidR="008A0157" w:rsidRPr="005D1093" w:rsidRDefault="008A0157" w:rsidP="007B3550">
            <w:pPr>
              <w:spacing w:after="0"/>
              <w:jc w:val="both"/>
              <w:rPr>
                <w:sz w:val="20"/>
                <w:szCs w:val="20"/>
                <w:lang w:val="ka-GE"/>
              </w:rPr>
            </w:pPr>
            <w:r w:rsidRPr="005D1093">
              <w:rPr>
                <w:sz w:val="20"/>
                <w:szCs w:val="20"/>
                <w:lang w:val="ka-GE"/>
              </w:rPr>
              <w:t>15</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Pteris cretica</w:t>
            </w:r>
          </w:p>
        </w:tc>
        <w:tc>
          <w:tcPr>
            <w:tcW w:w="1843" w:type="dxa"/>
          </w:tcPr>
          <w:p w:rsidR="008A0157" w:rsidRPr="005D1093" w:rsidRDefault="008A0157" w:rsidP="007B3550">
            <w:pPr>
              <w:spacing w:after="0"/>
              <w:jc w:val="center"/>
              <w:rPr>
                <w:sz w:val="20"/>
                <w:szCs w:val="20"/>
                <w:lang w:val="ka-GE"/>
              </w:rPr>
            </w:pPr>
            <w:r w:rsidRPr="005D1093">
              <w:rPr>
                <w:sz w:val="20"/>
                <w:szCs w:val="20"/>
                <w:lang w:val="ka-GE"/>
              </w:rPr>
              <w:t>ტაბელა</w:t>
            </w:r>
          </w:p>
        </w:tc>
        <w:tc>
          <w:tcPr>
            <w:tcW w:w="1417" w:type="dxa"/>
          </w:tcPr>
          <w:p w:rsidR="008A0157" w:rsidRPr="005D1093" w:rsidRDefault="008A0157" w:rsidP="007B3550">
            <w:pPr>
              <w:spacing w:after="0"/>
              <w:jc w:val="center"/>
              <w:rPr>
                <w:sz w:val="20"/>
                <w:szCs w:val="20"/>
                <w:lang w:val="ka-GE"/>
              </w:rPr>
            </w:pPr>
            <w:r w:rsidRPr="005D1093">
              <w:rPr>
                <w:sz w:val="20"/>
                <w:szCs w:val="20"/>
                <w:lang w:val="ka-GE"/>
              </w:rPr>
              <w:t>3</w:t>
            </w:r>
          </w:p>
        </w:tc>
        <w:tc>
          <w:tcPr>
            <w:tcW w:w="4552" w:type="dxa"/>
          </w:tcPr>
          <w:p w:rsidR="008A0157" w:rsidRPr="005D1093" w:rsidRDefault="008A0157" w:rsidP="007B3550">
            <w:pPr>
              <w:spacing w:after="0"/>
              <w:jc w:val="center"/>
              <w:rPr>
                <w:sz w:val="20"/>
                <w:szCs w:val="20"/>
                <w:lang w:val="ka-GE"/>
              </w:rPr>
            </w:pPr>
          </w:p>
        </w:tc>
      </w:tr>
    </w:tbl>
    <w:p w:rsidR="008A0157" w:rsidRPr="005D1093" w:rsidRDefault="008A0157" w:rsidP="007B3550">
      <w:pPr>
        <w:spacing w:before="120"/>
        <w:jc w:val="both"/>
        <w:rPr>
          <w:lang w:val="ka-GE"/>
        </w:rPr>
      </w:pPr>
      <w:r w:rsidRPr="005D1093">
        <w:rPr>
          <w:lang w:val="ka-GE"/>
        </w:rPr>
        <w:t xml:space="preserve">მდ. სულორის მარცხენა ნაპირზე, მკვეთრი დახრილობის ფერდობზე აღწერილი იქნა მეორადი მურყნარი ინვაზიური ხემყრალის ( </w:t>
      </w:r>
      <w:r w:rsidRPr="005D1093">
        <w:rPr>
          <w:i/>
          <w:lang w:val="ka-GE"/>
        </w:rPr>
        <w:t>Ailanthus altissima</w:t>
      </w:r>
      <w:r w:rsidRPr="005D1093">
        <w:rPr>
          <w:lang w:val="ka-GE"/>
        </w:rPr>
        <w:t>) შერევით (</w:t>
      </w:r>
      <w:r w:rsidRPr="005D1093">
        <w:rPr>
          <w:b/>
          <w:lang w:val="ka-GE"/>
        </w:rPr>
        <w:t>G1.B</w:t>
      </w:r>
      <w:r w:rsidRPr="005D1093">
        <w:rPr>
          <w:lang w:val="ka-GE"/>
        </w:rPr>
        <w:t>. ჰაბიტატი). კორომს ერთეულების სახით ერევა რცხილა და ცრუაკაცია. მურყანი ახალგაზრდა ინდივიდებითაა წარმოდგენილი. ბალახოვან საფარში ჭარბობენ გვიმრები (</w:t>
      </w:r>
      <w:r w:rsidRPr="005D1093">
        <w:rPr>
          <w:i/>
          <w:lang w:val="ka-GE"/>
        </w:rPr>
        <w:t>Pteris cretica</w:t>
      </w:r>
      <w:r w:rsidRPr="005D1093">
        <w:rPr>
          <w:lang w:val="ka-GE"/>
        </w:rPr>
        <w:t xml:space="preserve">, </w:t>
      </w:r>
      <w:r w:rsidRPr="005D1093">
        <w:rPr>
          <w:i/>
          <w:lang w:val="ka-GE"/>
        </w:rPr>
        <w:t>Pteridium tauricum</w:t>
      </w:r>
      <w:r w:rsidRPr="005D1093">
        <w:rPr>
          <w:lang w:val="ka-GE"/>
        </w:rPr>
        <w:t xml:space="preserve">). ნაკვეთის მცენარეული ინვენტარიზაციის ნუსხა იხილეთ ცხრილ </w:t>
      </w:r>
      <w:r w:rsidR="00702037" w:rsidRPr="001145CE">
        <w:rPr>
          <w:sz w:val="20"/>
          <w:szCs w:val="20"/>
          <w:lang w:val="ka-GE"/>
        </w:rPr>
        <w:t>5.</w:t>
      </w:r>
      <w:r w:rsidR="001145CE" w:rsidRPr="001145CE">
        <w:rPr>
          <w:sz w:val="20"/>
          <w:szCs w:val="20"/>
          <w:lang w:val="ka-GE"/>
        </w:rPr>
        <w:t>6</w:t>
      </w:r>
      <w:r w:rsidR="00702037" w:rsidRPr="001145CE">
        <w:rPr>
          <w:sz w:val="20"/>
          <w:szCs w:val="20"/>
          <w:lang w:val="ka-GE"/>
        </w:rPr>
        <w:t>.1.4.</w:t>
      </w:r>
      <w:r w:rsidRPr="001145CE">
        <w:rPr>
          <w:sz w:val="20"/>
          <w:lang w:val="ka-GE"/>
        </w:rPr>
        <w:t>4</w:t>
      </w:r>
      <w:r w:rsidRPr="005D1093">
        <w:rPr>
          <w:lang w:val="ka-GE"/>
        </w:rPr>
        <w:t>-ში. ნაკლებად სენსიტიური ტერიტორიაა, რადგან ტყე მეორადი წარმოშობისაა და არაადგილობრივი სახეობები მრავლად გვხვდებიან. მურყნარ ტყეებს იცავს ევროკავშირის ჰაბიტატების დირექტივა.</w:t>
      </w:r>
    </w:p>
    <w:p w:rsidR="001145CE" w:rsidRDefault="001145CE">
      <w:pPr>
        <w:spacing w:after="160" w:line="259" w:lineRule="auto"/>
        <w:rPr>
          <w:b/>
          <w:sz w:val="20"/>
          <w:szCs w:val="20"/>
          <w:lang w:val="ka-GE"/>
        </w:rPr>
      </w:pPr>
      <w:r>
        <w:rPr>
          <w:b/>
          <w:sz w:val="20"/>
          <w:szCs w:val="20"/>
          <w:lang w:val="ka-GE"/>
        </w:rPr>
        <w:br w:type="page"/>
      </w:r>
    </w:p>
    <w:p w:rsidR="008A0157" w:rsidRPr="005D1093" w:rsidRDefault="008A0157" w:rsidP="007B3550">
      <w:pPr>
        <w:rPr>
          <w:sz w:val="20"/>
          <w:szCs w:val="20"/>
          <w:lang w:val="ka-GE"/>
        </w:rPr>
      </w:pPr>
      <w:r w:rsidRPr="005D1093">
        <w:rPr>
          <w:b/>
          <w:sz w:val="20"/>
          <w:szCs w:val="20"/>
          <w:lang w:val="ka-GE"/>
        </w:rPr>
        <w:lastRenderedPageBreak/>
        <w:t xml:space="preserve">ცხრილი </w:t>
      </w:r>
      <w:r w:rsidR="00702037" w:rsidRPr="005D1093">
        <w:rPr>
          <w:b/>
          <w:sz w:val="20"/>
          <w:szCs w:val="20"/>
          <w:lang w:val="ka-GE"/>
        </w:rPr>
        <w:t>5.</w:t>
      </w:r>
      <w:r w:rsidR="001145CE">
        <w:rPr>
          <w:b/>
          <w:sz w:val="20"/>
          <w:szCs w:val="20"/>
          <w:lang w:val="ka-GE"/>
        </w:rPr>
        <w:t>6</w:t>
      </w:r>
      <w:r w:rsidR="00702037" w:rsidRPr="005D1093">
        <w:rPr>
          <w:b/>
          <w:sz w:val="20"/>
          <w:szCs w:val="20"/>
          <w:lang w:val="ka-GE"/>
        </w:rPr>
        <w:t>.1.4.</w:t>
      </w:r>
      <w:r w:rsidRPr="005D1093">
        <w:rPr>
          <w:b/>
          <w:sz w:val="20"/>
          <w:szCs w:val="20"/>
          <w:lang w:val="ka-GE"/>
        </w:rPr>
        <w:t>4</w:t>
      </w:r>
      <w:r w:rsidRPr="005D1093">
        <w:rPr>
          <w:sz w:val="20"/>
          <w:szCs w:val="20"/>
          <w:lang w:val="ka-GE"/>
        </w:rPr>
        <w:t>. ფერდობის მურყნარის (G1.B. ჰაბიტატი) ფლორისტული ინვენტარიზაციის ნუსხა</w:t>
      </w:r>
    </w:p>
    <w:tbl>
      <w:tblPr>
        <w:tblStyle w:val="TableGrid1"/>
        <w:tblW w:w="0" w:type="auto"/>
        <w:tblLayout w:type="fixed"/>
        <w:tblLook w:val="04A0" w:firstRow="1" w:lastRow="0" w:firstColumn="1" w:lastColumn="0" w:noHBand="0" w:noVBand="1"/>
      </w:tblPr>
      <w:tblGrid>
        <w:gridCol w:w="445"/>
        <w:gridCol w:w="1648"/>
        <w:gridCol w:w="383"/>
        <w:gridCol w:w="1460"/>
        <w:gridCol w:w="1016"/>
        <w:gridCol w:w="401"/>
        <w:gridCol w:w="2075"/>
        <w:gridCol w:w="2477"/>
      </w:tblGrid>
      <w:tr w:rsidR="008A0157" w:rsidRPr="005D1093" w:rsidTr="00AA3CC2">
        <w:tc>
          <w:tcPr>
            <w:tcW w:w="2476" w:type="dxa"/>
            <w:gridSpan w:val="3"/>
          </w:tcPr>
          <w:p w:rsidR="008A0157" w:rsidRPr="005D1093" w:rsidRDefault="008A0157" w:rsidP="007B3550">
            <w:pPr>
              <w:spacing w:after="0"/>
              <w:jc w:val="both"/>
              <w:rPr>
                <w:b/>
                <w:sz w:val="20"/>
                <w:szCs w:val="20"/>
                <w:lang w:val="ka-GE"/>
              </w:rPr>
            </w:pPr>
            <w:r w:rsidRPr="005D1093">
              <w:rPr>
                <w:b/>
                <w:sz w:val="20"/>
                <w:szCs w:val="20"/>
                <w:lang w:val="ka-GE"/>
              </w:rPr>
              <w:t>ფიტოცენოზი</w:t>
            </w:r>
          </w:p>
        </w:tc>
        <w:tc>
          <w:tcPr>
            <w:tcW w:w="2476" w:type="dxa"/>
            <w:gridSpan w:val="2"/>
          </w:tcPr>
          <w:p w:rsidR="008A0157" w:rsidRPr="005D1093" w:rsidRDefault="008A0157" w:rsidP="007B3550">
            <w:pPr>
              <w:spacing w:after="0"/>
              <w:jc w:val="both"/>
              <w:rPr>
                <w:b/>
                <w:sz w:val="20"/>
                <w:szCs w:val="20"/>
                <w:lang w:val="ka-GE"/>
              </w:rPr>
            </w:pPr>
            <w:r w:rsidRPr="005D1093">
              <w:rPr>
                <w:b/>
                <w:sz w:val="20"/>
                <w:szCs w:val="20"/>
                <w:lang w:val="ka-GE"/>
              </w:rPr>
              <w:t>GPS კოორდინატები</w:t>
            </w:r>
          </w:p>
        </w:tc>
        <w:tc>
          <w:tcPr>
            <w:tcW w:w="2476" w:type="dxa"/>
            <w:gridSpan w:val="2"/>
          </w:tcPr>
          <w:p w:rsidR="008A0157" w:rsidRPr="005D1093" w:rsidRDefault="008A0157" w:rsidP="007B3550">
            <w:pPr>
              <w:spacing w:after="0"/>
              <w:jc w:val="both"/>
              <w:rPr>
                <w:b/>
                <w:sz w:val="20"/>
                <w:szCs w:val="20"/>
                <w:lang w:val="ka-GE"/>
              </w:rPr>
            </w:pPr>
            <w:r w:rsidRPr="005D1093">
              <w:rPr>
                <w:b/>
                <w:sz w:val="20"/>
                <w:szCs w:val="20"/>
                <w:lang w:val="ka-GE"/>
              </w:rPr>
              <w:t>სიმაღლე ზღ. დ. (მ)</w:t>
            </w:r>
          </w:p>
        </w:tc>
        <w:tc>
          <w:tcPr>
            <w:tcW w:w="2477" w:type="dxa"/>
          </w:tcPr>
          <w:p w:rsidR="008A0157" w:rsidRPr="005D1093" w:rsidRDefault="008A0157" w:rsidP="007B3550">
            <w:pPr>
              <w:spacing w:after="0"/>
              <w:jc w:val="both"/>
              <w:rPr>
                <w:b/>
                <w:sz w:val="20"/>
                <w:szCs w:val="20"/>
                <w:lang w:val="ka-GE"/>
              </w:rPr>
            </w:pPr>
            <w:r w:rsidRPr="005D1093">
              <w:rPr>
                <w:b/>
                <w:sz w:val="20"/>
                <w:szCs w:val="20"/>
                <w:lang w:val="ka-GE"/>
              </w:rPr>
              <w:t>ექსპოზიცია</w:t>
            </w:r>
          </w:p>
        </w:tc>
      </w:tr>
      <w:tr w:rsidR="008A0157" w:rsidRPr="005D1093" w:rsidTr="00AA3CC2">
        <w:tc>
          <w:tcPr>
            <w:tcW w:w="2476" w:type="dxa"/>
            <w:gridSpan w:val="3"/>
          </w:tcPr>
          <w:p w:rsidR="008A0157" w:rsidRPr="005D1093" w:rsidRDefault="008A0157" w:rsidP="007B3550">
            <w:pPr>
              <w:spacing w:after="0"/>
              <w:jc w:val="center"/>
              <w:rPr>
                <w:sz w:val="20"/>
                <w:szCs w:val="20"/>
                <w:lang w:val="ka-GE"/>
              </w:rPr>
            </w:pPr>
            <w:r w:rsidRPr="005D1093">
              <w:rPr>
                <w:sz w:val="20"/>
                <w:szCs w:val="20"/>
                <w:lang w:val="ka-GE"/>
              </w:rPr>
              <w:t>ფერდობის მურყნარი გვიმრის საფარით</w:t>
            </w:r>
          </w:p>
        </w:tc>
        <w:tc>
          <w:tcPr>
            <w:tcW w:w="2476" w:type="dxa"/>
            <w:gridSpan w:val="2"/>
          </w:tcPr>
          <w:p w:rsidR="008A0157" w:rsidRPr="005D1093" w:rsidRDefault="008A0157" w:rsidP="007B3550">
            <w:pPr>
              <w:spacing w:after="0"/>
              <w:jc w:val="center"/>
              <w:rPr>
                <w:sz w:val="20"/>
                <w:szCs w:val="20"/>
                <w:lang w:val="ka-GE"/>
              </w:rPr>
            </w:pPr>
            <w:r w:rsidRPr="005D1093">
              <w:rPr>
                <w:sz w:val="20"/>
                <w:szCs w:val="20"/>
                <w:lang w:val="ka-GE"/>
              </w:rPr>
              <w:t>42.01007°N, 42.56815°E</w:t>
            </w:r>
          </w:p>
        </w:tc>
        <w:tc>
          <w:tcPr>
            <w:tcW w:w="2476" w:type="dxa"/>
            <w:gridSpan w:val="2"/>
          </w:tcPr>
          <w:p w:rsidR="008A0157" w:rsidRPr="005D1093" w:rsidRDefault="008A0157" w:rsidP="007B3550">
            <w:pPr>
              <w:spacing w:after="0"/>
              <w:jc w:val="center"/>
              <w:rPr>
                <w:sz w:val="20"/>
                <w:szCs w:val="20"/>
                <w:lang w:val="ka-GE"/>
              </w:rPr>
            </w:pPr>
            <w:r w:rsidRPr="005D1093">
              <w:rPr>
                <w:sz w:val="20"/>
                <w:szCs w:val="20"/>
                <w:lang w:val="ka-GE"/>
              </w:rPr>
              <w:t>317</w:t>
            </w:r>
          </w:p>
        </w:tc>
        <w:tc>
          <w:tcPr>
            <w:tcW w:w="2477" w:type="dxa"/>
          </w:tcPr>
          <w:p w:rsidR="008A0157" w:rsidRPr="005D1093" w:rsidRDefault="008A0157" w:rsidP="007B3550">
            <w:pPr>
              <w:spacing w:after="0"/>
              <w:jc w:val="center"/>
              <w:rPr>
                <w:sz w:val="20"/>
                <w:szCs w:val="20"/>
                <w:lang w:val="ka-GE"/>
              </w:rPr>
            </w:pPr>
            <w:r w:rsidRPr="005D1093">
              <w:rPr>
                <w:sz w:val="20"/>
                <w:szCs w:val="20"/>
                <w:lang w:val="ka-GE"/>
              </w:rPr>
              <w:t>აღმ.</w:t>
            </w:r>
          </w:p>
        </w:tc>
      </w:tr>
      <w:tr w:rsidR="008A0157" w:rsidRPr="005D1093" w:rsidTr="00AA3CC2">
        <w:tc>
          <w:tcPr>
            <w:tcW w:w="4952" w:type="dxa"/>
            <w:gridSpan w:val="5"/>
          </w:tcPr>
          <w:p w:rsidR="008A0157" w:rsidRPr="005D1093" w:rsidRDefault="008A0157" w:rsidP="007B3550">
            <w:pPr>
              <w:spacing w:after="0"/>
              <w:jc w:val="center"/>
              <w:rPr>
                <w:sz w:val="20"/>
                <w:szCs w:val="20"/>
                <w:lang w:val="ka-GE"/>
              </w:rPr>
            </w:pPr>
            <w:r w:rsidRPr="005D1093">
              <w:rPr>
                <w:noProof/>
                <w:sz w:val="20"/>
                <w:szCs w:val="20"/>
                <w:lang w:val="ka-GE" w:eastAsia="ka-GE"/>
              </w:rPr>
              <w:drawing>
                <wp:inline distT="0" distB="0" distL="0" distR="0">
                  <wp:extent cx="2870200" cy="2154555"/>
                  <wp:effectExtent l="0" t="0" r="6350" b="0"/>
                  <wp:docPr id="14" name="Picture 14" descr="DSC0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SC02622"/>
                          <pic:cNvPicPr>
                            <a:picLocks noChangeAspect="1" noChangeArrowheads="1"/>
                          </pic:cNvPicPr>
                        </pic:nvPicPr>
                        <pic:blipFill>
                          <a:blip r:embed="rId290" cstate="print">
                            <a:extLst>
                              <a:ext uri="{28A0092B-C50C-407E-A947-70E740481C1C}">
                                <a14:useLocalDpi xmlns:a14="http://schemas.microsoft.com/office/drawing/2010/main"/>
                              </a:ext>
                            </a:extLst>
                          </a:blip>
                          <a:srcRect/>
                          <a:stretch>
                            <a:fillRect/>
                          </a:stretch>
                        </pic:blipFill>
                        <pic:spPr bwMode="auto">
                          <a:xfrm>
                            <a:off x="0" y="0"/>
                            <a:ext cx="2870200" cy="2154555"/>
                          </a:xfrm>
                          <a:prstGeom prst="rect">
                            <a:avLst/>
                          </a:prstGeom>
                          <a:noFill/>
                          <a:ln>
                            <a:noFill/>
                          </a:ln>
                        </pic:spPr>
                      </pic:pic>
                    </a:graphicData>
                  </a:graphic>
                </wp:inline>
              </w:drawing>
            </w:r>
          </w:p>
        </w:tc>
        <w:tc>
          <w:tcPr>
            <w:tcW w:w="4953" w:type="dxa"/>
            <w:gridSpan w:val="3"/>
          </w:tcPr>
          <w:p w:rsidR="008A0157" w:rsidRPr="005D1093" w:rsidRDefault="008A0157" w:rsidP="007B3550">
            <w:pPr>
              <w:spacing w:after="0"/>
              <w:jc w:val="center"/>
              <w:rPr>
                <w:sz w:val="20"/>
                <w:szCs w:val="20"/>
                <w:lang w:val="ka-GE"/>
              </w:rPr>
            </w:pPr>
            <w:r w:rsidRPr="005D1093">
              <w:rPr>
                <w:noProof/>
                <w:sz w:val="20"/>
                <w:szCs w:val="20"/>
                <w:lang w:val="ka-GE" w:eastAsia="ka-GE"/>
              </w:rPr>
              <w:drawing>
                <wp:inline distT="0" distB="0" distL="0" distR="0">
                  <wp:extent cx="2870200" cy="2154555"/>
                  <wp:effectExtent l="0" t="0" r="6350" b="0"/>
                  <wp:docPr id="13" name="Picture 13" descr="DSC0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SC02611"/>
                          <pic:cNvPicPr>
                            <a:picLocks noChangeAspect="1" noChangeArrowheads="1"/>
                          </pic:cNvPicPr>
                        </pic:nvPicPr>
                        <pic:blipFill>
                          <a:blip r:embed="rId291" cstate="print">
                            <a:extLst>
                              <a:ext uri="{28A0092B-C50C-407E-A947-70E740481C1C}">
                                <a14:useLocalDpi xmlns:a14="http://schemas.microsoft.com/office/drawing/2010/main"/>
                              </a:ext>
                            </a:extLst>
                          </a:blip>
                          <a:srcRect/>
                          <a:stretch>
                            <a:fillRect/>
                          </a:stretch>
                        </pic:blipFill>
                        <pic:spPr bwMode="auto">
                          <a:xfrm>
                            <a:off x="0" y="0"/>
                            <a:ext cx="2870200" cy="2154555"/>
                          </a:xfrm>
                          <a:prstGeom prst="rect">
                            <a:avLst/>
                          </a:prstGeom>
                          <a:noFill/>
                          <a:ln>
                            <a:noFill/>
                          </a:ln>
                        </pic:spPr>
                      </pic:pic>
                    </a:graphicData>
                  </a:graphic>
                </wp:inline>
              </w:drawing>
            </w: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b/>
                <w:sz w:val="20"/>
                <w:szCs w:val="20"/>
                <w:lang w:val="ka-GE"/>
              </w:rPr>
              <w:t>№</w:t>
            </w:r>
          </w:p>
        </w:tc>
        <w:tc>
          <w:tcPr>
            <w:tcW w:w="1648" w:type="dxa"/>
          </w:tcPr>
          <w:p w:rsidR="008A0157" w:rsidRPr="005D1093" w:rsidRDefault="008A0157" w:rsidP="007B3550">
            <w:pPr>
              <w:spacing w:after="0"/>
              <w:jc w:val="center"/>
              <w:rPr>
                <w:b/>
                <w:sz w:val="20"/>
                <w:szCs w:val="20"/>
                <w:lang w:val="ka-GE"/>
              </w:rPr>
            </w:pPr>
            <w:r w:rsidRPr="005D1093">
              <w:rPr>
                <w:b/>
                <w:sz w:val="20"/>
                <w:szCs w:val="20"/>
                <w:lang w:val="ka-GE"/>
              </w:rPr>
              <w:t>ლათინური სახელწოდება</w:t>
            </w:r>
          </w:p>
        </w:tc>
        <w:tc>
          <w:tcPr>
            <w:tcW w:w="1843" w:type="dxa"/>
            <w:gridSpan w:val="2"/>
          </w:tcPr>
          <w:p w:rsidR="008A0157" w:rsidRPr="005D1093" w:rsidRDefault="008A0157" w:rsidP="007B3550">
            <w:pPr>
              <w:spacing w:after="0"/>
              <w:jc w:val="center"/>
              <w:rPr>
                <w:b/>
                <w:sz w:val="20"/>
                <w:szCs w:val="20"/>
                <w:lang w:val="ka-GE"/>
              </w:rPr>
            </w:pPr>
            <w:r w:rsidRPr="005D1093">
              <w:rPr>
                <w:b/>
                <w:sz w:val="20"/>
                <w:szCs w:val="20"/>
                <w:lang w:val="ka-GE"/>
              </w:rPr>
              <w:t>ქართული სახელწოდება</w:t>
            </w:r>
          </w:p>
        </w:tc>
        <w:tc>
          <w:tcPr>
            <w:tcW w:w="1417" w:type="dxa"/>
            <w:gridSpan w:val="2"/>
          </w:tcPr>
          <w:p w:rsidR="008A0157" w:rsidRPr="005D1093" w:rsidRDefault="008A0157" w:rsidP="007B3550">
            <w:pPr>
              <w:spacing w:after="0"/>
              <w:jc w:val="center"/>
              <w:rPr>
                <w:b/>
                <w:sz w:val="20"/>
                <w:szCs w:val="20"/>
                <w:lang w:val="ka-GE"/>
              </w:rPr>
            </w:pPr>
            <w:r w:rsidRPr="005D1093">
              <w:rPr>
                <w:b/>
                <w:sz w:val="20"/>
                <w:szCs w:val="20"/>
                <w:lang w:val="ka-GE"/>
              </w:rPr>
              <w:t>%-ლი დაფარულობა</w:t>
            </w:r>
          </w:p>
        </w:tc>
        <w:tc>
          <w:tcPr>
            <w:tcW w:w="4552" w:type="dxa"/>
            <w:gridSpan w:val="2"/>
          </w:tcPr>
          <w:p w:rsidR="008A0157" w:rsidRPr="005D1093" w:rsidRDefault="008A0157" w:rsidP="007B3550">
            <w:pPr>
              <w:spacing w:after="0"/>
              <w:jc w:val="center"/>
              <w:rPr>
                <w:b/>
                <w:sz w:val="20"/>
                <w:szCs w:val="20"/>
                <w:lang w:val="ka-GE"/>
              </w:rPr>
            </w:pPr>
            <w:r w:rsidRPr="005D1093">
              <w:rPr>
                <w:b/>
                <w:sz w:val="20"/>
                <w:szCs w:val="20"/>
                <w:lang w:val="ka-GE"/>
              </w:rPr>
              <w:t>შენიშვნები</w:t>
            </w:r>
          </w:p>
        </w:tc>
      </w:tr>
      <w:tr w:rsidR="008A0157" w:rsidRPr="005D1093" w:rsidTr="00AA3CC2">
        <w:tc>
          <w:tcPr>
            <w:tcW w:w="445" w:type="dxa"/>
          </w:tcPr>
          <w:p w:rsidR="008A0157" w:rsidRPr="005D1093" w:rsidRDefault="008A0157" w:rsidP="007B3550">
            <w:pPr>
              <w:spacing w:after="0"/>
              <w:jc w:val="center"/>
              <w:rPr>
                <w:sz w:val="20"/>
                <w:szCs w:val="20"/>
                <w:lang w:val="ka-GE"/>
              </w:rPr>
            </w:pPr>
          </w:p>
        </w:tc>
        <w:tc>
          <w:tcPr>
            <w:tcW w:w="1648" w:type="dxa"/>
          </w:tcPr>
          <w:p w:rsidR="008A0157" w:rsidRPr="005D1093" w:rsidRDefault="008A0157" w:rsidP="007B3550">
            <w:pPr>
              <w:spacing w:after="0"/>
              <w:jc w:val="center"/>
              <w:rPr>
                <w:sz w:val="20"/>
                <w:szCs w:val="20"/>
                <w:lang w:val="ka-GE"/>
              </w:rPr>
            </w:pPr>
            <w:r w:rsidRPr="005D1093">
              <w:rPr>
                <w:b/>
                <w:sz w:val="20"/>
                <w:szCs w:val="20"/>
                <w:lang w:val="ka-GE"/>
              </w:rPr>
              <w:t>ხე-მცენარეები</w:t>
            </w:r>
          </w:p>
        </w:tc>
        <w:tc>
          <w:tcPr>
            <w:tcW w:w="1843" w:type="dxa"/>
            <w:gridSpan w:val="2"/>
          </w:tcPr>
          <w:p w:rsidR="008A0157" w:rsidRPr="005D1093" w:rsidRDefault="008A0157" w:rsidP="007B3550">
            <w:pPr>
              <w:spacing w:after="0"/>
              <w:jc w:val="center"/>
              <w:rPr>
                <w:sz w:val="20"/>
                <w:szCs w:val="20"/>
                <w:lang w:val="ka-GE"/>
              </w:rPr>
            </w:pPr>
          </w:p>
        </w:tc>
        <w:tc>
          <w:tcPr>
            <w:tcW w:w="1417" w:type="dxa"/>
            <w:gridSpan w:val="2"/>
          </w:tcPr>
          <w:p w:rsidR="008A0157" w:rsidRPr="005D1093" w:rsidRDefault="008A0157" w:rsidP="007B3550">
            <w:pPr>
              <w:spacing w:after="0"/>
              <w:jc w:val="center"/>
              <w:rPr>
                <w:sz w:val="20"/>
                <w:szCs w:val="20"/>
                <w:lang w:val="ka-GE"/>
              </w:rPr>
            </w:pP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Ailanthus altissima</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ხემყრალი</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1648" w:type="dxa"/>
          </w:tcPr>
          <w:p w:rsidR="008A0157" w:rsidRPr="005D1093" w:rsidRDefault="008A0157" w:rsidP="007B3550">
            <w:pPr>
              <w:spacing w:after="0"/>
              <w:jc w:val="center"/>
              <w:rPr>
                <w:sz w:val="20"/>
                <w:szCs w:val="20"/>
                <w:lang w:val="ka-GE"/>
              </w:rPr>
            </w:pPr>
            <w:r w:rsidRPr="005D1093">
              <w:rPr>
                <w:i/>
                <w:sz w:val="20"/>
                <w:szCs w:val="20"/>
                <w:lang w:val="ka-GE"/>
              </w:rPr>
              <w:t>Alnus glutinosa subsp. Barbata</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მურყანი</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4</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3</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Carpinus betulus</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რცხილა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4</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Robinia Pseudoacacia</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ცრუაკაცია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p>
        </w:tc>
        <w:tc>
          <w:tcPr>
            <w:tcW w:w="1648" w:type="dxa"/>
          </w:tcPr>
          <w:p w:rsidR="008A0157" w:rsidRPr="005D1093" w:rsidRDefault="008A0157" w:rsidP="007B3550">
            <w:pPr>
              <w:spacing w:after="0"/>
              <w:jc w:val="center"/>
              <w:rPr>
                <w:sz w:val="20"/>
                <w:szCs w:val="20"/>
                <w:lang w:val="ka-GE"/>
              </w:rPr>
            </w:pPr>
            <w:r w:rsidRPr="005D1093">
              <w:rPr>
                <w:b/>
                <w:sz w:val="20"/>
                <w:szCs w:val="20"/>
                <w:lang w:val="ka-GE"/>
              </w:rPr>
              <w:t>ბუჩქები და ლიანები</w:t>
            </w:r>
          </w:p>
        </w:tc>
        <w:tc>
          <w:tcPr>
            <w:tcW w:w="1843" w:type="dxa"/>
            <w:gridSpan w:val="2"/>
          </w:tcPr>
          <w:p w:rsidR="008A0157" w:rsidRPr="005D1093" w:rsidRDefault="008A0157" w:rsidP="007B3550">
            <w:pPr>
              <w:spacing w:after="0"/>
              <w:jc w:val="center"/>
              <w:rPr>
                <w:sz w:val="20"/>
                <w:szCs w:val="20"/>
                <w:lang w:val="ka-GE"/>
              </w:rPr>
            </w:pPr>
          </w:p>
        </w:tc>
        <w:tc>
          <w:tcPr>
            <w:tcW w:w="1417" w:type="dxa"/>
            <w:gridSpan w:val="2"/>
          </w:tcPr>
          <w:p w:rsidR="008A0157" w:rsidRPr="005D1093" w:rsidRDefault="008A0157" w:rsidP="007B3550">
            <w:pPr>
              <w:spacing w:after="0"/>
              <w:jc w:val="center"/>
              <w:rPr>
                <w:sz w:val="20"/>
                <w:szCs w:val="20"/>
                <w:lang w:val="ka-GE"/>
              </w:rPr>
            </w:pP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5</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Lonicera sp.</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ცხრატყავა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6</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Smilax excelsa</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ეკალღიჭი</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p>
        </w:tc>
        <w:tc>
          <w:tcPr>
            <w:tcW w:w="1648" w:type="dxa"/>
          </w:tcPr>
          <w:p w:rsidR="008A0157" w:rsidRPr="005D1093" w:rsidRDefault="008A0157" w:rsidP="007B3550">
            <w:pPr>
              <w:spacing w:after="0"/>
              <w:jc w:val="center"/>
              <w:rPr>
                <w:b/>
                <w:sz w:val="20"/>
                <w:szCs w:val="20"/>
                <w:lang w:val="ka-GE"/>
              </w:rPr>
            </w:pPr>
            <w:r w:rsidRPr="005D1093">
              <w:rPr>
                <w:b/>
                <w:sz w:val="20"/>
                <w:szCs w:val="20"/>
                <w:lang w:val="ka-GE"/>
              </w:rPr>
              <w:t>ბალახოვნები</w:t>
            </w:r>
          </w:p>
        </w:tc>
        <w:tc>
          <w:tcPr>
            <w:tcW w:w="1843" w:type="dxa"/>
            <w:gridSpan w:val="2"/>
          </w:tcPr>
          <w:p w:rsidR="008A0157" w:rsidRPr="005D1093" w:rsidRDefault="008A0157" w:rsidP="007B3550">
            <w:pPr>
              <w:spacing w:after="0"/>
              <w:jc w:val="center"/>
              <w:rPr>
                <w:sz w:val="20"/>
                <w:szCs w:val="20"/>
                <w:lang w:val="ka-GE"/>
              </w:rPr>
            </w:pPr>
          </w:p>
        </w:tc>
        <w:tc>
          <w:tcPr>
            <w:tcW w:w="1417" w:type="dxa"/>
            <w:gridSpan w:val="2"/>
          </w:tcPr>
          <w:p w:rsidR="008A0157" w:rsidRPr="005D1093" w:rsidRDefault="008A0157" w:rsidP="007B3550">
            <w:pPr>
              <w:spacing w:after="0"/>
              <w:jc w:val="center"/>
              <w:rPr>
                <w:sz w:val="20"/>
                <w:szCs w:val="20"/>
                <w:lang w:val="ka-GE"/>
              </w:rPr>
            </w:pP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7</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Poa sp.</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თივაქასრა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3</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8</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Arum sp.</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ნიუკა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9</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Asplenium scolopendrium</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ირმის ენა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10</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Cardamine hirsuta</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ტყის წიწმატი</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11</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Cyclamen coum subsp. caucasicum</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ყოჩივარდა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12</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Dentaria sp.</w:t>
            </w:r>
          </w:p>
        </w:tc>
        <w:tc>
          <w:tcPr>
            <w:tcW w:w="1843" w:type="dxa"/>
            <w:gridSpan w:val="2"/>
          </w:tcPr>
          <w:p w:rsidR="008A0157" w:rsidRPr="005D1093" w:rsidRDefault="008A0157" w:rsidP="007B3550">
            <w:pPr>
              <w:spacing w:after="0"/>
              <w:jc w:val="center"/>
              <w:rPr>
                <w:sz w:val="20"/>
                <w:szCs w:val="20"/>
                <w:lang w:val="ka-GE"/>
              </w:rPr>
            </w:pP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13</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Polystichum aculeatum</w:t>
            </w:r>
          </w:p>
        </w:tc>
        <w:tc>
          <w:tcPr>
            <w:tcW w:w="1843" w:type="dxa"/>
            <w:gridSpan w:val="2"/>
          </w:tcPr>
          <w:p w:rsidR="008A0157" w:rsidRPr="005D1093" w:rsidRDefault="008A0157" w:rsidP="007B3550">
            <w:pPr>
              <w:spacing w:after="0"/>
              <w:jc w:val="center"/>
              <w:rPr>
                <w:sz w:val="20"/>
                <w:szCs w:val="20"/>
                <w:lang w:val="ka-GE"/>
              </w:rPr>
            </w:pP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14</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Potentilla micrantha</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მარწყვაბალახა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2</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15</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Pteridium tauricum</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ეწერის გვიმრა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3</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16</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Pteris cretica</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ტაბელა</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4</w:t>
            </w:r>
          </w:p>
        </w:tc>
        <w:tc>
          <w:tcPr>
            <w:tcW w:w="4552" w:type="dxa"/>
            <w:gridSpan w:val="2"/>
          </w:tcPr>
          <w:p w:rsidR="008A0157" w:rsidRPr="005D1093" w:rsidRDefault="008A0157" w:rsidP="007B3550">
            <w:pPr>
              <w:spacing w:after="0"/>
              <w:jc w:val="center"/>
              <w:rPr>
                <w:sz w:val="20"/>
                <w:szCs w:val="20"/>
                <w:lang w:val="ka-GE"/>
              </w:rPr>
            </w:pPr>
          </w:p>
        </w:tc>
      </w:tr>
      <w:tr w:rsidR="008A0157" w:rsidRPr="005D1093" w:rsidTr="00AA3CC2">
        <w:tc>
          <w:tcPr>
            <w:tcW w:w="445" w:type="dxa"/>
          </w:tcPr>
          <w:p w:rsidR="008A0157" w:rsidRPr="005D1093" w:rsidRDefault="008A0157" w:rsidP="007B3550">
            <w:pPr>
              <w:spacing w:after="0"/>
              <w:jc w:val="center"/>
              <w:rPr>
                <w:sz w:val="20"/>
                <w:szCs w:val="20"/>
                <w:lang w:val="ka-GE"/>
              </w:rPr>
            </w:pPr>
            <w:r w:rsidRPr="005D1093">
              <w:rPr>
                <w:sz w:val="20"/>
                <w:szCs w:val="20"/>
                <w:lang w:val="ka-GE"/>
              </w:rPr>
              <w:t>17</w:t>
            </w:r>
          </w:p>
        </w:tc>
        <w:tc>
          <w:tcPr>
            <w:tcW w:w="1648" w:type="dxa"/>
          </w:tcPr>
          <w:p w:rsidR="008A0157" w:rsidRPr="005D1093" w:rsidRDefault="008A0157" w:rsidP="007B3550">
            <w:pPr>
              <w:spacing w:after="0"/>
              <w:jc w:val="center"/>
              <w:rPr>
                <w:i/>
                <w:sz w:val="20"/>
                <w:szCs w:val="20"/>
                <w:lang w:val="ka-GE"/>
              </w:rPr>
            </w:pPr>
            <w:r w:rsidRPr="005D1093">
              <w:rPr>
                <w:i/>
                <w:sz w:val="20"/>
                <w:szCs w:val="20"/>
                <w:lang w:val="ka-GE"/>
              </w:rPr>
              <w:t>Utrica dioica</w:t>
            </w:r>
          </w:p>
        </w:tc>
        <w:tc>
          <w:tcPr>
            <w:tcW w:w="1843" w:type="dxa"/>
            <w:gridSpan w:val="2"/>
          </w:tcPr>
          <w:p w:rsidR="008A0157" w:rsidRPr="005D1093" w:rsidRDefault="008A0157" w:rsidP="007B3550">
            <w:pPr>
              <w:spacing w:after="0"/>
              <w:jc w:val="center"/>
              <w:rPr>
                <w:sz w:val="20"/>
                <w:szCs w:val="20"/>
                <w:lang w:val="ka-GE"/>
              </w:rPr>
            </w:pPr>
            <w:r w:rsidRPr="005D1093">
              <w:rPr>
                <w:sz w:val="20"/>
                <w:szCs w:val="20"/>
                <w:lang w:val="ka-GE"/>
              </w:rPr>
              <w:t>ჭინჭარი</w:t>
            </w:r>
          </w:p>
        </w:tc>
        <w:tc>
          <w:tcPr>
            <w:tcW w:w="1417" w:type="dxa"/>
            <w:gridSpan w:val="2"/>
          </w:tcPr>
          <w:p w:rsidR="008A0157" w:rsidRPr="005D1093" w:rsidRDefault="008A0157" w:rsidP="007B3550">
            <w:pPr>
              <w:spacing w:after="0"/>
              <w:jc w:val="center"/>
              <w:rPr>
                <w:sz w:val="20"/>
                <w:szCs w:val="20"/>
                <w:lang w:val="ka-GE"/>
              </w:rPr>
            </w:pPr>
            <w:r w:rsidRPr="005D1093">
              <w:rPr>
                <w:sz w:val="20"/>
                <w:szCs w:val="20"/>
                <w:lang w:val="ka-GE"/>
              </w:rPr>
              <w:t>1</w:t>
            </w:r>
          </w:p>
        </w:tc>
        <w:tc>
          <w:tcPr>
            <w:tcW w:w="4552" w:type="dxa"/>
            <w:gridSpan w:val="2"/>
          </w:tcPr>
          <w:p w:rsidR="008A0157" w:rsidRPr="005D1093" w:rsidRDefault="008A0157" w:rsidP="007B3550">
            <w:pPr>
              <w:spacing w:after="0"/>
              <w:jc w:val="center"/>
              <w:rPr>
                <w:sz w:val="20"/>
                <w:szCs w:val="20"/>
                <w:lang w:val="ka-GE"/>
              </w:rPr>
            </w:pPr>
          </w:p>
        </w:tc>
      </w:tr>
    </w:tbl>
    <w:p w:rsidR="008A0157" w:rsidRPr="005D1093" w:rsidRDefault="008A0157" w:rsidP="007B3550">
      <w:pPr>
        <w:spacing w:before="120"/>
        <w:jc w:val="both"/>
        <w:rPr>
          <w:lang w:val="ka-GE"/>
        </w:rPr>
      </w:pPr>
      <w:r w:rsidRPr="005D1093">
        <w:rPr>
          <w:lang w:val="ka-GE"/>
        </w:rPr>
        <w:lastRenderedPageBreak/>
        <w:t>ჰიდროელექტროსადგურის მშენებლობისთვის გათვალისწინებულ ტერიტორიაზე, მდინარისპირა პირველ ტერასაზე განვითარებულია ჭალის დეგრადირებული მურყნარი (</w:t>
      </w:r>
      <w:r w:rsidRPr="005D1093">
        <w:rPr>
          <w:b/>
          <w:lang w:val="ka-GE"/>
        </w:rPr>
        <w:t xml:space="preserve">G1.1 </w:t>
      </w:r>
      <w:r w:rsidRPr="005D1093">
        <w:rPr>
          <w:lang w:val="ka-GE"/>
        </w:rPr>
        <w:t>ჰაბიტატი). მურყანი წარმოდგენილია ახალგაზრდა ინდივიდებით. ბალახოვან საფარში დომინირებს თივაქასრა (</w:t>
      </w:r>
      <w:r w:rsidRPr="005D1093">
        <w:rPr>
          <w:i/>
          <w:lang w:val="ka-GE"/>
        </w:rPr>
        <w:t>Poa sp.</w:t>
      </w:r>
      <w:r w:rsidRPr="005D1093">
        <w:rPr>
          <w:lang w:val="ka-GE"/>
        </w:rPr>
        <w:t xml:space="preserve">). ნაკვეთის მცენარეული ინვენტარიზაციის ნუსხა იხილეთ ცხრილ </w:t>
      </w:r>
      <w:r w:rsidR="00702037" w:rsidRPr="005D1093">
        <w:rPr>
          <w:lang w:val="ka-GE"/>
        </w:rPr>
        <w:t>5.</w:t>
      </w:r>
      <w:r w:rsidR="001145CE">
        <w:rPr>
          <w:lang w:val="ka-GE"/>
        </w:rPr>
        <w:t>6</w:t>
      </w:r>
      <w:r w:rsidR="00702037" w:rsidRPr="005D1093">
        <w:rPr>
          <w:lang w:val="ka-GE"/>
        </w:rPr>
        <w:t>.1.4.</w:t>
      </w:r>
      <w:r w:rsidRPr="005D1093">
        <w:rPr>
          <w:lang w:val="ka-GE"/>
        </w:rPr>
        <w:t xml:space="preserve">5-ში. ჭალაში შეინიშნება გამდელოების პროცესი, ძოვს საქონელი. ნაკლებად სენსიტიური ტერიტორიაა. ჰაბიტატს იცავს ევროკავშირის ჰაბიტატების დირექტივა. </w:t>
      </w:r>
    </w:p>
    <w:p w:rsidR="008A0157" w:rsidRPr="005D1093" w:rsidRDefault="008A0157" w:rsidP="007B3550">
      <w:pPr>
        <w:spacing w:before="120"/>
        <w:jc w:val="both"/>
        <w:rPr>
          <w:sz w:val="20"/>
          <w:szCs w:val="20"/>
          <w:lang w:val="ka-GE"/>
        </w:rPr>
      </w:pPr>
      <w:r w:rsidRPr="005D1093">
        <w:rPr>
          <w:b/>
          <w:sz w:val="20"/>
          <w:szCs w:val="20"/>
          <w:lang w:val="ka-GE"/>
        </w:rPr>
        <w:t xml:space="preserve">ცხრილი </w:t>
      </w:r>
      <w:r w:rsidR="00702037" w:rsidRPr="005D1093">
        <w:rPr>
          <w:b/>
          <w:sz w:val="20"/>
          <w:szCs w:val="20"/>
          <w:lang w:val="ka-GE"/>
        </w:rPr>
        <w:t>5.</w:t>
      </w:r>
      <w:r w:rsidR="001145CE">
        <w:rPr>
          <w:b/>
          <w:sz w:val="20"/>
          <w:szCs w:val="20"/>
          <w:lang w:val="ka-GE"/>
        </w:rPr>
        <w:t>6</w:t>
      </w:r>
      <w:r w:rsidR="00702037" w:rsidRPr="005D1093">
        <w:rPr>
          <w:b/>
          <w:sz w:val="20"/>
          <w:szCs w:val="20"/>
          <w:lang w:val="ka-GE"/>
        </w:rPr>
        <w:t>.1.4.</w:t>
      </w:r>
      <w:r w:rsidRPr="005D1093">
        <w:rPr>
          <w:b/>
          <w:sz w:val="20"/>
          <w:szCs w:val="20"/>
          <w:lang w:val="ka-GE"/>
        </w:rPr>
        <w:t xml:space="preserve">5. </w:t>
      </w:r>
      <w:r w:rsidRPr="005D1093">
        <w:rPr>
          <w:sz w:val="20"/>
          <w:szCs w:val="20"/>
          <w:lang w:val="ka-GE"/>
        </w:rPr>
        <w:t>ჭალის დეგრადირებული მურყნარის (</w:t>
      </w:r>
      <w:r w:rsidRPr="005D1093">
        <w:rPr>
          <w:b/>
          <w:sz w:val="20"/>
          <w:szCs w:val="20"/>
          <w:lang w:val="ka-GE"/>
        </w:rPr>
        <w:t xml:space="preserve">G1.1 </w:t>
      </w:r>
      <w:r w:rsidRPr="005D1093">
        <w:rPr>
          <w:sz w:val="20"/>
          <w:szCs w:val="20"/>
          <w:lang w:val="ka-GE"/>
        </w:rPr>
        <w:t>ჰაბიტატი) ფლორისტული ინვენტარიზაციის ნუსხა</w:t>
      </w:r>
    </w:p>
    <w:tbl>
      <w:tblPr>
        <w:tblStyle w:val="TableGrid1"/>
        <w:tblW w:w="0" w:type="auto"/>
        <w:tblLayout w:type="fixed"/>
        <w:tblLook w:val="04A0" w:firstRow="1" w:lastRow="0" w:firstColumn="1" w:lastColumn="0" w:noHBand="0" w:noVBand="1"/>
      </w:tblPr>
      <w:tblGrid>
        <w:gridCol w:w="388"/>
        <w:gridCol w:w="2086"/>
        <w:gridCol w:w="782"/>
        <w:gridCol w:w="1698"/>
        <w:gridCol w:w="1700"/>
        <w:gridCol w:w="775"/>
        <w:gridCol w:w="2476"/>
      </w:tblGrid>
      <w:tr w:rsidR="008A0157" w:rsidRPr="005D1093" w:rsidTr="00AA3CC2">
        <w:tc>
          <w:tcPr>
            <w:tcW w:w="2474" w:type="dxa"/>
            <w:gridSpan w:val="2"/>
          </w:tcPr>
          <w:p w:rsidR="008A0157" w:rsidRPr="005D1093" w:rsidRDefault="008A0157" w:rsidP="007B3550">
            <w:pPr>
              <w:spacing w:after="0"/>
              <w:jc w:val="center"/>
              <w:rPr>
                <w:b/>
                <w:sz w:val="20"/>
                <w:szCs w:val="20"/>
                <w:lang w:val="ka-GE"/>
              </w:rPr>
            </w:pPr>
            <w:r w:rsidRPr="005D1093">
              <w:rPr>
                <w:b/>
                <w:sz w:val="20"/>
                <w:szCs w:val="20"/>
                <w:lang w:val="ka-GE"/>
              </w:rPr>
              <w:t>ფიტოცენოზი</w:t>
            </w:r>
          </w:p>
        </w:tc>
        <w:tc>
          <w:tcPr>
            <w:tcW w:w="2480" w:type="dxa"/>
            <w:gridSpan w:val="2"/>
          </w:tcPr>
          <w:p w:rsidR="008A0157" w:rsidRPr="005D1093" w:rsidRDefault="008A0157" w:rsidP="007B3550">
            <w:pPr>
              <w:spacing w:after="0"/>
              <w:jc w:val="center"/>
              <w:rPr>
                <w:b/>
                <w:sz w:val="20"/>
                <w:szCs w:val="20"/>
                <w:lang w:val="ka-GE"/>
              </w:rPr>
            </w:pPr>
            <w:r w:rsidRPr="005D1093">
              <w:rPr>
                <w:b/>
                <w:sz w:val="20"/>
                <w:szCs w:val="20"/>
                <w:lang w:val="ka-GE"/>
              </w:rPr>
              <w:t>GPS კოორდინატები</w:t>
            </w:r>
          </w:p>
        </w:tc>
        <w:tc>
          <w:tcPr>
            <w:tcW w:w="2475" w:type="dxa"/>
            <w:gridSpan w:val="2"/>
          </w:tcPr>
          <w:p w:rsidR="008A0157" w:rsidRPr="005D1093" w:rsidRDefault="008A0157" w:rsidP="007B3550">
            <w:pPr>
              <w:spacing w:after="0"/>
              <w:jc w:val="center"/>
              <w:rPr>
                <w:b/>
                <w:sz w:val="20"/>
                <w:szCs w:val="20"/>
                <w:lang w:val="ka-GE"/>
              </w:rPr>
            </w:pPr>
            <w:r w:rsidRPr="005D1093">
              <w:rPr>
                <w:b/>
                <w:sz w:val="20"/>
                <w:szCs w:val="20"/>
                <w:lang w:val="ka-GE"/>
              </w:rPr>
              <w:t>სიმაღლე ზღ. დ. (მ)</w:t>
            </w:r>
          </w:p>
        </w:tc>
        <w:tc>
          <w:tcPr>
            <w:tcW w:w="2476" w:type="dxa"/>
          </w:tcPr>
          <w:p w:rsidR="008A0157" w:rsidRPr="005D1093" w:rsidRDefault="008A0157" w:rsidP="007B3550">
            <w:pPr>
              <w:spacing w:after="0"/>
              <w:jc w:val="center"/>
              <w:rPr>
                <w:b/>
                <w:sz w:val="20"/>
                <w:szCs w:val="20"/>
                <w:lang w:val="ka-GE"/>
              </w:rPr>
            </w:pPr>
            <w:r w:rsidRPr="005D1093">
              <w:rPr>
                <w:b/>
                <w:sz w:val="20"/>
                <w:szCs w:val="20"/>
                <w:lang w:val="ka-GE"/>
              </w:rPr>
              <w:t>ექსპოზიცია</w:t>
            </w:r>
          </w:p>
        </w:tc>
      </w:tr>
      <w:tr w:rsidR="008A0157" w:rsidRPr="005D1093" w:rsidTr="00AA3CC2">
        <w:tc>
          <w:tcPr>
            <w:tcW w:w="2474" w:type="dxa"/>
            <w:gridSpan w:val="2"/>
          </w:tcPr>
          <w:p w:rsidR="008A0157" w:rsidRPr="005D1093" w:rsidRDefault="008A0157" w:rsidP="007B3550">
            <w:pPr>
              <w:spacing w:after="0"/>
              <w:jc w:val="center"/>
              <w:rPr>
                <w:sz w:val="20"/>
                <w:szCs w:val="20"/>
                <w:lang w:val="ka-GE"/>
              </w:rPr>
            </w:pPr>
            <w:r w:rsidRPr="005D1093">
              <w:rPr>
                <w:sz w:val="20"/>
                <w:szCs w:val="20"/>
                <w:lang w:val="ka-GE"/>
              </w:rPr>
              <w:t>ჭალის მურყნარი</w:t>
            </w:r>
          </w:p>
        </w:tc>
        <w:tc>
          <w:tcPr>
            <w:tcW w:w="2480" w:type="dxa"/>
            <w:gridSpan w:val="2"/>
          </w:tcPr>
          <w:p w:rsidR="008A0157" w:rsidRPr="005D1093" w:rsidRDefault="008A0157" w:rsidP="007B3550">
            <w:pPr>
              <w:spacing w:after="0"/>
              <w:jc w:val="center"/>
              <w:rPr>
                <w:sz w:val="20"/>
                <w:szCs w:val="20"/>
                <w:lang w:val="ka-GE"/>
              </w:rPr>
            </w:pPr>
            <w:r w:rsidRPr="005D1093">
              <w:rPr>
                <w:sz w:val="20"/>
                <w:szCs w:val="20"/>
                <w:lang w:val="ka-GE"/>
              </w:rPr>
              <w:t>42.01813°N, 42.56906°E</w:t>
            </w:r>
          </w:p>
        </w:tc>
        <w:tc>
          <w:tcPr>
            <w:tcW w:w="2475" w:type="dxa"/>
            <w:gridSpan w:val="2"/>
          </w:tcPr>
          <w:p w:rsidR="008A0157" w:rsidRPr="005D1093" w:rsidRDefault="008A0157" w:rsidP="007B3550">
            <w:pPr>
              <w:spacing w:after="0"/>
              <w:jc w:val="center"/>
              <w:rPr>
                <w:sz w:val="20"/>
                <w:szCs w:val="20"/>
                <w:lang w:val="ka-GE"/>
              </w:rPr>
            </w:pPr>
            <w:r w:rsidRPr="005D1093">
              <w:rPr>
                <w:sz w:val="20"/>
                <w:szCs w:val="20"/>
                <w:lang w:val="ka-GE"/>
              </w:rPr>
              <w:t>247</w:t>
            </w:r>
          </w:p>
        </w:tc>
        <w:tc>
          <w:tcPr>
            <w:tcW w:w="2476" w:type="dxa"/>
          </w:tcPr>
          <w:p w:rsidR="008A0157" w:rsidRPr="005D1093" w:rsidRDefault="008A0157" w:rsidP="007B3550">
            <w:pPr>
              <w:spacing w:after="0"/>
              <w:jc w:val="center"/>
              <w:rPr>
                <w:sz w:val="20"/>
                <w:szCs w:val="20"/>
                <w:lang w:val="ka-GE"/>
              </w:rPr>
            </w:pPr>
            <w:r w:rsidRPr="005D1093">
              <w:rPr>
                <w:sz w:val="20"/>
                <w:szCs w:val="20"/>
                <w:lang w:val="ka-GE"/>
              </w:rPr>
              <w:t>აღმ.</w:t>
            </w:r>
          </w:p>
        </w:tc>
      </w:tr>
      <w:tr w:rsidR="008A0157" w:rsidRPr="005D1093" w:rsidTr="00AA3CC2">
        <w:tc>
          <w:tcPr>
            <w:tcW w:w="4954" w:type="dxa"/>
            <w:gridSpan w:val="4"/>
          </w:tcPr>
          <w:p w:rsidR="008A0157" w:rsidRPr="005D1093" w:rsidRDefault="008A0157" w:rsidP="007B3550">
            <w:pPr>
              <w:spacing w:after="0"/>
              <w:jc w:val="center"/>
              <w:rPr>
                <w:sz w:val="20"/>
                <w:szCs w:val="20"/>
                <w:lang w:val="ka-GE"/>
              </w:rPr>
            </w:pPr>
            <w:r w:rsidRPr="005D1093">
              <w:rPr>
                <w:noProof/>
                <w:sz w:val="20"/>
                <w:szCs w:val="20"/>
                <w:lang w:val="ka-GE" w:eastAsia="ka-GE"/>
              </w:rPr>
              <w:drawing>
                <wp:inline distT="0" distB="0" distL="0" distR="0">
                  <wp:extent cx="2870200" cy="2154555"/>
                  <wp:effectExtent l="0" t="0" r="6350" b="0"/>
                  <wp:docPr id="12" name="Picture 12" descr="DSC0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SC02644"/>
                          <pic:cNvPicPr>
                            <a:picLocks noChangeAspect="1" noChangeArrowheads="1"/>
                          </pic:cNvPicPr>
                        </pic:nvPicPr>
                        <pic:blipFill>
                          <a:blip r:embed="rId292" cstate="print">
                            <a:extLst>
                              <a:ext uri="{28A0092B-C50C-407E-A947-70E740481C1C}">
                                <a14:useLocalDpi xmlns:a14="http://schemas.microsoft.com/office/drawing/2010/main"/>
                              </a:ext>
                            </a:extLst>
                          </a:blip>
                          <a:srcRect/>
                          <a:stretch>
                            <a:fillRect/>
                          </a:stretch>
                        </pic:blipFill>
                        <pic:spPr bwMode="auto">
                          <a:xfrm>
                            <a:off x="0" y="0"/>
                            <a:ext cx="2870200" cy="2154555"/>
                          </a:xfrm>
                          <a:prstGeom prst="rect">
                            <a:avLst/>
                          </a:prstGeom>
                          <a:noFill/>
                          <a:ln>
                            <a:noFill/>
                          </a:ln>
                        </pic:spPr>
                      </pic:pic>
                    </a:graphicData>
                  </a:graphic>
                </wp:inline>
              </w:drawing>
            </w:r>
          </w:p>
        </w:tc>
        <w:tc>
          <w:tcPr>
            <w:tcW w:w="4951" w:type="dxa"/>
            <w:gridSpan w:val="3"/>
          </w:tcPr>
          <w:p w:rsidR="008A0157" w:rsidRPr="005D1093" w:rsidRDefault="008A0157" w:rsidP="007B3550">
            <w:pPr>
              <w:spacing w:after="0"/>
              <w:jc w:val="center"/>
              <w:rPr>
                <w:sz w:val="20"/>
                <w:szCs w:val="20"/>
                <w:lang w:val="ka-GE"/>
              </w:rPr>
            </w:pPr>
            <w:r w:rsidRPr="005D1093">
              <w:rPr>
                <w:noProof/>
                <w:sz w:val="20"/>
                <w:szCs w:val="20"/>
                <w:lang w:val="ka-GE" w:eastAsia="ka-GE"/>
              </w:rPr>
              <w:drawing>
                <wp:inline distT="0" distB="0" distL="0" distR="0">
                  <wp:extent cx="2870200" cy="2154555"/>
                  <wp:effectExtent l="0" t="0" r="6350" b="0"/>
                  <wp:docPr id="11" name="Picture 11" descr="DSC0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SC02645"/>
                          <pic:cNvPicPr>
                            <a:picLocks noChangeAspect="1" noChangeArrowheads="1"/>
                          </pic:cNvPicPr>
                        </pic:nvPicPr>
                        <pic:blipFill>
                          <a:blip r:embed="rId293" cstate="print">
                            <a:extLst>
                              <a:ext uri="{28A0092B-C50C-407E-A947-70E740481C1C}">
                                <a14:useLocalDpi xmlns:a14="http://schemas.microsoft.com/office/drawing/2010/main"/>
                              </a:ext>
                            </a:extLst>
                          </a:blip>
                          <a:srcRect/>
                          <a:stretch>
                            <a:fillRect/>
                          </a:stretch>
                        </pic:blipFill>
                        <pic:spPr bwMode="auto">
                          <a:xfrm>
                            <a:off x="0" y="0"/>
                            <a:ext cx="2870200" cy="2154555"/>
                          </a:xfrm>
                          <a:prstGeom prst="rect">
                            <a:avLst/>
                          </a:prstGeom>
                          <a:noFill/>
                          <a:ln>
                            <a:noFill/>
                          </a:ln>
                        </pic:spPr>
                      </pic:pic>
                    </a:graphicData>
                  </a:graphic>
                </wp:inline>
              </w:drawing>
            </w: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b/>
                <w:sz w:val="20"/>
                <w:szCs w:val="20"/>
                <w:lang w:val="ka-GE"/>
              </w:rPr>
              <w:t>№</w:t>
            </w:r>
          </w:p>
        </w:tc>
        <w:tc>
          <w:tcPr>
            <w:tcW w:w="2868" w:type="dxa"/>
            <w:gridSpan w:val="2"/>
          </w:tcPr>
          <w:p w:rsidR="008A0157" w:rsidRPr="005D1093" w:rsidRDefault="008A0157" w:rsidP="007B3550">
            <w:pPr>
              <w:spacing w:after="0"/>
              <w:jc w:val="center"/>
              <w:rPr>
                <w:b/>
                <w:sz w:val="20"/>
                <w:szCs w:val="20"/>
                <w:lang w:val="ka-GE"/>
              </w:rPr>
            </w:pPr>
            <w:r w:rsidRPr="005D1093">
              <w:rPr>
                <w:b/>
                <w:sz w:val="20"/>
                <w:szCs w:val="20"/>
                <w:lang w:val="ka-GE"/>
              </w:rPr>
              <w:t>ლათინური სახელწოდება</w:t>
            </w:r>
          </w:p>
        </w:tc>
        <w:tc>
          <w:tcPr>
            <w:tcW w:w="1698" w:type="dxa"/>
          </w:tcPr>
          <w:p w:rsidR="008A0157" w:rsidRPr="005D1093" w:rsidRDefault="008A0157" w:rsidP="007B3550">
            <w:pPr>
              <w:spacing w:after="0"/>
              <w:jc w:val="center"/>
              <w:rPr>
                <w:b/>
                <w:sz w:val="20"/>
                <w:szCs w:val="20"/>
                <w:lang w:val="ka-GE"/>
              </w:rPr>
            </w:pPr>
            <w:r w:rsidRPr="005D1093">
              <w:rPr>
                <w:b/>
                <w:sz w:val="20"/>
                <w:szCs w:val="20"/>
                <w:lang w:val="ka-GE"/>
              </w:rPr>
              <w:t>ქართული სახელწოდება</w:t>
            </w:r>
          </w:p>
        </w:tc>
        <w:tc>
          <w:tcPr>
            <w:tcW w:w="1700" w:type="dxa"/>
          </w:tcPr>
          <w:p w:rsidR="008A0157" w:rsidRPr="005D1093" w:rsidRDefault="008A0157" w:rsidP="007B3550">
            <w:pPr>
              <w:spacing w:after="0"/>
              <w:jc w:val="center"/>
              <w:rPr>
                <w:b/>
                <w:sz w:val="20"/>
                <w:szCs w:val="20"/>
                <w:lang w:val="ka-GE"/>
              </w:rPr>
            </w:pPr>
            <w:r w:rsidRPr="005D1093">
              <w:rPr>
                <w:b/>
                <w:sz w:val="20"/>
                <w:szCs w:val="20"/>
                <w:lang w:val="ka-GE"/>
              </w:rPr>
              <w:t>%-ლი დაფარულობა</w:t>
            </w:r>
          </w:p>
        </w:tc>
        <w:tc>
          <w:tcPr>
            <w:tcW w:w="3251" w:type="dxa"/>
            <w:gridSpan w:val="2"/>
          </w:tcPr>
          <w:p w:rsidR="008A0157" w:rsidRPr="005D1093" w:rsidRDefault="008A0157" w:rsidP="007B3550">
            <w:pPr>
              <w:spacing w:after="0"/>
              <w:jc w:val="center"/>
              <w:rPr>
                <w:b/>
                <w:sz w:val="20"/>
                <w:szCs w:val="20"/>
                <w:lang w:val="ka-GE"/>
              </w:rPr>
            </w:pPr>
            <w:r w:rsidRPr="005D1093">
              <w:rPr>
                <w:b/>
                <w:sz w:val="20"/>
                <w:szCs w:val="20"/>
                <w:lang w:val="ka-GE"/>
              </w:rPr>
              <w:t>შენიშვნები</w:t>
            </w:r>
          </w:p>
        </w:tc>
      </w:tr>
      <w:tr w:rsidR="008A0157" w:rsidRPr="005D1093" w:rsidTr="00AA3CC2">
        <w:tc>
          <w:tcPr>
            <w:tcW w:w="388" w:type="dxa"/>
          </w:tcPr>
          <w:p w:rsidR="008A0157" w:rsidRPr="005D1093" w:rsidRDefault="008A0157" w:rsidP="007B3550">
            <w:pPr>
              <w:spacing w:after="0"/>
              <w:jc w:val="center"/>
              <w:rPr>
                <w:sz w:val="20"/>
                <w:szCs w:val="20"/>
                <w:lang w:val="ka-GE"/>
              </w:rPr>
            </w:pPr>
          </w:p>
        </w:tc>
        <w:tc>
          <w:tcPr>
            <w:tcW w:w="2868" w:type="dxa"/>
            <w:gridSpan w:val="2"/>
          </w:tcPr>
          <w:p w:rsidR="008A0157" w:rsidRPr="005D1093" w:rsidRDefault="008A0157" w:rsidP="007B3550">
            <w:pPr>
              <w:spacing w:after="0"/>
              <w:jc w:val="center"/>
              <w:rPr>
                <w:sz w:val="20"/>
                <w:szCs w:val="20"/>
                <w:lang w:val="ka-GE"/>
              </w:rPr>
            </w:pPr>
            <w:r w:rsidRPr="005D1093">
              <w:rPr>
                <w:b/>
                <w:sz w:val="20"/>
                <w:szCs w:val="20"/>
                <w:lang w:val="ka-GE"/>
              </w:rPr>
              <w:t>ხე-მცენარეები</w:t>
            </w:r>
          </w:p>
        </w:tc>
        <w:tc>
          <w:tcPr>
            <w:tcW w:w="1698" w:type="dxa"/>
          </w:tcPr>
          <w:p w:rsidR="008A0157" w:rsidRPr="005D1093" w:rsidRDefault="008A0157" w:rsidP="007B3550">
            <w:pPr>
              <w:spacing w:after="0"/>
              <w:jc w:val="center"/>
              <w:rPr>
                <w:sz w:val="20"/>
                <w:szCs w:val="20"/>
                <w:lang w:val="ka-GE"/>
              </w:rPr>
            </w:pPr>
          </w:p>
        </w:tc>
        <w:tc>
          <w:tcPr>
            <w:tcW w:w="1700" w:type="dxa"/>
          </w:tcPr>
          <w:p w:rsidR="008A0157" w:rsidRPr="005D1093" w:rsidRDefault="008A0157" w:rsidP="007B3550">
            <w:pPr>
              <w:spacing w:after="0"/>
              <w:jc w:val="center"/>
              <w:rPr>
                <w:sz w:val="20"/>
                <w:szCs w:val="20"/>
                <w:lang w:val="ka-GE"/>
              </w:rPr>
            </w:pP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2868" w:type="dxa"/>
            <w:gridSpan w:val="2"/>
          </w:tcPr>
          <w:p w:rsidR="008A0157" w:rsidRPr="005D1093" w:rsidRDefault="008A0157" w:rsidP="007B3550">
            <w:pPr>
              <w:spacing w:after="0"/>
              <w:jc w:val="center"/>
              <w:rPr>
                <w:sz w:val="20"/>
                <w:szCs w:val="20"/>
                <w:lang w:val="ka-GE"/>
              </w:rPr>
            </w:pPr>
            <w:r w:rsidRPr="005D1093">
              <w:rPr>
                <w:i/>
                <w:sz w:val="20"/>
                <w:szCs w:val="20"/>
                <w:lang w:val="ka-GE"/>
              </w:rPr>
              <w:t>Alnus glutinosa subsp. Barbata</w:t>
            </w:r>
          </w:p>
        </w:tc>
        <w:tc>
          <w:tcPr>
            <w:tcW w:w="1698" w:type="dxa"/>
          </w:tcPr>
          <w:p w:rsidR="008A0157" w:rsidRPr="005D1093" w:rsidRDefault="008A0157" w:rsidP="007B3550">
            <w:pPr>
              <w:spacing w:after="0"/>
              <w:jc w:val="center"/>
              <w:rPr>
                <w:sz w:val="20"/>
                <w:szCs w:val="20"/>
                <w:lang w:val="ka-GE"/>
              </w:rPr>
            </w:pPr>
            <w:r w:rsidRPr="005D1093">
              <w:rPr>
                <w:sz w:val="20"/>
                <w:szCs w:val="20"/>
                <w:lang w:val="ka-GE"/>
              </w:rPr>
              <w:t>მურყანი</w:t>
            </w:r>
          </w:p>
        </w:tc>
        <w:tc>
          <w:tcPr>
            <w:tcW w:w="1700" w:type="dxa"/>
          </w:tcPr>
          <w:p w:rsidR="008A0157" w:rsidRPr="005D1093" w:rsidRDefault="008A0157" w:rsidP="007B3550">
            <w:pPr>
              <w:spacing w:after="0"/>
              <w:jc w:val="center"/>
              <w:rPr>
                <w:sz w:val="20"/>
                <w:szCs w:val="20"/>
                <w:lang w:val="ka-GE"/>
              </w:rPr>
            </w:pPr>
            <w:r w:rsidRPr="005D1093">
              <w:rPr>
                <w:sz w:val="20"/>
                <w:szCs w:val="20"/>
                <w:lang w:val="ka-GE"/>
              </w:rPr>
              <w:t>5</w:t>
            </w: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p>
        </w:tc>
        <w:tc>
          <w:tcPr>
            <w:tcW w:w="2868" w:type="dxa"/>
            <w:gridSpan w:val="2"/>
          </w:tcPr>
          <w:p w:rsidR="008A0157" w:rsidRPr="005D1093" w:rsidRDefault="008A0157" w:rsidP="007B3550">
            <w:pPr>
              <w:spacing w:after="0"/>
              <w:jc w:val="center"/>
              <w:rPr>
                <w:sz w:val="20"/>
                <w:szCs w:val="20"/>
                <w:lang w:val="ka-GE"/>
              </w:rPr>
            </w:pPr>
            <w:r w:rsidRPr="005D1093">
              <w:rPr>
                <w:b/>
                <w:sz w:val="20"/>
                <w:szCs w:val="20"/>
                <w:lang w:val="ka-GE"/>
              </w:rPr>
              <w:t>ბუჩქები და ლიანები</w:t>
            </w:r>
          </w:p>
        </w:tc>
        <w:tc>
          <w:tcPr>
            <w:tcW w:w="1698" w:type="dxa"/>
          </w:tcPr>
          <w:p w:rsidR="008A0157" w:rsidRPr="005D1093" w:rsidRDefault="008A0157" w:rsidP="007B3550">
            <w:pPr>
              <w:spacing w:after="0"/>
              <w:jc w:val="center"/>
              <w:rPr>
                <w:sz w:val="20"/>
                <w:szCs w:val="20"/>
                <w:lang w:val="ka-GE"/>
              </w:rPr>
            </w:pPr>
          </w:p>
        </w:tc>
        <w:tc>
          <w:tcPr>
            <w:tcW w:w="1700" w:type="dxa"/>
          </w:tcPr>
          <w:p w:rsidR="008A0157" w:rsidRPr="005D1093" w:rsidRDefault="008A0157" w:rsidP="007B3550">
            <w:pPr>
              <w:spacing w:after="0"/>
              <w:jc w:val="center"/>
              <w:rPr>
                <w:sz w:val="20"/>
                <w:szCs w:val="20"/>
                <w:lang w:val="ka-GE"/>
              </w:rPr>
            </w:pP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p>
        </w:tc>
        <w:tc>
          <w:tcPr>
            <w:tcW w:w="2868" w:type="dxa"/>
            <w:gridSpan w:val="2"/>
          </w:tcPr>
          <w:p w:rsidR="008A0157" w:rsidRPr="005D1093" w:rsidRDefault="008A0157" w:rsidP="007B3550">
            <w:pPr>
              <w:spacing w:after="0"/>
              <w:jc w:val="center"/>
              <w:rPr>
                <w:b/>
                <w:sz w:val="20"/>
                <w:szCs w:val="20"/>
                <w:lang w:val="ka-GE"/>
              </w:rPr>
            </w:pPr>
            <w:r w:rsidRPr="005D1093">
              <w:rPr>
                <w:b/>
                <w:sz w:val="20"/>
                <w:szCs w:val="20"/>
                <w:lang w:val="ka-GE"/>
              </w:rPr>
              <w:t>ბალახოვნები</w:t>
            </w:r>
          </w:p>
        </w:tc>
        <w:tc>
          <w:tcPr>
            <w:tcW w:w="1698" w:type="dxa"/>
          </w:tcPr>
          <w:p w:rsidR="008A0157" w:rsidRPr="005D1093" w:rsidRDefault="008A0157" w:rsidP="007B3550">
            <w:pPr>
              <w:spacing w:after="0"/>
              <w:jc w:val="center"/>
              <w:rPr>
                <w:sz w:val="20"/>
                <w:szCs w:val="20"/>
                <w:lang w:val="ka-GE"/>
              </w:rPr>
            </w:pPr>
          </w:p>
        </w:tc>
        <w:tc>
          <w:tcPr>
            <w:tcW w:w="1700" w:type="dxa"/>
          </w:tcPr>
          <w:p w:rsidR="008A0157" w:rsidRPr="005D1093" w:rsidRDefault="008A0157" w:rsidP="007B3550">
            <w:pPr>
              <w:spacing w:after="0"/>
              <w:jc w:val="center"/>
              <w:rPr>
                <w:sz w:val="20"/>
                <w:szCs w:val="20"/>
                <w:lang w:val="ka-GE"/>
              </w:rPr>
            </w:pP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2868" w:type="dxa"/>
            <w:gridSpan w:val="2"/>
          </w:tcPr>
          <w:p w:rsidR="008A0157" w:rsidRPr="005D1093" w:rsidRDefault="008A0157" w:rsidP="007B3550">
            <w:pPr>
              <w:spacing w:after="0"/>
              <w:jc w:val="center"/>
              <w:rPr>
                <w:i/>
                <w:sz w:val="20"/>
                <w:szCs w:val="20"/>
                <w:lang w:val="ka-GE"/>
              </w:rPr>
            </w:pPr>
            <w:r w:rsidRPr="005D1093">
              <w:rPr>
                <w:i/>
                <w:sz w:val="20"/>
                <w:szCs w:val="20"/>
                <w:lang w:val="ka-GE"/>
              </w:rPr>
              <w:t>Poa sp.</w:t>
            </w:r>
          </w:p>
        </w:tc>
        <w:tc>
          <w:tcPr>
            <w:tcW w:w="1698" w:type="dxa"/>
          </w:tcPr>
          <w:p w:rsidR="008A0157" w:rsidRPr="005D1093" w:rsidRDefault="008A0157" w:rsidP="007B3550">
            <w:pPr>
              <w:spacing w:after="0"/>
              <w:jc w:val="center"/>
              <w:rPr>
                <w:sz w:val="20"/>
                <w:szCs w:val="20"/>
                <w:lang w:val="ka-GE"/>
              </w:rPr>
            </w:pPr>
            <w:r w:rsidRPr="005D1093">
              <w:rPr>
                <w:sz w:val="20"/>
                <w:szCs w:val="20"/>
                <w:lang w:val="ka-GE"/>
              </w:rPr>
              <w:t>თივაქასრა</w:t>
            </w:r>
          </w:p>
        </w:tc>
        <w:tc>
          <w:tcPr>
            <w:tcW w:w="1700" w:type="dxa"/>
          </w:tcPr>
          <w:p w:rsidR="008A0157" w:rsidRPr="005D1093" w:rsidRDefault="008A0157" w:rsidP="007B3550">
            <w:pPr>
              <w:spacing w:after="0"/>
              <w:jc w:val="center"/>
              <w:rPr>
                <w:sz w:val="20"/>
                <w:szCs w:val="20"/>
                <w:lang w:val="ka-GE"/>
              </w:rPr>
            </w:pPr>
            <w:r w:rsidRPr="005D1093">
              <w:rPr>
                <w:sz w:val="20"/>
                <w:szCs w:val="20"/>
                <w:lang w:val="ka-GE"/>
              </w:rPr>
              <w:t>4</w:t>
            </w: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sz w:val="20"/>
                <w:szCs w:val="20"/>
                <w:lang w:val="ka-GE"/>
              </w:rPr>
              <w:t>3</w:t>
            </w:r>
          </w:p>
        </w:tc>
        <w:tc>
          <w:tcPr>
            <w:tcW w:w="2868" w:type="dxa"/>
            <w:gridSpan w:val="2"/>
          </w:tcPr>
          <w:p w:rsidR="008A0157" w:rsidRPr="005D1093" w:rsidRDefault="008A0157" w:rsidP="007B3550">
            <w:pPr>
              <w:spacing w:after="0"/>
              <w:jc w:val="center"/>
              <w:rPr>
                <w:i/>
                <w:sz w:val="20"/>
                <w:szCs w:val="20"/>
                <w:lang w:val="ka-GE"/>
              </w:rPr>
            </w:pPr>
            <w:r w:rsidRPr="005D1093">
              <w:rPr>
                <w:i/>
                <w:sz w:val="20"/>
                <w:szCs w:val="20"/>
                <w:lang w:val="ka-GE"/>
              </w:rPr>
              <w:t>Arum sp.</w:t>
            </w:r>
          </w:p>
        </w:tc>
        <w:tc>
          <w:tcPr>
            <w:tcW w:w="1698" w:type="dxa"/>
          </w:tcPr>
          <w:p w:rsidR="008A0157" w:rsidRPr="005D1093" w:rsidRDefault="008A0157" w:rsidP="007B3550">
            <w:pPr>
              <w:spacing w:after="0"/>
              <w:jc w:val="center"/>
              <w:rPr>
                <w:sz w:val="20"/>
                <w:szCs w:val="20"/>
                <w:lang w:val="ka-GE"/>
              </w:rPr>
            </w:pPr>
            <w:r w:rsidRPr="005D1093">
              <w:rPr>
                <w:sz w:val="20"/>
                <w:szCs w:val="20"/>
                <w:lang w:val="ka-GE"/>
              </w:rPr>
              <w:t>ნიუკა</w:t>
            </w:r>
          </w:p>
        </w:tc>
        <w:tc>
          <w:tcPr>
            <w:tcW w:w="1700"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sz w:val="20"/>
                <w:szCs w:val="20"/>
                <w:lang w:val="ka-GE"/>
              </w:rPr>
              <w:t>4</w:t>
            </w:r>
          </w:p>
        </w:tc>
        <w:tc>
          <w:tcPr>
            <w:tcW w:w="2868" w:type="dxa"/>
            <w:gridSpan w:val="2"/>
          </w:tcPr>
          <w:p w:rsidR="008A0157" w:rsidRPr="005D1093" w:rsidRDefault="008A0157" w:rsidP="007B3550">
            <w:pPr>
              <w:spacing w:after="0"/>
              <w:jc w:val="center"/>
              <w:rPr>
                <w:i/>
                <w:sz w:val="20"/>
                <w:szCs w:val="20"/>
                <w:lang w:val="ka-GE"/>
              </w:rPr>
            </w:pPr>
            <w:r w:rsidRPr="005D1093">
              <w:rPr>
                <w:i/>
                <w:sz w:val="20"/>
                <w:szCs w:val="20"/>
                <w:lang w:val="ka-GE"/>
              </w:rPr>
              <w:t>Cardamine hirsuta</w:t>
            </w:r>
          </w:p>
        </w:tc>
        <w:tc>
          <w:tcPr>
            <w:tcW w:w="1698" w:type="dxa"/>
          </w:tcPr>
          <w:p w:rsidR="008A0157" w:rsidRPr="005D1093" w:rsidRDefault="008A0157" w:rsidP="007B3550">
            <w:pPr>
              <w:spacing w:after="0"/>
              <w:jc w:val="center"/>
              <w:rPr>
                <w:sz w:val="20"/>
                <w:szCs w:val="20"/>
                <w:lang w:val="ka-GE"/>
              </w:rPr>
            </w:pPr>
            <w:r w:rsidRPr="005D1093">
              <w:rPr>
                <w:sz w:val="20"/>
                <w:szCs w:val="20"/>
                <w:lang w:val="ka-GE"/>
              </w:rPr>
              <w:t>ტყის წიწმატი</w:t>
            </w:r>
          </w:p>
        </w:tc>
        <w:tc>
          <w:tcPr>
            <w:tcW w:w="1700"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sz w:val="20"/>
                <w:szCs w:val="20"/>
                <w:lang w:val="ka-GE"/>
              </w:rPr>
              <w:t>5</w:t>
            </w:r>
          </w:p>
        </w:tc>
        <w:tc>
          <w:tcPr>
            <w:tcW w:w="2868" w:type="dxa"/>
            <w:gridSpan w:val="2"/>
          </w:tcPr>
          <w:p w:rsidR="008A0157" w:rsidRPr="005D1093" w:rsidRDefault="008A0157" w:rsidP="007B3550">
            <w:pPr>
              <w:spacing w:after="0"/>
              <w:jc w:val="center"/>
              <w:rPr>
                <w:i/>
                <w:sz w:val="20"/>
                <w:szCs w:val="20"/>
                <w:lang w:val="ka-GE"/>
              </w:rPr>
            </w:pPr>
            <w:r w:rsidRPr="005D1093">
              <w:rPr>
                <w:i/>
                <w:sz w:val="20"/>
                <w:szCs w:val="20"/>
                <w:lang w:val="ka-GE"/>
              </w:rPr>
              <w:t>Cyclamen coum subsp. caucasicum</w:t>
            </w:r>
          </w:p>
        </w:tc>
        <w:tc>
          <w:tcPr>
            <w:tcW w:w="1698" w:type="dxa"/>
          </w:tcPr>
          <w:p w:rsidR="008A0157" w:rsidRPr="005D1093" w:rsidRDefault="008A0157" w:rsidP="007B3550">
            <w:pPr>
              <w:spacing w:after="0"/>
              <w:jc w:val="center"/>
              <w:rPr>
                <w:sz w:val="20"/>
                <w:szCs w:val="20"/>
                <w:lang w:val="ka-GE"/>
              </w:rPr>
            </w:pPr>
            <w:r w:rsidRPr="005D1093">
              <w:rPr>
                <w:sz w:val="20"/>
                <w:szCs w:val="20"/>
                <w:lang w:val="ka-GE"/>
              </w:rPr>
              <w:t>ყოჩივარდა</w:t>
            </w:r>
          </w:p>
        </w:tc>
        <w:tc>
          <w:tcPr>
            <w:tcW w:w="1700"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sz w:val="20"/>
                <w:szCs w:val="20"/>
                <w:lang w:val="ka-GE"/>
              </w:rPr>
              <w:t>6</w:t>
            </w:r>
          </w:p>
        </w:tc>
        <w:tc>
          <w:tcPr>
            <w:tcW w:w="2868" w:type="dxa"/>
            <w:gridSpan w:val="2"/>
          </w:tcPr>
          <w:p w:rsidR="008A0157" w:rsidRPr="005D1093" w:rsidRDefault="008A0157" w:rsidP="007B3550">
            <w:pPr>
              <w:spacing w:after="0"/>
              <w:jc w:val="center"/>
              <w:rPr>
                <w:i/>
                <w:sz w:val="20"/>
                <w:szCs w:val="20"/>
                <w:lang w:val="ka-GE"/>
              </w:rPr>
            </w:pPr>
            <w:r w:rsidRPr="005D1093">
              <w:rPr>
                <w:i/>
                <w:sz w:val="20"/>
                <w:szCs w:val="20"/>
                <w:lang w:val="ka-GE"/>
              </w:rPr>
              <w:t>Galanthus woronowii</w:t>
            </w:r>
          </w:p>
        </w:tc>
        <w:tc>
          <w:tcPr>
            <w:tcW w:w="1698" w:type="dxa"/>
          </w:tcPr>
          <w:p w:rsidR="008A0157" w:rsidRPr="005D1093" w:rsidRDefault="008A0157" w:rsidP="007B3550">
            <w:pPr>
              <w:spacing w:after="0"/>
              <w:jc w:val="center"/>
              <w:rPr>
                <w:sz w:val="20"/>
                <w:szCs w:val="20"/>
                <w:lang w:val="ka-GE"/>
              </w:rPr>
            </w:pPr>
            <w:r w:rsidRPr="005D1093">
              <w:rPr>
                <w:sz w:val="20"/>
                <w:szCs w:val="20"/>
                <w:lang w:val="ka-GE"/>
              </w:rPr>
              <w:t>თეთრყვავილა</w:t>
            </w:r>
          </w:p>
        </w:tc>
        <w:tc>
          <w:tcPr>
            <w:tcW w:w="1700"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sz w:val="20"/>
                <w:szCs w:val="20"/>
                <w:lang w:val="ka-GE"/>
              </w:rPr>
              <w:t>7</w:t>
            </w:r>
          </w:p>
        </w:tc>
        <w:tc>
          <w:tcPr>
            <w:tcW w:w="2868" w:type="dxa"/>
            <w:gridSpan w:val="2"/>
          </w:tcPr>
          <w:p w:rsidR="008A0157" w:rsidRPr="005D1093" w:rsidRDefault="008A0157" w:rsidP="007B3550">
            <w:pPr>
              <w:spacing w:after="0"/>
              <w:jc w:val="center"/>
              <w:rPr>
                <w:i/>
                <w:sz w:val="20"/>
                <w:szCs w:val="20"/>
                <w:lang w:val="ka-GE"/>
              </w:rPr>
            </w:pPr>
            <w:r w:rsidRPr="005D1093">
              <w:rPr>
                <w:i/>
                <w:sz w:val="20"/>
                <w:szCs w:val="20"/>
                <w:lang w:val="ka-GE"/>
              </w:rPr>
              <w:t>Potentilla micrantha</w:t>
            </w:r>
          </w:p>
        </w:tc>
        <w:tc>
          <w:tcPr>
            <w:tcW w:w="1698" w:type="dxa"/>
          </w:tcPr>
          <w:p w:rsidR="008A0157" w:rsidRPr="005D1093" w:rsidRDefault="008A0157" w:rsidP="007B3550">
            <w:pPr>
              <w:spacing w:after="0"/>
              <w:jc w:val="center"/>
              <w:rPr>
                <w:sz w:val="20"/>
                <w:szCs w:val="20"/>
                <w:lang w:val="ka-GE"/>
              </w:rPr>
            </w:pPr>
            <w:r w:rsidRPr="005D1093">
              <w:rPr>
                <w:sz w:val="20"/>
                <w:szCs w:val="20"/>
                <w:lang w:val="ka-GE"/>
              </w:rPr>
              <w:t>მარწყვაბალახა</w:t>
            </w:r>
          </w:p>
        </w:tc>
        <w:tc>
          <w:tcPr>
            <w:tcW w:w="1700" w:type="dxa"/>
          </w:tcPr>
          <w:p w:rsidR="008A0157" w:rsidRPr="005D1093" w:rsidRDefault="008A0157" w:rsidP="007B3550">
            <w:pPr>
              <w:spacing w:after="0"/>
              <w:jc w:val="center"/>
              <w:rPr>
                <w:sz w:val="20"/>
                <w:szCs w:val="20"/>
                <w:lang w:val="ka-GE"/>
              </w:rPr>
            </w:pPr>
            <w:r w:rsidRPr="005D1093">
              <w:rPr>
                <w:sz w:val="20"/>
                <w:szCs w:val="20"/>
                <w:lang w:val="ka-GE"/>
              </w:rPr>
              <w:t>2</w:t>
            </w: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sz w:val="20"/>
                <w:szCs w:val="20"/>
                <w:lang w:val="ka-GE"/>
              </w:rPr>
              <w:t>8</w:t>
            </w:r>
          </w:p>
        </w:tc>
        <w:tc>
          <w:tcPr>
            <w:tcW w:w="2868" w:type="dxa"/>
            <w:gridSpan w:val="2"/>
          </w:tcPr>
          <w:p w:rsidR="008A0157" w:rsidRPr="005D1093" w:rsidRDefault="008A0157" w:rsidP="007B3550">
            <w:pPr>
              <w:spacing w:after="0"/>
              <w:jc w:val="center"/>
              <w:rPr>
                <w:i/>
                <w:sz w:val="20"/>
                <w:szCs w:val="20"/>
                <w:lang w:val="ka-GE"/>
              </w:rPr>
            </w:pPr>
            <w:r w:rsidRPr="005D1093">
              <w:rPr>
                <w:i/>
                <w:sz w:val="20"/>
                <w:szCs w:val="20"/>
                <w:lang w:val="ka-GE"/>
              </w:rPr>
              <w:t>Scrophularia chrysantha</w:t>
            </w:r>
          </w:p>
        </w:tc>
        <w:tc>
          <w:tcPr>
            <w:tcW w:w="1698" w:type="dxa"/>
          </w:tcPr>
          <w:p w:rsidR="008A0157" w:rsidRPr="005D1093" w:rsidRDefault="008A0157" w:rsidP="007B3550">
            <w:pPr>
              <w:spacing w:after="0"/>
              <w:jc w:val="center"/>
              <w:rPr>
                <w:sz w:val="20"/>
                <w:szCs w:val="20"/>
                <w:lang w:val="ka-GE"/>
              </w:rPr>
            </w:pPr>
            <w:r w:rsidRPr="005D1093">
              <w:rPr>
                <w:sz w:val="20"/>
                <w:szCs w:val="20"/>
                <w:lang w:val="ka-GE"/>
              </w:rPr>
              <w:t>შავწამალა</w:t>
            </w:r>
          </w:p>
        </w:tc>
        <w:tc>
          <w:tcPr>
            <w:tcW w:w="1700"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3251" w:type="dxa"/>
            <w:gridSpan w:val="2"/>
          </w:tcPr>
          <w:p w:rsidR="008A0157" w:rsidRPr="005D1093" w:rsidRDefault="008A0157" w:rsidP="007B3550">
            <w:pPr>
              <w:spacing w:after="0"/>
              <w:jc w:val="center"/>
              <w:rPr>
                <w:sz w:val="20"/>
                <w:szCs w:val="20"/>
                <w:lang w:val="ka-GE"/>
              </w:rPr>
            </w:pPr>
          </w:p>
        </w:tc>
      </w:tr>
      <w:tr w:rsidR="008A0157" w:rsidRPr="005D1093" w:rsidTr="00AA3CC2">
        <w:tc>
          <w:tcPr>
            <w:tcW w:w="388" w:type="dxa"/>
          </w:tcPr>
          <w:p w:rsidR="008A0157" w:rsidRPr="005D1093" w:rsidRDefault="008A0157" w:rsidP="007B3550">
            <w:pPr>
              <w:spacing w:after="0"/>
              <w:jc w:val="center"/>
              <w:rPr>
                <w:sz w:val="20"/>
                <w:szCs w:val="20"/>
                <w:lang w:val="ka-GE"/>
              </w:rPr>
            </w:pPr>
            <w:r w:rsidRPr="005D1093">
              <w:rPr>
                <w:sz w:val="20"/>
                <w:szCs w:val="20"/>
                <w:lang w:val="ka-GE"/>
              </w:rPr>
              <w:t>9</w:t>
            </w:r>
          </w:p>
        </w:tc>
        <w:tc>
          <w:tcPr>
            <w:tcW w:w="2868" w:type="dxa"/>
            <w:gridSpan w:val="2"/>
          </w:tcPr>
          <w:p w:rsidR="008A0157" w:rsidRPr="005D1093" w:rsidRDefault="008A0157" w:rsidP="007B3550">
            <w:pPr>
              <w:spacing w:after="0"/>
              <w:jc w:val="center"/>
              <w:rPr>
                <w:i/>
                <w:sz w:val="20"/>
                <w:szCs w:val="20"/>
                <w:lang w:val="ka-GE"/>
              </w:rPr>
            </w:pPr>
            <w:r w:rsidRPr="005D1093">
              <w:rPr>
                <w:i/>
                <w:sz w:val="20"/>
                <w:szCs w:val="20"/>
                <w:lang w:val="ka-GE"/>
              </w:rPr>
              <w:t>Veronica sp.</w:t>
            </w:r>
          </w:p>
        </w:tc>
        <w:tc>
          <w:tcPr>
            <w:tcW w:w="1698" w:type="dxa"/>
          </w:tcPr>
          <w:p w:rsidR="008A0157" w:rsidRPr="005D1093" w:rsidRDefault="008A0157" w:rsidP="007B3550">
            <w:pPr>
              <w:spacing w:after="0"/>
              <w:jc w:val="center"/>
              <w:rPr>
                <w:sz w:val="20"/>
                <w:szCs w:val="20"/>
                <w:lang w:val="ka-GE"/>
              </w:rPr>
            </w:pPr>
          </w:p>
        </w:tc>
        <w:tc>
          <w:tcPr>
            <w:tcW w:w="1700" w:type="dxa"/>
          </w:tcPr>
          <w:p w:rsidR="008A0157" w:rsidRPr="005D1093" w:rsidRDefault="008A0157" w:rsidP="007B3550">
            <w:pPr>
              <w:spacing w:after="0"/>
              <w:jc w:val="center"/>
              <w:rPr>
                <w:sz w:val="20"/>
                <w:szCs w:val="20"/>
                <w:lang w:val="ka-GE"/>
              </w:rPr>
            </w:pPr>
            <w:r w:rsidRPr="005D1093">
              <w:rPr>
                <w:sz w:val="20"/>
                <w:szCs w:val="20"/>
                <w:lang w:val="ka-GE"/>
              </w:rPr>
              <w:t>1</w:t>
            </w:r>
          </w:p>
        </w:tc>
        <w:tc>
          <w:tcPr>
            <w:tcW w:w="3251" w:type="dxa"/>
            <w:gridSpan w:val="2"/>
          </w:tcPr>
          <w:p w:rsidR="008A0157" w:rsidRPr="005D1093" w:rsidRDefault="008A0157" w:rsidP="007B3550">
            <w:pPr>
              <w:spacing w:after="0"/>
              <w:jc w:val="center"/>
              <w:rPr>
                <w:sz w:val="20"/>
                <w:szCs w:val="20"/>
                <w:lang w:val="ka-GE"/>
              </w:rPr>
            </w:pPr>
          </w:p>
        </w:tc>
      </w:tr>
    </w:tbl>
    <w:p w:rsidR="00670471" w:rsidRPr="005D1093" w:rsidRDefault="008A0157" w:rsidP="007B3550">
      <w:pPr>
        <w:spacing w:before="240"/>
        <w:jc w:val="both"/>
        <w:rPr>
          <w:lang w:val="ka-GE"/>
        </w:rPr>
      </w:pPr>
      <w:r w:rsidRPr="005D1093">
        <w:rPr>
          <w:lang w:val="ka-GE"/>
        </w:rPr>
        <w:t xml:space="preserve">ტყიან მასივში ბევრგან ჩართულია სასოფლო-სამეურნეო ნაკვეთები თხილის ნარგავების სახით (ჰაბიტატი </w:t>
      </w:r>
      <w:r w:rsidRPr="005D1093">
        <w:rPr>
          <w:b/>
          <w:lang w:val="ka-GE"/>
        </w:rPr>
        <w:t>FB</w:t>
      </w:r>
      <w:r w:rsidRPr="005D1093">
        <w:rPr>
          <w:lang w:val="ka-GE"/>
        </w:rPr>
        <w:t xml:space="preserve"> - ბუჩქნარი ნარგავები) (იხ. სურათი </w:t>
      </w:r>
      <w:r w:rsidR="00471A27" w:rsidRPr="005D1093">
        <w:rPr>
          <w:sz w:val="20"/>
          <w:szCs w:val="20"/>
          <w:lang w:val="ka-GE"/>
        </w:rPr>
        <w:t>5.</w:t>
      </w:r>
      <w:r w:rsidR="001145CE">
        <w:rPr>
          <w:sz w:val="20"/>
          <w:szCs w:val="20"/>
          <w:lang w:val="ka-GE"/>
        </w:rPr>
        <w:t>6</w:t>
      </w:r>
      <w:r w:rsidR="00471A27" w:rsidRPr="005D1093">
        <w:rPr>
          <w:sz w:val="20"/>
          <w:szCs w:val="20"/>
          <w:lang w:val="ka-GE"/>
        </w:rPr>
        <w:t>.1.4.</w:t>
      </w:r>
      <w:r w:rsidRPr="005D1093">
        <w:rPr>
          <w:lang w:val="ka-GE"/>
        </w:rPr>
        <w:t>1.)</w:t>
      </w:r>
    </w:p>
    <w:p w:rsidR="00AA3CC2" w:rsidRPr="005D1093" w:rsidRDefault="00AA3CC2" w:rsidP="007B3550">
      <w:pPr>
        <w:spacing w:after="160"/>
        <w:rPr>
          <w:b/>
          <w:sz w:val="20"/>
          <w:szCs w:val="20"/>
          <w:lang w:val="ka-GE"/>
        </w:rPr>
      </w:pPr>
      <w:r w:rsidRPr="005D1093">
        <w:rPr>
          <w:b/>
          <w:sz w:val="20"/>
          <w:szCs w:val="20"/>
          <w:lang w:val="ka-GE"/>
        </w:rPr>
        <w:br w:type="page"/>
      </w:r>
    </w:p>
    <w:p w:rsidR="00670471" w:rsidRPr="005D1093" w:rsidRDefault="00670471" w:rsidP="007B3550">
      <w:pPr>
        <w:rPr>
          <w:sz w:val="20"/>
          <w:szCs w:val="20"/>
          <w:lang w:val="ka-GE"/>
        </w:rPr>
      </w:pPr>
      <w:r w:rsidRPr="005D1093">
        <w:rPr>
          <w:b/>
          <w:sz w:val="20"/>
          <w:szCs w:val="20"/>
          <w:lang w:val="ka-GE"/>
        </w:rPr>
        <w:lastRenderedPageBreak/>
        <w:t xml:space="preserve">სურათი </w:t>
      </w:r>
      <w:r w:rsidR="00471A27" w:rsidRPr="005D1093">
        <w:rPr>
          <w:b/>
          <w:sz w:val="20"/>
          <w:szCs w:val="20"/>
          <w:lang w:val="ka-GE"/>
        </w:rPr>
        <w:t>5.</w:t>
      </w:r>
      <w:r w:rsidR="001145CE">
        <w:rPr>
          <w:b/>
          <w:sz w:val="20"/>
          <w:szCs w:val="20"/>
          <w:lang w:val="ka-GE"/>
        </w:rPr>
        <w:t>6</w:t>
      </w:r>
      <w:r w:rsidR="00471A27" w:rsidRPr="005D1093">
        <w:rPr>
          <w:b/>
          <w:sz w:val="20"/>
          <w:szCs w:val="20"/>
          <w:lang w:val="ka-GE"/>
        </w:rPr>
        <w:t>.1.4.</w:t>
      </w:r>
      <w:r w:rsidRPr="005D1093">
        <w:rPr>
          <w:b/>
          <w:sz w:val="20"/>
          <w:szCs w:val="20"/>
          <w:lang w:val="ka-GE"/>
        </w:rPr>
        <w:t>1.</w:t>
      </w:r>
      <w:r w:rsidRPr="005D1093">
        <w:rPr>
          <w:sz w:val="20"/>
          <w:szCs w:val="20"/>
          <w:lang w:val="ka-GE"/>
        </w:rPr>
        <w:t xml:space="preserve"> თხილის ნარგავები (</w:t>
      </w:r>
      <w:r w:rsidRPr="005D1093">
        <w:rPr>
          <w:b/>
          <w:sz w:val="20"/>
          <w:szCs w:val="20"/>
          <w:lang w:val="ka-GE"/>
        </w:rPr>
        <w:t xml:space="preserve">FB </w:t>
      </w:r>
      <w:r w:rsidRPr="005D1093">
        <w:rPr>
          <w:sz w:val="20"/>
          <w:szCs w:val="20"/>
          <w:lang w:val="ka-GE"/>
        </w:rPr>
        <w:t>ჰაბიტატი)</w:t>
      </w:r>
    </w:p>
    <w:p w:rsidR="008A0157" w:rsidRPr="005D1093" w:rsidRDefault="008A0157" w:rsidP="007B3550">
      <w:pPr>
        <w:spacing w:after="0"/>
        <w:jc w:val="center"/>
        <w:rPr>
          <w:lang w:val="ka-GE"/>
        </w:rPr>
      </w:pPr>
      <w:r w:rsidRPr="005D1093">
        <w:rPr>
          <w:noProof/>
          <w:lang w:val="ka-GE" w:eastAsia="ka-GE"/>
        </w:rPr>
        <w:drawing>
          <wp:inline distT="0" distB="0" distL="0" distR="0" wp14:anchorId="32F9E716" wp14:editId="3822FCAD">
            <wp:extent cx="3600000" cy="2524471"/>
            <wp:effectExtent l="0" t="0" r="635" b="9525"/>
            <wp:docPr id="6" name="Picture 6" descr="D:\Sasquatch\Naturalist\სულორი\DSC02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asquatch\Naturalist\სულორი\DSC02602.JPG"/>
                    <pic:cNvPicPr>
                      <a:picLocks noChangeAspect="1" noChangeArrowheads="1"/>
                    </pic:cNvPicPr>
                  </pic:nvPicPr>
                  <pic:blipFill>
                    <a:blip r:embed="rId294" cstate="print">
                      <a:extLst>
                        <a:ext uri="{28A0092B-C50C-407E-A947-70E740481C1C}">
                          <a14:useLocalDpi xmlns:a14="http://schemas.microsoft.com/office/drawing/2010/main"/>
                        </a:ext>
                      </a:extLst>
                    </a:blip>
                    <a:srcRect/>
                    <a:stretch>
                      <a:fillRect/>
                    </a:stretch>
                  </pic:blipFill>
                  <pic:spPr bwMode="auto">
                    <a:xfrm>
                      <a:off x="0" y="0"/>
                      <a:ext cx="3600000" cy="2524471"/>
                    </a:xfrm>
                    <a:prstGeom prst="rect">
                      <a:avLst/>
                    </a:prstGeom>
                    <a:noFill/>
                    <a:ln>
                      <a:noFill/>
                    </a:ln>
                  </pic:spPr>
                </pic:pic>
              </a:graphicData>
            </a:graphic>
          </wp:inline>
        </w:drawing>
      </w:r>
    </w:p>
    <w:p w:rsidR="008A0157" w:rsidRPr="005D1093" w:rsidRDefault="00AA3CC2" w:rsidP="007B3550">
      <w:pPr>
        <w:spacing w:before="120"/>
        <w:jc w:val="both"/>
        <w:rPr>
          <w:sz w:val="20"/>
          <w:szCs w:val="20"/>
          <w:lang w:val="ka-GE"/>
        </w:rPr>
      </w:pPr>
      <w:r w:rsidRPr="005D1093">
        <w:rPr>
          <w:b/>
          <w:sz w:val="20"/>
          <w:szCs w:val="20"/>
          <w:lang w:val="ka-GE"/>
        </w:rPr>
        <w:t>სურათები</w:t>
      </w:r>
      <w:r w:rsidR="00670471" w:rsidRPr="005D1093">
        <w:rPr>
          <w:b/>
          <w:sz w:val="20"/>
          <w:szCs w:val="20"/>
          <w:lang w:val="ka-GE"/>
        </w:rPr>
        <w:t xml:space="preserve"> </w:t>
      </w:r>
      <w:r w:rsidR="002531A2" w:rsidRPr="005D1093">
        <w:rPr>
          <w:b/>
          <w:sz w:val="20"/>
          <w:szCs w:val="20"/>
          <w:lang w:val="ka-GE"/>
        </w:rPr>
        <w:t>5.</w:t>
      </w:r>
      <w:r w:rsidR="001145CE">
        <w:rPr>
          <w:b/>
          <w:sz w:val="20"/>
          <w:szCs w:val="20"/>
          <w:lang w:val="ka-GE"/>
        </w:rPr>
        <w:t>6</w:t>
      </w:r>
      <w:r w:rsidR="002531A2" w:rsidRPr="005D1093">
        <w:rPr>
          <w:b/>
          <w:sz w:val="20"/>
          <w:szCs w:val="20"/>
          <w:lang w:val="ka-GE"/>
        </w:rPr>
        <w:t>.1.4</w:t>
      </w:r>
      <w:r w:rsidR="00E364E7" w:rsidRPr="005D1093">
        <w:rPr>
          <w:b/>
          <w:sz w:val="20"/>
          <w:szCs w:val="20"/>
          <w:lang w:val="ka-GE"/>
        </w:rPr>
        <w:t>.1</w:t>
      </w:r>
      <w:r w:rsidR="00670471" w:rsidRPr="005D1093">
        <w:rPr>
          <w:b/>
          <w:sz w:val="20"/>
          <w:szCs w:val="20"/>
          <w:lang w:val="ka-GE"/>
        </w:rPr>
        <w:t>.</w:t>
      </w:r>
      <w:r w:rsidR="00670471" w:rsidRPr="005D1093">
        <w:rPr>
          <w:sz w:val="20"/>
          <w:szCs w:val="20"/>
          <w:lang w:val="ka-GE"/>
        </w:rPr>
        <w:t xml:space="preserve"> საპროექტო დერეფანში აღრიცხული ზოგიერთი მცენარე</w:t>
      </w:r>
    </w:p>
    <w:tbl>
      <w:tblPr>
        <w:tblStyle w:val="TableGrid"/>
        <w:tblW w:w="85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4252"/>
      </w:tblGrid>
      <w:tr w:rsidR="008A0157" w:rsidRPr="005D1093" w:rsidTr="00AA3CC2">
        <w:trPr>
          <w:trHeight w:val="3333"/>
          <w:jc w:val="center"/>
        </w:trPr>
        <w:tc>
          <w:tcPr>
            <w:tcW w:w="4248" w:type="dxa"/>
          </w:tcPr>
          <w:p w:rsidR="008A0157" w:rsidRPr="005D1093" w:rsidRDefault="008A0157" w:rsidP="007B3550">
            <w:pPr>
              <w:spacing w:after="0"/>
              <w:jc w:val="center"/>
              <w:rPr>
                <w:lang w:val="ka-GE"/>
              </w:rPr>
            </w:pPr>
            <w:r w:rsidRPr="005D1093">
              <w:rPr>
                <w:noProof/>
                <w:lang w:val="ka-GE" w:eastAsia="ka-GE"/>
              </w:rPr>
              <w:drawing>
                <wp:inline distT="0" distB="0" distL="0" distR="0" wp14:anchorId="4C6C6B0A" wp14:editId="76533506">
                  <wp:extent cx="2520000" cy="1893328"/>
                  <wp:effectExtent l="0" t="0" r="0" b="0"/>
                  <wp:docPr id="10" name="Picture 10" descr="DSC0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SC02548"/>
                          <pic:cNvPicPr>
                            <a:picLocks noChangeAspect="1" noChangeArrowheads="1"/>
                          </pic:cNvPicPr>
                        </pic:nvPicPr>
                        <pic:blipFill>
                          <a:blip r:embed="rId295" cstate="print">
                            <a:extLst>
                              <a:ext uri="{28A0092B-C50C-407E-A947-70E740481C1C}">
                                <a14:useLocalDpi xmlns:a14="http://schemas.microsoft.com/office/drawing/2010/main"/>
                              </a:ext>
                            </a:extLst>
                          </a:blip>
                          <a:srcRect/>
                          <a:stretch>
                            <a:fillRect/>
                          </a:stretch>
                        </pic:blipFill>
                        <pic:spPr bwMode="auto">
                          <a:xfrm>
                            <a:off x="0" y="0"/>
                            <a:ext cx="2520000" cy="1893328"/>
                          </a:xfrm>
                          <a:prstGeom prst="rect">
                            <a:avLst/>
                          </a:prstGeom>
                          <a:noFill/>
                          <a:ln>
                            <a:noFill/>
                          </a:ln>
                        </pic:spPr>
                      </pic:pic>
                    </a:graphicData>
                  </a:graphic>
                </wp:inline>
              </w:drawing>
            </w:r>
          </w:p>
          <w:p w:rsidR="008A0157" w:rsidRPr="005D1093" w:rsidRDefault="008A0157" w:rsidP="007B3550">
            <w:pPr>
              <w:spacing w:after="0"/>
              <w:jc w:val="center"/>
              <w:rPr>
                <w:lang w:val="ka-GE"/>
              </w:rPr>
            </w:pPr>
            <w:r w:rsidRPr="005D1093">
              <w:rPr>
                <w:b/>
                <w:i/>
                <w:sz w:val="20"/>
                <w:szCs w:val="20"/>
                <w:lang w:val="ka-GE"/>
              </w:rPr>
              <w:t>Castanea sativa</w:t>
            </w:r>
            <w:r w:rsidRPr="005D1093">
              <w:rPr>
                <w:b/>
                <w:sz w:val="20"/>
                <w:szCs w:val="20"/>
                <w:lang w:val="ka-GE"/>
              </w:rPr>
              <w:t xml:space="preserve"> - წაბლი</w:t>
            </w:r>
          </w:p>
        </w:tc>
        <w:tc>
          <w:tcPr>
            <w:tcW w:w="4252" w:type="dxa"/>
          </w:tcPr>
          <w:p w:rsidR="008A0157" w:rsidRPr="005D1093" w:rsidRDefault="008A0157" w:rsidP="007B3550">
            <w:pPr>
              <w:spacing w:after="0"/>
              <w:jc w:val="center"/>
              <w:rPr>
                <w:lang w:val="ka-GE"/>
              </w:rPr>
            </w:pPr>
            <w:r w:rsidRPr="005D1093">
              <w:rPr>
                <w:noProof/>
                <w:lang w:val="ka-GE" w:eastAsia="ka-GE"/>
              </w:rPr>
              <w:drawing>
                <wp:inline distT="0" distB="0" distL="0" distR="0" wp14:anchorId="71261193" wp14:editId="5C7D31E8">
                  <wp:extent cx="2520000" cy="1893328"/>
                  <wp:effectExtent l="0" t="0" r="0" b="0"/>
                  <wp:docPr id="9" name="Picture 9" descr="DSC0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SC02382"/>
                          <pic:cNvPicPr>
                            <a:picLocks noChangeAspect="1" noChangeArrowheads="1"/>
                          </pic:cNvPicPr>
                        </pic:nvPicPr>
                        <pic:blipFill>
                          <a:blip r:embed="rId296" cstate="print">
                            <a:extLst>
                              <a:ext uri="{28A0092B-C50C-407E-A947-70E740481C1C}">
                                <a14:useLocalDpi xmlns:a14="http://schemas.microsoft.com/office/drawing/2010/main"/>
                              </a:ext>
                            </a:extLst>
                          </a:blip>
                          <a:srcRect/>
                          <a:stretch>
                            <a:fillRect/>
                          </a:stretch>
                        </pic:blipFill>
                        <pic:spPr bwMode="auto">
                          <a:xfrm>
                            <a:off x="0" y="0"/>
                            <a:ext cx="2520000" cy="1893328"/>
                          </a:xfrm>
                          <a:prstGeom prst="rect">
                            <a:avLst/>
                          </a:prstGeom>
                          <a:noFill/>
                          <a:ln>
                            <a:noFill/>
                          </a:ln>
                        </pic:spPr>
                      </pic:pic>
                    </a:graphicData>
                  </a:graphic>
                </wp:inline>
              </w:drawing>
            </w:r>
          </w:p>
          <w:p w:rsidR="008A0157" w:rsidRPr="005D1093" w:rsidRDefault="008A0157" w:rsidP="007B3550">
            <w:pPr>
              <w:spacing w:after="0"/>
              <w:jc w:val="center"/>
              <w:rPr>
                <w:lang w:val="ka-GE"/>
              </w:rPr>
            </w:pPr>
            <w:r w:rsidRPr="005D1093">
              <w:rPr>
                <w:b/>
                <w:i/>
                <w:sz w:val="20"/>
                <w:szCs w:val="20"/>
                <w:lang w:val="ka-GE"/>
              </w:rPr>
              <w:t xml:space="preserve">Alnus glutinosa subsp. barbata </w:t>
            </w:r>
            <w:r w:rsidRPr="005D1093">
              <w:rPr>
                <w:b/>
                <w:sz w:val="20"/>
                <w:szCs w:val="20"/>
                <w:lang w:val="ka-GE"/>
              </w:rPr>
              <w:t>- მურყანი</w:t>
            </w:r>
          </w:p>
        </w:tc>
      </w:tr>
      <w:tr w:rsidR="008A0157" w:rsidRPr="005D1093" w:rsidTr="00AA3CC2">
        <w:trPr>
          <w:jc w:val="center"/>
        </w:trPr>
        <w:tc>
          <w:tcPr>
            <w:tcW w:w="4248" w:type="dxa"/>
          </w:tcPr>
          <w:p w:rsidR="008A0157" w:rsidRPr="005D1093" w:rsidRDefault="008A0157" w:rsidP="007B3550">
            <w:pPr>
              <w:spacing w:after="0"/>
              <w:jc w:val="center"/>
              <w:rPr>
                <w:lang w:val="ka-GE"/>
              </w:rPr>
            </w:pPr>
            <w:r w:rsidRPr="005D1093">
              <w:rPr>
                <w:noProof/>
                <w:lang w:val="ka-GE" w:eastAsia="ka-GE"/>
              </w:rPr>
              <w:drawing>
                <wp:inline distT="0" distB="0" distL="0" distR="0" wp14:anchorId="49F074B6" wp14:editId="28BA4562">
                  <wp:extent cx="2520000" cy="1893328"/>
                  <wp:effectExtent l="0" t="0" r="0" b="0"/>
                  <wp:docPr id="8" name="Picture 8" descr="DSC0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SC02506"/>
                          <pic:cNvPicPr>
                            <a:picLocks noChangeAspect="1" noChangeArrowheads="1"/>
                          </pic:cNvPicPr>
                        </pic:nvPicPr>
                        <pic:blipFill>
                          <a:blip r:embed="rId297" cstate="print">
                            <a:extLst>
                              <a:ext uri="{28A0092B-C50C-407E-A947-70E740481C1C}">
                                <a14:useLocalDpi xmlns:a14="http://schemas.microsoft.com/office/drawing/2010/main"/>
                              </a:ext>
                            </a:extLst>
                          </a:blip>
                          <a:srcRect/>
                          <a:stretch>
                            <a:fillRect/>
                          </a:stretch>
                        </pic:blipFill>
                        <pic:spPr bwMode="auto">
                          <a:xfrm>
                            <a:off x="0" y="0"/>
                            <a:ext cx="2520000" cy="1893328"/>
                          </a:xfrm>
                          <a:prstGeom prst="rect">
                            <a:avLst/>
                          </a:prstGeom>
                          <a:noFill/>
                          <a:ln>
                            <a:noFill/>
                          </a:ln>
                        </pic:spPr>
                      </pic:pic>
                    </a:graphicData>
                  </a:graphic>
                </wp:inline>
              </w:drawing>
            </w:r>
          </w:p>
          <w:p w:rsidR="008A0157" w:rsidRPr="005D1093" w:rsidRDefault="008A0157" w:rsidP="007B3550">
            <w:pPr>
              <w:spacing w:after="0"/>
              <w:jc w:val="center"/>
              <w:rPr>
                <w:b/>
                <w:sz w:val="20"/>
                <w:szCs w:val="20"/>
                <w:lang w:val="ka-GE"/>
              </w:rPr>
            </w:pPr>
            <w:r w:rsidRPr="005D1093">
              <w:rPr>
                <w:b/>
                <w:i/>
                <w:sz w:val="20"/>
                <w:szCs w:val="20"/>
                <w:lang w:val="ka-GE"/>
              </w:rPr>
              <w:t xml:space="preserve">Primula woronowii </w:t>
            </w:r>
            <w:r w:rsidRPr="005D1093">
              <w:rPr>
                <w:b/>
                <w:sz w:val="20"/>
                <w:szCs w:val="20"/>
                <w:lang w:val="ka-GE"/>
              </w:rPr>
              <w:t>- ფურისულა</w:t>
            </w:r>
          </w:p>
        </w:tc>
        <w:tc>
          <w:tcPr>
            <w:tcW w:w="4252" w:type="dxa"/>
          </w:tcPr>
          <w:p w:rsidR="008A0157" w:rsidRPr="005D1093" w:rsidRDefault="008A0157" w:rsidP="007B3550">
            <w:pPr>
              <w:spacing w:after="0"/>
              <w:jc w:val="center"/>
              <w:rPr>
                <w:lang w:val="ka-GE"/>
              </w:rPr>
            </w:pPr>
            <w:r w:rsidRPr="005D1093">
              <w:rPr>
                <w:noProof/>
                <w:lang w:val="ka-GE" w:eastAsia="ka-GE"/>
              </w:rPr>
              <w:drawing>
                <wp:inline distT="0" distB="0" distL="0" distR="0" wp14:anchorId="0D047D39" wp14:editId="0044A52A">
                  <wp:extent cx="2520000" cy="1886939"/>
                  <wp:effectExtent l="0" t="0" r="0" b="0"/>
                  <wp:docPr id="7" name="Picture 7" descr="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original"/>
                          <pic:cNvPicPr>
                            <a:picLocks noChangeAspect="1" noChangeArrowheads="1"/>
                          </pic:cNvPicPr>
                        </pic:nvPicPr>
                        <pic:blipFill>
                          <a:blip r:embed="rId298" cstate="print">
                            <a:extLst>
                              <a:ext uri="{28A0092B-C50C-407E-A947-70E740481C1C}">
                                <a14:useLocalDpi xmlns:a14="http://schemas.microsoft.com/office/drawing/2010/main"/>
                              </a:ext>
                            </a:extLst>
                          </a:blip>
                          <a:srcRect/>
                          <a:stretch>
                            <a:fillRect/>
                          </a:stretch>
                        </pic:blipFill>
                        <pic:spPr bwMode="auto">
                          <a:xfrm>
                            <a:off x="0" y="0"/>
                            <a:ext cx="2520000" cy="1886939"/>
                          </a:xfrm>
                          <a:prstGeom prst="rect">
                            <a:avLst/>
                          </a:prstGeom>
                          <a:noFill/>
                          <a:ln>
                            <a:noFill/>
                          </a:ln>
                        </pic:spPr>
                      </pic:pic>
                    </a:graphicData>
                  </a:graphic>
                </wp:inline>
              </w:drawing>
            </w:r>
          </w:p>
          <w:p w:rsidR="008A0157" w:rsidRPr="005D1093" w:rsidRDefault="008A0157" w:rsidP="007B3550">
            <w:pPr>
              <w:spacing w:after="0"/>
              <w:jc w:val="center"/>
              <w:rPr>
                <w:b/>
                <w:sz w:val="20"/>
                <w:szCs w:val="20"/>
                <w:lang w:val="ka-GE"/>
              </w:rPr>
            </w:pPr>
            <w:r w:rsidRPr="005D1093">
              <w:rPr>
                <w:b/>
                <w:i/>
                <w:sz w:val="20"/>
                <w:szCs w:val="20"/>
                <w:lang w:val="ka-GE"/>
              </w:rPr>
              <w:t xml:space="preserve">Galathus woronowii </w:t>
            </w:r>
            <w:r w:rsidRPr="005D1093">
              <w:rPr>
                <w:b/>
                <w:sz w:val="20"/>
                <w:szCs w:val="20"/>
                <w:lang w:val="ka-GE"/>
              </w:rPr>
              <w:t>- ვორონოვის თეთრყვავილა</w:t>
            </w:r>
          </w:p>
        </w:tc>
      </w:tr>
      <w:tr w:rsidR="008A0157" w:rsidRPr="005D1093" w:rsidTr="00AA3CC2">
        <w:trPr>
          <w:jc w:val="center"/>
        </w:trPr>
        <w:tc>
          <w:tcPr>
            <w:tcW w:w="4248" w:type="dxa"/>
          </w:tcPr>
          <w:p w:rsidR="008A0157" w:rsidRPr="005D1093" w:rsidRDefault="008A0157" w:rsidP="007B3550">
            <w:pPr>
              <w:spacing w:after="0"/>
              <w:jc w:val="center"/>
              <w:rPr>
                <w:noProof/>
                <w:lang w:val="ka-GE"/>
              </w:rPr>
            </w:pPr>
            <w:r w:rsidRPr="005D1093">
              <w:rPr>
                <w:noProof/>
                <w:lang w:val="ka-GE" w:eastAsia="ka-GE"/>
              </w:rPr>
              <w:lastRenderedPageBreak/>
              <w:drawing>
                <wp:inline distT="0" distB="0" distL="0" distR="0" wp14:anchorId="6480EB3C" wp14:editId="40CD58BB">
                  <wp:extent cx="2520000" cy="1886939"/>
                  <wp:effectExtent l="0" t="0" r="0" b="0"/>
                  <wp:docPr id="5" name="Picture 5" descr="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original"/>
                          <pic:cNvPicPr>
                            <a:picLocks noChangeAspect="1" noChangeArrowheads="1"/>
                          </pic:cNvPicPr>
                        </pic:nvPicPr>
                        <pic:blipFill>
                          <a:blip r:embed="rId299" cstate="print">
                            <a:extLst>
                              <a:ext uri="{28A0092B-C50C-407E-A947-70E740481C1C}">
                                <a14:useLocalDpi xmlns:a14="http://schemas.microsoft.com/office/drawing/2010/main"/>
                              </a:ext>
                            </a:extLst>
                          </a:blip>
                          <a:srcRect/>
                          <a:stretch>
                            <a:fillRect/>
                          </a:stretch>
                        </pic:blipFill>
                        <pic:spPr bwMode="auto">
                          <a:xfrm>
                            <a:off x="0" y="0"/>
                            <a:ext cx="2520000" cy="1886939"/>
                          </a:xfrm>
                          <a:prstGeom prst="rect">
                            <a:avLst/>
                          </a:prstGeom>
                          <a:noFill/>
                          <a:ln>
                            <a:noFill/>
                          </a:ln>
                        </pic:spPr>
                      </pic:pic>
                    </a:graphicData>
                  </a:graphic>
                </wp:inline>
              </w:drawing>
            </w:r>
          </w:p>
          <w:p w:rsidR="008A0157" w:rsidRPr="005D1093" w:rsidRDefault="008A0157" w:rsidP="007B3550">
            <w:pPr>
              <w:spacing w:after="0"/>
              <w:jc w:val="center"/>
              <w:rPr>
                <w:noProof/>
                <w:sz w:val="20"/>
                <w:szCs w:val="20"/>
                <w:lang w:val="ka-GE"/>
              </w:rPr>
            </w:pPr>
            <w:r w:rsidRPr="005D1093">
              <w:rPr>
                <w:b/>
                <w:i/>
                <w:noProof/>
                <w:sz w:val="20"/>
                <w:szCs w:val="20"/>
                <w:lang w:val="ka-GE"/>
              </w:rPr>
              <w:t xml:space="preserve">Potentilla micrantha </w:t>
            </w:r>
            <w:r w:rsidRPr="005D1093">
              <w:rPr>
                <w:b/>
                <w:noProof/>
                <w:sz w:val="20"/>
                <w:szCs w:val="20"/>
                <w:lang w:val="ka-GE"/>
              </w:rPr>
              <w:t>- მარწყვაბალახა</w:t>
            </w:r>
          </w:p>
        </w:tc>
        <w:tc>
          <w:tcPr>
            <w:tcW w:w="4252" w:type="dxa"/>
          </w:tcPr>
          <w:p w:rsidR="008A0157" w:rsidRPr="005D1093" w:rsidRDefault="008A0157" w:rsidP="007B3550">
            <w:pPr>
              <w:spacing w:after="0"/>
              <w:jc w:val="center"/>
              <w:rPr>
                <w:lang w:val="ka-GE"/>
              </w:rPr>
            </w:pPr>
            <w:r w:rsidRPr="005D1093">
              <w:rPr>
                <w:noProof/>
                <w:lang w:val="ka-GE" w:eastAsia="ka-GE"/>
              </w:rPr>
              <w:drawing>
                <wp:inline distT="0" distB="0" distL="0" distR="0" wp14:anchorId="20D1D06F" wp14:editId="2C35E547">
                  <wp:extent cx="2520000" cy="1893328"/>
                  <wp:effectExtent l="0" t="0" r="0" b="0"/>
                  <wp:docPr id="4" name="Picture 4" descr="DSC0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SC02647"/>
                          <pic:cNvPicPr>
                            <a:picLocks noChangeAspect="1" noChangeArrowheads="1"/>
                          </pic:cNvPicPr>
                        </pic:nvPicPr>
                        <pic:blipFill>
                          <a:blip r:embed="rId300" cstate="print">
                            <a:extLst>
                              <a:ext uri="{28A0092B-C50C-407E-A947-70E740481C1C}">
                                <a14:useLocalDpi xmlns:a14="http://schemas.microsoft.com/office/drawing/2010/main"/>
                              </a:ext>
                            </a:extLst>
                          </a:blip>
                          <a:srcRect/>
                          <a:stretch>
                            <a:fillRect/>
                          </a:stretch>
                        </pic:blipFill>
                        <pic:spPr bwMode="auto">
                          <a:xfrm>
                            <a:off x="0" y="0"/>
                            <a:ext cx="2520000" cy="1893328"/>
                          </a:xfrm>
                          <a:prstGeom prst="rect">
                            <a:avLst/>
                          </a:prstGeom>
                          <a:noFill/>
                          <a:ln>
                            <a:noFill/>
                          </a:ln>
                        </pic:spPr>
                      </pic:pic>
                    </a:graphicData>
                  </a:graphic>
                </wp:inline>
              </w:drawing>
            </w:r>
          </w:p>
          <w:p w:rsidR="008A0157" w:rsidRPr="005D1093" w:rsidRDefault="008A0157" w:rsidP="007B3550">
            <w:pPr>
              <w:spacing w:after="0"/>
              <w:jc w:val="center"/>
              <w:rPr>
                <w:b/>
                <w:sz w:val="20"/>
                <w:szCs w:val="20"/>
                <w:lang w:val="ka-GE"/>
              </w:rPr>
            </w:pPr>
            <w:r w:rsidRPr="005D1093">
              <w:rPr>
                <w:b/>
                <w:i/>
                <w:sz w:val="20"/>
                <w:szCs w:val="20"/>
                <w:lang w:val="ka-GE"/>
              </w:rPr>
              <w:t>Scrophularia chrysantha</w:t>
            </w:r>
            <w:r w:rsidRPr="005D1093">
              <w:rPr>
                <w:b/>
                <w:sz w:val="20"/>
                <w:szCs w:val="20"/>
                <w:lang w:val="ka-GE"/>
              </w:rPr>
              <w:t xml:space="preserve"> - შავწამალა</w:t>
            </w:r>
          </w:p>
        </w:tc>
      </w:tr>
      <w:tr w:rsidR="008A0157" w:rsidRPr="005D1093" w:rsidTr="00AA3CC2">
        <w:trPr>
          <w:jc w:val="center"/>
        </w:trPr>
        <w:tc>
          <w:tcPr>
            <w:tcW w:w="4248" w:type="dxa"/>
          </w:tcPr>
          <w:p w:rsidR="008A0157" w:rsidRPr="005D1093" w:rsidRDefault="008A0157" w:rsidP="007B3550">
            <w:pPr>
              <w:spacing w:after="0"/>
              <w:jc w:val="center"/>
              <w:rPr>
                <w:noProof/>
                <w:lang w:val="ka-GE"/>
              </w:rPr>
            </w:pPr>
            <w:r w:rsidRPr="005D1093">
              <w:rPr>
                <w:noProof/>
                <w:lang w:val="ka-GE" w:eastAsia="ka-GE"/>
              </w:rPr>
              <w:drawing>
                <wp:inline distT="0" distB="0" distL="0" distR="0" wp14:anchorId="2AA99C0D" wp14:editId="47D46E99">
                  <wp:extent cx="2520000" cy="1886939"/>
                  <wp:effectExtent l="0" t="0" r="0" b="0"/>
                  <wp:docPr id="3" name="Picture 3" descr="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original"/>
                          <pic:cNvPicPr>
                            <a:picLocks noChangeAspect="1" noChangeArrowheads="1"/>
                          </pic:cNvPicPr>
                        </pic:nvPicPr>
                        <pic:blipFill>
                          <a:blip r:embed="rId301" cstate="print">
                            <a:extLst>
                              <a:ext uri="{28A0092B-C50C-407E-A947-70E740481C1C}">
                                <a14:useLocalDpi xmlns:a14="http://schemas.microsoft.com/office/drawing/2010/main"/>
                              </a:ext>
                            </a:extLst>
                          </a:blip>
                          <a:srcRect/>
                          <a:stretch>
                            <a:fillRect/>
                          </a:stretch>
                        </pic:blipFill>
                        <pic:spPr bwMode="auto">
                          <a:xfrm>
                            <a:off x="0" y="0"/>
                            <a:ext cx="2520000" cy="1886939"/>
                          </a:xfrm>
                          <a:prstGeom prst="rect">
                            <a:avLst/>
                          </a:prstGeom>
                          <a:noFill/>
                          <a:ln>
                            <a:noFill/>
                          </a:ln>
                        </pic:spPr>
                      </pic:pic>
                    </a:graphicData>
                  </a:graphic>
                </wp:inline>
              </w:drawing>
            </w:r>
          </w:p>
          <w:p w:rsidR="008A0157" w:rsidRPr="005D1093" w:rsidRDefault="008A0157" w:rsidP="007B3550">
            <w:pPr>
              <w:spacing w:after="0"/>
              <w:jc w:val="center"/>
              <w:rPr>
                <w:b/>
                <w:noProof/>
                <w:sz w:val="20"/>
                <w:szCs w:val="20"/>
                <w:lang w:val="ka-GE"/>
              </w:rPr>
            </w:pPr>
            <w:r w:rsidRPr="005D1093">
              <w:rPr>
                <w:b/>
                <w:i/>
                <w:noProof/>
                <w:sz w:val="20"/>
                <w:szCs w:val="20"/>
                <w:lang w:val="ka-GE"/>
              </w:rPr>
              <w:t>Pteris cretica</w:t>
            </w:r>
            <w:r w:rsidRPr="005D1093">
              <w:rPr>
                <w:b/>
                <w:noProof/>
                <w:sz w:val="20"/>
                <w:szCs w:val="20"/>
                <w:lang w:val="ka-GE"/>
              </w:rPr>
              <w:t xml:space="preserve"> - ტაბელა</w:t>
            </w:r>
          </w:p>
        </w:tc>
        <w:tc>
          <w:tcPr>
            <w:tcW w:w="4252" w:type="dxa"/>
          </w:tcPr>
          <w:p w:rsidR="008A0157" w:rsidRPr="005D1093" w:rsidRDefault="008A0157" w:rsidP="007B3550">
            <w:pPr>
              <w:spacing w:after="0"/>
              <w:jc w:val="center"/>
              <w:rPr>
                <w:lang w:val="ka-GE"/>
              </w:rPr>
            </w:pPr>
            <w:r w:rsidRPr="005D1093">
              <w:rPr>
                <w:noProof/>
                <w:lang w:val="ka-GE" w:eastAsia="ka-GE"/>
              </w:rPr>
              <w:drawing>
                <wp:inline distT="0" distB="0" distL="0" distR="0" wp14:anchorId="3BA3AF2F" wp14:editId="1184827B">
                  <wp:extent cx="2520000" cy="1893328"/>
                  <wp:effectExtent l="0" t="0" r="0" b="0"/>
                  <wp:docPr id="2" name="Picture 2" descr="DSC0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SC02431"/>
                          <pic:cNvPicPr>
                            <a:picLocks noChangeAspect="1" noChangeArrowheads="1"/>
                          </pic:cNvPicPr>
                        </pic:nvPicPr>
                        <pic:blipFill>
                          <a:blip r:embed="rId302" cstate="print">
                            <a:extLst>
                              <a:ext uri="{28A0092B-C50C-407E-A947-70E740481C1C}">
                                <a14:useLocalDpi xmlns:a14="http://schemas.microsoft.com/office/drawing/2010/main"/>
                              </a:ext>
                            </a:extLst>
                          </a:blip>
                          <a:srcRect/>
                          <a:stretch>
                            <a:fillRect/>
                          </a:stretch>
                        </pic:blipFill>
                        <pic:spPr bwMode="auto">
                          <a:xfrm>
                            <a:off x="0" y="0"/>
                            <a:ext cx="2520000" cy="1893328"/>
                          </a:xfrm>
                          <a:prstGeom prst="rect">
                            <a:avLst/>
                          </a:prstGeom>
                          <a:noFill/>
                          <a:ln>
                            <a:noFill/>
                          </a:ln>
                        </pic:spPr>
                      </pic:pic>
                    </a:graphicData>
                  </a:graphic>
                </wp:inline>
              </w:drawing>
            </w:r>
          </w:p>
          <w:p w:rsidR="008A0157" w:rsidRPr="005D1093" w:rsidRDefault="008A0157" w:rsidP="007B3550">
            <w:pPr>
              <w:spacing w:after="0"/>
              <w:jc w:val="center"/>
              <w:rPr>
                <w:b/>
                <w:sz w:val="20"/>
                <w:szCs w:val="20"/>
                <w:lang w:val="ka-GE"/>
              </w:rPr>
            </w:pPr>
            <w:r w:rsidRPr="005D1093">
              <w:rPr>
                <w:b/>
                <w:i/>
                <w:sz w:val="20"/>
                <w:szCs w:val="20"/>
                <w:lang w:val="ka-GE"/>
              </w:rPr>
              <w:t>Prunus laurocerasus</w:t>
            </w:r>
            <w:r w:rsidRPr="005D1093">
              <w:rPr>
                <w:b/>
                <w:sz w:val="20"/>
                <w:szCs w:val="20"/>
                <w:lang w:val="ka-GE"/>
              </w:rPr>
              <w:t xml:space="preserve"> - წყავი</w:t>
            </w:r>
          </w:p>
        </w:tc>
      </w:tr>
    </w:tbl>
    <w:p w:rsidR="008A0157" w:rsidRPr="005D1093" w:rsidRDefault="008A0157" w:rsidP="007B3550">
      <w:pPr>
        <w:spacing w:after="0"/>
        <w:jc w:val="both"/>
        <w:rPr>
          <w:b/>
          <w:i/>
          <w:sz w:val="20"/>
          <w:szCs w:val="20"/>
          <w:lang w:val="ka-GE"/>
        </w:rPr>
      </w:pPr>
    </w:p>
    <w:p w:rsidR="00B44631" w:rsidRPr="005D1093" w:rsidRDefault="00B44631" w:rsidP="007B3550">
      <w:pPr>
        <w:rPr>
          <w:lang w:val="ka-GE"/>
        </w:rPr>
      </w:pPr>
    </w:p>
    <w:p w:rsidR="00F102C6" w:rsidRPr="005D1093" w:rsidRDefault="00EA58A9" w:rsidP="007B3550">
      <w:pPr>
        <w:pStyle w:val="Heading4"/>
      </w:pPr>
      <w:bookmarkStart w:id="125" w:name="_Toc77680587"/>
      <w:bookmarkStart w:id="126" w:name="_Toc77686474"/>
      <w:bookmarkStart w:id="127" w:name="_Toc100576212"/>
      <w:r w:rsidRPr="005D1093">
        <w:t>საპროექტო დერფანში გავრცელებული არაადგილობრივი სახეობები</w:t>
      </w:r>
      <w:bookmarkEnd w:id="127"/>
    </w:p>
    <w:p w:rsidR="00781ED7" w:rsidRPr="005D1093" w:rsidRDefault="00781ED7" w:rsidP="007B3550">
      <w:pPr>
        <w:jc w:val="both"/>
        <w:rPr>
          <w:lang w:val="ka-GE"/>
        </w:rPr>
      </w:pPr>
      <w:r w:rsidRPr="005D1093">
        <w:rPr>
          <w:lang w:val="ka-GE"/>
        </w:rPr>
        <w:t>საპროექტო ტერიტორიაზე არსებულ ტყეებში ბევრგანაა შერეული ინვაზიური ხემყრალი (</w:t>
      </w:r>
      <w:r w:rsidRPr="005D1093">
        <w:rPr>
          <w:i/>
          <w:lang w:val="ka-GE"/>
        </w:rPr>
        <w:t>Ailanthus altissima</w:t>
      </w:r>
      <w:r w:rsidRPr="005D1093">
        <w:rPr>
          <w:lang w:val="ka-GE"/>
        </w:rPr>
        <w:t>) და ცრუაკაცია (</w:t>
      </w:r>
      <w:r w:rsidRPr="005D1093">
        <w:rPr>
          <w:i/>
          <w:lang w:val="ka-GE"/>
        </w:rPr>
        <w:t>Robinia Pseudoacacia</w:t>
      </w:r>
      <w:r w:rsidRPr="005D1093">
        <w:rPr>
          <w:lang w:val="ka-GE"/>
        </w:rPr>
        <w:t>). ასევე გვხვდება ტრიფოლიატა (</w:t>
      </w:r>
      <w:r w:rsidRPr="005D1093">
        <w:rPr>
          <w:i/>
          <w:lang w:val="ka-GE"/>
        </w:rPr>
        <w:t>Citrus trifoliata</w:t>
      </w:r>
      <w:r w:rsidRPr="005D1093">
        <w:rPr>
          <w:lang w:val="ka-GE"/>
        </w:rPr>
        <w:t>) და ცხრატყავას (</w:t>
      </w:r>
      <w:r w:rsidRPr="005D1093">
        <w:rPr>
          <w:i/>
          <w:lang w:val="ka-GE"/>
        </w:rPr>
        <w:t>Lonicera sp.</w:t>
      </w:r>
      <w:r w:rsidRPr="005D1093">
        <w:rPr>
          <w:lang w:val="ka-GE"/>
        </w:rPr>
        <w:t xml:space="preserve">) ეგზოტური სახეობა, რომლის სახეობის დონეზე იდენტიფიკაციისთვის საჭიროა პოპულაციის ნახვა სავეგეტაციო პერიოდში (იხ. </w:t>
      </w:r>
      <w:r w:rsidR="00AA3CC2" w:rsidRPr="005D1093">
        <w:rPr>
          <w:lang w:val="ka-GE"/>
        </w:rPr>
        <w:t>სურათები</w:t>
      </w:r>
      <w:r w:rsidRPr="005D1093">
        <w:rPr>
          <w:lang w:val="ka-GE"/>
        </w:rPr>
        <w:t xml:space="preserve"> </w:t>
      </w:r>
      <w:r w:rsidR="002531A2" w:rsidRPr="005D1093">
        <w:rPr>
          <w:lang w:val="ka-GE"/>
        </w:rPr>
        <w:t>5.</w:t>
      </w:r>
      <w:r w:rsidR="001145CE">
        <w:rPr>
          <w:lang w:val="ka-GE"/>
        </w:rPr>
        <w:t>6</w:t>
      </w:r>
      <w:r w:rsidR="002531A2" w:rsidRPr="005D1093">
        <w:rPr>
          <w:lang w:val="ka-GE"/>
        </w:rPr>
        <w:t>.1.5.1</w:t>
      </w:r>
      <w:r w:rsidRPr="005D1093">
        <w:rPr>
          <w:lang w:val="ka-GE"/>
        </w:rPr>
        <w:t xml:space="preserve">). </w:t>
      </w:r>
    </w:p>
    <w:p w:rsidR="00781ED7" w:rsidRPr="005D1093" w:rsidRDefault="00AA3CC2" w:rsidP="007B3550">
      <w:pPr>
        <w:rPr>
          <w:sz w:val="20"/>
          <w:szCs w:val="20"/>
          <w:lang w:val="ka-GE"/>
        </w:rPr>
      </w:pPr>
      <w:r w:rsidRPr="005D1093">
        <w:rPr>
          <w:b/>
          <w:sz w:val="20"/>
          <w:szCs w:val="20"/>
          <w:lang w:val="ka-GE"/>
        </w:rPr>
        <w:t>სურათები</w:t>
      </w:r>
      <w:r w:rsidR="00781ED7" w:rsidRPr="005D1093">
        <w:rPr>
          <w:b/>
          <w:sz w:val="18"/>
          <w:szCs w:val="20"/>
          <w:lang w:val="ka-GE"/>
        </w:rPr>
        <w:t xml:space="preserve"> </w:t>
      </w:r>
      <w:r w:rsidR="00BF1461" w:rsidRPr="005D1093">
        <w:rPr>
          <w:b/>
          <w:sz w:val="20"/>
          <w:lang w:val="ka-GE"/>
        </w:rPr>
        <w:t>5</w:t>
      </w:r>
      <w:r w:rsidR="00BF1461" w:rsidRPr="005D1093">
        <w:rPr>
          <w:b/>
          <w:sz w:val="20"/>
          <w:szCs w:val="20"/>
          <w:lang w:val="ka-GE"/>
        </w:rPr>
        <w:t>.</w:t>
      </w:r>
      <w:r w:rsidR="001145CE">
        <w:rPr>
          <w:b/>
          <w:sz w:val="20"/>
          <w:szCs w:val="20"/>
          <w:lang w:val="ka-GE"/>
        </w:rPr>
        <w:t>6</w:t>
      </w:r>
      <w:r w:rsidR="00BF1461" w:rsidRPr="005D1093">
        <w:rPr>
          <w:b/>
          <w:sz w:val="20"/>
          <w:szCs w:val="20"/>
          <w:lang w:val="ka-GE"/>
        </w:rPr>
        <w:t>.1.5.1</w:t>
      </w:r>
      <w:r w:rsidR="00781ED7" w:rsidRPr="005D1093">
        <w:rPr>
          <w:b/>
          <w:sz w:val="20"/>
          <w:szCs w:val="20"/>
          <w:lang w:val="ka-GE"/>
        </w:rPr>
        <w:t xml:space="preserve">.  </w:t>
      </w:r>
      <w:r w:rsidR="00781ED7" w:rsidRPr="005D1093">
        <w:rPr>
          <w:sz w:val="20"/>
          <w:szCs w:val="20"/>
          <w:lang w:val="ka-GE"/>
        </w:rPr>
        <w:t>საპროექტო ტერიტორიაზე აღრიცხული არაადგილობრივი სახეობები</w:t>
      </w:r>
    </w:p>
    <w:tbl>
      <w:tblPr>
        <w:tblStyle w:val="TableGrid"/>
        <w:tblW w:w="86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4394"/>
      </w:tblGrid>
      <w:tr w:rsidR="00781ED7" w:rsidRPr="005D1093" w:rsidTr="00AA3CC2">
        <w:trPr>
          <w:jc w:val="center"/>
        </w:trPr>
        <w:tc>
          <w:tcPr>
            <w:tcW w:w="4248" w:type="dxa"/>
          </w:tcPr>
          <w:p w:rsidR="00781ED7" w:rsidRPr="005D1093" w:rsidRDefault="00781ED7" w:rsidP="007B3550">
            <w:pPr>
              <w:spacing w:after="0"/>
              <w:jc w:val="center"/>
              <w:rPr>
                <w:rFonts w:eastAsia="Times New Roman" w:cs="Calibri"/>
                <w:bCs/>
                <w:sz w:val="20"/>
                <w:szCs w:val="20"/>
                <w:lang w:val="ka-GE"/>
              </w:rPr>
            </w:pPr>
            <w:r w:rsidRPr="005D1093">
              <w:rPr>
                <w:rFonts w:eastAsia="Times New Roman" w:cs="Calibri"/>
                <w:bCs/>
                <w:noProof/>
                <w:sz w:val="20"/>
                <w:szCs w:val="20"/>
                <w:lang w:val="ka-GE" w:eastAsia="ka-GE"/>
              </w:rPr>
              <w:drawing>
                <wp:inline distT="0" distB="0" distL="0" distR="0">
                  <wp:extent cx="2520000" cy="1893328"/>
                  <wp:effectExtent l="0" t="0" r="0" b="0"/>
                  <wp:docPr id="22" name="Picture 22" descr="DSC0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SC02601"/>
                          <pic:cNvPicPr>
                            <a:picLocks noChangeAspect="1" noChangeArrowheads="1"/>
                          </pic:cNvPicPr>
                        </pic:nvPicPr>
                        <pic:blipFill>
                          <a:blip r:embed="rId303" cstate="print">
                            <a:extLst>
                              <a:ext uri="{28A0092B-C50C-407E-A947-70E740481C1C}">
                                <a14:useLocalDpi xmlns:a14="http://schemas.microsoft.com/office/drawing/2010/main"/>
                              </a:ext>
                            </a:extLst>
                          </a:blip>
                          <a:srcRect/>
                          <a:stretch>
                            <a:fillRect/>
                          </a:stretch>
                        </pic:blipFill>
                        <pic:spPr bwMode="auto">
                          <a:xfrm>
                            <a:off x="0" y="0"/>
                            <a:ext cx="2520000" cy="1893328"/>
                          </a:xfrm>
                          <a:prstGeom prst="rect">
                            <a:avLst/>
                          </a:prstGeom>
                          <a:noFill/>
                          <a:ln>
                            <a:noFill/>
                          </a:ln>
                        </pic:spPr>
                      </pic:pic>
                    </a:graphicData>
                  </a:graphic>
                </wp:inline>
              </w:drawing>
            </w:r>
          </w:p>
          <w:p w:rsidR="00781ED7" w:rsidRPr="005D1093" w:rsidRDefault="00781ED7" w:rsidP="007B3550">
            <w:pPr>
              <w:spacing w:after="0"/>
              <w:jc w:val="center"/>
              <w:rPr>
                <w:rFonts w:eastAsia="Times New Roman" w:cs="Calibri"/>
                <w:b/>
                <w:bCs/>
                <w:sz w:val="20"/>
                <w:szCs w:val="20"/>
                <w:lang w:val="ka-GE"/>
              </w:rPr>
            </w:pPr>
            <w:r w:rsidRPr="005D1093">
              <w:rPr>
                <w:rFonts w:eastAsia="Times New Roman" w:cs="Calibri"/>
                <w:b/>
                <w:bCs/>
                <w:sz w:val="20"/>
                <w:szCs w:val="20"/>
                <w:lang w:val="ka-GE"/>
              </w:rPr>
              <w:t>ტრიფოლიატა (</w:t>
            </w:r>
            <w:r w:rsidRPr="005D1093">
              <w:rPr>
                <w:rFonts w:eastAsia="Times New Roman" w:cs="Calibri"/>
                <w:b/>
                <w:bCs/>
                <w:i/>
                <w:sz w:val="20"/>
                <w:szCs w:val="20"/>
                <w:lang w:val="ka-GE"/>
              </w:rPr>
              <w:t>Citrus trifoliate</w:t>
            </w:r>
            <w:r w:rsidRPr="005D1093">
              <w:rPr>
                <w:rFonts w:eastAsia="Times New Roman" w:cs="Calibri"/>
                <w:b/>
                <w:bCs/>
                <w:sz w:val="20"/>
                <w:szCs w:val="20"/>
                <w:lang w:val="ka-GE"/>
              </w:rPr>
              <w:t>)</w:t>
            </w:r>
          </w:p>
        </w:tc>
        <w:tc>
          <w:tcPr>
            <w:tcW w:w="4394" w:type="dxa"/>
          </w:tcPr>
          <w:p w:rsidR="00781ED7" w:rsidRPr="005D1093" w:rsidRDefault="00781ED7" w:rsidP="007B3550">
            <w:pPr>
              <w:spacing w:after="0"/>
              <w:jc w:val="center"/>
              <w:rPr>
                <w:rFonts w:eastAsia="Times New Roman" w:cs="Calibri"/>
                <w:bCs/>
                <w:sz w:val="20"/>
                <w:szCs w:val="20"/>
                <w:lang w:val="ka-GE"/>
              </w:rPr>
            </w:pPr>
            <w:r w:rsidRPr="005D1093">
              <w:rPr>
                <w:rFonts w:eastAsia="Times New Roman" w:cs="Calibri"/>
                <w:bCs/>
                <w:noProof/>
                <w:sz w:val="20"/>
                <w:szCs w:val="20"/>
                <w:lang w:val="ka-GE" w:eastAsia="ka-GE"/>
              </w:rPr>
              <w:drawing>
                <wp:inline distT="0" distB="0" distL="0" distR="0">
                  <wp:extent cx="2520000" cy="1893328"/>
                  <wp:effectExtent l="0" t="0" r="0" b="0"/>
                  <wp:docPr id="21" name="Picture 21" descr="DSC0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SC02624"/>
                          <pic:cNvPicPr>
                            <a:picLocks noChangeAspect="1" noChangeArrowheads="1"/>
                          </pic:cNvPicPr>
                        </pic:nvPicPr>
                        <pic:blipFill>
                          <a:blip r:embed="rId304" cstate="print">
                            <a:extLst>
                              <a:ext uri="{28A0092B-C50C-407E-A947-70E740481C1C}">
                                <a14:useLocalDpi xmlns:a14="http://schemas.microsoft.com/office/drawing/2010/main"/>
                              </a:ext>
                            </a:extLst>
                          </a:blip>
                          <a:srcRect/>
                          <a:stretch>
                            <a:fillRect/>
                          </a:stretch>
                        </pic:blipFill>
                        <pic:spPr bwMode="auto">
                          <a:xfrm>
                            <a:off x="0" y="0"/>
                            <a:ext cx="2520000" cy="1893328"/>
                          </a:xfrm>
                          <a:prstGeom prst="rect">
                            <a:avLst/>
                          </a:prstGeom>
                          <a:noFill/>
                          <a:ln>
                            <a:noFill/>
                          </a:ln>
                        </pic:spPr>
                      </pic:pic>
                    </a:graphicData>
                  </a:graphic>
                </wp:inline>
              </w:drawing>
            </w:r>
          </w:p>
          <w:p w:rsidR="00781ED7" w:rsidRPr="005D1093" w:rsidRDefault="00781ED7" w:rsidP="007B3550">
            <w:pPr>
              <w:spacing w:after="0"/>
              <w:jc w:val="center"/>
              <w:rPr>
                <w:rFonts w:eastAsia="Times New Roman" w:cs="Calibri"/>
                <w:b/>
                <w:bCs/>
                <w:sz w:val="20"/>
                <w:szCs w:val="20"/>
                <w:lang w:val="ka-GE"/>
              </w:rPr>
            </w:pPr>
            <w:r w:rsidRPr="005D1093">
              <w:rPr>
                <w:rFonts w:eastAsia="Times New Roman" w:cs="Calibri"/>
                <w:b/>
                <w:bCs/>
                <w:sz w:val="20"/>
                <w:szCs w:val="20"/>
                <w:lang w:val="ka-GE"/>
              </w:rPr>
              <w:t>ხემყრალი (</w:t>
            </w:r>
            <w:r w:rsidRPr="005D1093">
              <w:rPr>
                <w:rFonts w:eastAsia="Times New Roman" w:cs="Calibri"/>
                <w:b/>
                <w:bCs/>
                <w:i/>
                <w:sz w:val="20"/>
                <w:szCs w:val="20"/>
                <w:lang w:val="ka-GE"/>
              </w:rPr>
              <w:t>Ailanthus altissima</w:t>
            </w:r>
            <w:r w:rsidRPr="005D1093">
              <w:rPr>
                <w:rFonts w:eastAsia="Times New Roman" w:cs="Calibri"/>
                <w:b/>
                <w:bCs/>
                <w:sz w:val="20"/>
                <w:szCs w:val="20"/>
                <w:lang w:val="ka-GE"/>
              </w:rPr>
              <w:t>)</w:t>
            </w:r>
          </w:p>
        </w:tc>
      </w:tr>
      <w:tr w:rsidR="00781ED7" w:rsidRPr="005D1093" w:rsidTr="00AA3CC2">
        <w:trPr>
          <w:trHeight w:val="3250"/>
          <w:jc w:val="center"/>
        </w:trPr>
        <w:tc>
          <w:tcPr>
            <w:tcW w:w="4248" w:type="dxa"/>
          </w:tcPr>
          <w:p w:rsidR="00781ED7" w:rsidRPr="005D1093" w:rsidRDefault="00781ED7" w:rsidP="007B3550">
            <w:pPr>
              <w:spacing w:after="0"/>
              <w:jc w:val="center"/>
              <w:rPr>
                <w:rFonts w:eastAsia="Times New Roman" w:cs="Calibri"/>
                <w:bCs/>
                <w:noProof/>
                <w:sz w:val="20"/>
                <w:szCs w:val="20"/>
                <w:lang w:val="ka-GE"/>
              </w:rPr>
            </w:pPr>
            <w:r w:rsidRPr="005D1093">
              <w:rPr>
                <w:rFonts w:eastAsia="Times New Roman" w:cs="Calibri"/>
                <w:bCs/>
                <w:noProof/>
                <w:sz w:val="20"/>
                <w:szCs w:val="20"/>
                <w:lang w:val="ka-GE" w:eastAsia="ka-GE"/>
              </w:rPr>
              <w:lastRenderedPageBreak/>
              <w:drawing>
                <wp:inline distT="0" distB="0" distL="0" distR="0">
                  <wp:extent cx="2520000" cy="1893328"/>
                  <wp:effectExtent l="0" t="0" r="0" b="0"/>
                  <wp:docPr id="20" name="Picture 20" descr="DSC0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SC02623"/>
                          <pic:cNvPicPr>
                            <a:picLocks noChangeAspect="1" noChangeArrowheads="1"/>
                          </pic:cNvPicPr>
                        </pic:nvPicPr>
                        <pic:blipFill>
                          <a:blip r:embed="rId305" cstate="print">
                            <a:extLst>
                              <a:ext uri="{28A0092B-C50C-407E-A947-70E740481C1C}">
                                <a14:useLocalDpi xmlns:a14="http://schemas.microsoft.com/office/drawing/2010/main"/>
                              </a:ext>
                            </a:extLst>
                          </a:blip>
                          <a:srcRect/>
                          <a:stretch>
                            <a:fillRect/>
                          </a:stretch>
                        </pic:blipFill>
                        <pic:spPr bwMode="auto">
                          <a:xfrm>
                            <a:off x="0" y="0"/>
                            <a:ext cx="2520000" cy="1893328"/>
                          </a:xfrm>
                          <a:prstGeom prst="rect">
                            <a:avLst/>
                          </a:prstGeom>
                          <a:noFill/>
                          <a:ln>
                            <a:noFill/>
                          </a:ln>
                        </pic:spPr>
                      </pic:pic>
                    </a:graphicData>
                  </a:graphic>
                </wp:inline>
              </w:drawing>
            </w:r>
          </w:p>
          <w:p w:rsidR="00781ED7" w:rsidRPr="005D1093" w:rsidRDefault="00781ED7" w:rsidP="007B3550">
            <w:pPr>
              <w:spacing w:after="0"/>
              <w:jc w:val="center"/>
              <w:rPr>
                <w:rFonts w:eastAsia="Times New Roman" w:cs="Calibri"/>
                <w:bCs/>
                <w:noProof/>
                <w:sz w:val="20"/>
                <w:szCs w:val="20"/>
                <w:lang w:val="ka-GE"/>
              </w:rPr>
            </w:pPr>
            <w:r w:rsidRPr="005D1093">
              <w:rPr>
                <w:rFonts w:eastAsia="Times New Roman" w:cs="Calibri"/>
                <w:b/>
                <w:bCs/>
                <w:noProof/>
                <w:sz w:val="20"/>
                <w:szCs w:val="20"/>
                <w:lang w:val="ka-GE"/>
              </w:rPr>
              <w:t>ცრუაკაცია (</w:t>
            </w:r>
            <w:r w:rsidRPr="005D1093">
              <w:rPr>
                <w:rFonts w:eastAsia="Times New Roman" w:cs="Calibri"/>
                <w:b/>
                <w:bCs/>
                <w:i/>
                <w:noProof/>
                <w:sz w:val="20"/>
                <w:szCs w:val="20"/>
                <w:lang w:val="ka-GE"/>
              </w:rPr>
              <w:t>Robinia pseudoacacia</w:t>
            </w:r>
            <w:r w:rsidRPr="005D1093">
              <w:rPr>
                <w:rFonts w:eastAsia="Times New Roman" w:cs="Calibri"/>
                <w:b/>
                <w:bCs/>
                <w:noProof/>
                <w:sz w:val="20"/>
                <w:szCs w:val="20"/>
                <w:lang w:val="ka-GE"/>
              </w:rPr>
              <w:t>)</w:t>
            </w:r>
          </w:p>
        </w:tc>
        <w:tc>
          <w:tcPr>
            <w:tcW w:w="4394" w:type="dxa"/>
          </w:tcPr>
          <w:p w:rsidR="00781ED7" w:rsidRPr="005D1093" w:rsidRDefault="00781ED7" w:rsidP="007B3550">
            <w:pPr>
              <w:spacing w:after="0"/>
              <w:jc w:val="center"/>
              <w:rPr>
                <w:rFonts w:eastAsia="Times New Roman" w:cs="Calibri"/>
                <w:bCs/>
                <w:sz w:val="20"/>
                <w:szCs w:val="20"/>
                <w:lang w:val="ka-GE"/>
              </w:rPr>
            </w:pPr>
            <w:r w:rsidRPr="005D1093">
              <w:rPr>
                <w:rFonts w:eastAsia="Times New Roman" w:cs="Calibri"/>
                <w:bCs/>
                <w:noProof/>
                <w:sz w:val="20"/>
                <w:szCs w:val="20"/>
                <w:lang w:val="ka-GE" w:eastAsia="ka-GE"/>
              </w:rPr>
              <w:drawing>
                <wp:inline distT="0" distB="0" distL="0" distR="0">
                  <wp:extent cx="2520000" cy="1893328"/>
                  <wp:effectExtent l="0" t="0" r="0" b="0"/>
                  <wp:docPr id="19" name="Picture 19" descr="DSC02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SC02618"/>
                          <pic:cNvPicPr>
                            <a:picLocks noChangeAspect="1" noChangeArrowheads="1"/>
                          </pic:cNvPicPr>
                        </pic:nvPicPr>
                        <pic:blipFill>
                          <a:blip r:embed="rId306" cstate="print">
                            <a:extLst>
                              <a:ext uri="{28A0092B-C50C-407E-A947-70E740481C1C}">
                                <a14:useLocalDpi xmlns:a14="http://schemas.microsoft.com/office/drawing/2010/main"/>
                              </a:ext>
                            </a:extLst>
                          </a:blip>
                          <a:srcRect/>
                          <a:stretch>
                            <a:fillRect/>
                          </a:stretch>
                        </pic:blipFill>
                        <pic:spPr bwMode="auto">
                          <a:xfrm>
                            <a:off x="0" y="0"/>
                            <a:ext cx="2520000" cy="1893328"/>
                          </a:xfrm>
                          <a:prstGeom prst="rect">
                            <a:avLst/>
                          </a:prstGeom>
                          <a:noFill/>
                          <a:ln>
                            <a:noFill/>
                          </a:ln>
                        </pic:spPr>
                      </pic:pic>
                    </a:graphicData>
                  </a:graphic>
                </wp:inline>
              </w:drawing>
            </w:r>
          </w:p>
          <w:p w:rsidR="00781ED7" w:rsidRPr="005D1093" w:rsidRDefault="00781ED7" w:rsidP="007B3550">
            <w:pPr>
              <w:spacing w:after="0"/>
              <w:jc w:val="center"/>
              <w:rPr>
                <w:rFonts w:eastAsia="Times New Roman" w:cs="Calibri"/>
                <w:b/>
                <w:bCs/>
                <w:sz w:val="20"/>
                <w:szCs w:val="20"/>
                <w:lang w:val="ka-GE"/>
              </w:rPr>
            </w:pPr>
            <w:r w:rsidRPr="005D1093">
              <w:rPr>
                <w:rFonts w:eastAsia="Times New Roman" w:cs="Calibri"/>
                <w:b/>
                <w:bCs/>
                <w:sz w:val="20"/>
                <w:szCs w:val="20"/>
                <w:lang w:val="ka-GE"/>
              </w:rPr>
              <w:t>ცხრატყავა (</w:t>
            </w:r>
            <w:r w:rsidRPr="005D1093">
              <w:rPr>
                <w:rFonts w:eastAsia="Times New Roman" w:cs="Calibri"/>
                <w:b/>
                <w:bCs/>
                <w:i/>
                <w:sz w:val="20"/>
                <w:szCs w:val="20"/>
                <w:lang w:val="ka-GE"/>
              </w:rPr>
              <w:t>Lonicera sp.</w:t>
            </w:r>
            <w:r w:rsidRPr="005D1093">
              <w:rPr>
                <w:rFonts w:eastAsia="Times New Roman" w:cs="Calibri"/>
                <w:b/>
                <w:bCs/>
                <w:sz w:val="20"/>
                <w:szCs w:val="20"/>
                <w:lang w:val="ka-GE"/>
              </w:rPr>
              <w:t>)</w:t>
            </w:r>
          </w:p>
        </w:tc>
      </w:tr>
    </w:tbl>
    <w:p w:rsidR="00454371" w:rsidRPr="005D1093" w:rsidRDefault="00454371" w:rsidP="007B3550">
      <w:pPr>
        <w:spacing w:before="240"/>
        <w:rPr>
          <w:lang w:val="ka-GE"/>
        </w:rPr>
      </w:pPr>
    </w:p>
    <w:p w:rsidR="00F500AB" w:rsidRPr="005D1093" w:rsidRDefault="00F500AB" w:rsidP="007B3550">
      <w:pPr>
        <w:pStyle w:val="Heading4"/>
      </w:pPr>
      <w:bookmarkStart w:id="128" w:name="_Toc100576213"/>
      <w:r w:rsidRPr="005D1093">
        <w:t>დაცული ჰაბიტატები და წითელი ნუსხის სახეობები</w:t>
      </w:r>
      <w:bookmarkEnd w:id="128"/>
    </w:p>
    <w:bookmarkEnd w:id="125"/>
    <w:bookmarkEnd w:id="126"/>
    <w:p w:rsidR="0026085E" w:rsidRPr="005D1093" w:rsidRDefault="0026085E" w:rsidP="007B3550">
      <w:pPr>
        <w:spacing w:after="200"/>
        <w:jc w:val="both"/>
        <w:rPr>
          <w:lang w:val="ka-GE"/>
        </w:rPr>
      </w:pPr>
      <w:r w:rsidRPr="005D1093">
        <w:rPr>
          <w:lang w:val="ka-GE"/>
        </w:rPr>
        <w:t>საპროექტო დერეფანში ვრცელდება ევროკავშირის კანონმდებლობით დაცული სამი ჰაბიტატი (იხ. ცხრილი 5</w:t>
      </w:r>
      <w:r w:rsidR="00BF1461" w:rsidRPr="005D1093">
        <w:rPr>
          <w:lang w:val="ka-GE"/>
        </w:rPr>
        <w:t>.</w:t>
      </w:r>
      <w:r w:rsidR="001145CE">
        <w:rPr>
          <w:lang w:val="ka-GE"/>
        </w:rPr>
        <w:t>6</w:t>
      </w:r>
      <w:r w:rsidR="00BF1461" w:rsidRPr="005D1093">
        <w:rPr>
          <w:lang w:val="ka-GE"/>
        </w:rPr>
        <w:t>.1.6.1</w:t>
      </w:r>
      <w:r w:rsidRPr="005D1093">
        <w:rPr>
          <w:lang w:val="ka-GE"/>
        </w:rPr>
        <w:t>). ამათგან ყველაზე ფართოდაა წარმოდგენილი მურყნარი ტყეები (</w:t>
      </w:r>
      <w:r w:rsidRPr="005D1093">
        <w:rPr>
          <w:b/>
          <w:lang w:val="ka-GE"/>
        </w:rPr>
        <w:t xml:space="preserve">G1.B </w:t>
      </w:r>
      <w:r w:rsidRPr="005D1093">
        <w:rPr>
          <w:lang w:val="ka-GE"/>
        </w:rPr>
        <w:t>ჰაბიტატი).</w:t>
      </w:r>
      <w:r w:rsidRPr="005D1093">
        <w:rPr>
          <w:sz w:val="20"/>
          <w:szCs w:val="20"/>
          <w:lang w:val="ka-GE"/>
        </w:rPr>
        <w:t xml:space="preserve">  </w:t>
      </w:r>
      <w:r w:rsidRPr="005D1093">
        <w:rPr>
          <w:lang w:val="ka-GE"/>
        </w:rPr>
        <w:t>პროექტის განხორციელების შემთხვევაში, მოსალოდნელია ჰაბიტატებზე მნიშვნელოვანი ზემოქმედება.</w:t>
      </w:r>
    </w:p>
    <w:p w:rsidR="0026085E" w:rsidRPr="005D1093" w:rsidRDefault="0026085E" w:rsidP="007B3550">
      <w:pPr>
        <w:jc w:val="both"/>
        <w:rPr>
          <w:b/>
          <w:sz w:val="20"/>
          <w:szCs w:val="20"/>
          <w:lang w:val="ka-GE"/>
        </w:rPr>
      </w:pPr>
      <w:r w:rsidRPr="005D1093">
        <w:rPr>
          <w:b/>
          <w:sz w:val="20"/>
          <w:szCs w:val="20"/>
          <w:lang w:val="ka-GE"/>
        </w:rPr>
        <w:t xml:space="preserve">ცხრილი </w:t>
      </w:r>
      <w:r w:rsidR="00BF1461" w:rsidRPr="005D1093">
        <w:rPr>
          <w:b/>
          <w:lang w:val="ka-GE"/>
        </w:rPr>
        <w:t>5.</w:t>
      </w:r>
      <w:r w:rsidR="001145CE">
        <w:rPr>
          <w:b/>
          <w:lang w:val="ka-GE"/>
        </w:rPr>
        <w:t>6</w:t>
      </w:r>
      <w:r w:rsidR="00BF1461" w:rsidRPr="005D1093">
        <w:rPr>
          <w:b/>
          <w:lang w:val="ka-GE"/>
        </w:rPr>
        <w:t>.1.6.1</w:t>
      </w:r>
      <w:r w:rsidRPr="005D1093">
        <w:rPr>
          <w:b/>
          <w:sz w:val="20"/>
          <w:szCs w:val="20"/>
          <w:lang w:val="ka-GE"/>
        </w:rPr>
        <w:t xml:space="preserve">.  </w:t>
      </w:r>
      <w:r w:rsidRPr="005D1093">
        <w:rPr>
          <w:sz w:val="20"/>
          <w:szCs w:val="20"/>
          <w:lang w:val="ka-GE"/>
        </w:rPr>
        <w:t>ევროპული კანონმდებლობით დაცული ჰაბიტატები</w:t>
      </w:r>
    </w:p>
    <w:tbl>
      <w:tblPr>
        <w:tblStyle w:val="TableGrid"/>
        <w:tblW w:w="0" w:type="auto"/>
        <w:jc w:val="center"/>
        <w:tblLook w:val="04A0" w:firstRow="1" w:lastRow="0" w:firstColumn="1" w:lastColumn="0" w:noHBand="0" w:noVBand="1"/>
      </w:tblPr>
      <w:tblGrid>
        <w:gridCol w:w="567"/>
        <w:gridCol w:w="5811"/>
        <w:gridCol w:w="2830"/>
      </w:tblGrid>
      <w:tr w:rsidR="0026085E" w:rsidRPr="005D1093" w:rsidTr="00AA3CC2">
        <w:trPr>
          <w:jc w:val="center"/>
        </w:trPr>
        <w:tc>
          <w:tcPr>
            <w:tcW w:w="567" w:type="dxa"/>
          </w:tcPr>
          <w:p w:rsidR="0026085E" w:rsidRPr="005D1093" w:rsidRDefault="0026085E" w:rsidP="007B3550">
            <w:pPr>
              <w:spacing w:after="0"/>
              <w:jc w:val="center"/>
              <w:rPr>
                <w:b/>
                <w:sz w:val="20"/>
                <w:szCs w:val="20"/>
                <w:lang w:val="ka-GE"/>
              </w:rPr>
            </w:pPr>
            <w:r w:rsidRPr="005D1093">
              <w:rPr>
                <w:b/>
                <w:sz w:val="20"/>
                <w:szCs w:val="20"/>
                <w:lang w:val="ka-GE"/>
              </w:rPr>
              <w:t>№</w:t>
            </w:r>
          </w:p>
        </w:tc>
        <w:tc>
          <w:tcPr>
            <w:tcW w:w="5811" w:type="dxa"/>
          </w:tcPr>
          <w:p w:rsidR="0026085E" w:rsidRPr="005D1093" w:rsidRDefault="0026085E" w:rsidP="007B3550">
            <w:pPr>
              <w:spacing w:after="0"/>
              <w:jc w:val="center"/>
              <w:rPr>
                <w:b/>
                <w:sz w:val="20"/>
                <w:szCs w:val="20"/>
                <w:lang w:val="ka-GE"/>
              </w:rPr>
            </w:pPr>
            <w:r w:rsidRPr="005D1093">
              <w:rPr>
                <w:b/>
                <w:sz w:val="20"/>
                <w:szCs w:val="20"/>
                <w:lang w:val="ka-GE"/>
              </w:rPr>
              <w:t>ჰაბიტატის დასახელება</w:t>
            </w:r>
          </w:p>
        </w:tc>
        <w:tc>
          <w:tcPr>
            <w:tcW w:w="2830" w:type="dxa"/>
          </w:tcPr>
          <w:p w:rsidR="0026085E" w:rsidRPr="005D1093" w:rsidRDefault="0026085E" w:rsidP="007B3550">
            <w:pPr>
              <w:spacing w:after="0"/>
              <w:jc w:val="center"/>
              <w:rPr>
                <w:b/>
                <w:sz w:val="20"/>
                <w:szCs w:val="20"/>
                <w:lang w:val="ka-GE"/>
              </w:rPr>
            </w:pPr>
            <w:r w:rsidRPr="005D1093">
              <w:rPr>
                <w:b/>
                <w:sz w:val="20"/>
                <w:szCs w:val="20"/>
                <w:lang w:val="ka-GE"/>
              </w:rPr>
              <w:t>ლეგალური სტატუსი</w:t>
            </w:r>
          </w:p>
        </w:tc>
      </w:tr>
      <w:tr w:rsidR="0026085E" w:rsidRPr="005D1093" w:rsidTr="00AA3CC2">
        <w:trPr>
          <w:jc w:val="center"/>
        </w:trPr>
        <w:tc>
          <w:tcPr>
            <w:tcW w:w="567" w:type="dxa"/>
          </w:tcPr>
          <w:p w:rsidR="0026085E" w:rsidRPr="005D1093" w:rsidRDefault="0026085E" w:rsidP="007B3550">
            <w:pPr>
              <w:spacing w:after="0"/>
              <w:jc w:val="center"/>
              <w:rPr>
                <w:b/>
                <w:sz w:val="20"/>
                <w:szCs w:val="20"/>
                <w:lang w:val="ka-GE"/>
              </w:rPr>
            </w:pPr>
            <w:r w:rsidRPr="005D1093">
              <w:rPr>
                <w:b/>
                <w:sz w:val="20"/>
                <w:szCs w:val="20"/>
                <w:lang w:val="ka-GE"/>
              </w:rPr>
              <w:t>1</w:t>
            </w:r>
          </w:p>
        </w:tc>
        <w:tc>
          <w:tcPr>
            <w:tcW w:w="5811" w:type="dxa"/>
          </w:tcPr>
          <w:p w:rsidR="0026085E" w:rsidRPr="005D1093" w:rsidRDefault="0026085E" w:rsidP="007B3550">
            <w:pPr>
              <w:spacing w:after="0"/>
              <w:jc w:val="center"/>
              <w:rPr>
                <w:sz w:val="20"/>
                <w:szCs w:val="20"/>
                <w:lang w:val="ka-GE"/>
              </w:rPr>
            </w:pPr>
            <w:r w:rsidRPr="005D1093">
              <w:rPr>
                <w:b/>
                <w:sz w:val="20"/>
                <w:szCs w:val="20"/>
                <w:lang w:val="ka-GE"/>
              </w:rPr>
              <w:t>G1.1</w:t>
            </w:r>
            <w:r w:rsidRPr="005D1093">
              <w:rPr>
                <w:sz w:val="20"/>
                <w:szCs w:val="20"/>
                <w:lang w:val="ka-GE"/>
              </w:rPr>
              <w:t xml:space="preserve"> - ჭალისა და სანაპირო ტყე</w:t>
            </w:r>
          </w:p>
          <w:p w:rsidR="0026085E" w:rsidRPr="005D1093" w:rsidRDefault="0026085E" w:rsidP="007B3550">
            <w:pPr>
              <w:spacing w:after="0"/>
              <w:jc w:val="center"/>
              <w:rPr>
                <w:sz w:val="20"/>
                <w:szCs w:val="20"/>
                <w:lang w:val="ka-GE"/>
              </w:rPr>
            </w:pPr>
          </w:p>
        </w:tc>
        <w:tc>
          <w:tcPr>
            <w:tcW w:w="2830" w:type="dxa"/>
          </w:tcPr>
          <w:p w:rsidR="0026085E" w:rsidRPr="005D1093" w:rsidRDefault="0026085E" w:rsidP="007B3550">
            <w:pPr>
              <w:spacing w:after="0"/>
              <w:jc w:val="center"/>
              <w:rPr>
                <w:sz w:val="20"/>
                <w:szCs w:val="20"/>
                <w:lang w:val="ka-GE"/>
              </w:rPr>
            </w:pPr>
            <w:r w:rsidRPr="005D1093">
              <w:rPr>
                <w:sz w:val="20"/>
                <w:szCs w:val="20"/>
                <w:lang w:val="ka-GE"/>
              </w:rPr>
              <w:t>ევროკავშირის ჰაბიტატების დირექტივა</w:t>
            </w:r>
          </w:p>
        </w:tc>
      </w:tr>
      <w:tr w:rsidR="0026085E" w:rsidRPr="005D1093" w:rsidTr="00AA3CC2">
        <w:trPr>
          <w:jc w:val="center"/>
        </w:trPr>
        <w:tc>
          <w:tcPr>
            <w:tcW w:w="567" w:type="dxa"/>
          </w:tcPr>
          <w:p w:rsidR="0026085E" w:rsidRPr="005D1093" w:rsidRDefault="0026085E" w:rsidP="007B3550">
            <w:pPr>
              <w:spacing w:after="0"/>
              <w:jc w:val="center"/>
              <w:rPr>
                <w:b/>
                <w:sz w:val="20"/>
                <w:szCs w:val="20"/>
                <w:lang w:val="ka-GE"/>
              </w:rPr>
            </w:pPr>
            <w:r w:rsidRPr="005D1093">
              <w:rPr>
                <w:b/>
                <w:sz w:val="20"/>
                <w:szCs w:val="20"/>
                <w:lang w:val="ka-GE"/>
              </w:rPr>
              <w:t>2</w:t>
            </w:r>
          </w:p>
        </w:tc>
        <w:tc>
          <w:tcPr>
            <w:tcW w:w="5811" w:type="dxa"/>
          </w:tcPr>
          <w:p w:rsidR="0026085E" w:rsidRPr="005D1093" w:rsidRDefault="0026085E" w:rsidP="007B3550">
            <w:pPr>
              <w:spacing w:after="0"/>
              <w:jc w:val="center"/>
              <w:rPr>
                <w:sz w:val="20"/>
                <w:szCs w:val="20"/>
                <w:lang w:val="ka-GE"/>
              </w:rPr>
            </w:pPr>
            <w:r w:rsidRPr="005D1093">
              <w:rPr>
                <w:b/>
                <w:sz w:val="20"/>
                <w:szCs w:val="20"/>
                <w:lang w:val="ka-GE"/>
              </w:rPr>
              <w:t>G1.A</w:t>
            </w:r>
            <w:r w:rsidRPr="005D1093">
              <w:rPr>
                <w:sz w:val="20"/>
                <w:szCs w:val="20"/>
                <w:lang w:val="ka-GE"/>
              </w:rPr>
              <w:t xml:space="preserve"> - მეზო ან ევტროფული მუხნარი, რცხილნარი, იფნარი, ნეკერჩხლიანი, ცაცხვნარი, თელნარი და სხვა მსგავსი ტყეები</w:t>
            </w:r>
          </w:p>
          <w:p w:rsidR="0026085E" w:rsidRPr="005D1093" w:rsidRDefault="0026085E" w:rsidP="007B3550">
            <w:pPr>
              <w:spacing w:after="0"/>
              <w:jc w:val="center"/>
              <w:rPr>
                <w:sz w:val="20"/>
                <w:szCs w:val="20"/>
                <w:lang w:val="ka-GE"/>
              </w:rPr>
            </w:pPr>
          </w:p>
        </w:tc>
        <w:tc>
          <w:tcPr>
            <w:tcW w:w="2830" w:type="dxa"/>
          </w:tcPr>
          <w:p w:rsidR="0026085E" w:rsidRPr="005D1093" w:rsidRDefault="0026085E" w:rsidP="007B3550">
            <w:pPr>
              <w:spacing w:after="0"/>
              <w:jc w:val="center"/>
              <w:rPr>
                <w:sz w:val="20"/>
                <w:szCs w:val="20"/>
                <w:lang w:val="ka-GE"/>
              </w:rPr>
            </w:pPr>
            <w:r w:rsidRPr="005D1093">
              <w:rPr>
                <w:sz w:val="20"/>
                <w:szCs w:val="20"/>
                <w:lang w:val="ka-GE"/>
              </w:rPr>
              <w:t>ევროკავშირის ჰაბიტატების დირექტივა</w:t>
            </w:r>
          </w:p>
        </w:tc>
      </w:tr>
      <w:tr w:rsidR="0026085E" w:rsidRPr="005D1093" w:rsidTr="00AA3CC2">
        <w:trPr>
          <w:jc w:val="center"/>
        </w:trPr>
        <w:tc>
          <w:tcPr>
            <w:tcW w:w="567" w:type="dxa"/>
          </w:tcPr>
          <w:p w:rsidR="0026085E" w:rsidRPr="005D1093" w:rsidRDefault="0026085E" w:rsidP="007B3550">
            <w:pPr>
              <w:spacing w:after="0"/>
              <w:jc w:val="center"/>
              <w:rPr>
                <w:b/>
                <w:sz w:val="20"/>
                <w:szCs w:val="20"/>
                <w:lang w:val="ka-GE"/>
              </w:rPr>
            </w:pPr>
            <w:r w:rsidRPr="005D1093">
              <w:rPr>
                <w:b/>
                <w:sz w:val="20"/>
                <w:szCs w:val="20"/>
                <w:lang w:val="ka-GE"/>
              </w:rPr>
              <w:t>3</w:t>
            </w:r>
          </w:p>
        </w:tc>
        <w:tc>
          <w:tcPr>
            <w:tcW w:w="5811" w:type="dxa"/>
          </w:tcPr>
          <w:p w:rsidR="0026085E" w:rsidRPr="005D1093" w:rsidRDefault="0026085E" w:rsidP="007B3550">
            <w:pPr>
              <w:spacing w:after="0"/>
              <w:jc w:val="center"/>
              <w:rPr>
                <w:sz w:val="20"/>
                <w:szCs w:val="20"/>
                <w:lang w:val="ka-GE"/>
              </w:rPr>
            </w:pPr>
            <w:r w:rsidRPr="005D1093">
              <w:rPr>
                <w:b/>
                <w:sz w:val="20"/>
                <w:szCs w:val="20"/>
                <w:lang w:val="ka-GE"/>
              </w:rPr>
              <w:t>G1.B</w:t>
            </w:r>
            <w:r w:rsidRPr="005D1093">
              <w:rPr>
                <w:sz w:val="20"/>
                <w:szCs w:val="20"/>
                <w:lang w:val="ka-GE"/>
              </w:rPr>
              <w:t xml:space="preserve"> - მურყნარი ტყეები</w:t>
            </w:r>
          </w:p>
        </w:tc>
        <w:tc>
          <w:tcPr>
            <w:tcW w:w="2830" w:type="dxa"/>
          </w:tcPr>
          <w:p w:rsidR="0026085E" w:rsidRPr="005D1093" w:rsidRDefault="0026085E" w:rsidP="007B3550">
            <w:pPr>
              <w:spacing w:after="0"/>
              <w:jc w:val="center"/>
              <w:rPr>
                <w:sz w:val="20"/>
                <w:szCs w:val="20"/>
                <w:lang w:val="ka-GE"/>
              </w:rPr>
            </w:pPr>
            <w:r w:rsidRPr="005D1093">
              <w:rPr>
                <w:sz w:val="20"/>
                <w:szCs w:val="20"/>
                <w:lang w:val="ka-GE"/>
              </w:rPr>
              <w:t>ევროკავშირის ჰაბიტატების დირექტივა</w:t>
            </w:r>
          </w:p>
        </w:tc>
      </w:tr>
    </w:tbl>
    <w:p w:rsidR="0026085E" w:rsidRPr="005D1093" w:rsidRDefault="0026085E" w:rsidP="007B3550">
      <w:pPr>
        <w:spacing w:before="120"/>
        <w:jc w:val="both"/>
        <w:rPr>
          <w:lang w:val="ka-GE"/>
        </w:rPr>
      </w:pPr>
      <w:r w:rsidRPr="005D1093">
        <w:rPr>
          <w:lang w:val="ka-GE"/>
        </w:rPr>
        <w:t>საპროექტო დერეფანში მრავლად გვხვდება საქართველოს წითელი ნუსხის სახეობა წაბლი (</w:t>
      </w:r>
      <w:r w:rsidRPr="005D1093">
        <w:rPr>
          <w:i/>
          <w:lang w:val="ka-GE"/>
        </w:rPr>
        <w:t>Castanea sativa</w:t>
      </w:r>
      <w:r w:rsidRPr="005D1093">
        <w:rPr>
          <w:lang w:val="ka-GE"/>
        </w:rPr>
        <w:t>). ტერიტორიის შესწავლისას არ შეგვხვედრია კორომები წაბლის დომინირებით, თუმცა ეს ხე-მცენარე მრავლადაა შერეული მურყნარებსა და რცხილნარებში ერთეული ინდივიდების სახით. პროექტის განხორციელების შემთხვევაში, წაბლის ათობით ინდივიდი შეიძლება დაექვემდებაროს მოთხრა-ამოძირკვას. შესაბამისად, მოსალოდნელია მნიშვნელოვანი ზემოქმედება წითელი ნუსხის სახეობაზე.</w:t>
      </w:r>
    </w:p>
    <w:p w:rsidR="0026085E" w:rsidRPr="005D1093" w:rsidRDefault="0026085E" w:rsidP="007B3550">
      <w:pPr>
        <w:jc w:val="both"/>
        <w:rPr>
          <w:lang w:val="ka-GE"/>
        </w:rPr>
      </w:pPr>
      <w:r w:rsidRPr="005D1093">
        <w:rPr>
          <w:b/>
          <w:sz w:val="20"/>
          <w:szCs w:val="20"/>
          <w:lang w:val="ka-GE"/>
        </w:rPr>
        <w:t xml:space="preserve">ცხრილი </w:t>
      </w:r>
      <w:r w:rsidR="00E364E7" w:rsidRPr="005D1093">
        <w:rPr>
          <w:b/>
          <w:sz w:val="20"/>
          <w:lang w:val="ka-GE"/>
        </w:rPr>
        <w:t>5.</w:t>
      </w:r>
      <w:r w:rsidR="001145CE">
        <w:rPr>
          <w:b/>
          <w:sz w:val="20"/>
          <w:lang w:val="ka-GE"/>
        </w:rPr>
        <w:t>6</w:t>
      </w:r>
      <w:r w:rsidR="00E364E7" w:rsidRPr="005D1093">
        <w:rPr>
          <w:b/>
          <w:sz w:val="20"/>
          <w:lang w:val="ka-GE"/>
        </w:rPr>
        <w:t>.1.6.2</w:t>
      </w:r>
      <w:r w:rsidRPr="005D1093">
        <w:rPr>
          <w:b/>
          <w:sz w:val="18"/>
          <w:szCs w:val="20"/>
          <w:lang w:val="ka-GE"/>
        </w:rPr>
        <w:t xml:space="preserve">.  </w:t>
      </w:r>
      <w:r w:rsidRPr="005D1093">
        <w:rPr>
          <w:sz w:val="20"/>
          <w:szCs w:val="20"/>
          <w:lang w:val="ka-GE"/>
        </w:rPr>
        <w:t>წითელი ნუსხის სახეობები</w:t>
      </w:r>
      <w:r w:rsidRPr="005D1093">
        <w:rPr>
          <w:b/>
          <w:sz w:val="20"/>
          <w:szCs w:val="20"/>
          <w:lang w:val="ka-GE"/>
        </w:rPr>
        <w:t xml:space="preserve"> </w:t>
      </w:r>
    </w:p>
    <w:tbl>
      <w:tblPr>
        <w:tblStyle w:val="TableGrid1"/>
        <w:tblW w:w="0" w:type="auto"/>
        <w:jc w:val="center"/>
        <w:tblLook w:val="04A0" w:firstRow="1" w:lastRow="0" w:firstColumn="1" w:lastColumn="0" w:noHBand="0" w:noVBand="1"/>
      </w:tblPr>
      <w:tblGrid>
        <w:gridCol w:w="417"/>
        <w:gridCol w:w="1563"/>
        <w:gridCol w:w="1559"/>
        <w:gridCol w:w="2410"/>
        <w:gridCol w:w="2693"/>
      </w:tblGrid>
      <w:tr w:rsidR="0026085E" w:rsidRPr="005D1093" w:rsidTr="00AA3CC2">
        <w:trPr>
          <w:jc w:val="center"/>
        </w:trPr>
        <w:tc>
          <w:tcPr>
            <w:tcW w:w="417" w:type="dxa"/>
          </w:tcPr>
          <w:p w:rsidR="0026085E" w:rsidRPr="005D1093" w:rsidRDefault="0026085E" w:rsidP="007B3550">
            <w:pPr>
              <w:spacing w:after="0"/>
              <w:jc w:val="center"/>
              <w:rPr>
                <w:rFonts w:cs="Calibri"/>
                <w:bCs/>
                <w:sz w:val="20"/>
                <w:szCs w:val="20"/>
                <w:lang w:val="ka-GE"/>
              </w:rPr>
            </w:pPr>
            <w:r w:rsidRPr="005D1093">
              <w:rPr>
                <w:b/>
                <w:sz w:val="20"/>
                <w:szCs w:val="20"/>
                <w:lang w:val="ka-GE"/>
              </w:rPr>
              <w:t>№</w:t>
            </w:r>
          </w:p>
        </w:tc>
        <w:tc>
          <w:tcPr>
            <w:tcW w:w="1563" w:type="dxa"/>
          </w:tcPr>
          <w:p w:rsidR="0026085E" w:rsidRPr="005D1093" w:rsidRDefault="0026085E" w:rsidP="007B3550">
            <w:pPr>
              <w:spacing w:after="0"/>
              <w:jc w:val="center"/>
              <w:rPr>
                <w:rFonts w:cs="Calibri"/>
                <w:b/>
                <w:bCs/>
                <w:sz w:val="20"/>
                <w:szCs w:val="20"/>
                <w:lang w:val="ka-GE"/>
              </w:rPr>
            </w:pPr>
            <w:r w:rsidRPr="005D1093">
              <w:rPr>
                <w:rFonts w:cs="Calibri"/>
                <w:b/>
                <w:bCs/>
                <w:sz w:val="20"/>
                <w:szCs w:val="20"/>
                <w:lang w:val="ka-GE"/>
              </w:rPr>
              <w:t>ლათინური სახელწოდება</w:t>
            </w:r>
          </w:p>
        </w:tc>
        <w:tc>
          <w:tcPr>
            <w:tcW w:w="1559" w:type="dxa"/>
          </w:tcPr>
          <w:p w:rsidR="0026085E" w:rsidRPr="005D1093" w:rsidRDefault="0026085E" w:rsidP="007B3550">
            <w:pPr>
              <w:spacing w:after="0"/>
              <w:jc w:val="center"/>
              <w:rPr>
                <w:rFonts w:cs="Calibri"/>
                <w:b/>
                <w:bCs/>
                <w:sz w:val="20"/>
                <w:szCs w:val="20"/>
                <w:lang w:val="ka-GE"/>
              </w:rPr>
            </w:pPr>
            <w:r w:rsidRPr="005D1093">
              <w:rPr>
                <w:rFonts w:cs="Calibri"/>
                <w:b/>
                <w:bCs/>
                <w:sz w:val="20"/>
                <w:szCs w:val="20"/>
                <w:lang w:val="ka-GE"/>
              </w:rPr>
              <w:t>ქართული სახელწოდება</w:t>
            </w:r>
          </w:p>
        </w:tc>
        <w:tc>
          <w:tcPr>
            <w:tcW w:w="2410" w:type="dxa"/>
          </w:tcPr>
          <w:p w:rsidR="0026085E" w:rsidRPr="005D1093" w:rsidRDefault="0026085E" w:rsidP="007B3550">
            <w:pPr>
              <w:spacing w:after="0"/>
              <w:jc w:val="center"/>
              <w:rPr>
                <w:rFonts w:cs="Calibri"/>
                <w:b/>
                <w:bCs/>
                <w:sz w:val="20"/>
                <w:szCs w:val="20"/>
                <w:lang w:val="ka-GE"/>
              </w:rPr>
            </w:pPr>
            <w:r w:rsidRPr="005D1093">
              <w:rPr>
                <w:rFonts w:cs="Calibri"/>
                <w:b/>
                <w:bCs/>
                <w:sz w:val="20"/>
                <w:szCs w:val="20"/>
                <w:lang w:val="ka-GE"/>
              </w:rPr>
              <w:t>საქართველოს წითელი ნუსხა</w:t>
            </w:r>
          </w:p>
        </w:tc>
        <w:tc>
          <w:tcPr>
            <w:tcW w:w="2693" w:type="dxa"/>
          </w:tcPr>
          <w:p w:rsidR="0026085E" w:rsidRPr="005D1093" w:rsidRDefault="0026085E" w:rsidP="007B3550">
            <w:pPr>
              <w:spacing w:after="0"/>
              <w:jc w:val="center"/>
              <w:rPr>
                <w:rFonts w:cs="Calibri"/>
                <w:b/>
                <w:bCs/>
                <w:sz w:val="20"/>
                <w:szCs w:val="20"/>
                <w:lang w:val="ka-GE"/>
              </w:rPr>
            </w:pPr>
            <w:r w:rsidRPr="005D1093">
              <w:rPr>
                <w:rFonts w:cs="Calibri"/>
                <w:b/>
                <w:bCs/>
                <w:sz w:val="20"/>
                <w:szCs w:val="20"/>
                <w:lang w:val="ka-GE"/>
              </w:rPr>
              <w:t>IUCN</w:t>
            </w:r>
          </w:p>
        </w:tc>
      </w:tr>
      <w:tr w:rsidR="0026085E" w:rsidRPr="005D1093" w:rsidTr="00AA3CC2">
        <w:trPr>
          <w:jc w:val="center"/>
        </w:trPr>
        <w:tc>
          <w:tcPr>
            <w:tcW w:w="417" w:type="dxa"/>
          </w:tcPr>
          <w:p w:rsidR="0026085E" w:rsidRPr="005D1093" w:rsidRDefault="0026085E" w:rsidP="007B3550">
            <w:pPr>
              <w:spacing w:after="0"/>
              <w:jc w:val="center"/>
              <w:rPr>
                <w:rFonts w:cs="Calibri"/>
                <w:b/>
                <w:bCs/>
                <w:sz w:val="20"/>
                <w:szCs w:val="20"/>
                <w:lang w:val="ka-GE"/>
              </w:rPr>
            </w:pPr>
            <w:r w:rsidRPr="005D1093">
              <w:rPr>
                <w:rFonts w:cs="Calibri"/>
                <w:b/>
                <w:bCs/>
                <w:sz w:val="20"/>
                <w:szCs w:val="20"/>
                <w:lang w:val="ka-GE"/>
              </w:rPr>
              <w:t>1</w:t>
            </w:r>
          </w:p>
        </w:tc>
        <w:tc>
          <w:tcPr>
            <w:tcW w:w="1563" w:type="dxa"/>
          </w:tcPr>
          <w:p w:rsidR="0026085E" w:rsidRPr="005D1093" w:rsidRDefault="0026085E" w:rsidP="007B3550">
            <w:pPr>
              <w:spacing w:after="0"/>
              <w:jc w:val="center"/>
              <w:rPr>
                <w:rFonts w:cs="Calibri"/>
                <w:bCs/>
                <w:sz w:val="20"/>
                <w:szCs w:val="20"/>
                <w:lang w:val="ka-GE"/>
              </w:rPr>
            </w:pPr>
            <w:r w:rsidRPr="005D1093">
              <w:rPr>
                <w:i/>
                <w:sz w:val="20"/>
                <w:szCs w:val="20"/>
                <w:lang w:val="ka-GE"/>
              </w:rPr>
              <w:t>Castanea sativa</w:t>
            </w:r>
          </w:p>
        </w:tc>
        <w:tc>
          <w:tcPr>
            <w:tcW w:w="1559" w:type="dxa"/>
          </w:tcPr>
          <w:p w:rsidR="0026085E" w:rsidRPr="005D1093" w:rsidRDefault="0026085E" w:rsidP="007B3550">
            <w:pPr>
              <w:spacing w:after="0"/>
              <w:jc w:val="center"/>
              <w:rPr>
                <w:rFonts w:cs="Calibri"/>
                <w:bCs/>
                <w:sz w:val="20"/>
                <w:szCs w:val="20"/>
                <w:lang w:val="ka-GE"/>
              </w:rPr>
            </w:pPr>
            <w:r w:rsidRPr="005D1093">
              <w:rPr>
                <w:rFonts w:cs="Calibri"/>
                <w:bCs/>
                <w:sz w:val="20"/>
                <w:szCs w:val="20"/>
                <w:lang w:val="ka-GE"/>
              </w:rPr>
              <w:t>წაბლი</w:t>
            </w:r>
          </w:p>
        </w:tc>
        <w:tc>
          <w:tcPr>
            <w:tcW w:w="2410" w:type="dxa"/>
          </w:tcPr>
          <w:p w:rsidR="0026085E" w:rsidRPr="005D1093" w:rsidRDefault="0026085E" w:rsidP="007B3550">
            <w:pPr>
              <w:spacing w:after="0"/>
              <w:jc w:val="center"/>
              <w:rPr>
                <w:rFonts w:cs="Calibri"/>
                <w:b/>
                <w:bCs/>
                <w:sz w:val="20"/>
                <w:szCs w:val="20"/>
                <w:lang w:val="ka-GE"/>
              </w:rPr>
            </w:pPr>
            <w:r w:rsidRPr="005D1093">
              <w:rPr>
                <w:rFonts w:cs="Calibri"/>
                <w:b/>
                <w:bCs/>
                <w:sz w:val="20"/>
                <w:szCs w:val="20"/>
                <w:lang w:val="ka-GE"/>
              </w:rPr>
              <w:t xml:space="preserve">VU </w:t>
            </w:r>
            <w:r w:rsidRPr="005D1093">
              <w:rPr>
                <w:rFonts w:cs="Calibri"/>
                <w:bCs/>
                <w:sz w:val="20"/>
                <w:szCs w:val="20"/>
                <w:lang w:val="ka-GE"/>
              </w:rPr>
              <w:t>(მოწყვლადი)</w:t>
            </w:r>
          </w:p>
        </w:tc>
        <w:tc>
          <w:tcPr>
            <w:tcW w:w="2693" w:type="dxa"/>
          </w:tcPr>
          <w:p w:rsidR="0026085E" w:rsidRPr="005D1093" w:rsidRDefault="0026085E" w:rsidP="007B3550">
            <w:pPr>
              <w:spacing w:after="0"/>
              <w:jc w:val="center"/>
              <w:rPr>
                <w:rFonts w:cs="Calibri"/>
                <w:b/>
                <w:bCs/>
                <w:sz w:val="20"/>
                <w:szCs w:val="20"/>
                <w:lang w:val="ka-GE"/>
              </w:rPr>
            </w:pPr>
            <w:r w:rsidRPr="005D1093">
              <w:rPr>
                <w:rFonts w:cs="Calibri"/>
                <w:b/>
                <w:bCs/>
                <w:sz w:val="20"/>
                <w:szCs w:val="20"/>
                <w:lang w:val="ka-GE"/>
              </w:rPr>
              <w:t xml:space="preserve">NE </w:t>
            </w:r>
            <w:r w:rsidRPr="005D1093">
              <w:rPr>
                <w:rFonts w:cs="Calibri"/>
                <w:bCs/>
                <w:sz w:val="20"/>
                <w:szCs w:val="20"/>
                <w:lang w:val="ka-GE"/>
              </w:rPr>
              <w:t>(არ არის შეფასებული)</w:t>
            </w:r>
          </w:p>
        </w:tc>
      </w:tr>
    </w:tbl>
    <w:p w:rsidR="00CC7EC7" w:rsidRPr="005D1093" w:rsidRDefault="00CC7EC7" w:rsidP="007B3550">
      <w:pPr>
        <w:rPr>
          <w:lang w:val="ka-GE"/>
        </w:rPr>
      </w:pPr>
    </w:p>
    <w:p w:rsidR="00202F73" w:rsidRPr="005D1093" w:rsidRDefault="00202F73" w:rsidP="007B3550">
      <w:pPr>
        <w:pStyle w:val="Heading4"/>
      </w:pPr>
      <w:bookmarkStart w:id="129" w:name="_Toc77680588"/>
      <w:bookmarkStart w:id="130" w:name="_Toc77686475"/>
      <w:bookmarkStart w:id="131" w:name="_Toc100576214"/>
      <w:r w:rsidRPr="005D1093">
        <w:t>დასკვნები</w:t>
      </w:r>
      <w:bookmarkEnd w:id="131"/>
    </w:p>
    <w:p w:rsidR="00202F73" w:rsidRPr="005D1093" w:rsidRDefault="00202F73" w:rsidP="007B3550">
      <w:pPr>
        <w:pStyle w:val="ListParagraph"/>
        <w:numPr>
          <w:ilvl w:val="0"/>
          <w:numId w:val="25"/>
        </w:numPr>
        <w:spacing w:after="160"/>
        <w:jc w:val="both"/>
        <w:rPr>
          <w:b/>
          <w:lang w:val="ka-GE"/>
        </w:rPr>
      </w:pPr>
      <w:r w:rsidRPr="005D1093">
        <w:rPr>
          <w:lang w:val="ka-GE"/>
        </w:rPr>
        <w:t>მოსალოდნელია მნიშვნელოვანი ზემოქმედება ღირებულ ჰაბიტატებზე და წაბლის პოპულაციაზე. პროექტის ზემოქმედების ზონაში ექცევა ევროკავშირის კანონმდებლობით დაცული ჰაბიტატები.</w:t>
      </w:r>
    </w:p>
    <w:p w:rsidR="00202F73" w:rsidRPr="005D1093" w:rsidRDefault="00202F73" w:rsidP="007B3550">
      <w:pPr>
        <w:pStyle w:val="ListParagraph"/>
        <w:numPr>
          <w:ilvl w:val="0"/>
          <w:numId w:val="25"/>
        </w:numPr>
        <w:spacing w:after="160"/>
        <w:jc w:val="both"/>
        <w:rPr>
          <w:b/>
          <w:lang w:val="ka-GE"/>
        </w:rPr>
      </w:pPr>
      <w:r w:rsidRPr="005D1093">
        <w:rPr>
          <w:lang w:val="ka-GE"/>
        </w:rPr>
        <w:t>მცენარეულ საფარსა და ადგილობრივი ჰაბიტატების მთლიანობაზე ზემოქმედება შეიძლება შეფასდეს, როგორც საშუალოდ მნიშვნელოვანი.</w:t>
      </w:r>
    </w:p>
    <w:p w:rsidR="00202F73" w:rsidRPr="005D1093" w:rsidRDefault="00202F73" w:rsidP="007B3550">
      <w:pPr>
        <w:pStyle w:val="ListParagraph"/>
        <w:numPr>
          <w:ilvl w:val="0"/>
          <w:numId w:val="25"/>
        </w:numPr>
        <w:tabs>
          <w:tab w:val="left" w:pos="1155"/>
        </w:tabs>
        <w:spacing w:before="240" w:after="200"/>
        <w:rPr>
          <w:b/>
          <w:sz w:val="24"/>
          <w:lang w:val="ka-GE"/>
        </w:rPr>
      </w:pPr>
      <w:r w:rsidRPr="005D1093">
        <w:rPr>
          <w:lang w:val="ka-GE"/>
        </w:rPr>
        <w:lastRenderedPageBreak/>
        <w:t xml:space="preserve">დაგეგმილი სამშენებლო სამუშაოების განხორციელების მთლიანი დერეფანი შეიძლება შეფასდეს, როგორც საშუალოდ სენსიტიური. </w:t>
      </w:r>
    </w:p>
    <w:p w:rsidR="00202F73" w:rsidRPr="005D1093" w:rsidRDefault="00202F73" w:rsidP="007B3550">
      <w:pPr>
        <w:pStyle w:val="ListParagraph"/>
        <w:numPr>
          <w:ilvl w:val="0"/>
          <w:numId w:val="25"/>
        </w:numPr>
        <w:spacing w:after="200"/>
        <w:jc w:val="both"/>
        <w:rPr>
          <w:lang w:val="ka-GE"/>
        </w:rPr>
      </w:pPr>
      <w:r w:rsidRPr="005D1093">
        <w:rPr>
          <w:rFonts w:cs="Sylfaen"/>
          <w:lang w:val="ka-GE"/>
        </w:rPr>
        <w:t>მოსალოდნელია</w:t>
      </w:r>
      <w:r w:rsidRPr="005D1093">
        <w:rPr>
          <w:lang w:val="ka-GE"/>
        </w:rPr>
        <w:t xml:space="preserve"> ჰაბიტატების ფრაგმენტაცია.</w:t>
      </w:r>
    </w:p>
    <w:p w:rsidR="00202F73" w:rsidRPr="005D1093" w:rsidRDefault="00202F73" w:rsidP="007B3550">
      <w:pPr>
        <w:pStyle w:val="ListParagraph"/>
        <w:numPr>
          <w:ilvl w:val="0"/>
          <w:numId w:val="17"/>
        </w:numPr>
        <w:spacing w:after="200"/>
        <w:jc w:val="both"/>
        <w:rPr>
          <w:lang w:val="ka-GE"/>
        </w:rPr>
      </w:pPr>
      <w:r w:rsidRPr="005D1093">
        <w:rPr>
          <w:lang w:val="ka-GE"/>
        </w:rPr>
        <w:t>მოსალოდნელია ნიადაგის ნაყოფიერი ფენის განადგურება.</w:t>
      </w:r>
    </w:p>
    <w:p w:rsidR="00202F73" w:rsidRPr="005D1093" w:rsidRDefault="00202F73" w:rsidP="007B3550">
      <w:pPr>
        <w:pStyle w:val="ListParagraph"/>
        <w:numPr>
          <w:ilvl w:val="0"/>
          <w:numId w:val="17"/>
        </w:numPr>
        <w:spacing w:after="200"/>
        <w:jc w:val="both"/>
        <w:rPr>
          <w:lang w:val="ka-GE"/>
        </w:rPr>
      </w:pPr>
      <w:r w:rsidRPr="005D1093">
        <w:rPr>
          <w:lang w:val="ka-GE"/>
        </w:rPr>
        <w:t>მოსალოდნელია სამუშაოების შედეგად ტერიტორიის რუდერალიზაცია, რასაც შედეგად მოყვება სარეველა და ეგზოტური (მათ შორის ინვაზიური) მცენარეების გავრცელება. ზემოქმედებაგანცდილ  ტერიტორიებზე  სწრაფდ  შეიძლება დასახლდეს ხემყრალი (</w:t>
      </w:r>
      <w:r w:rsidRPr="005D1093">
        <w:rPr>
          <w:i/>
          <w:lang w:val="ka-GE"/>
        </w:rPr>
        <w:t>Ailanthus altissima</w:t>
      </w:r>
      <w:r w:rsidRPr="005D1093">
        <w:rPr>
          <w:lang w:val="ka-GE"/>
        </w:rPr>
        <w:t>), ცრუაკაცია (</w:t>
      </w:r>
      <w:r w:rsidRPr="005D1093">
        <w:rPr>
          <w:i/>
          <w:lang w:val="ka-GE"/>
        </w:rPr>
        <w:t>Robinia Pseudoacacia</w:t>
      </w:r>
      <w:r w:rsidRPr="005D1093">
        <w:rPr>
          <w:lang w:val="ka-GE"/>
        </w:rPr>
        <w:t xml:space="preserve">), </w:t>
      </w:r>
      <w:r w:rsidRPr="005D1093">
        <w:rPr>
          <w:rFonts w:eastAsia="Times New Roman" w:cs="Calibri"/>
          <w:bCs/>
          <w:lang w:val="ka-GE"/>
        </w:rPr>
        <w:t>ტრიფოლიატა (</w:t>
      </w:r>
      <w:r w:rsidRPr="005D1093">
        <w:rPr>
          <w:rFonts w:eastAsia="Times New Roman" w:cs="Calibri"/>
          <w:bCs/>
          <w:i/>
          <w:lang w:val="ka-GE"/>
        </w:rPr>
        <w:t>Citrus trifoliate</w:t>
      </w:r>
      <w:r w:rsidRPr="005D1093">
        <w:rPr>
          <w:rFonts w:eastAsia="Times New Roman" w:cs="Calibri"/>
          <w:bCs/>
          <w:lang w:val="ka-GE"/>
        </w:rPr>
        <w:t>) და სხვ.,</w:t>
      </w:r>
      <w:r w:rsidRPr="005D1093">
        <w:rPr>
          <w:lang w:val="ka-GE"/>
        </w:rPr>
        <w:t xml:space="preserve"> რომლებიც შეაფერხებენ ტყის განვითარებას.</w:t>
      </w:r>
    </w:p>
    <w:p w:rsidR="00202F73" w:rsidRPr="005D1093" w:rsidRDefault="00202F73" w:rsidP="007B3550">
      <w:pPr>
        <w:pStyle w:val="ListParagraph"/>
        <w:numPr>
          <w:ilvl w:val="0"/>
          <w:numId w:val="17"/>
        </w:numPr>
        <w:spacing w:after="200"/>
        <w:jc w:val="both"/>
        <w:rPr>
          <w:lang w:val="ka-GE"/>
        </w:rPr>
      </w:pPr>
      <w:r w:rsidRPr="005D1093">
        <w:rPr>
          <w:lang w:val="ka-GE"/>
        </w:rPr>
        <w:t xml:space="preserve">სამუშაოების დროს მცენარეული საფარის დესტრუქციამ შესაძლოა ხელი შეუწყოს ფიტო და ენტო მავნებლების (პარაზიტი სოკოები, მწერები) გავრცელებას. </w:t>
      </w:r>
    </w:p>
    <w:p w:rsidR="00202F73" w:rsidRPr="005D1093" w:rsidRDefault="00202F73" w:rsidP="007B3550">
      <w:pPr>
        <w:pStyle w:val="ListParagraph"/>
        <w:numPr>
          <w:ilvl w:val="0"/>
          <w:numId w:val="17"/>
        </w:numPr>
        <w:spacing w:after="200"/>
        <w:jc w:val="both"/>
        <w:rPr>
          <w:lang w:val="ka-GE"/>
        </w:rPr>
      </w:pPr>
      <w:r w:rsidRPr="005D1093">
        <w:rPr>
          <w:lang w:val="ka-GE"/>
        </w:rPr>
        <w:t>მოსალოდნელია სამუშაოების დროს ტერიტორიის დაბინძურება ნავთობპროდუქტებით და სამშენებლო მასალებით.</w:t>
      </w:r>
    </w:p>
    <w:p w:rsidR="00543791" w:rsidRPr="005D1093" w:rsidRDefault="00202F73" w:rsidP="007B3550">
      <w:pPr>
        <w:pStyle w:val="ListParagraph"/>
        <w:numPr>
          <w:ilvl w:val="0"/>
          <w:numId w:val="17"/>
        </w:numPr>
        <w:spacing w:after="200"/>
        <w:jc w:val="both"/>
        <w:rPr>
          <w:b/>
          <w:lang w:val="ka-GE"/>
        </w:rPr>
      </w:pPr>
      <w:r w:rsidRPr="005D1093">
        <w:rPr>
          <w:lang w:val="ka-GE"/>
        </w:rPr>
        <w:t xml:space="preserve">აუცილებელია საპროექტო ტერიტორიაზე არსებული მცენარეულობის დამატებითი დეტალური შესწავლა სავეგეტაციო პერიოდებში. </w:t>
      </w:r>
    </w:p>
    <w:p w:rsidR="00AA3CC2" w:rsidRPr="005D1093" w:rsidRDefault="00AA3CC2" w:rsidP="007B3550">
      <w:pPr>
        <w:pStyle w:val="ListParagraph"/>
        <w:spacing w:after="200"/>
        <w:jc w:val="both"/>
        <w:rPr>
          <w:b/>
          <w:lang w:val="ka-GE"/>
        </w:rPr>
      </w:pPr>
    </w:p>
    <w:p w:rsidR="00202F73" w:rsidRPr="005D1093" w:rsidRDefault="00202F73" w:rsidP="007B3550">
      <w:pPr>
        <w:pStyle w:val="Heading4"/>
      </w:pPr>
      <w:bookmarkStart w:id="132" w:name="_Toc100576215"/>
      <w:r w:rsidRPr="005D1093">
        <w:t>რეკომენდაციები და შემარბილებელი ღონისძიებები</w:t>
      </w:r>
      <w:bookmarkEnd w:id="132"/>
    </w:p>
    <w:p w:rsidR="00202F73" w:rsidRPr="005D1093" w:rsidRDefault="00202F73" w:rsidP="007B3550">
      <w:pPr>
        <w:pStyle w:val="ListParagraph"/>
        <w:numPr>
          <w:ilvl w:val="0"/>
          <w:numId w:val="26"/>
        </w:numPr>
        <w:spacing w:after="200"/>
        <w:jc w:val="both"/>
        <w:rPr>
          <w:b/>
          <w:lang w:val="ka-GE"/>
        </w:rPr>
      </w:pPr>
      <w:r w:rsidRPr="005D1093">
        <w:rPr>
          <w:lang w:val="ka-GE"/>
        </w:rPr>
        <w:t>სადერივაციო მარშუტი ისე უნდა დაიგეგმოს, რომ მაქსიმალურად იქნას თავიდან აცილებული  მაღალი საკონსერვაციო ღირებულების ჰაბიტატების განადგურება.</w:t>
      </w:r>
    </w:p>
    <w:p w:rsidR="00202F73" w:rsidRPr="005D1093" w:rsidRDefault="00202F73" w:rsidP="007B3550">
      <w:pPr>
        <w:pStyle w:val="ListParagraph"/>
        <w:numPr>
          <w:ilvl w:val="0"/>
          <w:numId w:val="26"/>
        </w:numPr>
        <w:spacing w:after="200"/>
        <w:jc w:val="both"/>
        <w:rPr>
          <w:b/>
          <w:lang w:val="ka-GE"/>
        </w:rPr>
      </w:pPr>
      <w:r w:rsidRPr="005D1093">
        <w:rPr>
          <w:lang w:val="ka-GE"/>
        </w:rPr>
        <w:t>მაქსიმალურად უნდა იქნას თავიდან აცილებული წითელი ნუსხის სახეობების განადგურება.</w:t>
      </w:r>
    </w:p>
    <w:p w:rsidR="00202F73" w:rsidRPr="005D1093" w:rsidRDefault="00202F73" w:rsidP="007B3550">
      <w:pPr>
        <w:pStyle w:val="ListParagraph"/>
        <w:numPr>
          <w:ilvl w:val="0"/>
          <w:numId w:val="26"/>
        </w:numPr>
        <w:spacing w:after="200"/>
        <w:jc w:val="both"/>
        <w:rPr>
          <w:b/>
          <w:lang w:val="ka-GE"/>
        </w:rPr>
      </w:pPr>
      <w:r w:rsidRPr="005D1093">
        <w:rPr>
          <w:lang w:val="ka-GE"/>
        </w:rPr>
        <w:t>არ უნდა მოხდეს საპროექტო დერეფნის თვითნებური გაფართოება.</w:t>
      </w:r>
    </w:p>
    <w:p w:rsidR="00202F73" w:rsidRPr="005D1093" w:rsidRDefault="00202F73" w:rsidP="007B3550">
      <w:pPr>
        <w:pStyle w:val="ListParagraph"/>
        <w:numPr>
          <w:ilvl w:val="0"/>
          <w:numId w:val="18"/>
        </w:numPr>
        <w:spacing w:after="200"/>
        <w:jc w:val="both"/>
        <w:rPr>
          <w:lang w:val="ka-GE"/>
        </w:rPr>
      </w:pPr>
      <w:r w:rsidRPr="005D1093">
        <w:rPr>
          <w:lang w:val="ka-GE"/>
        </w:rPr>
        <w:t>კომპანია ვალდებულია წარმოადგინოს საპროექტო არეალში არსებული მერქნიანი რესურსების სატყეო ტაქსაციის შედეგები.</w:t>
      </w:r>
    </w:p>
    <w:p w:rsidR="00202F73" w:rsidRPr="005D1093" w:rsidRDefault="00202F73" w:rsidP="007B3550">
      <w:pPr>
        <w:pStyle w:val="ListParagraph"/>
        <w:numPr>
          <w:ilvl w:val="0"/>
          <w:numId w:val="18"/>
        </w:numPr>
        <w:spacing w:after="200"/>
        <w:jc w:val="both"/>
        <w:rPr>
          <w:lang w:val="ka-GE"/>
        </w:rPr>
      </w:pPr>
      <w:r w:rsidRPr="005D1093">
        <w:rPr>
          <w:lang w:val="ka-GE"/>
        </w:rPr>
        <w:t>მინიმუმამდე უნდა იქნას დაყვანილი მოსაჭრელი და ამოსაძირკვი მერქნიანი მცენარეების რაოდენობა.</w:t>
      </w:r>
    </w:p>
    <w:p w:rsidR="00202F73" w:rsidRPr="005D1093" w:rsidRDefault="00202F73" w:rsidP="007B3550">
      <w:pPr>
        <w:pStyle w:val="ListParagraph"/>
        <w:numPr>
          <w:ilvl w:val="0"/>
          <w:numId w:val="18"/>
        </w:numPr>
        <w:spacing w:after="200"/>
        <w:jc w:val="both"/>
        <w:rPr>
          <w:rFonts w:eastAsia="Times New Roman" w:cs="Calibri"/>
          <w:bCs/>
          <w:color w:val="000000"/>
          <w:lang w:val="ka-GE"/>
        </w:rPr>
      </w:pPr>
      <w:r w:rsidRPr="005D1093">
        <w:rPr>
          <w:rFonts w:eastAsia="Calibri" w:cs="Times New Roman"/>
          <w:lang w:val="ka-GE"/>
        </w:rPr>
        <w:t xml:space="preserve">სამუშაოების დამგეგმავი და განმახორციელებელი კომპანიის მიერ წითელ ნუსხაში შესული მცენარეთა ინდივიდების ამოღების შემთხვევაში, დაცული უნდა იქნეს საქართველოს კანონით დადგენილი შესაბამისი ნორმები; წითელი ნუსხის ხე-მცენარეების ბუნებიდან ამოღების შემთხვევაში, განმახორციელებელი პირი/ორგანიზაცია ვალდებულია გადაიხადოს კომპენსაცია მერქნული რესურსის შესაბამისი ჯგუფისთვის დადგენილი ღირებულების გაოთხმაგებული ოდენობით </w:t>
      </w:r>
      <w:r w:rsidRPr="005D1093">
        <w:rPr>
          <w:rFonts w:eastAsia="Calibri" w:cs="Times New Roman"/>
          <w:b/>
          <w:lang w:val="ka-GE"/>
        </w:rPr>
        <w:t>(დადგენილება „ტყითსარგებლობის წესის შესახებ“ დებულების დამტკიცების თაობაზე, მუხლი 76)</w:t>
      </w:r>
      <w:r w:rsidRPr="005D1093">
        <w:rPr>
          <w:rFonts w:eastAsia="Calibri" w:cs="Times New Roman"/>
          <w:lang w:val="ka-GE"/>
        </w:rPr>
        <w:t>.</w:t>
      </w:r>
    </w:p>
    <w:p w:rsidR="00202F73" w:rsidRPr="005D1093" w:rsidRDefault="00202F73" w:rsidP="007B3550">
      <w:pPr>
        <w:pStyle w:val="ListParagraph"/>
        <w:numPr>
          <w:ilvl w:val="0"/>
          <w:numId w:val="18"/>
        </w:numPr>
        <w:spacing w:after="200"/>
        <w:jc w:val="both"/>
        <w:rPr>
          <w:rFonts w:eastAsia="Times New Roman" w:cs="Calibri"/>
          <w:bCs/>
          <w:color w:val="000000"/>
          <w:lang w:val="ka-GE"/>
        </w:rPr>
      </w:pPr>
      <w:r w:rsidRPr="005D1093">
        <w:rPr>
          <w:rFonts w:eastAsia="Calibri" w:cs="Times New Roman"/>
          <w:lang w:val="ka-GE"/>
        </w:rPr>
        <w:t>უნდა განისაზღვროს ხელყოფას დაქვემდებარებული წაბლის ინდივიდების რაოდენობა.</w:t>
      </w:r>
    </w:p>
    <w:p w:rsidR="00202F73" w:rsidRPr="005D1093" w:rsidRDefault="00202F73" w:rsidP="007B3550">
      <w:pPr>
        <w:pStyle w:val="ListParagraph"/>
        <w:numPr>
          <w:ilvl w:val="0"/>
          <w:numId w:val="18"/>
        </w:numPr>
        <w:spacing w:after="0"/>
        <w:jc w:val="both"/>
        <w:rPr>
          <w:rFonts w:eastAsia="Times New Roman" w:cs="Times New Roman"/>
          <w:lang w:val="ka-GE"/>
        </w:rPr>
      </w:pPr>
      <w:r w:rsidRPr="005D1093">
        <w:rPr>
          <w:rFonts w:eastAsia="Calibri" w:cs="Times New Roman"/>
          <w:lang w:val="ka-GE"/>
        </w:rPr>
        <w:t>ღეროს 8 სანტიმეტრზე მცირე დიამეტრის მქონე წითელი ნუსხით დაცული ხე და ბუჩქოვან მცენარეთა ინდივიდები სამშენებლო საქმიანობის განსახორციელებელი ტერიტორიებიდან და იმ ტერიტორიებიდან, რომელზეც მცენარეული საფრის მოცილება მოხდება მისასვლელი გზების შესაქმნელად, უნდა გადაირგოს უსაფრთხო ტერიტორიებზე. გადარგვა უნდა მოხდეს უსაფრთხოების წესების დაცვით მსგავს ჰაბიტატში, საიდანაც მოხდება აღნიშნული ინდივიდების ამოძირკვა.</w:t>
      </w:r>
    </w:p>
    <w:p w:rsidR="00202F73" w:rsidRPr="005D1093" w:rsidRDefault="00202F73" w:rsidP="007B3550">
      <w:pPr>
        <w:pStyle w:val="ListParagraph"/>
        <w:numPr>
          <w:ilvl w:val="0"/>
          <w:numId w:val="18"/>
        </w:numPr>
        <w:spacing w:after="200"/>
        <w:jc w:val="both"/>
        <w:rPr>
          <w:lang w:val="ka-GE"/>
        </w:rPr>
      </w:pPr>
      <w:r w:rsidRPr="005D1093">
        <w:rPr>
          <w:lang w:val="ka-GE"/>
        </w:rPr>
        <w:t>აუცილებელია მომუშავე პერსონალი ცნობდეს ტერიტორიაზე არსებულ წითელი ნუსხის სახეობებს და აცნობირებდეს მათი დაცვის აუცილებლობას. ამისთვის საჭიროა შესაბამისი ტრენინგების ჩატარება.</w:t>
      </w:r>
    </w:p>
    <w:p w:rsidR="00202F73" w:rsidRPr="005D1093" w:rsidRDefault="00202F73" w:rsidP="007B3550">
      <w:pPr>
        <w:pStyle w:val="ListParagraph"/>
        <w:numPr>
          <w:ilvl w:val="0"/>
          <w:numId w:val="18"/>
        </w:numPr>
        <w:spacing w:after="200"/>
        <w:jc w:val="both"/>
        <w:rPr>
          <w:lang w:val="ka-GE"/>
        </w:rPr>
      </w:pPr>
      <w:r w:rsidRPr="005D1093">
        <w:rPr>
          <w:lang w:val="ka-GE"/>
        </w:rPr>
        <w:t>თავიდან უნდა იქნეს აცილებული ნიადაგის ნაყოფიერი ფენის განადგურება. მოხსნილი ნიადაგის ფენა უნდა განთავსდეს დაცულ ადგილას, სანამ არ მოხდება მისი შესაბამის ბუნებრივ გარემოში გაშლა საჭირო ნორმების დაცვით.</w:t>
      </w:r>
    </w:p>
    <w:p w:rsidR="00202F73" w:rsidRPr="005D1093" w:rsidRDefault="00202F73" w:rsidP="007B3550">
      <w:pPr>
        <w:pStyle w:val="ListParagraph"/>
        <w:numPr>
          <w:ilvl w:val="0"/>
          <w:numId w:val="26"/>
        </w:numPr>
        <w:spacing w:after="200"/>
        <w:jc w:val="both"/>
        <w:rPr>
          <w:b/>
          <w:lang w:val="ka-GE"/>
        </w:rPr>
      </w:pPr>
      <w:r w:rsidRPr="005D1093">
        <w:rPr>
          <w:rFonts w:eastAsia="Calibri" w:cs="Times New Roman"/>
          <w:lang w:val="ka-GE"/>
        </w:rPr>
        <w:lastRenderedPageBreak/>
        <w:t>სამშენებლო სამუშაოების დროს შექმნილ გზებზე და მცენარეული საფარისაგან გაწმენდილ ტერიტორიებზე, რომელთა შენარჩუნება სამუშაოების დასრულების შემდეგ აღარ იქნება საჭირო (მაგ.: სამშენებლო ბანაკების ტერიტორია, მეორადი რანგის მისასვლელი გზები) ხელოვნურად ან ბუნებრივად უნდა იქნეს მცენარეული საფარი აღდგენილი; თავიდან უნდა იქნეს აცილებული სარეველა და ინვაზიური სახეობების (ხემყრალი, ცრუაკაცია, ტრიფოლიატა) მასობრივი დასახლება ზემოქმედებაგანცდილ ადგილებზე.</w:t>
      </w:r>
    </w:p>
    <w:p w:rsidR="00202F73" w:rsidRPr="005D1093" w:rsidRDefault="00202F73" w:rsidP="007B3550">
      <w:pPr>
        <w:pStyle w:val="ListParagraph"/>
        <w:numPr>
          <w:ilvl w:val="0"/>
          <w:numId w:val="26"/>
        </w:numPr>
        <w:spacing w:after="200"/>
        <w:jc w:val="both"/>
        <w:rPr>
          <w:b/>
          <w:lang w:val="ka-GE"/>
        </w:rPr>
      </w:pPr>
      <w:r w:rsidRPr="005D1093">
        <w:rPr>
          <w:rFonts w:eastAsia="Calibri" w:cs="Times New Roman"/>
          <w:lang w:val="ka-GE"/>
        </w:rPr>
        <w:t>ფიტო და ენტო მავნებლების გავრცელების თავიდან აცილების მიზნით, დროულად უნდა იქნას გატანილი ტერიტორიიდან მოჭრილი მერქნული ნარჩენები.</w:t>
      </w:r>
    </w:p>
    <w:p w:rsidR="00202F73" w:rsidRPr="005D1093" w:rsidRDefault="00202F73" w:rsidP="007B3550">
      <w:pPr>
        <w:pStyle w:val="ListParagraph"/>
        <w:numPr>
          <w:ilvl w:val="0"/>
          <w:numId w:val="26"/>
        </w:numPr>
        <w:spacing w:after="200"/>
        <w:jc w:val="both"/>
        <w:rPr>
          <w:rFonts w:eastAsia="Times New Roman" w:cs="Calibri"/>
          <w:bCs/>
          <w:color w:val="000000"/>
          <w:lang w:val="ka-GE"/>
        </w:rPr>
      </w:pPr>
      <w:r w:rsidRPr="005D1093">
        <w:rPr>
          <w:rFonts w:eastAsia="Calibri" w:cs="Times New Roman"/>
          <w:lang w:val="ka-GE"/>
        </w:rPr>
        <w:t>თავიდან უნდა იქნეს აცილებული ტერიტორიის დაბინძურება ნავთობპროდუქტებით, სამშენებლო მასალითა და საყოფაცხოვრებო ნარჩენებით.</w:t>
      </w:r>
    </w:p>
    <w:p w:rsidR="00543791" w:rsidRPr="005D1093" w:rsidRDefault="00543791" w:rsidP="007B3550">
      <w:pPr>
        <w:spacing w:after="200"/>
        <w:jc w:val="both"/>
        <w:rPr>
          <w:rFonts w:eastAsia="Times New Roman" w:cs="Calibri"/>
          <w:bCs/>
          <w:color w:val="000000"/>
          <w:lang w:val="ka-GE"/>
        </w:rPr>
      </w:pPr>
    </w:p>
    <w:p w:rsidR="006D7DE0" w:rsidRPr="005D1093" w:rsidRDefault="00202F73" w:rsidP="007B3550">
      <w:pPr>
        <w:pStyle w:val="Heading4"/>
      </w:pPr>
      <w:bookmarkStart w:id="133" w:name="_Toc100576216"/>
      <w:r w:rsidRPr="005D1093">
        <w:t xml:space="preserve">ფაუნისტური </w:t>
      </w:r>
      <w:r w:rsidR="006D7DE0" w:rsidRPr="005D1093">
        <w:t>კვლევის მიზანი</w:t>
      </w:r>
      <w:bookmarkEnd w:id="129"/>
      <w:bookmarkEnd w:id="130"/>
      <w:bookmarkEnd w:id="133"/>
      <w:r w:rsidR="00AA180E" w:rsidRPr="005D1093">
        <w:t xml:space="preserve"> </w:t>
      </w:r>
    </w:p>
    <w:p w:rsidR="007E19AB" w:rsidRPr="005D1093" w:rsidRDefault="007E19AB" w:rsidP="007B3550">
      <w:pPr>
        <w:jc w:val="both"/>
        <w:rPr>
          <w:lang w:val="ka-GE"/>
        </w:rPr>
      </w:pPr>
      <w:r w:rsidRPr="005D1093">
        <w:rPr>
          <w:lang w:val="ka-GE"/>
        </w:rPr>
        <w:t>აღსანიშნავია, რომ დაგეგმილი პროექტის ფარგლებში საველე კვლევა განხორციელდა 2022 წლის თებერვლის თვეში, რომლის ძირითად  მიზანს  წარმოადგენდა საკვლევ ტერიტორიაზე ცხოველთა სახეობრივი შემადგენლობის დადგენა, მობინადრე ცხოველებისთვის მნიშვნელოვანი ადგილსამყოფლების გამოვლენა. მშენებლობისა და ექსპლუატაციის პროცესში ცხოველთა მრავალფეროვნებაზე შესაძლო ზემოქმედების განსაზღვრა და შემარბილებელი ღონისძიებების შემუშავება. განსაკუთრებული ყურადღება ექცევა საქართველოს კანონმდებლობით და საერთაშორისო ხელშეკრულებებით დაცულ სახეობებს (წითელ ნუსხებში შეტანილი და სხვა საკონსერვაციო სტატუსის მქონე სახეობები). ასევე ადგილობრივი მოსახლეობისთვის მნიშვნელოვან და ტურისტებისთვის საინტერესო სახეობებს. ფაუნის კვლევის შედეგები დაფუძნებულია ლიტერატურულ მონაცემებზე, პროფესიულ გამოცდილებაზე, საკვლევი ტერიტორიის ფარგლებში განხორციელებული საველე სამუშაოების დროს მოპოვებულ მონაცემებზე.</w:t>
      </w:r>
    </w:p>
    <w:p w:rsidR="006A142D" w:rsidRPr="005D1093" w:rsidRDefault="006A142D" w:rsidP="007B3550">
      <w:pPr>
        <w:rPr>
          <w:lang w:val="ka-GE"/>
        </w:rPr>
      </w:pPr>
    </w:p>
    <w:p w:rsidR="004920C9" w:rsidRPr="005D1093" w:rsidRDefault="006D7DE0" w:rsidP="007B3550">
      <w:pPr>
        <w:pStyle w:val="Heading4"/>
      </w:pPr>
      <w:bookmarkStart w:id="134" w:name="_Toc77680589"/>
      <w:bookmarkStart w:id="135" w:name="_Toc77686476"/>
      <w:bookmarkStart w:id="136" w:name="_Toc100576217"/>
      <w:r w:rsidRPr="005D1093">
        <w:t>ფაუნისტური კვლევის მეთოდოლოგია</w:t>
      </w:r>
      <w:bookmarkEnd w:id="134"/>
      <w:bookmarkEnd w:id="135"/>
      <w:bookmarkEnd w:id="136"/>
      <w:r w:rsidRPr="005D1093">
        <w:t xml:space="preserve"> </w:t>
      </w:r>
      <w:bookmarkStart w:id="137" w:name="_Toc77680590"/>
      <w:bookmarkStart w:id="138" w:name="_Toc77686477"/>
    </w:p>
    <w:p w:rsidR="007E19AB" w:rsidRPr="005D1093" w:rsidRDefault="007E19AB" w:rsidP="007B3550">
      <w:pPr>
        <w:jc w:val="both"/>
        <w:rPr>
          <w:rFonts w:eastAsia="Calibri" w:cs="Times New Roman"/>
          <w:lang w:val="ka-GE"/>
        </w:rPr>
      </w:pPr>
      <w:r w:rsidRPr="005D1093">
        <w:rPr>
          <w:rFonts w:eastAsia="Calibri" w:cs="Times New Roman"/>
          <w:lang w:val="ka-GE"/>
        </w:rPr>
        <w:t>კვლევის დროს გამოყენებულია ძირითადად მარშრუტული მეთოდი. ხეობის გასწვრივ ტრანსექტზე, ვიზუალურად ფიქსირდებოდა და ირკვეოდა ყველა შემხვედრი სახეობა. ასევე 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7E19AB" w:rsidRPr="005D1093" w:rsidRDefault="007E19AB" w:rsidP="007B3550">
      <w:pPr>
        <w:jc w:val="center"/>
        <w:rPr>
          <w:rFonts w:eastAsia="Calibri" w:cs="Times New Roman"/>
          <w:b/>
          <w:sz w:val="20"/>
          <w:lang w:val="ka-GE"/>
        </w:rPr>
      </w:pPr>
      <w:r w:rsidRPr="005D1093">
        <w:rPr>
          <w:rFonts w:eastAsia="Calibri" w:cs="Times New Roman"/>
          <w:b/>
          <w:sz w:val="20"/>
          <w:lang w:val="ka-GE"/>
        </w:rPr>
        <w:t>საველე კვლევის მეთოდები</w:t>
      </w:r>
    </w:p>
    <w:tbl>
      <w:tblPr>
        <w:tblStyle w:val="TabellaCopertina1"/>
        <w:tblW w:w="5000" w:type="pct"/>
        <w:jc w:val="center"/>
        <w:tblLook w:val="04A0" w:firstRow="1" w:lastRow="0" w:firstColumn="1" w:lastColumn="0" w:noHBand="0" w:noVBand="1"/>
      </w:tblPr>
      <w:tblGrid>
        <w:gridCol w:w="1820"/>
        <w:gridCol w:w="7809"/>
      </w:tblGrid>
      <w:tr w:rsidR="007E19AB" w:rsidRPr="005D1093" w:rsidTr="00AA3CC2">
        <w:trPr>
          <w:jc w:val="center"/>
        </w:trPr>
        <w:tc>
          <w:tcPr>
            <w:tcW w:w="945" w:type="pct"/>
            <w:shd w:val="clear" w:color="auto" w:fill="auto"/>
          </w:tcPr>
          <w:p w:rsidR="007E19AB" w:rsidRPr="005D1093" w:rsidRDefault="007E19AB" w:rsidP="007B3550">
            <w:pPr>
              <w:tabs>
                <w:tab w:val="left" w:pos="3660"/>
              </w:tabs>
              <w:spacing w:after="0"/>
              <w:rPr>
                <w:rFonts w:eastAsia="Calibri"/>
                <w:b/>
                <w:lang w:val="ka-GE" w:eastAsia="da-DK"/>
              </w:rPr>
            </w:pPr>
          </w:p>
        </w:tc>
        <w:tc>
          <w:tcPr>
            <w:tcW w:w="4055" w:type="pct"/>
            <w:shd w:val="clear" w:color="auto" w:fill="auto"/>
          </w:tcPr>
          <w:p w:rsidR="007E19AB" w:rsidRPr="005D1093" w:rsidRDefault="007E19AB" w:rsidP="007B3550">
            <w:pPr>
              <w:tabs>
                <w:tab w:val="left" w:pos="3660"/>
              </w:tabs>
              <w:spacing w:after="0"/>
              <w:rPr>
                <w:rFonts w:eastAsia="Calibri"/>
                <w:b/>
                <w:lang w:val="ka-GE" w:eastAsia="da-DK"/>
              </w:rPr>
            </w:pPr>
            <w:r w:rsidRPr="005D1093">
              <w:rPr>
                <w:rFonts w:eastAsia="Calibri"/>
                <w:b/>
                <w:lang w:val="ka-GE" w:eastAsia="da-DK"/>
              </w:rPr>
              <w:t>მეთოდი</w:t>
            </w:r>
          </w:p>
        </w:tc>
      </w:tr>
      <w:tr w:rsidR="007E19AB" w:rsidRPr="005D1093" w:rsidTr="009F309F">
        <w:trPr>
          <w:jc w:val="center"/>
        </w:trPr>
        <w:tc>
          <w:tcPr>
            <w:tcW w:w="945" w:type="pct"/>
          </w:tcPr>
          <w:p w:rsidR="007E19AB" w:rsidRPr="005D1093" w:rsidRDefault="007E19AB" w:rsidP="007B3550">
            <w:pPr>
              <w:tabs>
                <w:tab w:val="left" w:pos="3660"/>
              </w:tabs>
              <w:spacing w:after="0"/>
              <w:rPr>
                <w:rFonts w:eastAsia="Calibri"/>
                <w:lang w:val="ka-GE" w:eastAsia="da-DK"/>
              </w:rPr>
            </w:pPr>
            <w:r w:rsidRPr="005D1093">
              <w:rPr>
                <w:rFonts w:eastAsia="Calibri"/>
                <w:lang w:val="ka-GE"/>
              </w:rPr>
              <w:t xml:space="preserve">მსხვილი და საშუალო ზომის </w:t>
            </w:r>
            <w:r w:rsidRPr="005D1093">
              <w:rPr>
                <w:rFonts w:eastAsia="Calibri"/>
                <w:lang w:val="ka-GE" w:eastAsia="da-DK"/>
              </w:rPr>
              <w:t>ძუძუმწოვრები</w:t>
            </w:r>
          </w:p>
        </w:tc>
        <w:tc>
          <w:tcPr>
            <w:tcW w:w="4055" w:type="pct"/>
          </w:tcPr>
          <w:p w:rsidR="007E19AB" w:rsidRPr="005D1093" w:rsidRDefault="007E19AB" w:rsidP="007B3550">
            <w:pPr>
              <w:tabs>
                <w:tab w:val="left" w:pos="3660"/>
              </w:tabs>
              <w:spacing w:after="0"/>
              <w:rPr>
                <w:rFonts w:eastAsia="Calibri"/>
                <w:lang w:val="ka-GE" w:eastAsia="da-DK"/>
              </w:rPr>
            </w:pPr>
            <w:r w:rsidRPr="005D1093">
              <w:rPr>
                <w:rFonts w:eastAsia="Calibri"/>
                <w:lang w:val="ka-GE" w:eastAsia="da-DK"/>
              </w:rPr>
              <w:t xml:space="preserve">ძუძუმწოვრები აღრიცხვა ხდება ნაკვალევით 1-5 კმ-ს მარშრუტებზე და ტრანსექტებზე, ასევე ვიზუალურად, ფოტოაპარატით დაფიქსირება, როგორც დღისით ასევე ღამით. </w:t>
            </w:r>
          </w:p>
          <w:p w:rsidR="007E19AB" w:rsidRPr="005D1093" w:rsidRDefault="007E19AB" w:rsidP="007B3550">
            <w:pPr>
              <w:tabs>
                <w:tab w:val="left" w:pos="3660"/>
              </w:tabs>
              <w:spacing w:after="0"/>
              <w:rPr>
                <w:rFonts w:eastAsia="Calibri"/>
                <w:lang w:val="ka-GE" w:eastAsia="da-DK"/>
              </w:rPr>
            </w:pPr>
            <w:r w:rsidRPr="005D1093">
              <w:rPr>
                <w:rFonts w:eastAsia="Calibri"/>
                <w:lang w:val="ka-GE" w:eastAsia="da-DK"/>
              </w:rPr>
              <w:t>სახეობის იდენტიფიკაცია ცხოველქმედების ნიშნების მიხედვით (ფუღურო, სორო, ბუნაგი, კვალი, ექსკრემენტები, ბეწვი). [შენიშვნა: კვლევის მეთოდი ასევე გულისხმობს ნადავლის აღმოჩენის შემთხვევაში, სხეულზე მიყენებული ჭრილობის მიხედვით მტაცებლის იდენტიფიცირებას.]</w:t>
            </w:r>
          </w:p>
        </w:tc>
      </w:tr>
      <w:tr w:rsidR="007E19AB" w:rsidRPr="005D1093" w:rsidTr="009F309F">
        <w:trPr>
          <w:jc w:val="center"/>
        </w:trPr>
        <w:tc>
          <w:tcPr>
            <w:tcW w:w="945" w:type="pct"/>
          </w:tcPr>
          <w:p w:rsidR="007E19AB" w:rsidRPr="005D1093" w:rsidRDefault="007E19AB" w:rsidP="007B3550">
            <w:pPr>
              <w:tabs>
                <w:tab w:val="left" w:pos="3660"/>
              </w:tabs>
              <w:spacing w:after="0"/>
              <w:rPr>
                <w:rFonts w:eastAsia="Calibri"/>
                <w:lang w:val="ka-GE"/>
              </w:rPr>
            </w:pPr>
            <w:r w:rsidRPr="005D1093">
              <w:rPr>
                <w:rFonts w:eastAsia="Calibri"/>
                <w:lang w:val="ka-GE"/>
              </w:rPr>
              <w:lastRenderedPageBreak/>
              <w:t>ხელფრთიანები</w:t>
            </w:r>
          </w:p>
        </w:tc>
        <w:tc>
          <w:tcPr>
            <w:tcW w:w="4055" w:type="pct"/>
          </w:tcPr>
          <w:p w:rsidR="007E19AB" w:rsidRPr="005D1093" w:rsidRDefault="007E19AB" w:rsidP="007B3550">
            <w:pPr>
              <w:tabs>
                <w:tab w:val="left" w:pos="3660"/>
              </w:tabs>
              <w:spacing w:after="0"/>
              <w:rPr>
                <w:rFonts w:eastAsia="Calibri"/>
                <w:lang w:val="ka-GE" w:eastAsia="da-DK"/>
              </w:rPr>
            </w:pPr>
            <w:r w:rsidRPr="005D1093">
              <w:rPr>
                <w:rFonts w:eastAsia="Calibri"/>
                <w:lang w:val="ka-GE" w:eastAsia="da-DK"/>
              </w:rPr>
              <w:t>ღამურების ვიზუალური დაფიქსირება, სამყოფელების აღმოჩენა და დაფიქსირება; დაფიქსირება ღამურების დეტექტორის გამოყენებით</w:t>
            </w:r>
          </w:p>
          <w:p w:rsidR="007E19AB" w:rsidRPr="005D1093" w:rsidRDefault="007E19AB" w:rsidP="007B3550">
            <w:pPr>
              <w:spacing w:after="0"/>
              <w:rPr>
                <w:rFonts w:eastAsia="Calibri"/>
                <w:lang w:val="ka-GE"/>
              </w:rPr>
            </w:pPr>
            <w:r w:rsidRPr="005D1093">
              <w:rPr>
                <w:rFonts w:eastAsia="Calibri"/>
                <w:lang w:val="ka-GE"/>
              </w:rPr>
              <w:t xml:space="preserve">ხელფრთიანების აღრიცხვა ხდება, როგორც მარშრუტებზე და ტრანსექტებზე, ტყეში, ხეივნებში, ცალკეულ ხეებთან, მიწისქვეშა სამალავებში, ნაგებობებში და ასევე წყალსატევების პირას ხანგრძლივი დროის განმავლობაში დაკვირვებით. ხელფრთიანების აღრიცხვა ხოლციელდება, როგორც ვიზუალურად ასევე ულტრაბგერითი დეტექტორის Anabat Walkabout  საშუალებით. </w:t>
            </w:r>
            <w:bookmarkStart w:id="139" w:name="_Hlk97750717"/>
            <w:r w:rsidRPr="005D1093">
              <w:rPr>
                <w:rFonts w:eastAsia="Calibri"/>
                <w:lang w:val="ka-GE"/>
              </w:rPr>
              <w:t>(ღამურების კვლევა ამ ეტაპზე, არახელსაყრელი პერიოდის გამო არ ჩატარებულა, რადგან კვლევა მიმდინარეობდა 2022 წლის თებერვალში</w:t>
            </w:r>
            <w:bookmarkEnd w:id="139"/>
            <w:r w:rsidRPr="005D1093">
              <w:rPr>
                <w:rFonts w:eastAsia="Calibri"/>
                <w:lang w:val="ka-GE"/>
              </w:rPr>
              <w:t>).</w:t>
            </w:r>
          </w:p>
        </w:tc>
      </w:tr>
      <w:tr w:rsidR="007E19AB" w:rsidRPr="005D1093" w:rsidTr="009F309F">
        <w:trPr>
          <w:jc w:val="center"/>
        </w:trPr>
        <w:tc>
          <w:tcPr>
            <w:tcW w:w="945" w:type="pct"/>
          </w:tcPr>
          <w:p w:rsidR="007E19AB" w:rsidRPr="005D1093" w:rsidRDefault="007E19AB" w:rsidP="007B3550">
            <w:pPr>
              <w:tabs>
                <w:tab w:val="left" w:pos="3660"/>
              </w:tabs>
              <w:spacing w:after="0"/>
              <w:rPr>
                <w:rFonts w:eastAsia="Calibri"/>
                <w:lang w:val="ka-GE" w:eastAsia="da-DK"/>
              </w:rPr>
            </w:pPr>
            <w:r w:rsidRPr="005D1093">
              <w:rPr>
                <w:rFonts w:eastAsia="Calibri"/>
                <w:lang w:val="ka-GE" w:eastAsia="da-DK"/>
              </w:rPr>
              <w:t>ფრინველები</w:t>
            </w:r>
          </w:p>
        </w:tc>
        <w:tc>
          <w:tcPr>
            <w:tcW w:w="4055" w:type="pct"/>
          </w:tcPr>
          <w:p w:rsidR="007E19AB" w:rsidRPr="005D1093" w:rsidRDefault="007E19AB" w:rsidP="007B3550">
            <w:pPr>
              <w:tabs>
                <w:tab w:val="left" w:pos="3660"/>
              </w:tabs>
              <w:spacing w:after="0"/>
              <w:rPr>
                <w:rFonts w:eastAsia="Calibri"/>
                <w:lang w:val="ka-GE"/>
              </w:rPr>
            </w:pPr>
            <w:r w:rsidRPr="005D1093">
              <w:rPr>
                <w:rFonts w:eastAsia="Calibri"/>
                <w:lang w:val="ka-GE"/>
              </w:rPr>
              <w:t xml:space="preserve">ფრინველებზე დაკვირვება ჩატარდა ტრანსექტებზე და სააღრიცხვო უბნებზე. ასევე აღირიცხებოდა ბუდეები და კონცენტრაციის ადგილები. </w:t>
            </w:r>
          </w:p>
          <w:p w:rsidR="007E19AB" w:rsidRPr="005D1093" w:rsidRDefault="007E19AB" w:rsidP="007B3550">
            <w:pPr>
              <w:tabs>
                <w:tab w:val="left" w:pos="3660"/>
              </w:tabs>
              <w:spacing w:after="0"/>
              <w:rPr>
                <w:rFonts w:eastAsia="Calibri"/>
                <w:lang w:val="ka-GE" w:eastAsia="da-DK"/>
              </w:rPr>
            </w:pPr>
            <w:r w:rsidRPr="005D1093">
              <w:rPr>
                <w:rFonts w:eastAsia="Calibri"/>
                <w:lang w:val="ka-GE" w:eastAsia="da-DK"/>
              </w:rPr>
              <w:t>ბინოკლით დაკვირვება, ვიზუალური და ფოტოაპარატით დაფიქსირება, სმენით იდენტიფიცირება, ცხოველქმედების მახასიათებლების აღმოჩენა. ფრინველებზე დაკვირვება ხდებოდა მზიან და უქარო ამინდში. ზოგიერთი სახეობის გარკვევა ხმების იდენტიფიკაციის შედეგად მოხდა. სახეობები გავარკვიეთ ფრინველთა სარკვევი წიგნების საშუალებით (Birds of Europe: Second Edition by Lars Svensson and Dan Zetterström და Collins Bird Guide. 2Nd Edition).</w:t>
            </w:r>
          </w:p>
        </w:tc>
      </w:tr>
      <w:tr w:rsidR="007E19AB" w:rsidRPr="005D1093" w:rsidTr="009F309F">
        <w:trPr>
          <w:jc w:val="center"/>
        </w:trPr>
        <w:tc>
          <w:tcPr>
            <w:tcW w:w="945" w:type="pct"/>
          </w:tcPr>
          <w:p w:rsidR="007E19AB" w:rsidRPr="005D1093" w:rsidRDefault="007E19AB" w:rsidP="007B3550">
            <w:pPr>
              <w:tabs>
                <w:tab w:val="left" w:pos="3660"/>
              </w:tabs>
              <w:spacing w:after="0"/>
              <w:rPr>
                <w:rFonts w:eastAsia="Calibri"/>
                <w:lang w:val="ka-GE" w:eastAsia="da-DK"/>
              </w:rPr>
            </w:pPr>
            <w:r w:rsidRPr="005D1093">
              <w:rPr>
                <w:rFonts w:eastAsia="Calibri"/>
                <w:lang w:val="ka-GE" w:eastAsia="da-DK"/>
              </w:rPr>
              <w:t>ქვეწარმავლები და ამფიბიები</w:t>
            </w:r>
          </w:p>
        </w:tc>
        <w:tc>
          <w:tcPr>
            <w:tcW w:w="4055" w:type="pct"/>
          </w:tcPr>
          <w:p w:rsidR="007E19AB" w:rsidRPr="005D1093" w:rsidRDefault="007E19AB" w:rsidP="007B3550">
            <w:pPr>
              <w:tabs>
                <w:tab w:val="left" w:pos="3660"/>
              </w:tabs>
              <w:spacing w:after="0"/>
              <w:rPr>
                <w:rFonts w:eastAsia="Calibri"/>
                <w:lang w:val="ka-GE" w:eastAsia="da-DK"/>
              </w:rPr>
            </w:pPr>
            <w:r w:rsidRPr="005D1093">
              <w:rPr>
                <w:rFonts w:eastAsia="Calibri"/>
                <w:lang w:val="ka-GE" w:eastAsia="da-DK"/>
              </w:rPr>
              <w:t>ვიზუალურ და ფოტოაპარატით დაფიქსირება, სპეციფიური არეალების დათვალიერება.</w:t>
            </w:r>
          </w:p>
          <w:p w:rsidR="007E19AB" w:rsidRPr="005D1093" w:rsidRDefault="007E19AB" w:rsidP="007B3550">
            <w:pPr>
              <w:spacing w:after="0"/>
              <w:rPr>
                <w:rFonts w:eastAsia="Calibri"/>
                <w:lang w:val="ka-GE"/>
              </w:rPr>
            </w:pPr>
            <w:r w:rsidRPr="005D1093">
              <w:rPr>
                <w:rFonts w:eastAsia="Calibri"/>
                <w:lang w:val="ka-GE"/>
              </w:rPr>
              <w:t>ქვეწარმავლები და ამფიბიები დაფიქსირდა ტრანსექტებზე, თავშესაფარებში და წყალსატევებში. ასევე  გამოვიყენათ წინა წლებში ჩვენს მიერ მოპოვებული მასალა, სამეცნიერო ლიტერატურაში გამოქვეყნებული მონაცემები, გავესაუბრეთ ასევე ადგილობრივ მონადირეებს და სატყეოს თანამშრომლებს.</w:t>
            </w:r>
          </w:p>
        </w:tc>
      </w:tr>
      <w:tr w:rsidR="007E19AB" w:rsidRPr="005D1093" w:rsidTr="009F309F">
        <w:trPr>
          <w:jc w:val="center"/>
        </w:trPr>
        <w:tc>
          <w:tcPr>
            <w:tcW w:w="945" w:type="pct"/>
          </w:tcPr>
          <w:p w:rsidR="007E19AB" w:rsidRPr="005D1093" w:rsidRDefault="007E19AB" w:rsidP="007B3550">
            <w:pPr>
              <w:tabs>
                <w:tab w:val="left" w:pos="3660"/>
              </w:tabs>
              <w:spacing w:after="0"/>
              <w:rPr>
                <w:rFonts w:eastAsia="Calibri"/>
                <w:lang w:val="ka-GE" w:eastAsia="da-DK"/>
              </w:rPr>
            </w:pPr>
            <w:r w:rsidRPr="005D1093">
              <w:rPr>
                <w:rFonts w:eastAsia="Calibri"/>
                <w:lang w:val="ka-GE" w:eastAsia="da-DK"/>
              </w:rPr>
              <w:t>უხერხემლოები</w:t>
            </w:r>
          </w:p>
        </w:tc>
        <w:tc>
          <w:tcPr>
            <w:tcW w:w="4055" w:type="pct"/>
          </w:tcPr>
          <w:p w:rsidR="007E19AB" w:rsidRPr="005D1093" w:rsidRDefault="007E19AB" w:rsidP="007B3550">
            <w:pPr>
              <w:tabs>
                <w:tab w:val="left" w:pos="3660"/>
              </w:tabs>
              <w:spacing w:after="0"/>
              <w:rPr>
                <w:rFonts w:eastAsia="Calibri"/>
                <w:lang w:val="ka-GE" w:eastAsia="da-DK"/>
              </w:rPr>
            </w:pPr>
            <w:r w:rsidRPr="005D1093">
              <w:rPr>
                <w:rFonts w:eastAsia="Calibri"/>
                <w:lang w:val="ka-GE" w:eastAsia="da-DK"/>
              </w:rPr>
              <w:t>ვიზუალური აღრიცხვა, ქვების, ნიადაგის, მცენარეთა ნარჩენების დათვალიერება.</w:t>
            </w:r>
          </w:p>
        </w:tc>
      </w:tr>
    </w:tbl>
    <w:p w:rsidR="007E19AB" w:rsidRPr="005D1093" w:rsidRDefault="007E19AB" w:rsidP="007B3550">
      <w:pPr>
        <w:spacing w:before="120"/>
        <w:jc w:val="both"/>
        <w:rPr>
          <w:rFonts w:eastAsia="Times New Roman" w:cs="Times New Roman"/>
          <w:szCs w:val="20"/>
          <w:lang w:val="ka-GE" w:eastAsia="da-DK"/>
        </w:rPr>
      </w:pPr>
      <w:r w:rsidRPr="005D1093">
        <w:rPr>
          <w:rFonts w:eastAsia="Times New Roman" w:cs="Times New Roman"/>
          <w:szCs w:val="20"/>
          <w:lang w:val="ka-GE" w:eastAsia="da-DK"/>
        </w:rPr>
        <w:t>საკვლევ ტერიტორიაზე გავრცელებული სახეობების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შეფასება შესრულდა  საქართველოს წითელი ნუსხის და IUCN წითელ ნუსხის (ვერსია 2021) შესაბამისად.</w:t>
      </w:r>
    </w:p>
    <w:p w:rsidR="007E19AB" w:rsidRPr="005D1093" w:rsidRDefault="007E19AB" w:rsidP="007B3550">
      <w:pPr>
        <w:spacing w:before="120"/>
        <w:contextualSpacing/>
        <w:jc w:val="both"/>
        <w:rPr>
          <w:rFonts w:eastAsia="Calibri" w:cs="Sylfaen"/>
          <w:b/>
          <w:szCs w:val="20"/>
          <w:lang w:val="ka-GE" w:eastAsia="da-DK"/>
        </w:rPr>
      </w:pPr>
      <w:r w:rsidRPr="005D1093">
        <w:rPr>
          <w:rFonts w:eastAsia="Calibri" w:cs="Sylfaen"/>
          <w:b/>
          <w:szCs w:val="20"/>
          <w:lang w:val="ka-GE" w:eastAsia="da-DK"/>
        </w:rPr>
        <w:t>გამოყენებული ხელსაწყოები</w:t>
      </w:r>
    </w:p>
    <w:p w:rsidR="007E19AB" w:rsidRPr="005D1093" w:rsidRDefault="007E19AB" w:rsidP="007B3550">
      <w:pPr>
        <w:numPr>
          <w:ilvl w:val="0"/>
          <w:numId w:val="12"/>
        </w:numPr>
        <w:spacing w:before="120" w:after="160"/>
        <w:ind w:left="540"/>
        <w:contextualSpacing/>
        <w:jc w:val="both"/>
        <w:rPr>
          <w:rFonts w:eastAsia="Calibri" w:cs="Times New Roman"/>
          <w:color w:val="000000"/>
          <w:szCs w:val="20"/>
          <w:lang w:val="ka-GE" w:eastAsia="da-DK"/>
        </w:rPr>
      </w:pPr>
      <w:r w:rsidRPr="005D1093">
        <w:rPr>
          <w:rFonts w:eastAsia="Calibri" w:cs="Sylfaen"/>
          <w:color w:val="000000"/>
          <w:szCs w:val="20"/>
          <w:lang w:val="ka-GE" w:eastAsia="da-DK"/>
        </w:rPr>
        <w:t>ფოტო</w:t>
      </w:r>
      <w:r w:rsidRPr="005D1093">
        <w:rPr>
          <w:rFonts w:eastAsia="Calibri" w:cs="Times New Roman"/>
          <w:color w:val="000000"/>
          <w:szCs w:val="20"/>
          <w:lang w:val="ka-GE" w:eastAsia="da-DK"/>
        </w:rPr>
        <w:t xml:space="preserve"> </w:t>
      </w:r>
      <w:r w:rsidRPr="005D1093">
        <w:rPr>
          <w:rFonts w:eastAsia="Calibri" w:cs="Sylfaen"/>
          <w:color w:val="000000"/>
          <w:szCs w:val="20"/>
          <w:lang w:val="ka-GE" w:eastAsia="da-DK"/>
        </w:rPr>
        <w:t>აპარატები:</w:t>
      </w:r>
      <w:r w:rsidRPr="005D1093">
        <w:rPr>
          <w:rFonts w:eastAsia="Calibri" w:cs="Times New Roman"/>
          <w:color w:val="000000"/>
          <w:szCs w:val="20"/>
          <w:lang w:val="ka-GE" w:eastAsia="da-DK"/>
        </w:rPr>
        <w:t xml:space="preserve"> </w:t>
      </w:r>
      <w:hyperlink r:id="rId307" w:history="1">
        <w:r w:rsidRPr="005D1093">
          <w:rPr>
            <w:rFonts w:eastAsia="Calibri" w:cs="Arial"/>
            <w:color w:val="000000"/>
            <w:szCs w:val="20"/>
            <w:lang w:val="ka-GE" w:eastAsia="da-DK"/>
          </w:rPr>
          <w:t>Canon PowerShot SX50 HS</w:t>
        </w:r>
      </w:hyperlink>
      <w:r w:rsidRPr="005D1093">
        <w:rPr>
          <w:rFonts w:eastAsia="Calibri" w:cs="Arial"/>
          <w:color w:val="000000"/>
          <w:szCs w:val="20"/>
          <w:lang w:val="ka-GE" w:eastAsia="da-DK"/>
        </w:rPr>
        <w:t xml:space="preserve">; </w:t>
      </w:r>
      <w:hyperlink r:id="rId308" w:history="1">
        <w:r w:rsidRPr="005D1093">
          <w:rPr>
            <w:rFonts w:eastAsia="Calibri" w:cs="Arial"/>
            <w:color w:val="000000"/>
            <w:szCs w:val="20"/>
            <w:lang w:val="ka-GE" w:eastAsia="da-DK"/>
          </w:rPr>
          <w:t>Canon PowerShot SX60 HS</w:t>
        </w:r>
      </w:hyperlink>
    </w:p>
    <w:p w:rsidR="007E19AB" w:rsidRPr="005D1093" w:rsidRDefault="007E19AB" w:rsidP="007B3550">
      <w:pPr>
        <w:numPr>
          <w:ilvl w:val="0"/>
          <w:numId w:val="12"/>
        </w:numPr>
        <w:spacing w:before="120" w:after="160"/>
        <w:ind w:left="540"/>
        <w:contextualSpacing/>
        <w:jc w:val="both"/>
        <w:rPr>
          <w:rFonts w:eastAsia="Calibri" w:cs="Times New Roman"/>
          <w:color w:val="000000"/>
          <w:szCs w:val="20"/>
          <w:lang w:val="ka-GE" w:eastAsia="da-DK"/>
        </w:rPr>
      </w:pPr>
      <w:r w:rsidRPr="005D1093">
        <w:rPr>
          <w:rFonts w:eastAsia="Calibri" w:cs="Times New Roman"/>
          <w:color w:val="000000"/>
          <w:szCs w:val="20"/>
          <w:lang w:val="ka-GE" w:eastAsia="da-DK"/>
        </w:rPr>
        <w:t>GPS: Garmin montana 680 GPS</w:t>
      </w:r>
    </w:p>
    <w:p w:rsidR="007E19AB" w:rsidRPr="005D1093" w:rsidRDefault="007E19AB" w:rsidP="007B3550">
      <w:pPr>
        <w:numPr>
          <w:ilvl w:val="0"/>
          <w:numId w:val="12"/>
        </w:numPr>
        <w:spacing w:before="120" w:after="160"/>
        <w:ind w:left="540"/>
        <w:contextualSpacing/>
        <w:jc w:val="both"/>
        <w:rPr>
          <w:rFonts w:eastAsia="Calibri" w:cs="Times New Roman"/>
          <w:color w:val="000000"/>
          <w:szCs w:val="20"/>
          <w:lang w:val="ka-GE" w:eastAsia="da-DK"/>
        </w:rPr>
      </w:pPr>
      <w:r w:rsidRPr="005D1093">
        <w:rPr>
          <w:rFonts w:eastAsia="Calibri" w:cs="Sylfaen"/>
          <w:color w:val="000000"/>
          <w:szCs w:val="20"/>
          <w:lang w:val="ka-GE" w:eastAsia="da-DK"/>
        </w:rPr>
        <w:t>ბინოკლი:</w:t>
      </w:r>
      <w:r w:rsidRPr="005D1093">
        <w:rPr>
          <w:rFonts w:eastAsia="Calibri" w:cs="Times New Roman"/>
          <w:color w:val="000000"/>
          <w:szCs w:val="20"/>
          <w:lang w:val="ka-GE" w:eastAsia="da-DK"/>
        </w:rPr>
        <w:t xml:space="preserve"> Opticron Trailfinder 3 WP, 8x42</w:t>
      </w:r>
    </w:p>
    <w:p w:rsidR="00B44631" w:rsidRPr="005D1093" w:rsidRDefault="007E19AB" w:rsidP="007B3550">
      <w:pPr>
        <w:numPr>
          <w:ilvl w:val="0"/>
          <w:numId w:val="12"/>
        </w:numPr>
        <w:spacing w:before="120" w:after="160"/>
        <w:ind w:left="540"/>
        <w:contextualSpacing/>
        <w:jc w:val="both"/>
        <w:rPr>
          <w:rFonts w:eastAsia="Calibri" w:cs="Times New Roman"/>
          <w:color w:val="000000"/>
          <w:szCs w:val="20"/>
          <w:lang w:val="ka-GE" w:eastAsia="da-DK"/>
        </w:rPr>
      </w:pPr>
      <w:r w:rsidRPr="005D1093">
        <w:rPr>
          <w:rFonts w:eastAsia="Calibri" w:cs="Sylfaen"/>
          <w:color w:val="000000"/>
          <w:szCs w:val="20"/>
          <w:lang w:val="ka-GE" w:eastAsia="da-DK"/>
        </w:rPr>
        <w:t>ღამურების</w:t>
      </w:r>
      <w:r w:rsidRPr="005D1093">
        <w:rPr>
          <w:rFonts w:eastAsia="Calibri" w:cs="Times New Roman"/>
          <w:color w:val="000000"/>
          <w:szCs w:val="20"/>
          <w:lang w:val="ka-GE" w:eastAsia="da-DK"/>
        </w:rPr>
        <w:t xml:space="preserve"> </w:t>
      </w:r>
      <w:r w:rsidRPr="005D1093">
        <w:rPr>
          <w:rFonts w:eastAsia="Calibri" w:cs="Sylfaen"/>
          <w:color w:val="000000"/>
          <w:szCs w:val="20"/>
          <w:lang w:val="ka-GE" w:eastAsia="da-DK"/>
        </w:rPr>
        <w:t xml:space="preserve">დეტექტორი: </w:t>
      </w:r>
      <w:r w:rsidRPr="005D1093">
        <w:rPr>
          <w:rFonts w:eastAsia="Calibri" w:cs="Times New Roman"/>
          <w:color w:val="000000"/>
          <w:szCs w:val="20"/>
          <w:lang w:val="ka-GE" w:eastAsia="da-DK"/>
        </w:rPr>
        <w:t xml:space="preserve"> </w:t>
      </w:r>
      <w:r w:rsidRPr="005D1093">
        <w:rPr>
          <w:rFonts w:eastAsia="Calibri" w:cs="Times New Roman"/>
          <w:iCs/>
          <w:color w:val="000000"/>
          <w:szCs w:val="20"/>
          <w:lang w:val="ka-GE" w:eastAsia="da-DK"/>
        </w:rPr>
        <w:t>Anabat Walkabout Bat Detector (Version 1.3)</w:t>
      </w:r>
    </w:p>
    <w:p w:rsidR="00543791" w:rsidRPr="005D1093" w:rsidRDefault="00543791" w:rsidP="007B3550">
      <w:pPr>
        <w:spacing w:before="120" w:after="160"/>
        <w:contextualSpacing/>
        <w:jc w:val="both"/>
        <w:rPr>
          <w:rFonts w:eastAsia="Calibri" w:cs="Times New Roman"/>
          <w:color w:val="000000"/>
          <w:szCs w:val="20"/>
          <w:lang w:val="ka-GE" w:eastAsia="da-DK"/>
        </w:rPr>
      </w:pPr>
    </w:p>
    <w:p w:rsidR="006D7DE0" w:rsidRPr="005D1093" w:rsidRDefault="007E19AB" w:rsidP="007B3550">
      <w:pPr>
        <w:pStyle w:val="Heading4"/>
      </w:pPr>
      <w:bookmarkStart w:id="140" w:name="_Toc100576218"/>
      <w:bookmarkEnd w:id="137"/>
      <w:bookmarkEnd w:id="138"/>
      <w:r w:rsidRPr="005D1093">
        <w:t>დაცული ტერიტორიები</w:t>
      </w:r>
      <w:bookmarkEnd w:id="140"/>
    </w:p>
    <w:p w:rsidR="007E19AB" w:rsidRPr="005D1093" w:rsidRDefault="007E19AB" w:rsidP="007B3550">
      <w:pPr>
        <w:jc w:val="both"/>
        <w:rPr>
          <w:bCs/>
          <w:noProof/>
          <w:lang w:val="ka-GE"/>
        </w:rPr>
      </w:pPr>
      <w:r w:rsidRPr="005D1093">
        <w:rPr>
          <w:lang w:val="ka-GE"/>
        </w:rPr>
        <w:t xml:space="preserve">აღსანიშნავია, რომ საპროექტო დერეფანი არ ხვდება, არცერთი დაცული ტერიტორიის ფარგლებში, ასევე არ ხვდება არცერთ ზურმუხტის ქსელის უბნის ტერიტორიაზე. ასევე </w:t>
      </w:r>
      <w:r w:rsidRPr="005D1093">
        <w:rPr>
          <w:bCs/>
          <w:lang w:val="ka-GE"/>
        </w:rPr>
        <w:t xml:space="preserve">იგი არ ექცევა 2020 წელს შემუშავებული </w:t>
      </w:r>
      <w:r w:rsidRPr="005D1093">
        <w:rPr>
          <w:bCs/>
          <w:noProof/>
          <w:u w:val="single"/>
          <w:lang w:val="ka-GE"/>
        </w:rPr>
        <w:t xml:space="preserve">კავკასიის ეკორეგიონალური კონსერვაციის </w:t>
      </w:r>
      <w:r w:rsidRPr="005D1093">
        <w:rPr>
          <w:bCs/>
          <w:u w:val="single"/>
          <w:lang w:val="ka-GE"/>
        </w:rPr>
        <w:t>„ECOREGIONAL CONSERVATION PLAN FO</w:t>
      </w:r>
      <w:r w:rsidRPr="005D1093">
        <w:rPr>
          <w:u w:val="single"/>
          <w:lang w:val="ka-GE"/>
        </w:rPr>
        <w:t xml:space="preserve">R THE CAUCASUS </w:t>
      </w:r>
      <w:bookmarkStart w:id="141" w:name="_Hlk68781485"/>
      <w:r w:rsidRPr="005D1093">
        <w:rPr>
          <w:u w:val="single"/>
          <w:lang w:val="ka-GE"/>
        </w:rPr>
        <w:t>2020</w:t>
      </w:r>
      <w:bookmarkEnd w:id="141"/>
      <w:r w:rsidRPr="005D1093">
        <w:rPr>
          <w:u w:val="single"/>
          <w:lang w:val="ka-GE"/>
        </w:rPr>
        <w:t xml:space="preserve"> EDITION“ </w:t>
      </w:r>
      <w:r w:rsidRPr="005D1093">
        <w:rPr>
          <w:bCs/>
          <w:lang w:val="ka-GE"/>
        </w:rPr>
        <w:t xml:space="preserve">გეგმის  მიხედვით წარდგენილი: </w:t>
      </w:r>
      <w:r w:rsidRPr="005D1093">
        <w:rPr>
          <w:bCs/>
          <w:noProof/>
          <w:lang w:val="ka-GE"/>
        </w:rPr>
        <w:t xml:space="preserve"> ბიომრავალფეროვნების მნიშვნელოვან ტერიტორიებზე KBA (Key Biodiversity Area), (Zazanashvili, N., Sanadiradze, G. et al. 2020). საპროექტო დერეფანთან ყველაზე ახლოს მდებარეობს ზურმუხტის ქსელის საიტი „აჯამეთი GE0000018“ რომელიც ≈15 კმ-ით არის დაშორებული და KBA of "Bakhmaro", რომელიც ≈17 კმ-ით არის დაშორებული, შესაბამისად დაგეგმილი პროექტი, დაშორების მანძილიდან გამომდინარე აღნიშნულ ტერიტორიებზე არსებულ ეკოსისტემებზე ვერანაირ გავლენას ვერ მოახდენს (იხ.</w:t>
      </w:r>
      <w:r w:rsidR="008123EA" w:rsidRPr="005D1093">
        <w:rPr>
          <w:bCs/>
          <w:noProof/>
          <w:lang w:val="ka-GE"/>
        </w:rPr>
        <w:t>სურათი</w:t>
      </w:r>
      <w:r w:rsidRPr="005D1093">
        <w:rPr>
          <w:bCs/>
          <w:noProof/>
          <w:lang w:val="ka-GE"/>
        </w:rPr>
        <w:t xml:space="preserve"> </w:t>
      </w:r>
      <w:r w:rsidR="008123EA" w:rsidRPr="005D1093">
        <w:rPr>
          <w:bCs/>
          <w:noProof/>
          <w:lang w:val="ka-GE"/>
        </w:rPr>
        <w:t>5.</w:t>
      </w:r>
      <w:r w:rsidR="001145CE">
        <w:rPr>
          <w:bCs/>
          <w:noProof/>
          <w:lang w:val="ka-GE"/>
        </w:rPr>
        <w:t>6</w:t>
      </w:r>
      <w:r w:rsidR="008123EA" w:rsidRPr="005D1093">
        <w:rPr>
          <w:bCs/>
          <w:noProof/>
          <w:lang w:val="ka-GE"/>
        </w:rPr>
        <w:t>.1.11.1</w:t>
      </w:r>
      <w:r w:rsidRPr="005D1093">
        <w:rPr>
          <w:bCs/>
          <w:noProof/>
          <w:lang w:val="ka-GE"/>
        </w:rPr>
        <w:t xml:space="preserve">) </w:t>
      </w:r>
    </w:p>
    <w:p w:rsidR="00AA3CC2" w:rsidRPr="005D1093" w:rsidRDefault="00AA3CC2" w:rsidP="007B3550">
      <w:pPr>
        <w:spacing w:after="160"/>
        <w:rPr>
          <w:b/>
          <w:bCs/>
          <w:noProof/>
          <w:lang w:val="ka-GE"/>
        </w:rPr>
      </w:pPr>
      <w:r w:rsidRPr="005D1093">
        <w:rPr>
          <w:b/>
          <w:bCs/>
          <w:noProof/>
          <w:lang w:val="ka-GE"/>
        </w:rPr>
        <w:br w:type="page"/>
      </w:r>
    </w:p>
    <w:p w:rsidR="007E19AB" w:rsidRPr="005D1093" w:rsidRDefault="008123EA" w:rsidP="007B3550">
      <w:pPr>
        <w:jc w:val="both"/>
        <w:rPr>
          <w:sz w:val="20"/>
          <w:lang w:val="ka-GE"/>
        </w:rPr>
      </w:pPr>
      <w:r w:rsidRPr="005D1093">
        <w:rPr>
          <w:b/>
          <w:bCs/>
          <w:noProof/>
          <w:sz w:val="20"/>
          <w:szCs w:val="20"/>
          <w:lang w:val="ka-GE"/>
        </w:rPr>
        <w:lastRenderedPageBreak/>
        <w:t>სურათი 5.</w:t>
      </w:r>
      <w:r w:rsidR="001145CE">
        <w:rPr>
          <w:b/>
          <w:bCs/>
          <w:noProof/>
          <w:sz w:val="20"/>
          <w:szCs w:val="20"/>
          <w:lang w:val="ka-GE"/>
        </w:rPr>
        <w:t>6</w:t>
      </w:r>
      <w:r w:rsidRPr="005D1093">
        <w:rPr>
          <w:b/>
          <w:bCs/>
          <w:noProof/>
          <w:sz w:val="20"/>
          <w:szCs w:val="20"/>
          <w:lang w:val="ka-GE"/>
        </w:rPr>
        <w:t>.1.11.1</w:t>
      </w:r>
      <w:r w:rsidR="007E19AB" w:rsidRPr="005D1093">
        <w:rPr>
          <w:b/>
          <w:sz w:val="20"/>
          <w:szCs w:val="20"/>
          <w:lang w:val="ka-GE"/>
        </w:rPr>
        <w:t>.</w:t>
      </w:r>
      <w:r w:rsidR="007E19AB" w:rsidRPr="005D1093">
        <w:rPr>
          <w:sz w:val="20"/>
          <w:lang w:val="ka-GE"/>
        </w:rPr>
        <w:t xml:space="preserve"> საპროექტო დერეფნის და დაცული/გეგმარებითი ტერიტორიების ურთიერთგანლაგების სქემა.</w:t>
      </w:r>
    </w:p>
    <w:p w:rsidR="007E19AB" w:rsidRPr="005D1093" w:rsidRDefault="007B3550" w:rsidP="007B3550">
      <w:pPr>
        <w:jc w:val="center"/>
        <w:rPr>
          <w:color w:val="FF0000"/>
          <w:lang w:val="ka-GE"/>
        </w:rPr>
      </w:pPr>
      <w:r>
        <w:rPr>
          <w:noProof/>
          <w:color w:val="FF0000"/>
          <w:lang w:val="ka-GE"/>
        </w:rPr>
        <w:pict>
          <v:shape id="_x0000_i1149" type="#_x0000_t75" style="width:467.15pt;height:279.65pt">
            <v:imagedata r:id="rId309" o:title="Untitled"/>
          </v:shape>
        </w:pict>
      </w:r>
    </w:p>
    <w:p w:rsidR="007E19AB" w:rsidRPr="005D1093" w:rsidRDefault="007E19AB" w:rsidP="007B3550">
      <w:pPr>
        <w:spacing w:before="120"/>
        <w:jc w:val="both"/>
        <w:rPr>
          <w:bCs/>
          <w:lang w:val="ka-GE"/>
        </w:rPr>
      </w:pPr>
      <w:r w:rsidRPr="005D1093">
        <w:rPr>
          <w:lang w:val="ka-GE"/>
        </w:rPr>
        <w:t>საპროექტო ტერიტორია ასევე არ ექცევა ფრინველთათვის მნიშვნელოვანი ადგილების ტერიტორიაზე (IBA), კერძოდ „</w:t>
      </w:r>
      <w:r w:rsidRPr="005D1093">
        <w:rPr>
          <w:bCs/>
          <w:lang w:val="ka-GE"/>
        </w:rPr>
        <w:t xml:space="preserve">Adjara-Imereti Ridge GE015“, </w:t>
      </w:r>
    </w:p>
    <w:p w:rsidR="006A142D" w:rsidRPr="005D1093" w:rsidRDefault="007E19AB" w:rsidP="007B3550">
      <w:pPr>
        <w:jc w:val="center"/>
        <w:rPr>
          <w:bCs/>
          <w:lang w:val="ka-GE"/>
        </w:rPr>
      </w:pPr>
      <w:r w:rsidRPr="005D1093">
        <w:rPr>
          <w:bCs/>
          <w:noProof/>
          <w:lang w:val="ka-GE" w:eastAsia="ka-GE"/>
        </w:rPr>
        <w:drawing>
          <wp:inline distT="0" distB="0" distL="0" distR="0" wp14:anchorId="5C004505" wp14:editId="1164CA6E">
            <wp:extent cx="5654040" cy="2297860"/>
            <wp:effectExtent l="0" t="0" r="381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0" cstate="print">
                      <a:extLst>
                        <a:ext uri="{28A0092B-C50C-407E-A947-70E740481C1C}">
                          <a14:useLocalDpi xmlns:a14="http://schemas.microsoft.com/office/drawing/2010/main"/>
                        </a:ext>
                      </a:extLst>
                    </a:blip>
                    <a:srcRect/>
                    <a:stretch>
                      <a:fillRect/>
                    </a:stretch>
                  </pic:blipFill>
                  <pic:spPr bwMode="auto">
                    <a:xfrm>
                      <a:off x="0" y="0"/>
                      <a:ext cx="5661128" cy="2300741"/>
                    </a:xfrm>
                    <a:prstGeom prst="rect">
                      <a:avLst/>
                    </a:prstGeom>
                    <a:noFill/>
                    <a:ln>
                      <a:noFill/>
                    </a:ln>
                  </pic:spPr>
                </pic:pic>
              </a:graphicData>
            </a:graphic>
          </wp:inline>
        </w:drawing>
      </w:r>
    </w:p>
    <w:p w:rsidR="00543791" w:rsidRPr="005D1093" w:rsidRDefault="00543791" w:rsidP="007B3550">
      <w:pPr>
        <w:jc w:val="center"/>
        <w:rPr>
          <w:bCs/>
          <w:lang w:val="ka-GE"/>
        </w:rPr>
      </w:pPr>
    </w:p>
    <w:p w:rsidR="006D7DE0" w:rsidRPr="005D1093" w:rsidRDefault="00543791" w:rsidP="007B3550">
      <w:pPr>
        <w:pStyle w:val="Heading4"/>
      </w:pPr>
      <w:bookmarkStart w:id="142" w:name="_Toc100576219"/>
      <w:r w:rsidRPr="005D1093">
        <w:t>საკვლევი არეალის ზოოგრაფიული და ზოგადი დახასიათება</w:t>
      </w:r>
      <w:bookmarkEnd w:id="142"/>
    </w:p>
    <w:p w:rsidR="00543791" w:rsidRPr="005D1093" w:rsidRDefault="00543791" w:rsidP="007B3550">
      <w:pPr>
        <w:jc w:val="both"/>
        <w:rPr>
          <w:lang w:val="ka-GE"/>
        </w:rPr>
      </w:pPr>
      <w:r w:rsidRPr="005D1093">
        <w:rPr>
          <w:lang w:val="ka-GE"/>
        </w:rPr>
        <w:t xml:space="preserve">ზოოგეოგრაფიულად სამხრეთ კავკასია შედის პალეარქტიკის ოლქის აღმოსავლეთ ხმელთაშუაზღვის ქვეოლქში. მდ. სულორის ხეობა კი მდებარეობს ამ ქვეოლქის კავკასიურ მხარეში (Верещагин 1959; Гаджиев 1986). ფიზიკურ-გეოგრაფიულად კავკასიონის მთიანეთის ოლქის დასავლეთ კავკასიონის ქვეოლქში შედის (უკლება 1981).  </w:t>
      </w:r>
    </w:p>
    <w:p w:rsidR="00543791" w:rsidRPr="005D1093" w:rsidRDefault="00543791" w:rsidP="007B3550">
      <w:pPr>
        <w:jc w:val="both"/>
        <w:rPr>
          <w:lang w:val="ka-GE"/>
        </w:rPr>
      </w:pPr>
      <w:r w:rsidRPr="005D1093">
        <w:rPr>
          <w:lang w:val="ka-GE"/>
        </w:rPr>
        <w:t>მდ. სულორი არის რიონის მარცხენა შენაკადი, სათავეს იღებს მესხეთის ქედის ჩრდილოეთ კალთაზე, თაფლოვანის მაღლობიდან, ზღვის დონიდან 2140 მ სიმაღლეზე და ერთვის მდინარე რიონს მარცხენა მხრიდან. მისი სიგრძეა 33 კმ, აუზის ფართობი 189 კვ. კმ. საშუალო სიმაღლე 800 მ. საზრდოობს თოვლის, წვიმისა და მიწისქვეშა წყლით.</w:t>
      </w:r>
    </w:p>
    <w:p w:rsidR="00543791" w:rsidRPr="005D1093" w:rsidRDefault="00543791" w:rsidP="007B3550">
      <w:pPr>
        <w:jc w:val="both"/>
        <w:rPr>
          <w:lang w:val="ka-GE"/>
        </w:rPr>
      </w:pPr>
      <w:r w:rsidRPr="005D1093">
        <w:rPr>
          <w:lang w:val="ka-GE"/>
        </w:rPr>
        <w:lastRenderedPageBreak/>
        <w:t>სულორის ქსელი წარმოდგენილია მცირე მდინარე შენაკადებით, მდინარეს მარცხენა მხრიდან უერთდება ზედა და ქვედა ლოკნარი კურორტ სულორთან, ასევე მარცხენა მხრიდან უერთდება მდინარე გელასკურა, რამდენიმე კილომეტრში სოფელ ისრითის სიახლოვეს, სულორს მარჯვნიდან თავისი უდიდესი შენაკადი, ძულუხურა უერთდება, მდინარის აუზი ასიმეტრიული ფორმისაა. მისი ზედა ზონა, სათავიდან სოფელ სულორამდე, მთიანი რელიეფით ხასიათდება, რომელიც ძლიერ დანაწევრებულია შენაკადების ღრმა ხეობებით. სოფელ სულორის ქვემოთ მდინარის აუზი მკვეთრად გადადის რიონის დაბლობზე.</w:t>
      </w:r>
    </w:p>
    <w:p w:rsidR="00543791" w:rsidRPr="005D1093" w:rsidRDefault="00543791" w:rsidP="007B3550">
      <w:pPr>
        <w:jc w:val="both"/>
        <w:rPr>
          <w:lang w:val="ka-GE"/>
        </w:rPr>
      </w:pPr>
      <w:r w:rsidRPr="005D1093">
        <w:rPr>
          <w:lang w:val="ka-GE"/>
        </w:rPr>
        <w:t xml:space="preserve">საპროექტო დერეფანი განლაგებულია მონოდომინანტური ფართოფოთლოვანი ტყის ზონაში სადაც  გაბატონებულია მურყანი. მონაკვეთებად გვხვდება ველობები და სასოფლო სამეურნეო ნაკვეთები. ტყე ჩეხვის გამო ალაგ-ალაგ დეგრდირებულია, მაგრამ მიუვალ ადგილებში იგი კაგადაა შემონახული. </w:t>
      </w:r>
    </w:p>
    <w:p w:rsidR="00543791" w:rsidRPr="005D1093" w:rsidRDefault="00543791" w:rsidP="007B3550">
      <w:pPr>
        <w:jc w:val="both"/>
        <w:rPr>
          <w:lang w:val="ka-GE"/>
        </w:rPr>
      </w:pPr>
      <w:r w:rsidRPr="005D1093">
        <w:rPr>
          <w:lang w:val="ka-GE"/>
        </w:rPr>
        <w:t xml:space="preserve">ზოოლოგიური მიზნებისათვის მოცემული ლანდშაფტები შეიძლება უხეშად დავყოთ ორ ძირითად ნაწილად ტყედ და მეორად მდელოდ. ცალკე გამოიყოფა მდინარისპირა ეკოსისტემები, რომლებიც მოქცეულია ამ ლანდშაფტებში. ცხოველური მოსახლეობა ამ 3 ეკოსისტემაში ძირითადად ერთგვარია, რადგან მთლიანად ტყის სარტყელში მდებარეობს, მაგრამ ნაწილობრივად დაკომპლექტებულია უშუალოდ მათთვის დამახასიათებელი სახეობებით. </w:t>
      </w:r>
    </w:p>
    <w:p w:rsidR="0001104D" w:rsidRPr="005D1093" w:rsidRDefault="0001104D" w:rsidP="007B3550">
      <w:pPr>
        <w:spacing w:before="120"/>
        <w:jc w:val="both"/>
        <w:rPr>
          <w:rFonts w:eastAsia="Times New Roman" w:cs="Times New Roman"/>
          <w:b/>
          <w:lang w:val="ka-GE"/>
        </w:rPr>
      </w:pPr>
    </w:p>
    <w:p w:rsidR="00C81D38" w:rsidRPr="005D1093" w:rsidRDefault="00543791" w:rsidP="007B3550">
      <w:pPr>
        <w:pStyle w:val="Heading4"/>
      </w:pPr>
      <w:bookmarkStart w:id="143" w:name="_Toc77680592"/>
      <w:bookmarkStart w:id="144" w:name="_Toc77686479"/>
      <w:bookmarkStart w:id="145" w:name="_Toc100576220"/>
      <w:r w:rsidRPr="005D1093">
        <w:t>ცხოველთა სახეობების განაწილება ეკოსისტემების მიხედვით, ლიტერატურული მონაცემებით და ლანდშაფტური კუთვნილებიდან გამომდინარე</w:t>
      </w:r>
      <w:bookmarkEnd w:id="145"/>
    </w:p>
    <w:p w:rsidR="00543791" w:rsidRPr="005D1093" w:rsidRDefault="00543791" w:rsidP="007B3550">
      <w:pPr>
        <w:jc w:val="both"/>
        <w:rPr>
          <w:rFonts w:eastAsia="Calibri" w:cs="Times New Roman"/>
          <w:b/>
          <w:lang w:val="ka-GE"/>
        </w:rPr>
      </w:pPr>
      <w:r w:rsidRPr="005D1093">
        <w:rPr>
          <w:rFonts w:eastAsia="Calibri" w:cs="Sylfaen"/>
          <w:b/>
          <w:lang w:val="ka-GE"/>
        </w:rPr>
        <w:t>საპროექო</w:t>
      </w:r>
      <w:r w:rsidRPr="005D1093">
        <w:rPr>
          <w:rFonts w:eastAsia="Calibri" w:cs="Times New Roman"/>
          <w:b/>
          <w:lang w:val="ka-GE"/>
        </w:rPr>
        <w:t xml:space="preserve"> </w:t>
      </w:r>
      <w:r w:rsidRPr="005D1093">
        <w:rPr>
          <w:rFonts w:eastAsia="Calibri" w:cs="Sylfaen"/>
          <w:b/>
          <w:lang w:val="ka-GE"/>
        </w:rPr>
        <w:t>რეგიონის</w:t>
      </w:r>
      <w:r w:rsidRPr="005D1093">
        <w:rPr>
          <w:rFonts w:eastAsia="Calibri" w:cs="Times New Roman"/>
          <w:b/>
          <w:lang w:val="ka-GE"/>
        </w:rPr>
        <w:t xml:space="preserve"> </w:t>
      </w:r>
      <w:r w:rsidRPr="005D1093">
        <w:rPr>
          <w:rFonts w:eastAsia="Calibri" w:cs="Sylfaen"/>
          <w:b/>
          <w:lang w:val="ka-GE"/>
        </w:rPr>
        <w:t>ტყის</w:t>
      </w:r>
      <w:r w:rsidRPr="005D1093">
        <w:rPr>
          <w:rFonts w:eastAsia="Calibri" w:cs="Times New Roman"/>
          <w:b/>
          <w:lang w:val="ka-GE"/>
        </w:rPr>
        <w:t xml:space="preserve"> </w:t>
      </w:r>
      <w:bookmarkStart w:id="146" w:name="_Hlk80656542"/>
      <w:r w:rsidRPr="005D1093">
        <w:rPr>
          <w:rFonts w:eastAsia="Calibri" w:cs="Sylfaen"/>
          <w:b/>
          <w:lang w:val="ka-GE"/>
        </w:rPr>
        <w:t>ფაუნა</w:t>
      </w:r>
      <w:bookmarkEnd w:id="146"/>
      <w:r w:rsidRPr="005D1093">
        <w:rPr>
          <w:rFonts w:eastAsia="Calibri" w:cs="Sylfaen"/>
          <w:b/>
          <w:lang w:val="ka-GE"/>
        </w:rPr>
        <w:t>:</w:t>
      </w:r>
      <w:r w:rsidRPr="005D1093">
        <w:rPr>
          <w:rFonts w:eastAsia="Calibri" w:cs="Times New Roman"/>
          <w:b/>
          <w:lang w:val="ka-GE"/>
        </w:rPr>
        <w:t xml:space="preserve">  </w:t>
      </w:r>
    </w:p>
    <w:p w:rsidR="00543791" w:rsidRPr="005D1093" w:rsidRDefault="00543791" w:rsidP="007B3550">
      <w:pPr>
        <w:jc w:val="both"/>
        <w:rPr>
          <w:rFonts w:eastAsia="Calibri" w:cs="Times New Roman"/>
          <w:lang w:val="ka-GE"/>
        </w:rPr>
      </w:pPr>
      <w:r w:rsidRPr="005D1093">
        <w:rPr>
          <w:rFonts w:eastAsia="Calibri" w:cs="Sylfaen"/>
          <w:u w:val="single"/>
          <w:lang w:val="ka-GE"/>
        </w:rPr>
        <w:t>ძუძუმწოვრები</w:t>
      </w:r>
      <w:r w:rsidRPr="005D1093">
        <w:rPr>
          <w:rFonts w:eastAsia="Calibri" w:cs="Times New Roman"/>
          <w:lang w:val="ka-GE"/>
        </w:rPr>
        <w:t xml:space="preserve"> – </w:t>
      </w:r>
      <w:r w:rsidRPr="005D1093">
        <w:rPr>
          <w:rFonts w:eastAsia="Calibri" w:cs="Sylfaen"/>
          <w:lang w:val="ka-GE"/>
        </w:rPr>
        <w:t>კავკასიური</w:t>
      </w:r>
      <w:r w:rsidRPr="005D1093">
        <w:rPr>
          <w:rFonts w:eastAsia="Calibri" w:cs="Times New Roman"/>
          <w:lang w:val="ka-GE"/>
        </w:rPr>
        <w:t xml:space="preserve"> თ</w:t>
      </w:r>
      <w:r w:rsidRPr="005D1093">
        <w:rPr>
          <w:rFonts w:eastAsia="Calibri" w:cs="Sylfaen"/>
          <w:lang w:val="ka-GE"/>
        </w:rPr>
        <w:t>ხუნელა</w:t>
      </w:r>
      <w:r w:rsidRPr="005D1093">
        <w:rPr>
          <w:rFonts w:eastAsia="Calibri" w:cs="Times New Roman"/>
          <w:lang w:val="ka-GE"/>
        </w:rPr>
        <w:t xml:space="preserve"> </w:t>
      </w:r>
      <w:r w:rsidRPr="005D1093">
        <w:rPr>
          <w:rFonts w:eastAsia="Calibri" w:cs="Times New Roman"/>
          <w:i/>
          <w:iCs/>
          <w:lang w:val="ka-GE"/>
        </w:rPr>
        <w:t>(Talpa caucasica),</w:t>
      </w:r>
      <w:r w:rsidRPr="005D1093">
        <w:rPr>
          <w:rFonts w:eastAsia="Calibri" w:cs="Times New Roman"/>
          <w:lang w:val="ka-GE"/>
        </w:rPr>
        <w:t xml:space="preserve"> </w:t>
      </w:r>
      <w:r w:rsidRPr="005D1093">
        <w:rPr>
          <w:rFonts w:eastAsia="Calibri" w:cs="Sylfaen"/>
          <w:lang w:val="ka-GE"/>
        </w:rPr>
        <w:t>მცირე</w:t>
      </w:r>
      <w:r w:rsidRPr="005D1093">
        <w:rPr>
          <w:rFonts w:eastAsia="Calibri" w:cs="Times New Roman"/>
          <w:lang w:val="ka-GE"/>
        </w:rPr>
        <w:t xml:space="preserve"> თ</w:t>
      </w:r>
      <w:r w:rsidRPr="005D1093">
        <w:rPr>
          <w:rFonts w:eastAsia="Calibri" w:cs="Sylfaen"/>
          <w:lang w:val="ka-GE"/>
        </w:rPr>
        <w:t>ხუნელა</w:t>
      </w:r>
      <w:r w:rsidRPr="005D1093">
        <w:rPr>
          <w:rFonts w:eastAsia="Calibri" w:cs="Times New Roman"/>
          <w:lang w:val="ka-GE"/>
        </w:rPr>
        <w:t xml:space="preserve"> </w:t>
      </w:r>
      <w:r w:rsidRPr="005D1093">
        <w:rPr>
          <w:rFonts w:eastAsia="Calibri" w:cs="Times New Roman"/>
          <w:i/>
          <w:iCs/>
          <w:lang w:val="ka-GE"/>
        </w:rPr>
        <w:t xml:space="preserve">(Talpa levantis), </w:t>
      </w:r>
      <w:r w:rsidRPr="005D1093">
        <w:rPr>
          <w:rFonts w:eastAsia="Calibri" w:cs="Sylfaen"/>
          <w:lang w:val="ka-GE"/>
        </w:rPr>
        <w:t>კავკასიური</w:t>
      </w:r>
      <w:r w:rsidRPr="005D1093">
        <w:rPr>
          <w:rFonts w:eastAsia="Calibri" w:cs="Times New Roman"/>
          <w:lang w:val="ka-GE"/>
        </w:rPr>
        <w:t xml:space="preserve"> </w:t>
      </w:r>
      <w:r w:rsidRPr="005D1093">
        <w:rPr>
          <w:rFonts w:eastAsia="Calibri" w:cs="Sylfaen"/>
          <w:lang w:val="ka-GE"/>
        </w:rPr>
        <w:t>წყლის</w:t>
      </w:r>
      <w:r w:rsidRPr="005D1093">
        <w:rPr>
          <w:rFonts w:eastAsia="Calibri" w:cs="Times New Roman"/>
          <w:lang w:val="ka-GE"/>
        </w:rPr>
        <w:t xml:space="preserve"> </w:t>
      </w:r>
      <w:r w:rsidRPr="005D1093">
        <w:rPr>
          <w:rFonts w:eastAsia="Calibri" w:cs="Sylfaen"/>
          <w:lang w:val="ka-GE"/>
        </w:rPr>
        <w:t>ბიგა</w:t>
      </w:r>
      <w:r w:rsidRPr="005D1093">
        <w:rPr>
          <w:rFonts w:eastAsia="Calibri" w:cs="Times New Roman"/>
          <w:lang w:val="ka-GE"/>
        </w:rPr>
        <w:t xml:space="preserve"> </w:t>
      </w:r>
      <w:r w:rsidRPr="005D1093">
        <w:rPr>
          <w:rFonts w:eastAsia="Calibri" w:cs="Times New Roman"/>
          <w:i/>
          <w:iCs/>
          <w:lang w:val="ka-GE"/>
        </w:rPr>
        <w:t>(Neomys teres),</w:t>
      </w:r>
      <w:r w:rsidRPr="005D1093">
        <w:rPr>
          <w:rFonts w:eastAsia="Calibri" w:cs="Times New Roman"/>
          <w:lang w:val="ka-GE"/>
        </w:rPr>
        <w:t xml:space="preserve"> </w:t>
      </w:r>
      <w:r w:rsidRPr="005D1093">
        <w:rPr>
          <w:rFonts w:eastAsia="Calibri" w:cs="Sylfaen"/>
          <w:lang w:val="ka-GE"/>
        </w:rPr>
        <w:t>ჯგუფი</w:t>
      </w:r>
      <w:r w:rsidRPr="005D1093">
        <w:rPr>
          <w:rFonts w:eastAsia="Calibri" w:cs="Times New Roman"/>
          <w:lang w:val="ka-GE"/>
        </w:rPr>
        <w:t xml:space="preserve"> „</w:t>
      </w:r>
      <w:r w:rsidRPr="005D1093">
        <w:rPr>
          <w:rFonts w:eastAsia="Calibri" w:cs="Sylfaen"/>
          <w:lang w:val="ka-GE"/>
        </w:rPr>
        <w:t>ულვაშა</w:t>
      </w:r>
      <w:r w:rsidRPr="005D1093">
        <w:rPr>
          <w:rFonts w:eastAsia="Calibri" w:cs="Times New Roman"/>
          <w:lang w:val="ka-GE"/>
        </w:rPr>
        <w:t xml:space="preserve"> </w:t>
      </w:r>
      <w:r w:rsidRPr="005D1093">
        <w:rPr>
          <w:rFonts w:eastAsia="Calibri" w:cs="Sylfaen"/>
          <w:lang w:val="ka-GE"/>
        </w:rPr>
        <w:t>მღამიობი</w:t>
      </w:r>
      <w:r w:rsidRPr="005D1093">
        <w:rPr>
          <w:rFonts w:eastAsia="Calibri" w:cs="Times New Roman"/>
          <w:lang w:val="ka-GE"/>
        </w:rPr>
        <w:t xml:space="preserve">“ </w:t>
      </w:r>
      <w:r w:rsidRPr="005D1093">
        <w:rPr>
          <w:rFonts w:eastAsia="Calibri" w:cs="Times New Roman"/>
          <w:i/>
          <w:iCs/>
          <w:lang w:val="ka-GE"/>
        </w:rPr>
        <w:t xml:space="preserve">(„Myotis mystacinus” group)*,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მღამიობი</w:t>
      </w:r>
      <w:r w:rsidRPr="005D1093">
        <w:rPr>
          <w:rFonts w:eastAsia="Calibri" w:cs="Times New Roman"/>
          <w:lang w:val="ka-GE"/>
        </w:rPr>
        <w:t xml:space="preserve"> </w:t>
      </w:r>
      <w:r w:rsidRPr="005D1093">
        <w:rPr>
          <w:rFonts w:eastAsia="Calibri" w:cs="Times New Roman"/>
          <w:i/>
          <w:iCs/>
          <w:lang w:val="ka-GE"/>
        </w:rPr>
        <w:t xml:space="preserve">(Myotis nattereri), </w:t>
      </w:r>
      <w:r w:rsidRPr="005D1093">
        <w:rPr>
          <w:rFonts w:eastAsia="Calibri" w:cs="Sylfaen"/>
          <w:lang w:val="ka-GE"/>
        </w:rPr>
        <w:t>წყლის</w:t>
      </w:r>
      <w:r w:rsidRPr="005D1093">
        <w:rPr>
          <w:rFonts w:eastAsia="Calibri" w:cs="Times New Roman"/>
          <w:lang w:val="ka-GE"/>
        </w:rPr>
        <w:t xml:space="preserve"> </w:t>
      </w:r>
      <w:r w:rsidRPr="005D1093">
        <w:rPr>
          <w:rFonts w:eastAsia="Calibri" w:cs="Sylfaen"/>
          <w:lang w:val="ka-GE"/>
        </w:rPr>
        <w:t>მღამიობი</w:t>
      </w:r>
      <w:r w:rsidRPr="005D1093">
        <w:rPr>
          <w:rFonts w:eastAsia="Calibri" w:cs="Times New Roman"/>
          <w:lang w:val="ka-GE"/>
        </w:rPr>
        <w:t xml:space="preserve"> </w:t>
      </w:r>
      <w:r w:rsidRPr="005D1093">
        <w:rPr>
          <w:rFonts w:eastAsia="Calibri" w:cs="Times New Roman"/>
          <w:i/>
          <w:iCs/>
          <w:lang w:val="ka-GE"/>
        </w:rPr>
        <w:t>(Myotis daubebtonii),</w:t>
      </w:r>
      <w:r w:rsidRPr="005D1093">
        <w:rPr>
          <w:rFonts w:eastAsia="Calibri" w:cs="Times New Roman"/>
          <w:lang w:val="ka-GE"/>
        </w:rPr>
        <w:t xml:space="preserve"> </w:t>
      </w:r>
      <w:r w:rsidRPr="005D1093">
        <w:rPr>
          <w:rFonts w:eastAsia="Calibri" w:cs="Sylfaen"/>
          <w:lang w:val="ka-GE"/>
        </w:rPr>
        <w:t>გიგანტური</w:t>
      </w:r>
      <w:r w:rsidRPr="005D1093">
        <w:rPr>
          <w:rFonts w:eastAsia="Calibri" w:cs="Times New Roman"/>
          <w:lang w:val="ka-GE"/>
        </w:rPr>
        <w:t xml:space="preserve"> </w:t>
      </w:r>
      <w:r w:rsidRPr="005D1093">
        <w:rPr>
          <w:rFonts w:eastAsia="Calibri" w:cs="Sylfaen"/>
          <w:lang w:val="ka-GE"/>
        </w:rPr>
        <w:t>მეღამურა</w:t>
      </w:r>
      <w:r w:rsidRPr="005D1093">
        <w:rPr>
          <w:rFonts w:eastAsia="Calibri" w:cs="Times New Roman"/>
          <w:lang w:val="ka-GE"/>
        </w:rPr>
        <w:t xml:space="preserve"> </w:t>
      </w:r>
      <w:r w:rsidRPr="005D1093">
        <w:rPr>
          <w:rFonts w:eastAsia="Calibri" w:cs="Times New Roman"/>
          <w:i/>
          <w:iCs/>
          <w:lang w:val="ka-GE"/>
        </w:rPr>
        <w:t>(Nyctalus lasiopterus),</w:t>
      </w:r>
      <w:r w:rsidRPr="005D1093">
        <w:rPr>
          <w:rFonts w:eastAsia="Calibri" w:cs="Times New Roman"/>
          <w:lang w:val="ka-GE"/>
        </w:rPr>
        <w:t xml:space="preserve"> </w:t>
      </w:r>
      <w:r w:rsidRPr="005D1093">
        <w:rPr>
          <w:rFonts w:eastAsia="Calibri" w:cs="Sylfaen"/>
          <w:lang w:val="ka-GE"/>
        </w:rPr>
        <w:t>წითური</w:t>
      </w:r>
      <w:r w:rsidRPr="005D1093">
        <w:rPr>
          <w:rFonts w:eastAsia="Calibri" w:cs="Times New Roman"/>
          <w:lang w:val="ka-GE"/>
        </w:rPr>
        <w:t xml:space="preserve"> </w:t>
      </w:r>
      <w:r w:rsidRPr="005D1093">
        <w:rPr>
          <w:rFonts w:eastAsia="Calibri" w:cs="Sylfaen"/>
          <w:lang w:val="ka-GE"/>
        </w:rPr>
        <w:t>მეღამურა</w:t>
      </w:r>
      <w:r w:rsidRPr="005D1093">
        <w:rPr>
          <w:rFonts w:eastAsia="Calibri" w:cs="Times New Roman"/>
          <w:lang w:val="ka-GE"/>
        </w:rPr>
        <w:t xml:space="preserve"> </w:t>
      </w:r>
      <w:r w:rsidRPr="005D1093">
        <w:rPr>
          <w:rFonts w:eastAsia="Calibri" w:cs="Times New Roman"/>
          <w:i/>
          <w:iCs/>
          <w:lang w:val="ka-GE"/>
        </w:rPr>
        <w:t xml:space="preserve">(Nyctalus noctula), </w:t>
      </w:r>
      <w:r w:rsidRPr="005D1093">
        <w:rPr>
          <w:rFonts w:eastAsia="Calibri" w:cs="Sylfaen"/>
          <w:lang w:val="ka-GE"/>
        </w:rPr>
        <w:t>ჯუჯა</w:t>
      </w:r>
      <w:r w:rsidRPr="005D1093">
        <w:rPr>
          <w:rFonts w:eastAsia="Calibri" w:cs="Times New Roman"/>
          <w:lang w:val="ka-GE"/>
        </w:rPr>
        <w:t xml:space="preserve"> </w:t>
      </w:r>
      <w:r w:rsidRPr="005D1093">
        <w:rPr>
          <w:rFonts w:eastAsia="Calibri" w:cs="Sylfaen"/>
          <w:lang w:val="ka-GE"/>
        </w:rPr>
        <w:t>ღამორი</w:t>
      </w:r>
      <w:r w:rsidRPr="005D1093">
        <w:rPr>
          <w:rFonts w:eastAsia="Calibri" w:cs="Times New Roman"/>
          <w:lang w:val="ka-GE"/>
        </w:rPr>
        <w:t xml:space="preserve"> </w:t>
      </w:r>
      <w:r w:rsidRPr="005D1093">
        <w:rPr>
          <w:rFonts w:eastAsia="Calibri" w:cs="Times New Roman"/>
          <w:i/>
          <w:iCs/>
          <w:lang w:val="ka-GE"/>
        </w:rPr>
        <w:t>(Pipistrellus pipistrellus),</w:t>
      </w:r>
      <w:r w:rsidRPr="005D1093">
        <w:rPr>
          <w:rFonts w:eastAsia="Calibri" w:cs="Times New Roman"/>
          <w:lang w:val="ka-GE"/>
        </w:rPr>
        <w:t xml:space="preserve"> </w:t>
      </w:r>
      <w:r w:rsidRPr="005D1093">
        <w:rPr>
          <w:rFonts w:eastAsia="Calibri" w:cs="Sylfaen"/>
          <w:lang w:val="ka-GE"/>
        </w:rPr>
        <w:t>დედოფალა</w:t>
      </w:r>
      <w:r w:rsidRPr="005D1093">
        <w:rPr>
          <w:rFonts w:eastAsia="Calibri" w:cs="Times New Roman"/>
          <w:lang w:val="ka-GE"/>
        </w:rPr>
        <w:t xml:space="preserve"> (</w:t>
      </w:r>
      <w:r w:rsidRPr="005D1093">
        <w:rPr>
          <w:rFonts w:eastAsia="Calibri" w:cs="Times New Roman"/>
          <w:i/>
          <w:lang w:val="ka-GE"/>
        </w:rPr>
        <w:t>Mustela nivalis</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კვერნა</w:t>
      </w:r>
      <w:r w:rsidRPr="005D1093">
        <w:rPr>
          <w:rFonts w:eastAsia="Calibri" w:cs="Times New Roman"/>
          <w:lang w:val="ka-GE"/>
        </w:rPr>
        <w:t xml:space="preserve"> </w:t>
      </w:r>
      <w:r w:rsidRPr="005D1093">
        <w:rPr>
          <w:rFonts w:eastAsia="Calibri" w:cs="Times New Roman"/>
          <w:i/>
          <w:iCs/>
          <w:lang w:val="ka-GE"/>
        </w:rPr>
        <w:t xml:space="preserve">(Martes martes), </w:t>
      </w:r>
      <w:r w:rsidRPr="005D1093">
        <w:rPr>
          <w:rFonts w:eastAsia="Calibri" w:cs="Sylfaen"/>
          <w:lang w:val="ka-GE"/>
        </w:rPr>
        <w:t>მაჩვი</w:t>
      </w:r>
      <w:r w:rsidRPr="005D1093">
        <w:rPr>
          <w:rFonts w:eastAsia="Calibri" w:cs="Times New Roman"/>
          <w:lang w:val="ka-GE"/>
        </w:rPr>
        <w:t xml:space="preserve"> (</w:t>
      </w:r>
      <w:r w:rsidRPr="005D1093">
        <w:rPr>
          <w:rFonts w:eastAsia="Calibri" w:cs="Times New Roman"/>
          <w:i/>
          <w:lang w:val="ka-GE"/>
        </w:rPr>
        <w:t>Meles meles</w:t>
      </w:r>
      <w:r w:rsidRPr="005D1093">
        <w:rPr>
          <w:rFonts w:eastAsia="Calibri" w:cs="Times New Roman"/>
          <w:lang w:val="ka-GE"/>
        </w:rPr>
        <w:t xml:space="preserve">), </w:t>
      </w:r>
      <w:r w:rsidRPr="005D1093">
        <w:rPr>
          <w:rFonts w:eastAsia="Calibri" w:cs="Sylfaen"/>
          <w:lang w:val="ka-GE"/>
        </w:rPr>
        <w:t>წავი</w:t>
      </w:r>
      <w:r w:rsidRPr="005D1093">
        <w:rPr>
          <w:rFonts w:eastAsia="Calibri" w:cs="Times New Roman"/>
          <w:lang w:val="ka-GE"/>
        </w:rPr>
        <w:t xml:space="preserve"> </w:t>
      </w:r>
      <w:r w:rsidRPr="005D1093">
        <w:rPr>
          <w:rFonts w:eastAsia="Calibri" w:cs="Times New Roman"/>
          <w:i/>
          <w:iCs/>
          <w:lang w:val="ka-GE"/>
        </w:rPr>
        <w:t>(Lutra lutra),</w:t>
      </w:r>
      <w:r w:rsidRPr="005D1093">
        <w:rPr>
          <w:rFonts w:eastAsia="Calibri" w:cs="Times New Roman"/>
          <w:lang w:val="ka-GE"/>
        </w:rPr>
        <w:t xml:space="preserve"> </w:t>
      </w:r>
      <w:r w:rsidRPr="005D1093">
        <w:rPr>
          <w:rFonts w:eastAsia="Calibri" w:cs="Sylfaen"/>
          <w:lang w:val="ka-GE"/>
        </w:rPr>
        <w:t>მურა</w:t>
      </w:r>
      <w:r w:rsidRPr="005D1093">
        <w:rPr>
          <w:rFonts w:eastAsia="Calibri" w:cs="Times New Roman"/>
          <w:lang w:val="ka-GE"/>
        </w:rPr>
        <w:t xml:space="preserve"> </w:t>
      </w:r>
      <w:r w:rsidRPr="005D1093">
        <w:rPr>
          <w:rFonts w:eastAsia="Calibri" w:cs="Sylfaen"/>
          <w:lang w:val="ka-GE"/>
        </w:rPr>
        <w:t>დათვი</w:t>
      </w:r>
      <w:r w:rsidRPr="005D1093">
        <w:rPr>
          <w:rFonts w:eastAsia="Calibri" w:cs="Times New Roman"/>
          <w:lang w:val="ka-GE"/>
        </w:rPr>
        <w:t xml:space="preserve"> (</w:t>
      </w:r>
      <w:r w:rsidRPr="005D1093">
        <w:rPr>
          <w:rFonts w:eastAsia="Calibri" w:cs="Times New Roman"/>
          <w:i/>
          <w:lang w:val="ka-GE"/>
        </w:rPr>
        <w:t>Ursus arctos</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კატა</w:t>
      </w:r>
      <w:r w:rsidRPr="005D1093">
        <w:rPr>
          <w:rFonts w:eastAsia="Calibri" w:cs="Times New Roman"/>
          <w:lang w:val="ka-GE"/>
        </w:rPr>
        <w:t xml:space="preserve"> (</w:t>
      </w:r>
      <w:r w:rsidRPr="005D1093">
        <w:rPr>
          <w:rFonts w:eastAsia="Calibri" w:cs="Times New Roman"/>
          <w:i/>
          <w:lang w:val="ka-GE"/>
        </w:rPr>
        <w:t>Felis sylvestris</w:t>
      </w:r>
      <w:r w:rsidRPr="005D1093">
        <w:rPr>
          <w:rFonts w:eastAsia="Calibri" w:cs="Times New Roman"/>
          <w:lang w:val="ka-GE"/>
        </w:rPr>
        <w:t xml:space="preserve">), </w:t>
      </w:r>
      <w:r w:rsidRPr="005D1093">
        <w:rPr>
          <w:rFonts w:eastAsia="Calibri" w:cs="Sylfaen"/>
          <w:lang w:val="ka-GE"/>
        </w:rPr>
        <w:t>ფოცხვერი</w:t>
      </w:r>
      <w:r w:rsidRPr="005D1093">
        <w:rPr>
          <w:rFonts w:eastAsia="Calibri" w:cs="Times New Roman"/>
          <w:lang w:val="ka-GE"/>
        </w:rPr>
        <w:t xml:space="preserve"> (</w:t>
      </w:r>
      <w:r w:rsidRPr="005D1093">
        <w:rPr>
          <w:rFonts w:eastAsia="Calibri" w:cs="Times New Roman"/>
          <w:i/>
          <w:lang w:val="ka-GE"/>
        </w:rPr>
        <w:t>Lynx lynx</w:t>
      </w:r>
      <w:r w:rsidRPr="005D1093">
        <w:rPr>
          <w:rFonts w:eastAsia="Calibri" w:cs="Times New Roman"/>
          <w:lang w:val="ka-GE"/>
        </w:rPr>
        <w:t xml:space="preserve">), </w:t>
      </w:r>
      <w:r w:rsidRPr="005D1093">
        <w:rPr>
          <w:rFonts w:eastAsia="Calibri" w:cs="Sylfaen"/>
          <w:lang w:val="ka-GE"/>
        </w:rPr>
        <w:t>მგელი</w:t>
      </w:r>
      <w:r w:rsidRPr="005D1093">
        <w:rPr>
          <w:rFonts w:eastAsia="Calibri" w:cs="Times New Roman"/>
          <w:lang w:val="ka-GE"/>
        </w:rPr>
        <w:t xml:space="preserve"> </w:t>
      </w:r>
      <w:r w:rsidRPr="005D1093">
        <w:rPr>
          <w:rFonts w:eastAsia="Calibri" w:cs="Times New Roman"/>
          <w:i/>
          <w:iCs/>
          <w:lang w:val="ka-GE"/>
        </w:rPr>
        <w:t>(Canis lupus),</w:t>
      </w:r>
      <w:r w:rsidRPr="005D1093">
        <w:rPr>
          <w:rFonts w:eastAsia="Calibri" w:cs="Times New Roman"/>
          <w:lang w:val="ka-GE"/>
        </w:rPr>
        <w:t xml:space="preserve"> </w:t>
      </w:r>
      <w:r w:rsidRPr="005D1093">
        <w:rPr>
          <w:rFonts w:eastAsia="Calibri" w:cs="Sylfaen"/>
          <w:lang w:val="ka-GE"/>
        </w:rPr>
        <w:t>მელა</w:t>
      </w:r>
      <w:r w:rsidRPr="005D1093">
        <w:rPr>
          <w:rFonts w:eastAsia="Calibri" w:cs="Times New Roman"/>
          <w:lang w:val="ka-GE"/>
        </w:rPr>
        <w:t xml:space="preserve"> </w:t>
      </w:r>
      <w:r w:rsidRPr="005D1093">
        <w:rPr>
          <w:rFonts w:eastAsia="Calibri" w:cs="Times New Roman"/>
          <w:i/>
          <w:iCs/>
          <w:lang w:val="ka-GE"/>
        </w:rPr>
        <w:t>(Vulpes vulpes),</w:t>
      </w:r>
      <w:r w:rsidRPr="005D1093">
        <w:rPr>
          <w:rFonts w:eastAsia="Calibri" w:cs="Times New Roman"/>
          <w:lang w:val="ka-GE"/>
        </w:rPr>
        <w:t xml:space="preserve"> </w:t>
      </w:r>
      <w:r w:rsidRPr="005D1093">
        <w:rPr>
          <w:rFonts w:eastAsia="Calibri" w:cs="Sylfaen"/>
          <w:lang w:val="ka-GE"/>
        </w:rPr>
        <w:t>ჩვეულებრივი</w:t>
      </w:r>
      <w:r w:rsidRPr="005D1093">
        <w:rPr>
          <w:rFonts w:eastAsia="Calibri" w:cs="Times New Roman"/>
          <w:lang w:val="ka-GE"/>
        </w:rPr>
        <w:t xml:space="preserve"> </w:t>
      </w:r>
      <w:r w:rsidRPr="005D1093">
        <w:rPr>
          <w:rFonts w:eastAsia="Calibri" w:cs="Sylfaen"/>
          <w:lang w:val="ka-GE"/>
        </w:rPr>
        <w:t>ციყვი</w:t>
      </w:r>
      <w:r w:rsidRPr="005D1093">
        <w:rPr>
          <w:rFonts w:eastAsia="Calibri" w:cs="Times New Roman"/>
          <w:lang w:val="ka-GE"/>
        </w:rPr>
        <w:t xml:space="preserve"> </w:t>
      </w:r>
      <w:r w:rsidRPr="005D1093">
        <w:rPr>
          <w:rFonts w:eastAsia="Calibri" w:cs="Times New Roman"/>
          <w:i/>
          <w:iCs/>
          <w:lang w:val="ka-GE"/>
        </w:rPr>
        <w:t>(Sciurus vulgaris),</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ძილგუდა</w:t>
      </w:r>
      <w:r w:rsidRPr="005D1093">
        <w:rPr>
          <w:rFonts w:eastAsia="Calibri" w:cs="Times New Roman"/>
          <w:lang w:val="ka-GE"/>
        </w:rPr>
        <w:t xml:space="preserve"> </w:t>
      </w:r>
      <w:r w:rsidRPr="005D1093">
        <w:rPr>
          <w:rFonts w:eastAsia="Calibri" w:cs="Times New Roman"/>
          <w:i/>
          <w:iCs/>
          <w:lang w:val="ka-GE"/>
        </w:rPr>
        <w:t>(Dryomys nitedula),</w:t>
      </w:r>
      <w:r w:rsidRPr="005D1093">
        <w:rPr>
          <w:rFonts w:eastAsia="Calibri" w:cs="Times New Roman"/>
          <w:lang w:val="ka-GE"/>
        </w:rPr>
        <w:t xml:space="preserve"> </w:t>
      </w:r>
      <w:r w:rsidRPr="005D1093">
        <w:rPr>
          <w:rFonts w:eastAsia="Calibri" w:cs="Sylfaen"/>
          <w:lang w:val="ka-GE"/>
        </w:rPr>
        <w:t>ჩვეულებრივი</w:t>
      </w:r>
      <w:r w:rsidRPr="005D1093">
        <w:rPr>
          <w:rFonts w:eastAsia="Calibri" w:cs="Times New Roman"/>
          <w:lang w:val="ka-GE"/>
        </w:rPr>
        <w:t xml:space="preserve"> </w:t>
      </w:r>
      <w:r w:rsidRPr="005D1093">
        <w:rPr>
          <w:rFonts w:eastAsia="Calibri" w:cs="Sylfaen"/>
          <w:lang w:val="ka-GE"/>
        </w:rPr>
        <w:t>ძილგუდა</w:t>
      </w:r>
      <w:r w:rsidRPr="005D1093">
        <w:rPr>
          <w:rFonts w:eastAsia="Calibri" w:cs="Times New Roman"/>
          <w:lang w:val="ka-GE"/>
        </w:rPr>
        <w:t xml:space="preserve"> (</w:t>
      </w:r>
      <w:r w:rsidRPr="005D1093">
        <w:rPr>
          <w:rFonts w:eastAsia="Calibri" w:cs="Times New Roman"/>
          <w:i/>
          <w:lang w:val="ka-GE"/>
        </w:rPr>
        <w:t>Glis glis</w:t>
      </w:r>
      <w:r w:rsidRPr="005D1093">
        <w:rPr>
          <w:rFonts w:eastAsia="Calibri" w:cs="Times New Roman"/>
          <w:lang w:val="ka-GE"/>
        </w:rPr>
        <w:t xml:space="preserve">), </w:t>
      </w:r>
      <w:r w:rsidRPr="005D1093">
        <w:rPr>
          <w:rFonts w:eastAsia="Calibri" w:cs="Sylfaen"/>
          <w:lang w:val="ka-GE"/>
        </w:rPr>
        <w:t>ბუჩქნარის</w:t>
      </w:r>
      <w:r w:rsidRPr="005D1093">
        <w:rPr>
          <w:rFonts w:eastAsia="Calibri" w:cs="Times New Roman"/>
          <w:lang w:val="ka-GE"/>
        </w:rPr>
        <w:t xml:space="preserve"> </w:t>
      </w:r>
      <w:r w:rsidRPr="005D1093">
        <w:rPr>
          <w:rFonts w:eastAsia="Calibri" w:cs="Sylfaen"/>
          <w:lang w:val="ka-GE"/>
        </w:rPr>
        <w:t>მემინდვრია</w:t>
      </w:r>
      <w:r w:rsidRPr="005D1093">
        <w:rPr>
          <w:rFonts w:eastAsia="Calibri" w:cs="Times New Roman"/>
          <w:lang w:val="ka-GE"/>
        </w:rPr>
        <w:t xml:space="preserve"> (</w:t>
      </w:r>
      <w:r w:rsidRPr="005D1093">
        <w:rPr>
          <w:rFonts w:eastAsia="Calibri" w:cs="Times New Roman"/>
          <w:i/>
          <w:lang w:val="ka-GE"/>
        </w:rPr>
        <w:t>Microtus majori</w:t>
      </w:r>
      <w:r w:rsidRPr="005D1093">
        <w:rPr>
          <w:rFonts w:eastAsia="Calibri" w:cs="Times New Roman"/>
          <w:lang w:val="ka-GE"/>
        </w:rPr>
        <w:t xml:space="preserve">), </w:t>
      </w:r>
      <w:r w:rsidRPr="005D1093">
        <w:rPr>
          <w:rFonts w:eastAsia="Calibri" w:cs="Sylfaen"/>
          <w:lang w:val="ka-GE"/>
        </w:rPr>
        <w:t>პონტური</w:t>
      </w:r>
      <w:r w:rsidRPr="005D1093">
        <w:rPr>
          <w:rFonts w:eastAsia="Calibri" w:cs="Times New Roman"/>
          <w:lang w:val="ka-GE"/>
        </w:rPr>
        <w:t xml:space="preserve"> </w:t>
      </w:r>
      <w:r w:rsidRPr="005D1093">
        <w:rPr>
          <w:rFonts w:eastAsia="Calibri" w:cs="Sylfaen"/>
          <w:lang w:val="ka-GE"/>
        </w:rPr>
        <w:t>მემინდვრია</w:t>
      </w:r>
      <w:r w:rsidRPr="005D1093">
        <w:rPr>
          <w:rFonts w:eastAsia="Calibri" w:cs="Times New Roman"/>
          <w:lang w:val="ka-GE"/>
        </w:rPr>
        <w:t xml:space="preserve"> (</w:t>
      </w:r>
      <w:r w:rsidRPr="005D1093">
        <w:rPr>
          <w:rFonts w:eastAsia="Calibri" w:cs="Times New Roman"/>
          <w:i/>
          <w:lang w:val="ka-GE"/>
        </w:rPr>
        <w:t>Clethrionomys glareolus</w:t>
      </w:r>
      <w:r w:rsidRPr="005D1093">
        <w:rPr>
          <w:rFonts w:eastAsia="Calibri" w:cs="Times New Roman"/>
          <w:lang w:val="ka-GE"/>
        </w:rPr>
        <w:t xml:space="preserve">), </w:t>
      </w:r>
      <w:r w:rsidRPr="005D1093">
        <w:rPr>
          <w:rFonts w:eastAsia="Calibri" w:cs="Sylfaen"/>
          <w:lang w:val="ka-GE"/>
        </w:rPr>
        <w:t>მცირეაზიური</w:t>
      </w:r>
      <w:r w:rsidRPr="005D1093">
        <w:rPr>
          <w:rFonts w:eastAsia="Calibri" w:cs="Times New Roman"/>
          <w:lang w:val="ka-GE"/>
        </w:rPr>
        <w:t xml:space="preserve"> </w:t>
      </w:r>
      <w:r w:rsidRPr="005D1093">
        <w:rPr>
          <w:rFonts w:eastAsia="Calibri" w:cs="Sylfaen"/>
          <w:lang w:val="ka-GE"/>
        </w:rPr>
        <w:t>თაგვი</w:t>
      </w:r>
      <w:r w:rsidRPr="005D1093">
        <w:rPr>
          <w:rFonts w:eastAsia="Calibri" w:cs="Times New Roman"/>
          <w:lang w:val="ka-GE"/>
        </w:rPr>
        <w:t xml:space="preserve"> </w:t>
      </w:r>
      <w:r w:rsidRPr="005D1093">
        <w:rPr>
          <w:rFonts w:eastAsia="Calibri" w:cs="Times New Roman"/>
          <w:i/>
          <w:iCs/>
          <w:lang w:val="ka-GE"/>
        </w:rPr>
        <w:t>(Sylvaemus mystacinus),</w:t>
      </w:r>
      <w:r w:rsidRPr="005D1093">
        <w:rPr>
          <w:rFonts w:eastAsia="Calibri" w:cs="Times New Roman"/>
          <w:lang w:val="ka-GE"/>
        </w:rPr>
        <w:t xml:space="preserve"> </w:t>
      </w:r>
      <w:r w:rsidRPr="005D1093">
        <w:rPr>
          <w:rFonts w:eastAsia="Calibri" w:cs="Sylfaen"/>
          <w:lang w:val="ka-GE"/>
        </w:rPr>
        <w:t>მცირე</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თაგვი</w:t>
      </w:r>
      <w:r w:rsidRPr="005D1093">
        <w:rPr>
          <w:rFonts w:eastAsia="Calibri" w:cs="Times New Roman"/>
          <w:lang w:val="ka-GE"/>
        </w:rPr>
        <w:t xml:space="preserve"> (</w:t>
      </w:r>
      <w:r w:rsidRPr="005D1093">
        <w:rPr>
          <w:rFonts w:eastAsia="Calibri" w:cs="Times New Roman"/>
          <w:i/>
          <w:lang w:val="ka-GE"/>
        </w:rPr>
        <w:t>Sylvaemus uralensis</w:t>
      </w:r>
      <w:r w:rsidRPr="005D1093">
        <w:rPr>
          <w:rFonts w:eastAsia="Calibri" w:cs="Times New Roman"/>
          <w:lang w:val="ka-GE"/>
        </w:rPr>
        <w:t xml:space="preserve">), </w:t>
      </w:r>
      <w:r w:rsidRPr="005D1093">
        <w:rPr>
          <w:rFonts w:eastAsia="Calibri" w:cs="Sylfaen"/>
          <w:lang w:val="ka-GE"/>
        </w:rPr>
        <w:t>პონტური</w:t>
      </w:r>
      <w:r w:rsidRPr="005D1093">
        <w:rPr>
          <w:rFonts w:eastAsia="Calibri" w:cs="Times New Roman"/>
          <w:lang w:val="ka-GE"/>
        </w:rPr>
        <w:t xml:space="preserve"> </w:t>
      </w:r>
      <w:r w:rsidRPr="005D1093">
        <w:rPr>
          <w:rFonts w:eastAsia="Calibri" w:cs="Sylfaen"/>
          <w:lang w:val="ka-GE"/>
        </w:rPr>
        <w:t>თაგვი</w:t>
      </w:r>
      <w:r w:rsidRPr="005D1093">
        <w:rPr>
          <w:rFonts w:eastAsia="Calibri" w:cs="Times New Roman"/>
          <w:i/>
          <w:iCs/>
          <w:lang w:val="ka-GE"/>
        </w:rPr>
        <w:t xml:space="preserve"> (Sylvaemus ponticus</w:t>
      </w:r>
      <w:r w:rsidRPr="005D1093">
        <w:rPr>
          <w:rFonts w:eastAsia="Calibri" w:cs="Times New Roman"/>
          <w:lang w:val="ka-GE"/>
        </w:rPr>
        <w:t xml:space="preserve">), </w:t>
      </w:r>
      <w:r w:rsidRPr="005D1093">
        <w:rPr>
          <w:rFonts w:eastAsia="Calibri" w:cs="Sylfaen"/>
          <w:lang w:val="ka-GE"/>
        </w:rPr>
        <w:t>შავი</w:t>
      </w:r>
      <w:r w:rsidRPr="005D1093">
        <w:rPr>
          <w:rFonts w:eastAsia="Calibri" w:cs="Times New Roman"/>
          <w:lang w:val="ka-GE"/>
        </w:rPr>
        <w:t xml:space="preserve"> </w:t>
      </w:r>
      <w:r w:rsidRPr="005D1093">
        <w:rPr>
          <w:rFonts w:eastAsia="Calibri" w:cs="Sylfaen"/>
          <w:lang w:val="ka-GE"/>
        </w:rPr>
        <w:t>ვირთაგვა</w:t>
      </w:r>
      <w:r w:rsidRPr="005D1093">
        <w:rPr>
          <w:rFonts w:eastAsia="Calibri" w:cs="Times New Roman"/>
          <w:lang w:val="ka-GE"/>
        </w:rPr>
        <w:t xml:space="preserve"> (</w:t>
      </w:r>
      <w:r w:rsidRPr="005D1093">
        <w:rPr>
          <w:rFonts w:eastAsia="Calibri" w:cs="Times New Roman"/>
          <w:i/>
          <w:lang w:val="ka-GE"/>
        </w:rPr>
        <w:t>Rattus rattus</w:t>
      </w:r>
      <w:r w:rsidRPr="005D1093">
        <w:rPr>
          <w:rFonts w:eastAsia="Calibri" w:cs="Times New Roman"/>
          <w:lang w:val="ka-GE"/>
        </w:rPr>
        <w:t xml:space="preserve">), </w:t>
      </w:r>
      <w:r w:rsidRPr="005D1093">
        <w:rPr>
          <w:rFonts w:eastAsia="Calibri" w:cs="Sylfaen"/>
          <w:lang w:val="ka-GE"/>
        </w:rPr>
        <w:t>ევროპული</w:t>
      </w:r>
      <w:r w:rsidRPr="005D1093">
        <w:rPr>
          <w:rFonts w:eastAsia="Calibri" w:cs="Times New Roman"/>
          <w:lang w:val="ka-GE"/>
        </w:rPr>
        <w:t xml:space="preserve"> </w:t>
      </w:r>
      <w:r w:rsidRPr="005D1093">
        <w:rPr>
          <w:rFonts w:eastAsia="Calibri" w:cs="Sylfaen"/>
          <w:lang w:val="ka-GE"/>
        </w:rPr>
        <w:t>შველი</w:t>
      </w:r>
      <w:r w:rsidRPr="005D1093">
        <w:rPr>
          <w:rFonts w:eastAsia="Calibri" w:cs="Times New Roman"/>
          <w:lang w:val="ka-GE"/>
        </w:rPr>
        <w:t xml:space="preserve"> </w:t>
      </w:r>
      <w:r w:rsidRPr="005D1093">
        <w:rPr>
          <w:rFonts w:eastAsia="Calibri" w:cs="Times New Roman"/>
          <w:i/>
          <w:iCs/>
          <w:lang w:val="ka-GE"/>
        </w:rPr>
        <w:t>(Capreolus capreolus).</w:t>
      </w:r>
      <w:r w:rsidRPr="005D1093">
        <w:rPr>
          <w:rFonts w:eastAsia="Calibri" w:cs="Times New Roman"/>
          <w:lang w:val="ka-GE"/>
        </w:rPr>
        <w:t xml:space="preserve"> </w:t>
      </w:r>
    </w:p>
    <w:p w:rsidR="00543791" w:rsidRPr="005D1093" w:rsidRDefault="00543791" w:rsidP="007B3550">
      <w:pPr>
        <w:spacing w:before="120"/>
        <w:jc w:val="both"/>
        <w:rPr>
          <w:rFonts w:eastAsia="Calibri" w:cs="Times New Roman"/>
          <w:i/>
          <w:iCs/>
          <w:lang w:val="ka-GE"/>
        </w:rPr>
      </w:pPr>
      <w:r w:rsidRPr="005D1093">
        <w:rPr>
          <w:rFonts w:eastAsia="Calibri" w:cs="Sylfaen"/>
          <w:u w:val="single"/>
          <w:lang w:val="ka-GE"/>
        </w:rPr>
        <w:t>ფრინველები</w:t>
      </w:r>
      <w:r w:rsidRPr="005D1093">
        <w:rPr>
          <w:rFonts w:eastAsia="Calibri" w:cs="Times New Roman"/>
          <w:lang w:val="ka-GE"/>
        </w:rPr>
        <w:t xml:space="preserve"> (</w:t>
      </w:r>
      <w:r w:rsidRPr="005D1093">
        <w:rPr>
          <w:rFonts w:eastAsia="Calibri" w:cs="Sylfaen"/>
          <w:lang w:val="ka-GE"/>
        </w:rPr>
        <w:t>აქ</w:t>
      </w:r>
      <w:r w:rsidRPr="005D1093">
        <w:rPr>
          <w:rFonts w:eastAsia="Calibri" w:cs="Times New Roman"/>
          <w:lang w:val="ka-GE"/>
        </w:rPr>
        <w:t xml:space="preserve"> </w:t>
      </w:r>
      <w:r w:rsidRPr="005D1093">
        <w:rPr>
          <w:rFonts w:eastAsia="Calibri" w:cs="Sylfaen"/>
          <w:lang w:val="ka-GE"/>
        </w:rPr>
        <w:t>და</w:t>
      </w:r>
      <w:r w:rsidRPr="005D1093">
        <w:rPr>
          <w:rFonts w:eastAsia="Calibri" w:cs="Times New Roman"/>
          <w:lang w:val="ka-GE"/>
        </w:rPr>
        <w:t xml:space="preserve"> </w:t>
      </w:r>
      <w:r w:rsidRPr="005D1093">
        <w:rPr>
          <w:rFonts w:eastAsia="Calibri" w:cs="Sylfaen"/>
          <w:lang w:val="ka-GE"/>
        </w:rPr>
        <w:t>ყველა</w:t>
      </w:r>
      <w:r w:rsidRPr="005D1093">
        <w:rPr>
          <w:rFonts w:eastAsia="Calibri" w:cs="Times New Roman"/>
          <w:lang w:val="ka-GE"/>
        </w:rPr>
        <w:t xml:space="preserve"> </w:t>
      </w:r>
      <w:r w:rsidRPr="005D1093">
        <w:rPr>
          <w:rFonts w:eastAsia="Calibri" w:cs="Sylfaen"/>
          <w:lang w:val="ka-GE"/>
        </w:rPr>
        <w:t>სხვა</w:t>
      </w:r>
      <w:r w:rsidRPr="005D1093">
        <w:rPr>
          <w:rFonts w:eastAsia="Calibri" w:cs="Times New Roman"/>
          <w:lang w:val="ka-GE"/>
        </w:rPr>
        <w:t xml:space="preserve"> შ</w:t>
      </w:r>
      <w:r w:rsidRPr="005D1093">
        <w:rPr>
          <w:rFonts w:eastAsia="Calibri" w:cs="Sylfaen"/>
          <w:lang w:val="ka-GE"/>
        </w:rPr>
        <w:t>ემთხვევასი</w:t>
      </w:r>
      <w:r w:rsidRPr="005D1093">
        <w:rPr>
          <w:rFonts w:eastAsia="Calibri" w:cs="Times New Roman"/>
          <w:lang w:val="ka-GE"/>
        </w:rPr>
        <w:t xml:space="preserve"> </w:t>
      </w:r>
      <w:r w:rsidRPr="005D1093">
        <w:rPr>
          <w:rFonts w:eastAsia="Calibri" w:cs="Sylfaen"/>
          <w:lang w:val="ka-GE"/>
        </w:rPr>
        <w:t>მოყვანილია</w:t>
      </w:r>
      <w:r w:rsidRPr="005D1093">
        <w:rPr>
          <w:rFonts w:eastAsia="Calibri" w:cs="Times New Roman"/>
          <w:lang w:val="ka-GE"/>
        </w:rPr>
        <w:t xml:space="preserve"> </w:t>
      </w:r>
      <w:r w:rsidRPr="005D1093">
        <w:rPr>
          <w:rFonts w:eastAsia="Calibri" w:cs="Sylfaen"/>
          <w:lang w:val="ka-GE"/>
        </w:rPr>
        <w:t>მხოლოდ</w:t>
      </w:r>
      <w:r w:rsidRPr="005D1093">
        <w:rPr>
          <w:rFonts w:eastAsia="Calibri" w:cs="Times New Roman"/>
          <w:lang w:val="ka-GE"/>
        </w:rPr>
        <w:t xml:space="preserve"> </w:t>
      </w:r>
      <w:r w:rsidRPr="005D1093">
        <w:rPr>
          <w:rFonts w:eastAsia="Calibri" w:cs="Sylfaen"/>
          <w:lang w:val="ka-GE"/>
        </w:rPr>
        <w:t>ის</w:t>
      </w:r>
      <w:r w:rsidRPr="005D1093">
        <w:rPr>
          <w:rFonts w:eastAsia="Calibri" w:cs="Times New Roman"/>
          <w:lang w:val="ka-GE"/>
        </w:rPr>
        <w:t xml:space="preserve"> </w:t>
      </w:r>
      <w:r w:rsidRPr="005D1093">
        <w:rPr>
          <w:rFonts w:eastAsia="Calibri" w:cs="Sylfaen"/>
          <w:lang w:val="ka-GE"/>
        </w:rPr>
        <w:t>სახეობები</w:t>
      </w:r>
      <w:r w:rsidRPr="005D1093">
        <w:rPr>
          <w:rFonts w:eastAsia="Calibri" w:cs="Times New Roman"/>
          <w:lang w:val="ka-GE"/>
        </w:rPr>
        <w:t xml:space="preserve"> </w:t>
      </w:r>
      <w:r w:rsidRPr="005D1093">
        <w:rPr>
          <w:rFonts w:eastAsia="Calibri" w:cs="Sylfaen"/>
          <w:lang w:val="ka-GE"/>
        </w:rPr>
        <w:t>რომლებიც</w:t>
      </w:r>
      <w:r w:rsidRPr="005D1093">
        <w:rPr>
          <w:rFonts w:eastAsia="Calibri" w:cs="Times New Roman"/>
          <w:lang w:val="ka-GE"/>
        </w:rPr>
        <w:t xml:space="preserve"> </w:t>
      </w:r>
      <w:r w:rsidRPr="005D1093">
        <w:rPr>
          <w:rFonts w:eastAsia="Calibri" w:cs="Sylfaen"/>
          <w:lang w:val="ka-GE"/>
        </w:rPr>
        <w:t>აქ</w:t>
      </w:r>
      <w:r w:rsidRPr="005D1093">
        <w:rPr>
          <w:rFonts w:eastAsia="Calibri" w:cs="Times New Roman"/>
          <w:lang w:val="ka-GE"/>
        </w:rPr>
        <w:t xml:space="preserve"> </w:t>
      </w:r>
      <w:r w:rsidRPr="005D1093">
        <w:rPr>
          <w:rFonts w:eastAsia="Calibri" w:cs="Sylfaen"/>
          <w:lang w:val="ka-GE"/>
        </w:rPr>
        <w:t>მუდმივად</w:t>
      </w:r>
      <w:r w:rsidRPr="005D1093">
        <w:rPr>
          <w:rFonts w:eastAsia="Calibri" w:cs="Times New Roman"/>
          <w:lang w:val="ka-GE"/>
        </w:rPr>
        <w:t xml:space="preserve"> </w:t>
      </w:r>
      <w:r w:rsidRPr="005D1093">
        <w:rPr>
          <w:rFonts w:eastAsia="Calibri" w:cs="Sylfaen"/>
          <w:lang w:val="ka-GE"/>
        </w:rPr>
        <w:t>ბინადრობენ</w:t>
      </w:r>
      <w:r w:rsidRPr="005D1093">
        <w:rPr>
          <w:rFonts w:eastAsia="Calibri" w:cs="Times New Roman"/>
          <w:lang w:val="ka-GE"/>
        </w:rPr>
        <w:t xml:space="preserve">, </w:t>
      </w:r>
      <w:r w:rsidRPr="005D1093">
        <w:rPr>
          <w:rFonts w:eastAsia="Calibri" w:cs="Sylfaen"/>
          <w:lang w:val="ka-GE"/>
        </w:rPr>
        <w:t>ბუდობენ</w:t>
      </w:r>
      <w:r w:rsidRPr="005D1093">
        <w:rPr>
          <w:rFonts w:eastAsia="Calibri" w:cs="Times New Roman"/>
          <w:lang w:val="ka-GE"/>
        </w:rPr>
        <w:t xml:space="preserve">, </w:t>
      </w:r>
      <w:r w:rsidRPr="005D1093">
        <w:rPr>
          <w:rFonts w:eastAsia="Calibri" w:cs="Sylfaen"/>
          <w:lang w:val="ka-GE"/>
        </w:rPr>
        <w:t>ან</w:t>
      </w:r>
      <w:r w:rsidRPr="005D1093">
        <w:rPr>
          <w:rFonts w:eastAsia="Calibri" w:cs="Times New Roman"/>
          <w:lang w:val="ka-GE"/>
        </w:rPr>
        <w:t xml:space="preserve"> </w:t>
      </w:r>
      <w:r w:rsidRPr="005D1093">
        <w:rPr>
          <w:rFonts w:eastAsia="Calibri" w:cs="Sylfaen"/>
          <w:lang w:val="ka-GE"/>
        </w:rPr>
        <w:t>ზამთრობენ</w:t>
      </w:r>
      <w:r w:rsidRPr="005D1093">
        <w:rPr>
          <w:rFonts w:eastAsia="Calibri" w:cs="Times New Roman"/>
          <w:lang w:val="ka-GE"/>
        </w:rPr>
        <w:t xml:space="preserve">) – </w:t>
      </w:r>
      <w:r w:rsidRPr="005D1093">
        <w:rPr>
          <w:rFonts w:eastAsia="Calibri" w:cs="Sylfaen"/>
          <w:lang w:val="ka-GE"/>
        </w:rPr>
        <w:t>ქორცქვიტა</w:t>
      </w:r>
      <w:r w:rsidRPr="005D1093">
        <w:rPr>
          <w:rFonts w:eastAsia="Calibri" w:cs="Times New Roman"/>
          <w:lang w:val="ka-GE"/>
        </w:rPr>
        <w:t xml:space="preserve"> </w:t>
      </w:r>
      <w:r w:rsidRPr="005D1093">
        <w:rPr>
          <w:rFonts w:eastAsia="Calibri" w:cs="Times New Roman"/>
          <w:i/>
          <w:iCs/>
          <w:lang w:val="ka-GE"/>
        </w:rPr>
        <w:t>(Accipiter brevipes),</w:t>
      </w:r>
      <w:r w:rsidRPr="005D1093">
        <w:rPr>
          <w:rFonts w:eastAsia="Calibri" w:cs="Times New Roman"/>
          <w:lang w:val="ka-GE"/>
        </w:rPr>
        <w:t xml:space="preserve"> </w:t>
      </w:r>
      <w:r w:rsidRPr="005D1093">
        <w:rPr>
          <w:rFonts w:eastAsia="Calibri" w:cs="Sylfaen"/>
          <w:lang w:val="ka-GE"/>
        </w:rPr>
        <w:t>ქორი</w:t>
      </w:r>
      <w:r w:rsidRPr="005D1093">
        <w:rPr>
          <w:rFonts w:eastAsia="Calibri" w:cs="Times New Roman"/>
          <w:lang w:val="ka-GE"/>
        </w:rPr>
        <w:t xml:space="preserve"> </w:t>
      </w:r>
      <w:r w:rsidRPr="005D1093">
        <w:rPr>
          <w:rFonts w:eastAsia="Calibri" w:cs="Times New Roman"/>
          <w:i/>
          <w:iCs/>
          <w:lang w:val="ka-GE"/>
        </w:rPr>
        <w:t>(</w:t>
      </w:r>
      <w:r w:rsidRPr="005D1093">
        <w:rPr>
          <w:rFonts w:eastAsia="Calibri" w:cs="Times New Roman"/>
          <w:i/>
          <w:iCs/>
          <w:noProof/>
          <w:lang w:val="ka-GE"/>
        </w:rPr>
        <w:t>Accipiter gentilis),</w:t>
      </w:r>
      <w:r w:rsidRPr="005D1093">
        <w:rPr>
          <w:rFonts w:eastAsia="Calibri" w:cs="Times New Roman"/>
          <w:noProof/>
          <w:lang w:val="ka-GE"/>
        </w:rPr>
        <w:t xml:space="preserve"> </w:t>
      </w:r>
      <w:r w:rsidRPr="005D1093">
        <w:rPr>
          <w:rFonts w:eastAsia="Calibri" w:cs="Sylfaen"/>
          <w:noProof/>
          <w:lang w:val="ka-GE"/>
        </w:rPr>
        <w:t>მიმინო</w:t>
      </w:r>
      <w:r w:rsidRPr="005D1093">
        <w:rPr>
          <w:rFonts w:eastAsia="Calibri" w:cs="Times New Roman"/>
          <w:noProof/>
          <w:lang w:val="ka-GE"/>
        </w:rPr>
        <w:t xml:space="preserve"> </w:t>
      </w:r>
      <w:r w:rsidRPr="005D1093">
        <w:rPr>
          <w:rFonts w:eastAsia="Calibri" w:cs="Times New Roman"/>
          <w:i/>
          <w:iCs/>
          <w:noProof/>
          <w:lang w:val="ka-GE"/>
        </w:rPr>
        <w:t>(Accipiter nisus),</w:t>
      </w:r>
      <w:r w:rsidRPr="005D1093">
        <w:rPr>
          <w:rFonts w:eastAsia="Calibri" w:cs="Times New Roman"/>
          <w:i/>
          <w:noProof/>
          <w:lang w:val="ka-GE"/>
        </w:rPr>
        <w:t xml:space="preserve"> </w:t>
      </w:r>
      <w:r w:rsidRPr="005D1093">
        <w:rPr>
          <w:rFonts w:eastAsia="Calibri" w:cs="Sylfaen"/>
          <w:noProof/>
          <w:lang w:val="ka-GE"/>
        </w:rPr>
        <w:t>ჩვეულებრივი</w:t>
      </w:r>
      <w:r w:rsidRPr="005D1093">
        <w:rPr>
          <w:rFonts w:eastAsia="Calibri" w:cs="Times New Roman"/>
          <w:noProof/>
          <w:lang w:val="ka-GE"/>
        </w:rPr>
        <w:t xml:space="preserve"> </w:t>
      </w:r>
      <w:r w:rsidRPr="005D1093">
        <w:rPr>
          <w:rFonts w:eastAsia="Calibri" w:cs="Sylfaen"/>
          <w:noProof/>
          <w:lang w:val="ka-GE"/>
        </w:rPr>
        <w:t>კაკაჩა</w:t>
      </w:r>
      <w:r w:rsidRPr="005D1093">
        <w:rPr>
          <w:rFonts w:eastAsia="Calibri" w:cs="Times New Roman"/>
          <w:noProof/>
          <w:lang w:val="ka-GE"/>
        </w:rPr>
        <w:t xml:space="preserve"> </w:t>
      </w:r>
      <w:r w:rsidRPr="005D1093">
        <w:rPr>
          <w:rFonts w:eastAsia="Calibri" w:cs="Times New Roman"/>
          <w:i/>
          <w:iCs/>
          <w:noProof/>
          <w:lang w:val="ka-GE"/>
        </w:rPr>
        <w:t>(Buteo buteo),</w:t>
      </w:r>
      <w:r w:rsidRPr="005D1093">
        <w:rPr>
          <w:rFonts w:eastAsia="Calibri" w:cs="Times New Roman"/>
          <w:i/>
          <w:noProof/>
          <w:lang w:val="ka-GE"/>
        </w:rPr>
        <w:t xml:space="preserve"> </w:t>
      </w:r>
      <w:r w:rsidRPr="005D1093">
        <w:rPr>
          <w:rFonts w:eastAsia="Calibri" w:cs="Sylfaen"/>
          <w:i/>
          <w:iCs/>
          <w:noProof/>
          <w:lang w:val="ka-GE"/>
        </w:rPr>
        <w:t>შევარდენი</w:t>
      </w:r>
      <w:r w:rsidRPr="005D1093">
        <w:rPr>
          <w:rFonts w:eastAsia="Calibri" w:cs="Times New Roman"/>
          <w:i/>
          <w:iCs/>
          <w:noProof/>
          <w:lang w:val="ka-GE"/>
        </w:rPr>
        <w:t xml:space="preserve"> (Falco peregrinus),</w:t>
      </w:r>
      <w:r w:rsidRPr="005D1093">
        <w:rPr>
          <w:rFonts w:eastAsia="Calibri" w:cs="Times New Roman"/>
          <w:noProof/>
          <w:lang w:val="ka-GE"/>
        </w:rPr>
        <w:t xml:space="preserve"> </w:t>
      </w:r>
      <w:r w:rsidRPr="005D1093">
        <w:rPr>
          <w:rFonts w:eastAsia="Calibri" w:cs="Sylfaen"/>
          <w:noProof/>
          <w:lang w:val="ka-GE"/>
        </w:rPr>
        <w:t>ქედანი</w:t>
      </w:r>
      <w:r w:rsidRPr="005D1093">
        <w:rPr>
          <w:rFonts w:eastAsia="Calibri" w:cs="Times New Roman"/>
          <w:noProof/>
          <w:lang w:val="ka-GE"/>
        </w:rPr>
        <w:t xml:space="preserve"> </w:t>
      </w:r>
      <w:r w:rsidRPr="005D1093">
        <w:rPr>
          <w:rFonts w:eastAsia="Calibri" w:cs="Times New Roman"/>
          <w:i/>
          <w:iCs/>
          <w:noProof/>
          <w:lang w:val="ka-GE"/>
        </w:rPr>
        <w:t>(</w:t>
      </w:r>
      <w:r w:rsidRPr="005D1093">
        <w:rPr>
          <w:rFonts w:eastAsia="Calibri" w:cs="Times New Roman"/>
          <w:i/>
          <w:iCs/>
          <w:lang w:val="ka-GE"/>
        </w:rPr>
        <w:t xml:space="preserve">Columba palumbus), </w:t>
      </w:r>
      <w:r w:rsidRPr="005D1093">
        <w:rPr>
          <w:rFonts w:eastAsia="Calibri" w:cs="Sylfaen"/>
          <w:lang w:val="ka-GE"/>
        </w:rPr>
        <w:t>გუგული</w:t>
      </w:r>
      <w:r w:rsidRPr="005D1093">
        <w:rPr>
          <w:rFonts w:eastAsia="Calibri" w:cs="Times New Roman"/>
          <w:lang w:val="ka-GE"/>
        </w:rPr>
        <w:t xml:space="preserve"> </w:t>
      </w:r>
      <w:r w:rsidRPr="005D1093">
        <w:rPr>
          <w:rFonts w:eastAsia="Calibri" w:cs="Times New Roman"/>
          <w:i/>
          <w:iCs/>
          <w:lang w:val="ka-GE"/>
        </w:rPr>
        <w:t>(Cuculus canorus),</w:t>
      </w:r>
      <w:r w:rsidRPr="005D1093">
        <w:rPr>
          <w:rFonts w:eastAsia="Calibri" w:cs="Times New Roman"/>
          <w:lang w:val="ka-GE"/>
        </w:rPr>
        <w:t xml:space="preserve"> </w:t>
      </w:r>
      <w:r w:rsidRPr="005D1093">
        <w:rPr>
          <w:rFonts w:eastAsia="Calibri" w:cs="Sylfaen"/>
          <w:lang w:val="ka-GE"/>
        </w:rPr>
        <w:t>ჩვეუელბრივი</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ბუ</w:t>
      </w:r>
      <w:r w:rsidRPr="005D1093">
        <w:rPr>
          <w:rFonts w:eastAsia="Calibri" w:cs="Times New Roman"/>
          <w:lang w:val="ka-GE"/>
        </w:rPr>
        <w:t xml:space="preserve"> (</w:t>
      </w:r>
      <w:r w:rsidRPr="005D1093">
        <w:rPr>
          <w:rFonts w:eastAsia="Calibri" w:cs="Times New Roman"/>
          <w:i/>
          <w:lang w:val="ka-GE"/>
        </w:rPr>
        <w:t>Strix aluco</w:t>
      </w:r>
      <w:r w:rsidRPr="005D1093">
        <w:rPr>
          <w:rFonts w:eastAsia="Calibri" w:cs="Times New Roman"/>
          <w:lang w:val="ka-GE"/>
        </w:rPr>
        <w:t xml:space="preserve">), </w:t>
      </w:r>
      <w:r w:rsidRPr="005D1093">
        <w:rPr>
          <w:rFonts w:eastAsia="Calibri" w:cs="Sylfaen"/>
          <w:lang w:val="ka-GE"/>
        </w:rPr>
        <w:t>დიდი</w:t>
      </w:r>
      <w:r w:rsidRPr="005D1093">
        <w:rPr>
          <w:rFonts w:eastAsia="Calibri" w:cs="Times New Roman"/>
          <w:lang w:val="ka-GE"/>
        </w:rPr>
        <w:t xml:space="preserve"> </w:t>
      </w:r>
      <w:r w:rsidRPr="005D1093">
        <w:rPr>
          <w:rFonts w:eastAsia="Calibri" w:cs="Sylfaen"/>
          <w:lang w:val="ka-GE"/>
        </w:rPr>
        <w:t>ჭრელი</w:t>
      </w:r>
      <w:r w:rsidRPr="005D1093">
        <w:rPr>
          <w:rFonts w:eastAsia="Calibri" w:cs="Times New Roman"/>
          <w:lang w:val="ka-GE"/>
        </w:rPr>
        <w:t xml:space="preserve"> </w:t>
      </w:r>
      <w:r w:rsidRPr="005D1093">
        <w:rPr>
          <w:rFonts w:eastAsia="Calibri" w:cs="Sylfaen"/>
          <w:lang w:val="ka-GE"/>
        </w:rPr>
        <w:t>კოდალა</w:t>
      </w:r>
      <w:r w:rsidRPr="005D1093">
        <w:rPr>
          <w:rFonts w:eastAsia="Calibri" w:cs="Times New Roman"/>
          <w:lang w:val="ka-GE"/>
        </w:rPr>
        <w:t xml:space="preserve"> </w:t>
      </w:r>
      <w:r w:rsidRPr="005D1093">
        <w:rPr>
          <w:rFonts w:eastAsia="Calibri" w:cs="Times New Roman"/>
          <w:i/>
          <w:iCs/>
          <w:lang w:val="ka-GE"/>
        </w:rPr>
        <w:t>(</w:t>
      </w:r>
      <w:r w:rsidRPr="005D1093">
        <w:rPr>
          <w:rFonts w:eastAsia="Calibri" w:cs="Times New Roman"/>
          <w:i/>
          <w:iCs/>
          <w:noProof/>
          <w:lang w:val="ka-GE"/>
        </w:rPr>
        <w:t>Dendrocopos major),</w:t>
      </w:r>
      <w:r w:rsidRPr="005D1093">
        <w:rPr>
          <w:rFonts w:eastAsia="Calibri" w:cs="Times New Roman"/>
          <w:noProof/>
          <w:lang w:val="ka-GE"/>
        </w:rPr>
        <w:t xml:space="preserve"> </w:t>
      </w:r>
      <w:r w:rsidRPr="005D1093">
        <w:rPr>
          <w:rFonts w:eastAsia="Calibri" w:cs="Sylfaen"/>
          <w:noProof/>
          <w:lang w:val="ka-GE"/>
        </w:rPr>
        <w:t>მწვანე</w:t>
      </w:r>
      <w:r w:rsidRPr="005D1093">
        <w:rPr>
          <w:rFonts w:eastAsia="Calibri" w:cs="Times New Roman"/>
          <w:noProof/>
          <w:lang w:val="ka-GE"/>
        </w:rPr>
        <w:t xml:space="preserve"> </w:t>
      </w:r>
      <w:r w:rsidRPr="005D1093">
        <w:rPr>
          <w:rFonts w:eastAsia="Calibri" w:cs="Sylfaen"/>
          <w:noProof/>
          <w:lang w:val="ka-GE"/>
        </w:rPr>
        <w:t>კოდალა</w:t>
      </w:r>
      <w:r w:rsidRPr="005D1093">
        <w:rPr>
          <w:rFonts w:eastAsia="Calibri" w:cs="Times New Roman"/>
          <w:noProof/>
          <w:lang w:val="ka-GE"/>
        </w:rPr>
        <w:t xml:space="preserve"> </w:t>
      </w:r>
      <w:r w:rsidRPr="005D1093">
        <w:rPr>
          <w:rFonts w:eastAsia="Calibri" w:cs="Times New Roman"/>
          <w:i/>
          <w:iCs/>
          <w:noProof/>
          <w:lang w:val="ka-GE"/>
        </w:rPr>
        <w:t>(Picus viridis),</w:t>
      </w:r>
      <w:r w:rsidRPr="005D1093">
        <w:rPr>
          <w:rFonts w:eastAsia="Calibri" w:cs="Times New Roman"/>
          <w:noProof/>
          <w:lang w:val="ka-GE"/>
        </w:rPr>
        <w:t xml:space="preserve"> </w:t>
      </w:r>
      <w:r w:rsidRPr="005D1093">
        <w:rPr>
          <w:rFonts w:eastAsia="Calibri" w:cs="Sylfaen"/>
          <w:noProof/>
          <w:lang w:val="ka-GE"/>
        </w:rPr>
        <w:t>ტყის</w:t>
      </w:r>
      <w:r w:rsidRPr="005D1093">
        <w:rPr>
          <w:rFonts w:eastAsia="Calibri" w:cs="Times New Roman"/>
          <w:noProof/>
          <w:lang w:val="ka-GE"/>
        </w:rPr>
        <w:t xml:space="preserve"> </w:t>
      </w:r>
      <w:r w:rsidRPr="005D1093">
        <w:rPr>
          <w:rFonts w:eastAsia="Calibri" w:cs="Sylfaen"/>
          <w:noProof/>
          <w:lang w:val="ka-GE"/>
        </w:rPr>
        <w:t>ტოროლა</w:t>
      </w:r>
      <w:r w:rsidRPr="005D1093">
        <w:rPr>
          <w:rFonts w:eastAsia="Calibri" w:cs="Times New Roman"/>
          <w:noProof/>
          <w:lang w:val="ka-GE"/>
        </w:rPr>
        <w:t xml:space="preserve"> </w:t>
      </w:r>
      <w:r w:rsidRPr="005D1093">
        <w:rPr>
          <w:rFonts w:eastAsia="Calibri" w:cs="Times New Roman"/>
          <w:i/>
          <w:iCs/>
          <w:noProof/>
          <w:lang w:val="ka-GE"/>
        </w:rPr>
        <w:t>(Lullula arborea),</w:t>
      </w:r>
      <w:r w:rsidRPr="005D1093">
        <w:rPr>
          <w:rFonts w:eastAsia="Calibri" w:cs="Times New Roman"/>
          <w:noProof/>
          <w:lang w:val="ka-GE"/>
        </w:rPr>
        <w:t xml:space="preserve"> </w:t>
      </w:r>
      <w:r w:rsidRPr="005D1093">
        <w:rPr>
          <w:rFonts w:eastAsia="Calibri" w:cs="Sylfaen"/>
          <w:noProof/>
          <w:lang w:val="ka-GE"/>
        </w:rPr>
        <w:t>ტყის</w:t>
      </w:r>
      <w:r w:rsidRPr="005D1093">
        <w:rPr>
          <w:rFonts w:eastAsia="Calibri" w:cs="Times New Roman"/>
          <w:noProof/>
          <w:lang w:val="ka-GE"/>
        </w:rPr>
        <w:t xml:space="preserve"> </w:t>
      </w:r>
      <w:r w:rsidRPr="005D1093">
        <w:rPr>
          <w:rFonts w:eastAsia="Calibri" w:cs="Sylfaen"/>
          <w:noProof/>
          <w:lang w:val="ka-GE"/>
        </w:rPr>
        <w:t>მწყერჩიტა</w:t>
      </w:r>
      <w:r w:rsidRPr="005D1093">
        <w:rPr>
          <w:rFonts w:eastAsia="Calibri" w:cs="Times New Roman"/>
          <w:i/>
          <w:noProof/>
          <w:lang w:val="ka-GE"/>
        </w:rPr>
        <w:t xml:space="preserve"> </w:t>
      </w:r>
      <w:r w:rsidRPr="005D1093">
        <w:rPr>
          <w:rFonts w:eastAsia="Calibri" w:cs="Times New Roman"/>
          <w:i/>
          <w:iCs/>
          <w:noProof/>
          <w:lang w:val="ka-GE"/>
        </w:rPr>
        <w:t xml:space="preserve">(Anthus trivialis), </w:t>
      </w:r>
      <w:r w:rsidRPr="005D1093">
        <w:rPr>
          <w:rFonts w:eastAsia="Calibri" w:cs="Sylfaen"/>
          <w:noProof/>
          <w:lang w:val="ka-GE"/>
        </w:rPr>
        <w:t>ჭინჭრაქა</w:t>
      </w:r>
      <w:r w:rsidRPr="005D1093">
        <w:rPr>
          <w:rFonts w:eastAsia="Calibri" w:cs="Times New Roman"/>
          <w:noProof/>
          <w:lang w:val="ka-GE"/>
        </w:rPr>
        <w:t xml:space="preserve"> </w:t>
      </w:r>
      <w:r w:rsidRPr="005D1093">
        <w:rPr>
          <w:rFonts w:eastAsia="Calibri" w:cs="Times New Roman"/>
          <w:i/>
          <w:iCs/>
          <w:noProof/>
          <w:lang w:val="ka-GE"/>
        </w:rPr>
        <w:t xml:space="preserve">(Troglodytes troglodytes), </w:t>
      </w:r>
      <w:r w:rsidRPr="005D1093">
        <w:rPr>
          <w:rFonts w:eastAsia="Calibri" w:cs="Sylfaen"/>
          <w:noProof/>
          <w:lang w:val="ka-GE"/>
        </w:rPr>
        <w:t>ტყის</w:t>
      </w:r>
      <w:r w:rsidRPr="005D1093">
        <w:rPr>
          <w:rFonts w:eastAsia="Calibri" w:cs="Times New Roman"/>
          <w:noProof/>
          <w:lang w:val="ka-GE"/>
        </w:rPr>
        <w:t xml:space="preserve"> </w:t>
      </w:r>
      <w:r w:rsidRPr="005D1093">
        <w:rPr>
          <w:rFonts w:eastAsia="Calibri" w:cs="Sylfaen"/>
          <w:noProof/>
          <w:lang w:val="ka-GE"/>
        </w:rPr>
        <w:t>ჭვინტაკა</w:t>
      </w:r>
      <w:r w:rsidRPr="005D1093">
        <w:rPr>
          <w:rFonts w:eastAsia="Calibri" w:cs="Times New Roman"/>
          <w:noProof/>
          <w:lang w:val="ka-GE"/>
        </w:rPr>
        <w:t xml:space="preserve"> </w:t>
      </w:r>
      <w:r w:rsidRPr="005D1093">
        <w:rPr>
          <w:rFonts w:eastAsia="Calibri" w:cs="Times New Roman"/>
          <w:i/>
          <w:iCs/>
          <w:noProof/>
          <w:lang w:val="ka-GE"/>
        </w:rPr>
        <w:t>(Prunella modularis),</w:t>
      </w:r>
      <w:r w:rsidRPr="005D1093">
        <w:rPr>
          <w:rFonts w:eastAsia="Calibri" w:cs="Times New Roman"/>
          <w:i/>
          <w:noProof/>
          <w:lang w:val="ka-GE"/>
        </w:rPr>
        <w:t xml:space="preserve"> </w:t>
      </w:r>
      <w:r w:rsidRPr="005D1093">
        <w:rPr>
          <w:rFonts w:eastAsia="Calibri" w:cs="Sylfaen"/>
          <w:noProof/>
          <w:lang w:val="ka-GE"/>
        </w:rPr>
        <w:t>გულწითელა</w:t>
      </w:r>
      <w:r w:rsidRPr="005D1093">
        <w:rPr>
          <w:rFonts w:eastAsia="Calibri" w:cs="Times New Roman"/>
          <w:noProof/>
          <w:lang w:val="ka-GE"/>
        </w:rPr>
        <w:t xml:space="preserve"> </w:t>
      </w:r>
      <w:r w:rsidRPr="005D1093">
        <w:rPr>
          <w:rFonts w:eastAsia="Calibri" w:cs="Times New Roman"/>
          <w:i/>
          <w:iCs/>
          <w:noProof/>
          <w:lang w:val="ka-GE"/>
        </w:rPr>
        <w:t>(Erithacus rubecula),</w:t>
      </w:r>
      <w:r w:rsidRPr="005D1093">
        <w:rPr>
          <w:rFonts w:eastAsia="Calibri" w:cs="Times New Roman"/>
          <w:i/>
          <w:noProof/>
          <w:lang w:val="ka-GE"/>
        </w:rPr>
        <w:t xml:space="preserve"> </w:t>
      </w:r>
      <w:r w:rsidRPr="005D1093">
        <w:rPr>
          <w:rFonts w:eastAsia="Calibri" w:cs="Sylfaen"/>
          <w:noProof/>
          <w:lang w:val="ka-GE"/>
        </w:rPr>
        <w:t>ჩვეულებრივი</w:t>
      </w:r>
      <w:r w:rsidRPr="005D1093">
        <w:rPr>
          <w:rFonts w:eastAsia="Calibri" w:cs="Times New Roman"/>
          <w:noProof/>
          <w:lang w:val="ka-GE"/>
        </w:rPr>
        <w:t xml:space="preserve"> </w:t>
      </w:r>
      <w:r w:rsidRPr="005D1093">
        <w:rPr>
          <w:rFonts w:eastAsia="Calibri" w:cs="Sylfaen"/>
          <w:noProof/>
          <w:lang w:val="ka-GE"/>
        </w:rPr>
        <w:t>ბოლოცეცხლა</w:t>
      </w:r>
      <w:r w:rsidRPr="005D1093">
        <w:rPr>
          <w:rFonts w:eastAsia="Calibri" w:cs="Times New Roman"/>
          <w:noProof/>
          <w:lang w:val="ka-GE"/>
        </w:rPr>
        <w:t xml:space="preserve"> </w:t>
      </w:r>
      <w:r w:rsidRPr="005D1093">
        <w:rPr>
          <w:rFonts w:eastAsia="Calibri" w:cs="Times New Roman"/>
          <w:i/>
          <w:iCs/>
          <w:noProof/>
          <w:lang w:val="ka-GE"/>
        </w:rPr>
        <w:t xml:space="preserve">(Phoenicurus phoenicurus), </w:t>
      </w:r>
      <w:r w:rsidRPr="005D1093">
        <w:rPr>
          <w:rFonts w:eastAsia="Calibri" w:cs="Sylfaen"/>
          <w:noProof/>
          <w:lang w:val="ka-GE"/>
        </w:rPr>
        <w:t>შავი</w:t>
      </w:r>
      <w:r w:rsidRPr="005D1093">
        <w:rPr>
          <w:rFonts w:eastAsia="Calibri" w:cs="Times New Roman"/>
          <w:noProof/>
          <w:lang w:val="ka-GE"/>
        </w:rPr>
        <w:t xml:space="preserve"> </w:t>
      </w:r>
      <w:r w:rsidRPr="005D1093">
        <w:rPr>
          <w:rFonts w:eastAsia="Calibri" w:cs="Sylfaen"/>
          <w:noProof/>
          <w:lang w:val="ka-GE"/>
        </w:rPr>
        <w:t>შაშვი</w:t>
      </w:r>
      <w:r w:rsidRPr="005D1093">
        <w:rPr>
          <w:rFonts w:eastAsia="Calibri" w:cs="Times New Roman"/>
          <w:noProof/>
          <w:lang w:val="ka-GE"/>
        </w:rPr>
        <w:t xml:space="preserve"> </w:t>
      </w:r>
      <w:r w:rsidRPr="005D1093">
        <w:rPr>
          <w:rFonts w:eastAsia="Calibri" w:cs="Times New Roman"/>
          <w:i/>
          <w:iCs/>
          <w:noProof/>
          <w:lang w:val="ka-GE"/>
        </w:rPr>
        <w:t xml:space="preserve">(Turdus merula), </w:t>
      </w:r>
      <w:r w:rsidRPr="005D1093">
        <w:rPr>
          <w:rFonts w:eastAsia="Calibri" w:cs="Sylfaen"/>
          <w:noProof/>
          <w:lang w:val="ka-GE"/>
        </w:rPr>
        <w:t>წრიპა</w:t>
      </w:r>
      <w:r w:rsidRPr="005D1093">
        <w:rPr>
          <w:rFonts w:eastAsia="Calibri" w:cs="Times New Roman"/>
          <w:noProof/>
          <w:lang w:val="ka-GE"/>
        </w:rPr>
        <w:t xml:space="preserve"> </w:t>
      </w:r>
      <w:r w:rsidRPr="005D1093">
        <w:rPr>
          <w:rFonts w:eastAsia="Calibri" w:cs="Times New Roman"/>
          <w:i/>
          <w:iCs/>
          <w:noProof/>
          <w:lang w:val="ka-GE"/>
        </w:rPr>
        <w:t>(Turdus philomelos),</w:t>
      </w:r>
      <w:r w:rsidRPr="005D1093">
        <w:rPr>
          <w:rFonts w:eastAsia="Calibri" w:cs="Times New Roman"/>
          <w:i/>
          <w:noProof/>
          <w:lang w:val="ka-GE"/>
        </w:rPr>
        <w:t xml:space="preserve"> </w:t>
      </w:r>
      <w:r w:rsidRPr="005D1093">
        <w:rPr>
          <w:rFonts w:eastAsia="Calibri" w:cs="Sylfaen"/>
          <w:noProof/>
          <w:lang w:val="ka-GE"/>
        </w:rPr>
        <w:t>ჩხართვი</w:t>
      </w:r>
      <w:r w:rsidRPr="005D1093">
        <w:rPr>
          <w:rFonts w:eastAsia="Calibri" w:cs="Times New Roman"/>
          <w:i/>
          <w:iCs/>
          <w:noProof/>
          <w:lang w:val="ka-GE"/>
        </w:rPr>
        <w:t xml:space="preserve"> (Turdus viscivorus). </w:t>
      </w:r>
      <w:r w:rsidRPr="005D1093">
        <w:rPr>
          <w:rFonts w:eastAsia="Calibri" w:cs="Sylfaen"/>
          <w:noProof/>
          <w:lang w:val="ka-GE"/>
        </w:rPr>
        <w:t>შავთავა</w:t>
      </w:r>
      <w:r w:rsidRPr="005D1093">
        <w:rPr>
          <w:rFonts w:eastAsia="Calibri" w:cs="Times New Roman"/>
          <w:noProof/>
          <w:lang w:val="ka-GE"/>
        </w:rPr>
        <w:t xml:space="preserve"> </w:t>
      </w:r>
      <w:r w:rsidRPr="005D1093">
        <w:rPr>
          <w:rFonts w:eastAsia="Calibri" w:cs="Sylfaen"/>
          <w:noProof/>
          <w:lang w:val="ka-GE"/>
        </w:rPr>
        <w:t>ასპუჭაკა</w:t>
      </w:r>
      <w:r w:rsidRPr="005D1093">
        <w:rPr>
          <w:rFonts w:eastAsia="Calibri" w:cs="Times New Roman"/>
          <w:noProof/>
          <w:lang w:val="ka-GE"/>
        </w:rPr>
        <w:t xml:space="preserve"> </w:t>
      </w:r>
      <w:r w:rsidRPr="005D1093">
        <w:rPr>
          <w:rFonts w:eastAsia="Calibri" w:cs="Times New Roman"/>
          <w:i/>
          <w:iCs/>
          <w:noProof/>
          <w:lang w:val="ka-GE"/>
        </w:rPr>
        <w:t>(Sylvia atricapilla),</w:t>
      </w:r>
      <w:r w:rsidRPr="005D1093">
        <w:rPr>
          <w:rFonts w:eastAsia="Calibri" w:cs="Times New Roman"/>
          <w:noProof/>
          <w:lang w:val="ka-GE"/>
        </w:rPr>
        <w:t xml:space="preserve"> </w:t>
      </w:r>
      <w:r w:rsidRPr="005D1093">
        <w:rPr>
          <w:rFonts w:eastAsia="Calibri" w:cs="Sylfaen"/>
          <w:noProof/>
          <w:lang w:val="ka-GE"/>
        </w:rPr>
        <w:t>ჭედია</w:t>
      </w:r>
      <w:r w:rsidRPr="005D1093">
        <w:rPr>
          <w:rFonts w:eastAsia="Calibri" w:cs="Times New Roman"/>
          <w:noProof/>
          <w:lang w:val="ka-GE"/>
        </w:rPr>
        <w:t xml:space="preserve"> </w:t>
      </w:r>
      <w:r w:rsidRPr="005D1093">
        <w:rPr>
          <w:rFonts w:eastAsia="Calibri" w:cs="Sylfaen"/>
          <w:noProof/>
          <w:lang w:val="ka-GE"/>
        </w:rPr>
        <w:t>ყარანა</w:t>
      </w:r>
      <w:r w:rsidRPr="005D1093">
        <w:rPr>
          <w:rFonts w:eastAsia="Calibri" w:cs="Times New Roman"/>
          <w:noProof/>
          <w:lang w:val="ka-GE"/>
        </w:rPr>
        <w:t xml:space="preserve"> </w:t>
      </w:r>
      <w:r w:rsidRPr="005D1093">
        <w:rPr>
          <w:rFonts w:eastAsia="Calibri" w:cs="Times New Roman"/>
          <w:i/>
          <w:iCs/>
          <w:noProof/>
          <w:lang w:val="ka-GE"/>
        </w:rPr>
        <w:t>(Phylloscopus collybita)</w:t>
      </w:r>
      <w:r w:rsidRPr="005D1093">
        <w:rPr>
          <w:rFonts w:eastAsia="Calibri" w:cs="Times New Roman"/>
          <w:noProof/>
          <w:lang w:val="ka-GE"/>
        </w:rPr>
        <w:t xml:space="preserve">, </w:t>
      </w:r>
      <w:r w:rsidRPr="005D1093">
        <w:rPr>
          <w:rFonts w:eastAsia="Calibri" w:cs="Sylfaen"/>
          <w:iCs/>
          <w:noProof/>
          <w:lang w:val="ka-GE"/>
        </w:rPr>
        <w:t>მომწვანო</w:t>
      </w:r>
      <w:r w:rsidRPr="005D1093">
        <w:rPr>
          <w:rFonts w:eastAsia="Calibri" w:cs="Sylfaen"/>
          <w:i/>
          <w:iCs/>
          <w:noProof/>
          <w:lang w:val="ka-GE"/>
        </w:rPr>
        <w:t xml:space="preserve"> </w:t>
      </w:r>
      <w:r w:rsidRPr="005D1093">
        <w:rPr>
          <w:rFonts w:eastAsia="Calibri" w:cs="Sylfaen"/>
          <w:iCs/>
          <w:noProof/>
          <w:lang w:val="ka-GE"/>
        </w:rPr>
        <w:t>ჭივჭავი</w:t>
      </w:r>
      <w:r w:rsidRPr="005D1093">
        <w:rPr>
          <w:rFonts w:eastAsia="Calibri" w:cs="Sylfaen"/>
          <w:i/>
          <w:iCs/>
          <w:noProof/>
          <w:lang w:val="ka-GE"/>
        </w:rPr>
        <w:t xml:space="preserve"> (Phylloscopus trochiloides)</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რუხი</w:t>
      </w:r>
      <w:r w:rsidRPr="005D1093">
        <w:rPr>
          <w:rFonts w:eastAsia="Calibri" w:cs="Times New Roman"/>
          <w:noProof/>
          <w:lang w:val="ka-GE"/>
        </w:rPr>
        <w:t xml:space="preserve"> </w:t>
      </w:r>
      <w:r w:rsidRPr="005D1093">
        <w:rPr>
          <w:rFonts w:eastAsia="Calibri" w:cs="Sylfaen"/>
          <w:noProof/>
          <w:lang w:val="ka-GE"/>
        </w:rPr>
        <w:t>მემატლია</w:t>
      </w:r>
      <w:r w:rsidRPr="005D1093">
        <w:rPr>
          <w:rFonts w:eastAsia="Calibri" w:cs="Times New Roman"/>
          <w:noProof/>
          <w:lang w:val="ka-GE"/>
        </w:rPr>
        <w:t xml:space="preserve"> </w:t>
      </w:r>
      <w:r w:rsidRPr="005D1093">
        <w:rPr>
          <w:rFonts w:eastAsia="Calibri" w:cs="Times New Roman"/>
          <w:i/>
          <w:iCs/>
          <w:noProof/>
          <w:lang w:val="ka-GE"/>
        </w:rPr>
        <w:t xml:space="preserve">(Muscicapa striata),  </w:t>
      </w:r>
      <w:r w:rsidRPr="005D1093">
        <w:rPr>
          <w:rFonts w:eastAsia="Calibri" w:cs="Sylfaen"/>
          <w:noProof/>
          <w:lang w:val="ka-GE"/>
        </w:rPr>
        <w:t>თოხიტარა</w:t>
      </w:r>
      <w:r w:rsidRPr="005D1093">
        <w:rPr>
          <w:rFonts w:eastAsia="Calibri" w:cs="Times New Roman"/>
          <w:noProof/>
          <w:lang w:val="ka-GE"/>
        </w:rPr>
        <w:t xml:space="preserve"> </w:t>
      </w:r>
      <w:r w:rsidRPr="005D1093">
        <w:rPr>
          <w:rFonts w:eastAsia="Calibri" w:cs="Times New Roman"/>
          <w:i/>
          <w:iCs/>
          <w:noProof/>
          <w:lang w:val="ka-GE"/>
        </w:rPr>
        <w:t>(Aegithalos caudatus),</w:t>
      </w:r>
      <w:r w:rsidRPr="005D1093">
        <w:rPr>
          <w:rFonts w:eastAsia="Calibri" w:cs="Times New Roman"/>
          <w:noProof/>
          <w:lang w:val="ka-GE"/>
        </w:rPr>
        <w:t xml:space="preserve">  </w:t>
      </w:r>
      <w:r w:rsidRPr="005D1093">
        <w:rPr>
          <w:rFonts w:eastAsia="Calibri" w:cs="Sylfaen"/>
          <w:noProof/>
          <w:lang w:val="ka-GE"/>
        </w:rPr>
        <w:t>მცირე</w:t>
      </w:r>
      <w:r w:rsidRPr="005D1093">
        <w:rPr>
          <w:rFonts w:eastAsia="Calibri" w:cs="Times New Roman"/>
          <w:noProof/>
          <w:lang w:val="ka-GE"/>
        </w:rPr>
        <w:t xml:space="preserve"> </w:t>
      </w:r>
      <w:r w:rsidRPr="005D1093">
        <w:rPr>
          <w:rFonts w:eastAsia="Calibri" w:cs="Sylfaen"/>
          <w:noProof/>
          <w:lang w:val="ka-GE"/>
        </w:rPr>
        <w:t>წივწივა</w:t>
      </w:r>
      <w:r w:rsidRPr="005D1093">
        <w:rPr>
          <w:rFonts w:eastAsia="Calibri" w:cs="Times New Roman"/>
          <w:noProof/>
          <w:lang w:val="ka-GE"/>
        </w:rPr>
        <w:t xml:space="preserve"> </w:t>
      </w:r>
      <w:r w:rsidRPr="005D1093">
        <w:rPr>
          <w:rFonts w:eastAsia="Calibri" w:cs="Times New Roman"/>
          <w:i/>
          <w:iCs/>
          <w:noProof/>
          <w:lang w:val="ka-GE"/>
        </w:rPr>
        <w:t>(Parus ater),</w:t>
      </w:r>
      <w:r w:rsidRPr="005D1093">
        <w:rPr>
          <w:rFonts w:eastAsia="Calibri" w:cs="Times New Roman"/>
          <w:i/>
          <w:noProof/>
          <w:lang w:val="ka-GE"/>
        </w:rPr>
        <w:t xml:space="preserve"> </w:t>
      </w:r>
      <w:r w:rsidRPr="005D1093">
        <w:rPr>
          <w:rFonts w:eastAsia="Calibri" w:cs="Sylfaen"/>
          <w:noProof/>
          <w:lang w:val="ka-GE"/>
        </w:rPr>
        <w:t>წიწკანა</w:t>
      </w:r>
      <w:r w:rsidRPr="005D1093">
        <w:rPr>
          <w:rFonts w:eastAsia="Calibri" w:cs="Times New Roman"/>
          <w:i/>
          <w:noProof/>
          <w:lang w:val="ka-GE"/>
        </w:rPr>
        <w:t xml:space="preserve"> </w:t>
      </w:r>
      <w:r w:rsidRPr="005D1093">
        <w:rPr>
          <w:rFonts w:eastAsia="Calibri" w:cs="Times New Roman"/>
          <w:i/>
          <w:iCs/>
          <w:noProof/>
          <w:lang w:val="ka-GE"/>
        </w:rPr>
        <w:t>(Parus caeruleus),</w:t>
      </w:r>
      <w:r w:rsidRPr="005D1093">
        <w:rPr>
          <w:rFonts w:eastAsia="Calibri" w:cs="Times New Roman"/>
          <w:i/>
          <w:noProof/>
          <w:lang w:val="ka-GE"/>
        </w:rPr>
        <w:t xml:space="preserve"> </w:t>
      </w:r>
      <w:r w:rsidRPr="005D1093">
        <w:rPr>
          <w:rFonts w:eastAsia="Calibri" w:cs="Sylfaen"/>
          <w:noProof/>
          <w:lang w:val="ka-GE"/>
        </w:rPr>
        <w:t>დიდი</w:t>
      </w:r>
      <w:r w:rsidRPr="005D1093">
        <w:rPr>
          <w:rFonts w:eastAsia="Calibri" w:cs="Times New Roman"/>
          <w:noProof/>
          <w:lang w:val="ka-GE"/>
        </w:rPr>
        <w:t xml:space="preserve"> </w:t>
      </w:r>
      <w:r w:rsidRPr="005D1093">
        <w:rPr>
          <w:rFonts w:eastAsia="Calibri" w:cs="Sylfaen"/>
          <w:noProof/>
          <w:lang w:val="ka-GE"/>
        </w:rPr>
        <w:t>წივწივა</w:t>
      </w:r>
      <w:r w:rsidRPr="005D1093">
        <w:rPr>
          <w:rFonts w:eastAsia="Calibri" w:cs="Times New Roman"/>
          <w:noProof/>
          <w:lang w:val="ka-GE"/>
        </w:rPr>
        <w:t xml:space="preserve"> (</w:t>
      </w:r>
      <w:r w:rsidRPr="005D1093">
        <w:rPr>
          <w:rFonts w:eastAsia="Calibri" w:cs="Times New Roman"/>
          <w:i/>
          <w:noProof/>
          <w:lang w:val="ka-GE"/>
        </w:rPr>
        <w:t>Parus major</w:t>
      </w:r>
      <w:r w:rsidRPr="005D1093">
        <w:rPr>
          <w:rFonts w:eastAsia="Calibri" w:cs="Times New Roman"/>
          <w:noProof/>
          <w:lang w:val="ka-GE"/>
        </w:rPr>
        <w:t xml:space="preserve">), </w:t>
      </w:r>
      <w:r w:rsidRPr="005D1093">
        <w:rPr>
          <w:rFonts w:eastAsia="Calibri" w:cs="Sylfaen"/>
          <w:noProof/>
          <w:lang w:val="ka-GE"/>
        </w:rPr>
        <w:t>ევროპული</w:t>
      </w:r>
      <w:r w:rsidRPr="005D1093">
        <w:rPr>
          <w:rFonts w:eastAsia="Calibri" w:cs="Times New Roman"/>
          <w:noProof/>
          <w:lang w:val="ka-GE"/>
        </w:rPr>
        <w:t xml:space="preserve"> </w:t>
      </w:r>
      <w:r w:rsidRPr="005D1093">
        <w:rPr>
          <w:rFonts w:eastAsia="Calibri" w:cs="Sylfaen"/>
          <w:noProof/>
          <w:lang w:val="ka-GE"/>
        </w:rPr>
        <w:t>სინეგოგა</w:t>
      </w:r>
      <w:r w:rsidRPr="005D1093">
        <w:rPr>
          <w:rFonts w:eastAsia="Calibri" w:cs="Times New Roman"/>
          <w:noProof/>
          <w:lang w:val="ka-GE"/>
        </w:rPr>
        <w:t xml:space="preserve"> (</w:t>
      </w:r>
      <w:r w:rsidRPr="005D1093">
        <w:rPr>
          <w:rFonts w:eastAsia="Calibri" w:cs="Times New Roman"/>
          <w:i/>
          <w:noProof/>
          <w:lang w:val="ka-GE"/>
        </w:rPr>
        <w:t>Sitta europea</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ჩვეულებრივი</w:t>
      </w:r>
      <w:r w:rsidRPr="005D1093">
        <w:rPr>
          <w:rFonts w:eastAsia="Calibri" w:cs="Times New Roman"/>
          <w:noProof/>
          <w:lang w:val="ka-GE"/>
        </w:rPr>
        <w:t xml:space="preserve"> </w:t>
      </w:r>
      <w:r w:rsidRPr="005D1093">
        <w:rPr>
          <w:rFonts w:eastAsia="Calibri" w:cs="Sylfaen"/>
          <w:noProof/>
          <w:lang w:val="ka-GE"/>
        </w:rPr>
        <w:t>მგლინავა</w:t>
      </w:r>
      <w:r w:rsidRPr="005D1093">
        <w:rPr>
          <w:rFonts w:eastAsia="Calibri" w:cs="Times New Roman"/>
          <w:noProof/>
          <w:lang w:val="ka-GE"/>
        </w:rPr>
        <w:t xml:space="preserve"> (</w:t>
      </w:r>
      <w:r w:rsidRPr="005D1093">
        <w:rPr>
          <w:rFonts w:eastAsia="Calibri" w:cs="Times New Roman"/>
          <w:i/>
          <w:noProof/>
          <w:lang w:val="ka-GE"/>
        </w:rPr>
        <w:t>Certhia familiaris</w:t>
      </w:r>
      <w:r w:rsidRPr="005D1093">
        <w:rPr>
          <w:rFonts w:eastAsia="Calibri" w:cs="Times New Roman"/>
          <w:noProof/>
          <w:lang w:val="ka-GE"/>
        </w:rPr>
        <w:t xml:space="preserve">), </w:t>
      </w:r>
      <w:r w:rsidRPr="005D1093">
        <w:rPr>
          <w:rFonts w:eastAsia="Calibri" w:cs="Sylfaen"/>
          <w:noProof/>
          <w:lang w:val="ka-GE"/>
        </w:rPr>
        <w:t>ჩხიკვი</w:t>
      </w:r>
      <w:r w:rsidRPr="005D1093">
        <w:rPr>
          <w:rFonts w:eastAsia="Calibri" w:cs="Times New Roman"/>
          <w:noProof/>
          <w:lang w:val="ka-GE"/>
        </w:rPr>
        <w:t xml:space="preserve"> </w:t>
      </w:r>
      <w:r w:rsidRPr="005D1093">
        <w:rPr>
          <w:rFonts w:eastAsia="Calibri" w:cs="Times New Roman"/>
          <w:i/>
          <w:iCs/>
          <w:noProof/>
          <w:lang w:val="ka-GE"/>
        </w:rPr>
        <w:t>(Garrulus glandarius),</w:t>
      </w:r>
      <w:r w:rsidRPr="005D1093">
        <w:rPr>
          <w:rFonts w:eastAsia="Calibri" w:cs="Times New Roman"/>
          <w:noProof/>
          <w:lang w:val="ka-GE"/>
        </w:rPr>
        <w:t xml:space="preserve"> </w:t>
      </w:r>
      <w:r w:rsidRPr="005D1093">
        <w:rPr>
          <w:rFonts w:eastAsia="Calibri" w:cs="Sylfaen"/>
          <w:noProof/>
          <w:lang w:val="ka-GE"/>
        </w:rPr>
        <w:t>ყორანი</w:t>
      </w:r>
      <w:r w:rsidRPr="005D1093">
        <w:rPr>
          <w:rFonts w:eastAsia="Calibri" w:cs="Times New Roman"/>
          <w:noProof/>
          <w:lang w:val="ka-GE"/>
        </w:rPr>
        <w:t xml:space="preserve"> </w:t>
      </w:r>
      <w:r w:rsidRPr="005D1093">
        <w:rPr>
          <w:rFonts w:eastAsia="Calibri" w:cs="Times New Roman"/>
          <w:i/>
          <w:iCs/>
          <w:noProof/>
          <w:lang w:val="ka-GE"/>
        </w:rPr>
        <w:t>(Corvus corax),</w:t>
      </w:r>
      <w:r w:rsidRPr="005D1093">
        <w:rPr>
          <w:rFonts w:eastAsia="Calibri" w:cs="Times New Roman"/>
          <w:noProof/>
          <w:lang w:val="ka-GE"/>
        </w:rPr>
        <w:t xml:space="preserve"> </w:t>
      </w:r>
      <w:r w:rsidRPr="005D1093">
        <w:rPr>
          <w:rFonts w:eastAsia="Calibri" w:cs="Times New Roman"/>
          <w:i/>
          <w:noProof/>
          <w:lang w:val="ka-GE"/>
        </w:rPr>
        <w:t xml:space="preserve"> </w:t>
      </w:r>
      <w:r w:rsidRPr="005D1093">
        <w:rPr>
          <w:rFonts w:eastAsia="Calibri" w:cs="Sylfaen"/>
          <w:noProof/>
          <w:lang w:val="ka-GE"/>
        </w:rPr>
        <w:t>სკვინჩა</w:t>
      </w:r>
      <w:r w:rsidRPr="005D1093">
        <w:rPr>
          <w:rFonts w:eastAsia="Calibri" w:cs="Times New Roman"/>
          <w:noProof/>
          <w:lang w:val="ka-GE"/>
        </w:rPr>
        <w:t xml:space="preserve"> </w:t>
      </w:r>
      <w:r w:rsidRPr="005D1093">
        <w:rPr>
          <w:rFonts w:eastAsia="Calibri" w:cs="Times New Roman"/>
          <w:i/>
          <w:iCs/>
          <w:noProof/>
          <w:lang w:val="ka-GE"/>
        </w:rPr>
        <w:t>(Fringilla coelebs),</w:t>
      </w:r>
      <w:r w:rsidRPr="005D1093">
        <w:rPr>
          <w:rFonts w:eastAsia="Calibri" w:cs="Times New Roman"/>
          <w:i/>
          <w:noProof/>
          <w:lang w:val="ka-GE"/>
        </w:rPr>
        <w:t xml:space="preserve"> </w:t>
      </w:r>
      <w:r w:rsidRPr="005D1093">
        <w:rPr>
          <w:rFonts w:eastAsia="Calibri" w:cs="Sylfaen"/>
          <w:noProof/>
          <w:lang w:val="ka-GE"/>
        </w:rPr>
        <w:t>კულუმბური</w:t>
      </w:r>
      <w:r w:rsidRPr="005D1093">
        <w:rPr>
          <w:rFonts w:eastAsia="Calibri" w:cs="Times New Roman"/>
          <w:noProof/>
          <w:lang w:val="ka-GE"/>
        </w:rPr>
        <w:t xml:space="preserve"> </w:t>
      </w:r>
      <w:r w:rsidRPr="005D1093">
        <w:rPr>
          <w:rFonts w:eastAsia="Calibri" w:cs="Times New Roman"/>
          <w:i/>
          <w:iCs/>
          <w:noProof/>
          <w:lang w:val="ka-GE"/>
        </w:rPr>
        <w:t>(Coccothraustes coccothraustes).</w:t>
      </w:r>
    </w:p>
    <w:p w:rsidR="00543791" w:rsidRPr="005D1093" w:rsidRDefault="00543791" w:rsidP="007B3550">
      <w:pPr>
        <w:spacing w:before="120"/>
        <w:jc w:val="both"/>
        <w:rPr>
          <w:rFonts w:eastAsia="Calibri" w:cs="Times New Roman"/>
          <w:lang w:val="ka-GE"/>
        </w:rPr>
      </w:pPr>
      <w:r w:rsidRPr="005D1093">
        <w:rPr>
          <w:rFonts w:eastAsia="Calibri" w:cs="Sylfaen"/>
          <w:u w:val="single"/>
          <w:lang w:val="ka-GE"/>
        </w:rPr>
        <w:lastRenderedPageBreak/>
        <w:t>ქვეწარმავლები</w:t>
      </w:r>
      <w:r w:rsidRPr="005D1093">
        <w:rPr>
          <w:rFonts w:eastAsia="Calibri" w:cs="Times New Roman"/>
          <w:lang w:val="ka-GE"/>
        </w:rPr>
        <w:t xml:space="preserve"> – </w:t>
      </w:r>
      <w:r w:rsidRPr="005D1093">
        <w:rPr>
          <w:rFonts w:eastAsia="Calibri" w:cs="Sylfaen"/>
          <w:lang w:val="ka-GE"/>
        </w:rPr>
        <w:t>ბოხმეჭა</w:t>
      </w:r>
      <w:r w:rsidRPr="005D1093">
        <w:rPr>
          <w:rFonts w:eastAsia="Calibri" w:cs="Times New Roman"/>
          <w:lang w:val="ka-GE"/>
        </w:rPr>
        <w:t xml:space="preserve"> </w:t>
      </w:r>
      <w:r w:rsidRPr="005D1093">
        <w:rPr>
          <w:rFonts w:eastAsia="Calibri" w:cs="Times New Roman"/>
          <w:i/>
          <w:iCs/>
          <w:lang w:val="ka-GE"/>
        </w:rPr>
        <w:t>(Anguis colchica)</w:t>
      </w:r>
      <w:r w:rsidRPr="005D1093">
        <w:rPr>
          <w:rFonts w:eastAsia="Calibri" w:cs="Times New Roman"/>
          <w:lang w:val="ka-GE"/>
        </w:rPr>
        <w:t xml:space="preserve">, </w:t>
      </w:r>
      <w:r w:rsidRPr="005D1093">
        <w:rPr>
          <w:rFonts w:eastAsia="Calibri" w:cs="Sylfaen"/>
          <w:lang w:val="ka-GE"/>
        </w:rPr>
        <w:t>ართვინული</w:t>
      </w:r>
      <w:r w:rsidRPr="005D1093">
        <w:rPr>
          <w:rFonts w:eastAsia="Calibri" w:cs="Times New Roman"/>
          <w:lang w:val="ka-GE"/>
        </w:rPr>
        <w:t xml:space="preserve"> </w:t>
      </w:r>
      <w:r w:rsidRPr="005D1093">
        <w:rPr>
          <w:rFonts w:eastAsia="Calibri" w:cs="Sylfaen"/>
          <w:lang w:val="ka-GE"/>
        </w:rPr>
        <w:t>ხვლიკი</w:t>
      </w:r>
      <w:r w:rsidRPr="005D1093">
        <w:rPr>
          <w:rFonts w:eastAsia="Calibri" w:cs="Times New Roman"/>
          <w:lang w:val="ka-GE"/>
        </w:rPr>
        <w:t xml:space="preserve"> </w:t>
      </w:r>
      <w:r w:rsidRPr="005D1093">
        <w:rPr>
          <w:rFonts w:eastAsia="Calibri" w:cs="Times New Roman"/>
          <w:i/>
          <w:iCs/>
          <w:lang w:val="ka-GE"/>
        </w:rPr>
        <w:t>(Darevskia derjugini),</w:t>
      </w:r>
      <w:r w:rsidRPr="005D1093">
        <w:rPr>
          <w:rFonts w:eastAsia="Calibri" w:cs="Times New Roman"/>
          <w:lang w:val="ka-GE"/>
        </w:rPr>
        <w:t xml:space="preserve"> </w:t>
      </w:r>
      <w:r w:rsidRPr="005D1093">
        <w:rPr>
          <w:rFonts w:eastAsia="Calibri" w:cs="Sylfaen"/>
          <w:lang w:val="ka-GE"/>
        </w:rPr>
        <w:t>კავკასიური</w:t>
      </w:r>
      <w:r w:rsidRPr="005D1093">
        <w:rPr>
          <w:rFonts w:eastAsia="Calibri" w:cs="Times New Roman"/>
          <w:lang w:val="ka-GE"/>
        </w:rPr>
        <w:t xml:space="preserve"> </w:t>
      </w:r>
      <w:r w:rsidRPr="005D1093">
        <w:rPr>
          <w:rFonts w:eastAsia="Calibri" w:cs="Sylfaen"/>
          <w:lang w:val="ka-GE"/>
        </w:rPr>
        <w:t>გველგესლა</w:t>
      </w:r>
      <w:r w:rsidRPr="005D1093">
        <w:rPr>
          <w:rFonts w:eastAsia="Calibri" w:cs="Times New Roman"/>
          <w:lang w:val="ka-GE"/>
        </w:rPr>
        <w:t xml:space="preserve"> </w:t>
      </w:r>
      <w:r w:rsidRPr="005D1093">
        <w:rPr>
          <w:rFonts w:eastAsia="Calibri" w:cs="Times New Roman"/>
          <w:i/>
          <w:iCs/>
          <w:lang w:val="ka-GE"/>
        </w:rPr>
        <w:t>(Vipera kaznakovi).</w:t>
      </w:r>
    </w:p>
    <w:p w:rsidR="00543791" w:rsidRPr="005D1093" w:rsidRDefault="00543791" w:rsidP="007B3550">
      <w:pPr>
        <w:spacing w:before="120"/>
        <w:jc w:val="both"/>
        <w:rPr>
          <w:rFonts w:eastAsia="Calibri" w:cs="Times New Roman"/>
          <w:lang w:val="ka-GE"/>
        </w:rPr>
      </w:pPr>
      <w:r w:rsidRPr="005D1093">
        <w:rPr>
          <w:rFonts w:eastAsia="Calibri" w:cs="Sylfaen"/>
          <w:u w:val="single"/>
          <w:lang w:val="ka-GE"/>
        </w:rPr>
        <w:t>ამფიბიები</w:t>
      </w:r>
      <w:r w:rsidRPr="005D1093">
        <w:rPr>
          <w:rFonts w:eastAsia="Calibri" w:cs="Times New Roman"/>
          <w:lang w:val="ka-GE"/>
        </w:rPr>
        <w:t xml:space="preserve"> – </w:t>
      </w:r>
      <w:r w:rsidRPr="005D1093">
        <w:rPr>
          <w:rFonts w:eastAsia="Calibri" w:cs="Sylfaen"/>
          <w:lang w:val="ka-GE"/>
        </w:rPr>
        <w:t>მცირეაზიური</w:t>
      </w:r>
      <w:r w:rsidRPr="005D1093">
        <w:rPr>
          <w:rFonts w:eastAsia="Calibri" w:cs="Times New Roman"/>
          <w:lang w:val="ka-GE"/>
        </w:rPr>
        <w:t xml:space="preserve"> </w:t>
      </w:r>
      <w:r w:rsidRPr="005D1093">
        <w:rPr>
          <w:rFonts w:eastAsia="Calibri" w:cs="Sylfaen"/>
          <w:lang w:val="ka-GE"/>
        </w:rPr>
        <w:t>ტრიტონი</w:t>
      </w:r>
      <w:r w:rsidRPr="005D1093">
        <w:rPr>
          <w:rFonts w:eastAsia="Calibri" w:cs="Times New Roman"/>
          <w:lang w:val="ka-GE"/>
        </w:rPr>
        <w:t xml:space="preserve"> </w:t>
      </w:r>
      <w:r w:rsidRPr="005D1093">
        <w:rPr>
          <w:rFonts w:eastAsia="Calibri" w:cs="Times New Roman"/>
          <w:i/>
          <w:iCs/>
          <w:lang w:val="ka-GE"/>
        </w:rPr>
        <w:t>(Ommatotriton ophryticus),</w:t>
      </w:r>
      <w:r w:rsidRPr="005D1093">
        <w:rPr>
          <w:rFonts w:eastAsia="Calibri" w:cs="Times New Roman"/>
          <w:lang w:val="ka-GE"/>
        </w:rPr>
        <w:t xml:space="preserve"> </w:t>
      </w:r>
      <w:r w:rsidRPr="005D1093">
        <w:rPr>
          <w:rFonts w:eastAsia="Calibri" w:cs="Sylfaen"/>
          <w:lang w:val="ka-GE"/>
        </w:rPr>
        <w:t>კავკასიური</w:t>
      </w:r>
      <w:r w:rsidRPr="005D1093">
        <w:rPr>
          <w:rFonts w:eastAsia="Calibri" w:cs="Times New Roman"/>
          <w:lang w:val="ka-GE"/>
        </w:rPr>
        <w:t xml:space="preserve"> </w:t>
      </w:r>
      <w:r w:rsidRPr="005D1093">
        <w:rPr>
          <w:rFonts w:eastAsia="Calibri" w:cs="Sylfaen"/>
          <w:lang w:val="ka-GE"/>
        </w:rPr>
        <w:t>გომბეშო</w:t>
      </w:r>
      <w:r w:rsidRPr="005D1093">
        <w:rPr>
          <w:rFonts w:eastAsia="Calibri" w:cs="Times New Roman"/>
          <w:lang w:val="ka-GE"/>
        </w:rPr>
        <w:t xml:space="preserve"> </w:t>
      </w:r>
      <w:r w:rsidRPr="005D1093">
        <w:rPr>
          <w:rFonts w:eastAsia="Calibri" w:cs="Times New Roman"/>
          <w:i/>
          <w:iCs/>
          <w:lang w:val="ka-GE"/>
        </w:rPr>
        <w:t xml:space="preserve">(Bufo verrucosissimus), </w:t>
      </w:r>
      <w:bookmarkStart w:id="147" w:name="_Hlk81020045"/>
      <w:r w:rsidRPr="005D1093">
        <w:rPr>
          <w:rFonts w:eastAsia="Calibri" w:cs="Sylfaen"/>
          <w:lang w:val="ka-GE"/>
        </w:rPr>
        <w:t>მწვანე</w:t>
      </w:r>
      <w:r w:rsidRPr="005D1093">
        <w:rPr>
          <w:rFonts w:eastAsia="Calibri" w:cs="Times New Roman"/>
          <w:lang w:val="ka-GE"/>
        </w:rPr>
        <w:t xml:space="preserve"> </w:t>
      </w:r>
      <w:r w:rsidRPr="005D1093">
        <w:rPr>
          <w:rFonts w:eastAsia="Calibri" w:cs="Sylfaen"/>
          <w:lang w:val="ka-GE"/>
        </w:rPr>
        <w:t>გომბეშო</w:t>
      </w:r>
      <w:r w:rsidRPr="005D1093">
        <w:rPr>
          <w:rFonts w:eastAsia="Calibri" w:cs="Times New Roman"/>
          <w:lang w:val="ka-GE"/>
        </w:rPr>
        <w:t xml:space="preserve"> </w:t>
      </w:r>
      <w:r w:rsidRPr="005D1093">
        <w:rPr>
          <w:rFonts w:eastAsia="Calibri" w:cs="Times New Roman"/>
          <w:i/>
          <w:iCs/>
          <w:lang w:val="ka-GE"/>
        </w:rPr>
        <w:t xml:space="preserve">(Bufo viridis), </w:t>
      </w:r>
      <w:bookmarkEnd w:id="147"/>
      <w:r w:rsidRPr="005D1093">
        <w:rPr>
          <w:rFonts w:eastAsia="Calibri" w:cs="Sylfaen"/>
          <w:lang w:val="ka-GE"/>
        </w:rPr>
        <w:t>ჩვეულებრივი</w:t>
      </w:r>
      <w:r w:rsidRPr="005D1093">
        <w:rPr>
          <w:rFonts w:eastAsia="Calibri" w:cs="Times New Roman"/>
          <w:lang w:val="ka-GE"/>
        </w:rPr>
        <w:t xml:space="preserve"> </w:t>
      </w:r>
      <w:r w:rsidRPr="005D1093">
        <w:rPr>
          <w:rFonts w:eastAsia="Calibri" w:cs="Sylfaen"/>
          <w:lang w:val="ka-GE"/>
        </w:rPr>
        <w:t>ვასაკა</w:t>
      </w:r>
      <w:r w:rsidRPr="005D1093">
        <w:rPr>
          <w:rFonts w:eastAsia="Calibri" w:cs="Times New Roman"/>
          <w:lang w:val="ka-GE"/>
        </w:rPr>
        <w:t xml:space="preserve"> </w:t>
      </w:r>
      <w:r w:rsidRPr="005D1093">
        <w:rPr>
          <w:rFonts w:eastAsia="Calibri" w:cs="Times New Roman"/>
          <w:i/>
          <w:iCs/>
          <w:lang w:val="ka-GE"/>
        </w:rPr>
        <w:t xml:space="preserve">(Hyla arborea), </w:t>
      </w:r>
      <w:r w:rsidRPr="005D1093">
        <w:rPr>
          <w:rFonts w:eastAsia="Calibri" w:cs="Sylfaen"/>
          <w:lang w:val="ka-GE"/>
        </w:rPr>
        <w:t>მცირეაზიული</w:t>
      </w:r>
      <w:r w:rsidRPr="005D1093">
        <w:rPr>
          <w:rFonts w:eastAsia="Calibri" w:cs="Times New Roman"/>
          <w:lang w:val="ka-GE"/>
        </w:rPr>
        <w:t xml:space="preserve"> </w:t>
      </w:r>
      <w:r w:rsidRPr="005D1093">
        <w:rPr>
          <w:rFonts w:eastAsia="Calibri" w:cs="Sylfaen"/>
          <w:lang w:val="ka-GE"/>
        </w:rPr>
        <w:t>ბაყაყი</w:t>
      </w:r>
      <w:r w:rsidRPr="005D1093">
        <w:rPr>
          <w:rFonts w:eastAsia="Calibri" w:cs="Times New Roman"/>
          <w:lang w:val="ka-GE"/>
        </w:rPr>
        <w:t xml:space="preserve"> </w:t>
      </w:r>
      <w:r w:rsidRPr="005D1093">
        <w:rPr>
          <w:rFonts w:eastAsia="Calibri" w:cs="Times New Roman"/>
          <w:i/>
          <w:iCs/>
          <w:lang w:val="ka-GE"/>
        </w:rPr>
        <w:t>(Rana macrocnemis).</w:t>
      </w:r>
    </w:p>
    <w:p w:rsidR="00543791" w:rsidRPr="005D1093" w:rsidRDefault="00543791" w:rsidP="007B3550">
      <w:pPr>
        <w:spacing w:after="0"/>
        <w:jc w:val="both"/>
        <w:rPr>
          <w:rFonts w:eastAsia="Calibri" w:cs="Times New Roman"/>
          <w:lang w:val="ka-GE"/>
        </w:rPr>
      </w:pPr>
      <w:r w:rsidRPr="005D1093">
        <w:rPr>
          <w:rFonts w:eastAsia="Calibri" w:cs="Sylfaen"/>
          <w:b/>
          <w:lang w:val="ka-GE"/>
        </w:rPr>
        <w:t>საპროექტო</w:t>
      </w:r>
      <w:r w:rsidRPr="005D1093">
        <w:rPr>
          <w:rFonts w:eastAsia="Calibri" w:cs="Times New Roman"/>
          <w:b/>
          <w:lang w:val="ka-GE"/>
        </w:rPr>
        <w:t xml:space="preserve"> </w:t>
      </w:r>
      <w:r w:rsidRPr="005D1093">
        <w:rPr>
          <w:rFonts w:eastAsia="Calibri" w:cs="Sylfaen"/>
          <w:b/>
          <w:lang w:val="ka-GE"/>
        </w:rPr>
        <w:t>რეგიონის</w:t>
      </w:r>
      <w:r w:rsidRPr="005D1093">
        <w:rPr>
          <w:rFonts w:eastAsia="Calibri" w:cs="Times New Roman"/>
          <w:b/>
          <w:lang w:val="ka-GE"/>
        </w:rPr>
        <w:t xml:space="preserve"> </w:t>
      </w:r>
      <w:r w:rsidRPr="005D1093">
        <w:rPr>
          <w:rFonts w:eastAsia="Calibri" w:cs="Sylfaen"/>
          <w:b/>
          <w:lang w:val="ka-GE"/>
        </w:rPr>
        <w:t>წყლისმახლობელი</w:t>
      </w:r>
      <w:r w:rsidRPr="005D1093">
        <w:rPr>
          <w:rFonts w:eastAsia="Calibri" w:cs="Times New Roman"/>
          <w:b/>
          <w:lang w:val="ka-GE"/>
        </w:rPr>
        <w:t xml:space="preserve"> </w:t>
      </w:r>
      <w:r w:rsidRPr="005D1093">
        <w:rPr>
          <w:rFonts w:eastAsia="Calibri" w:cs="Sylfaen"/>
          <w:b/>
          <w:lang w:val="ka-GE"/>
        </w:rPr>
        <w:t>ფაუნა</w:t>
      </w:r>
      <w:r w:rsidRPr="005D1093">
        <w:rPr>
          <w:rFonts w:eastAsia="Calibri" w:cs="Times New Roman"/>
          <w:b/>
          <w:lang w:val="ka-GE"/>
        </w:rPr>
        <w:t xml:space="preserve"> </w:t>
      </w:r>
      <w:r w:rsidRPr="005D1093">
        <w:rPr>
          <w:rFonts w:eastAsia="Calibri" w:cs="Times New Roman"/>
          <w:lang w:val="ka-GE"/>
        </w:rPr>
        <w:t>(</w:t>
      </w:r>
      <w:r w:rsidRPr="005D1093">
        <w:rPr>
          <w:rFonts w:eastAsia="Calibri" w:cs="Sylfaen"/>
          <w:lang w:val="ka-GE"/>
        </w:rPr>
        <w:t>ეს</w:t>
      </w:r>
      <w:r w:rsidRPr="005D1093">
        <w:rPr>
          <w:rFonts w:eastAsia="Calibri" w:cs="Times New Roman"/>
          <w:lang w:val="ka-GE"/>
        </w:rPr>
        <w:t xml:space="preserve"> </w:t>
      </w:r>
      <w:r w:rsidRPr="005D1093">
        <w:rPr>
          <w:rFonts w:eastAsia="Calibri" w:cs="Sylfaen"/>
          <w:lang w:val="ka-GE"/>
        </w:rPr>
        <w:t>ბიოტოპი</w:t>
      </w:r>
      <w:r w:rsidRPr="005D1093">
        <w:rPr>
          <w:rFonts w:eastAsia="Calibri" w:cs="Times New Roman"/>
          <w:lang w:val="ka-GE"/>
        </w:rPr>
        <w:t xml:space="preserve"> </w:t>
      </w:r>
      <w:r w:rsidRPr="005D1093">
        <w:rPr>
          <w:rFonts w:eastAsia="Calibri" w:cs="Sylfaen"/>
          <w:lang w:val="ka-GE"/>
        </w:rPr>
        <w:t>ძირითადად</w:t>
      </w:r>
      <w:r w:rsidRPr="005D1093">
        <w:rPr>
          <w:rFonts w:eastAsia="Calibri" w:cs="Times New Roman"/>
          <w:lang w:val="ka-GE"/>
        </w:rPr>
        <w:t xml:space="preserve"> </w:t>
      </w:r>
      <w:r w:rsidRPr="005D1093">
        <w:rPr>
          <w:rFonts w:eastAsia="Calibri" w:cs="Sylfaen"/>
          <w:lang w:val="ka-GE"/>
        </w:rPr>
        <w:t>დაკომპლეტებული</w:t>
      </w:r>
      <w:r w:rsidRPr="005D1093">
        <w:rPr>
          <w:rFonts w:eastAsia="Calibri" w:cs="Times New Roman"/>
          <w:lang w:val="ka-GE"/>
        </w:rPr>
        <w:t xml:space="preserve"> </w:t>
      </w:r>
      <w:r w:rsidRPr="005D1093">
        <w:rPr>
          <w:rFonts w:eastAsia="Calibri" w:cs="Sylfaen"/>
          <w:lang w:val="ka-GE"/>
        </w:rPr>
        <w:t>იგივე</w:t>
      </w:r>
      <w:r w:rsidRPr="005D1093">
        <w:rPr>
          <w:rFonts w:eastAsia="Calibri" w:cs="Times New Roman"/>
          <w:lang w:val="ka-GE"/>
        </w:rPr>
        <w:t xml:space="preserve"> </w:t>
      </w:r>
      <w:r w:rsidRPr="005D1093">
        <w:rPr>
          <w:rFonts w:eastAsia="Calibri" w:cs="Sylfaen"/>
          <w:lang w:val="ka-GE"/>
        </w:rPr>
        <w:t>სახეობებით</w:t>
      </w:r>
      <w:r w:rsidRPr="005D1093">
        <w:rPr>
          <w:rFonts w:eastAsia="Calibri" w:cs="Times New Roman"/>
          <w:lang w:val="ka-GE"/>
        </w:rPr>
        <w:t xml:space="preserve"> </w:t>
      </w:r>
      <w:r w:rsidRPr="005D1093">
        <w:rPr>
          <w:rFonts w:eastAsia="Calibri" w:cs="Sylfaen"/>
          <w:lang w:val="ka-GE"/>
        </w:rPr>
        <w:t>რაც</w:t>
      </w:r>
      <w:r w:rsidRPr="005D1093">
        <w:rPr>
          <w:rFonts w:eastAsia="Calibri" w:cs="Times New Roman"/>
          <w:lang w:val="ka-GE"/>
        </w:rPr>
        <w:t xml:space="preserve"> </w:t>
      </w:r>
      <w:r w:rsidRPr="005D1093">
        <w:rPr>
          <w:rFonts w:eastAsia="Calibri" w:cs="Sylfaen"/>
          <w:lang w:val="ka-GE"/>
        </w:rPr>
        <w:t>ტყისა</w:t>
      </w:r>
      <w:r w:rsidRPr="005D1093">
        <w:rPr>
          <w:rFonts w:eastAsia="Calibri" w:cs="Times New Roman"/>
          <w:lang w:val="ka-GE"/>
        </w:rPr>
        <w:t xml:space="preserve">, </w:t>
      </w:r>
      <w:r w:rsidRPr="005D1093">
        <w:rPr>
          <w:rFonts w:eastAsia="Calibri" w:cs="Sylfaen"/>
          <w:lang w:val="ka-GE"/>
        </w:rPr>
        <w:t>მაგრამ</w:t>
      </w:r>
      <w:r w:rsidRPr="005D1093">
        <w:rPr>
          <w:rFonts w:eastAsia="Calibri" w:cs="Times New Roman"/>
          <w:lang w:val="ka-GE"/>
        </w:rPr>
        <w:t xml:space="preserve"> </w:t>
      </w:r>
      <w:r w:rsidRPr="005D1093">
        <w:rPr>
          <w:rFonts w:eastAsia="Calibri" w:cs="Sylfaen"/>
          <w:lang w:val="ka-GE"/>
        </w:rPr>
        <w:t>აქვს</w:t>
      </w:r>
      <w:r w:rsidRPr="005D1093">
        <w:rPr>
          <w:rFonts w:eastAsia="Calibri" w:cs="Times New Roman"/>
          <w:lang w:val="ka-GE"/>
        </w:rPr>
        <w:t xml:space="preserve"> </w:t>
      </w:r>
      <w:r w:rsidRPr="005D1093">
        <w:rPr>
          <w:rFonts w:eastAsia="Calibri" w:cs="Sylfaen"/>
          <w:lang w:val="ka-GE"/>
        </w:rPr>
        <w:t>სახასითო</w:t>
      </w:r>
      <w:r w:rsidRPr="005D1093">
        <w:rPr>
          <w:rFonts w:eastAsia="Calibri" w:cs="Times New Roman"/>
          <w:lang w:val="ka-GE"/>
        </w:rPr>
        <w:t xml:space="preserve">, </w:t>
      </w:r>
      <w:r w:rsidRPr="005D1093">
        <w:rPr>
          <w:rFonts w:eastAsia="Calibri" w:cs="Sylfaen"/>
          <w:lang w:val="ka-GE"/>
        </w:rPr>
        <w:t>წყალთან</w:t>
      </w:r>
      <w:r w:rsidRPr="005D1093">
        <w:rPr>
          <w:rFonts w:eastAsia="Calibri" w:cs="Times New Roman"/>
          <w:lang w:val="ka-GE"/>
        </w:rPr>
        <w:t xml:space="preserve"> </w:t>
      </w:r>
      <w:r w:rsidRPr="005D1093">
        <w:rPr>
          <w:rFonts w:eastAsia="Calibri" w:cs="Sylfaen"/>
          <w:lang w:val="ka-GE"/>
        </w:rPr>
        <w:t>დაკვშირებული</w:t>
      </w:r>
      <w:r w:rsidRPr="005D1093">
        <w:rPr>
          <w:rFonts w:eastAsia="Calibri" w:cs="Times New Roman"/>
          <w:lang w:val="ka-GE"/>
        </w:rPr>
        <w:t xml:space="preserve"> </w:t>
      </w:r>
      <w:r w:rsidRPr="005D1093">
        <w:rPr>
          <w:rFonts w:eastAsia="Calibri" w:cs="Sylfaen"/>
          <w:lang w:val="ka-GE"/>
        </w:rPr>
        <w:t>სახეობებიც გვხვდება</w:t>
      </w:r>
      <w:r w:rsidRPr="005D1093">
        <w:rPr>
          <w:rFonts w:eastAsia="Calibri" w:cs="Times New Roman"/>
          <w:lang w:val="ka-GE"/>
        </w:rPr>
        <w:t>):</w:t>
      </w:r>
    </w:p>
    <w:p w:rsidR="00543791" w:rsidRPr="005D1093" w:rsidRDefault="00543791" w:rsidP="007B3550">
      <w:pPr>
        <w:spacing w:before="120"/>
        <w:jc w:val="both"/>
        <w:rPr>
          <w:rFonts w:eastAsia="Calibri" w:cs="Times New Roman"/>
          <w:lang w:val="ka-GE"/>
        </w:rPr>
      </w:pPr>
      <w:r w:rsidRPr="005D1093">
        <w:rPr>
          <w:rFonts w:eastAsia="Calibri" w:cs="Sylfaen"/>
          <w:u w:val="single"/>
          <w:lang w:val="ka-GE"/>
        </w:rPr>
        <w:t>ძუძუმწოვრები</w:t>
      </w:r>
      <w:r w:rsidRPr="005D1093">
        <w:rPr>
          <w:rFonts w:eastAsia="Calibri" w:cs="Times New Roman"/>
          <w:lang w:val="ka-GE"/>
        </w:rPr>
        <w:t xml:space="preserve"> – </w:t>
      </w:r>
      <w:r w:rsidRPr="005D1093">
        <w:rPr>
          <w:rFonts w:eastAsia="Calibri" w:cs="Sylfaen"/>
          <w:lang w:val="ka-GE"/>
        </w:rPr>
        <w:t>კავკასიური</w:t>
      </w:r>
      <w:r w:rsidRPr="005D1093">
        <w:rPr>
          <w:rFonts w:eastAsia="Calibri" w:cs="Times New Roman"/>
          <w:lang w:val="ka-GE"/>
        </w:rPr>
        <w:t xml:space="preserve"> თ</w:t>
      </w:r>
      <w:r w:rsidRPr="005D1093">
        <w:rPr>
          <w:rFonts w:eastAsia="Calibri" w:cs="Sylfaen"/>
          <w:lang w:val="ka-GE"/>
        </w:rPr>
        <w:t>ხუნელა</w:t>
      </w:r>
      <w:r w:rsidRPr="005D1093">
        <w:rPr>
          <w:rFonts w:eastAsia="Calibri" w:cs="Times New Roman"/>
          <w:lang w:val="ka-GE"/>
        </w:rPr>
        <w:t xml:space="preserve"> </w:t>
      </w:r>
      <w:r w:rsidRPr="005D1093">
        <w:rPr>
          <w:rFonts w:eastAsia="Calibri" w:cs="Times New Roman"/>
          <w:i/>
          <w:iCs/>
          <w:lang w:val="ka-GE"/>
        </w:rPr>
        <w:t xml:space="preserve">(Talpa caucasica), </w:t>
      </w:r>
      <w:r w:rsidRPr="005D1093">
        <w:rPr>
          <w:rFonts w:eastAsia="Calibri" w:cs="Sylfaen"/>
          <w:lang w:val="ka-GE"/>
        </w:rPr>
        <w:t>მცირე</w:t>
      </w:r>
      <w:r w:rsidRPr="005D1093">
        <w:rPr>
          <w:rFonts w:eastAsia="Calibri" w:cs="Times New Roman"/>
          <w:lang w:val="ka-GE"/>
        </w:rPr>
        <w:t xml:space="preserve"> </w:t>
      </w:r>
      <w:r w:rsidRPr="005D1093">
        <w:rPr>
          <w:rFonts w:eastAsia="Calibri" w:cs="Sylfaen"/>
          <w:lang w:val="ka-GE"/>
        </w:rPr>
        <w:t>თხუნელა</w:t>
      </w:r>
      <w:r w:rsidRPr="005D1093">
        <w:rPr>
          <w:rFonts w:eastAsia="Calibri" w:cs="Times New Roman"/>
          <w:lang w:val="ka-GE"/>
        </w:rPr>
        <w:t xml:space="preserve"> (</w:t>
      </w:r>
      <w:r w:rsidRPr="005D1093">
        <w:rPr>
          <w:rFonts w:eastAsia="Calibri" w:cs="Times New Roman"/>
          <w:i/>
          <w:lang w:val="ka-GE"/>
        </w:rPr>
        <w:t>Talpa levantis</w:t>
      </w:r>
      <w:r w:rsidRPr="005D1093">
        <w:rPr>
          <w:rFonts w:eastAsia="Calibri" w:cs="Times New Roman"/>
          <w:lang w:val="ka-GE"/>
        </w:rPr>
        <w:t xml:space="preserve">), </w:t>
      </w:r>
      <w:r w:rsidRPr="005D1093">
        <w:rPr>
          <w:rFonts w:eastAsia="Calibri" w:cs="Sylfaen"/>
          <w:lang w:val="ka-GE"/>
        </w:rPr>
        <w:t>კავკასიური</w:t>
      </w:r>
      <w:r w:rsidRPr="005D1093">
        <w:rPr>
          <w:rFonts w:eastAsia="Calibri" w:cs="Times New Roman"/>
          <w:lang w:val="ka-GE"/>
        </w:rPr>
        <w:t xml:space="preserve"> </w:t>
      </w:r>
      <w:r w:rsidRPr="005D1093">
        <w:rPr>
          <w:rFonts w:eastAsia="Calibri" w:cs="Sylfaen"/>
          <w:lang w:val="ka-GE"/>
        </w:rPr>
        <w:t>წყლის</w:t>
      </w:r>
      <w:r w:rsidRPr="005D1093">
        <w:rPr>
          <w:rFonts w:eastAsia="Calibri" w:cs="Times New Roman"/>
          <w:lang w:val="ka-GE"/>
        </w:rPr>
        <w:t xml:space="preserve"> </w:t>
      </w:r>
      <w:r w:rsidRPr="005D1093">
        <w:rPr>
          <w:rFonts w:eastAsia="Calibri" w:cs="Sylfaen"/>
          <w:lang w:val="ka-GE"/>
        </w:rPr>
        <w:t>ბიგა</w:t>
      </w:r>
      <w:r w:rsidRPr="005D1093">
        <w:rPr>
          <w:rFonts w:eastAsia="Calibri" w:cs="Times New Roman"/>
          <w:lang w:val="ka-GE"/>
        </w:rPr>
        <w:t xml:space="preserve"> (</w:t>
      </w:r>
      <w:r w:rsidRPr="005D1093">
        <w:rPr>
          <w:rFonts w:eastAsia="Calibri" w:cs="Times New Roman"/>
          <w:i/>
          <w:lang w:val="ka-GE"/>
        </w:rPr>
        <w:t>Neomys teres</w:t>
      </w:r>
      <w:r w:rsidRPr="005D1093">
        <w:rPr>
          <w:rFonts w:eastAsia="Calibri" w:cs="Times New Roman"/>
          <w:lang w:val="ka-GE"/>
        </w:rPr>
        <w:t xml:space="preserve">), </w:t>
      </w:r>
      <w:r w:rsidRPr="005D1093">
        <w:rPr>
          <w:rFonts w:eastAsia="Calibri" w:cs="Sylfaen"/>
          <w:lang w:val="ka-GE"/>
        </w:rPr>
        <w:t>ჯგუფი</w:t>
      </w:r>
      <w:r w:rsidRPr="005D1093">
        <w:rPr>
          <w:rFonts w:eastAsia="Calibri" w:cs="Times New Roman"/>
          <w:lang w:val="ka-GE"/>
        </w:rPr>
        <w:t xml:space="preserve"> „</w:t>
      </w:r>
      <w:r w:rsidRPr="005D1093">
        <w:rPr>
          <w:rFonts w:eastAsia="Calibri" w:cs="Sylfaen"/>
          <w:lang w:val="ka-GE"/>
        </w:rPr>
        <w:t>ულვაშა</w:t>
      </w:r>
      <w:r w:rsidRPr="005D1093">
        <w:rPr>
          <w:rFonts w:eastAsia="Calibri" w:cs="Times New Roman"/>
          <w:lang w:val="ka-GE"/>
        </w:rPr>
        <w:t xml:space="preserve"> </w:t>
      </w:r>
      <w:r w:rsidRPr="005D1093">
        <w:rPr>
          <w:rFonts w:eastAsia="Calibri" w:cs="Sylfaen"/>
          <w:lang w:val="ka-GE"/>
        </w:rPr>
        <w:t>მღამიობი</w:t>
      </w:r>
      <w:r w:rsidRPr="005D1093">
        <w:rPr>
          <w:rFonts w:eastAsia="Calibri" w:cs="Times New Roman"/>
          <w:lang w:val="ka-GE"/>
        </w:rPr>
        <w:t xml:space="preserve">“ </w:t>
      </w:r>
      <w:r w:rsidRPr="005D1093">
        <w:rPr>
          <w:rFonts w:eastAsia="Calibri" w:cs="Times New Roman"/>
          <w:i/>
          <w:iCs/>
          <w:lang w:val="ka-GE"/>
        </w:rPr>
        <w:t>(„Myotis mystacinus” group)*,</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მღამიობი</w:t>
      </w:r>
      <w:r w:rsidRPr="005D1093">
        <w:rPr>
          <w:rFonts w:eastAsia="Calibri" w:cs="Times New Roman"/>
          <w:lang w:val="ka-GE"/>
        </w:rPr>
        <w:t xml:space="preserve"> (</w:t>
      </w:r>
      <w:r w:rsidRPr="005D1093">
        <w:rPr>
          <w:rFonts w:eastAsia="Calibri" w:cs="Times New Roman"/>
          <w:i/>
          <w:lang w:val="ka-GE"/>
        </w:rPr>
        <w:t>Myotis nattereri</w:t>
      </w:r>
      <w:r w:rsidRPr="005D1093">
        <w:rPr>
          <w:rFonts w:eastAsia="Calibri" w:cs="Times New Roman"/>
          <w:lang w:val="ka-GE"/>
        </w:rPr>
        <w:t xml:space="preserve">), </w:t>
      </w:r>
      <w:r w:rsidRPr="005D1093">
        <w:rPr>
          <w:rFonts w:eastAsia="Calibri" w:cs="Sylfaen"/>
          <w:lang w:val="ka-GE"/>
        </w:rPr>
        <w:t>წყლის</w:t>
      </w:r>
      <w:r w:rsidRPr="005D1093">
        <w:rPr>
          <w:rFonts w:eastAsia="Calibri" w:cs="Times New Roman"/>
          <w:lang w:val="ka-GE"/>
        </w:rPr>
        <w:t xml:space="preserve"> </w:t>
      </w:r>
      <w:r w:rsidRPr="005D1093">
        <w:rPr>
          <w:rFonts w:eastAsia="Calibri" w:cs="Sylfaen"/>
          <w:lang w:val="ka-GE"/>
        </w:rPr>
        <w:t>მღამიობი</w:t>
      </w:r>
      <w:r w:rsidRPr="005D1093">
        <w:rPr>
          <w:rFonts w:eastAsia="Calibri" w:cs="Times New Roman"/>
          <w:lang w:val="ka-GE"/>
        </w:rPr>
        <w:t xml:space="preserve"> </w:t>
      </w:r>
      <w:r w:rsidRPr="005D1093">
        <w:rPr>
          <w:rFonts w:eastAsia="Calibri" w:cs="Times New Roman"/>
          <w:i/>
          <w:iCs/>
          <w:lang w:val="ka-GE"/>
        </w:rPr>
        <w:t>(Myotis daubebtonii),</w:t>
      </w:r>
      <w:r w:rsidRPr="005D1093">
        <w:rPr>
          <w:rFonts w:eastAsia="Calibri" w:cs="Times New Roman"/>
          <w:lang w:val="ka-GE"/>
        </w:rPr>
        <w:t xml:space="preserve"> </w:t>
      </w:r>
      <w:r w:rsidRPr="005D1093">
        <w:rPr>
          <w:rFonts w:eastAsia="Calibri" w:cs="Sylfaen"/>
          <w:lang w:val="ka-GE"/>
        </w:rPr>
        <w:t>გიგანტური</w:t>
      </w:r>
      <w:r w:rsidRPr="005D1093">
        <w:rPr>
          <w:rFonts w:eastAsia="Calibri" w:cs="Times New Roman"/>
          <w:lang w:val="ka-GE"/>
        </w:rPr>
        <w:t xml:space="preserve"> </w:t>
      </w:r>
      <w:r w:rsidRPr="005D1093">
        <w:rPr>
          <w:rFonts w:eastAsia="Calibri" w:cs="Sylfaen"/>
          <w:lang w:val="ka-GE"/>
        </w:rPr>
        <w:t>მეღამურა</w:t>
      </w:r>
      <w:r w:rsidRPr="005D1093">
        <w:rPr>
          <w:rFonts w:eastAsia="Calibri" w:cs="Times New Roman"/>
          <w:lang w:val="ka-GE"/>
        </w:rPr>
        <w:t xml:space="preserve"> (</w:t>
      </w:r>
      <w:r w:rsidRPr="005D1093">
        <w:rPr>
          <w:rFonts w:eastAsia="Calibri" w:cs="Times New Roman"/>
          <w:i/>
          <w:lang w:val="ka-GE"/>
        </w:rPr>
        <w:t>Nyctalus</w:t>
      </w:r>
      <w:r w:rsidRPr="005D1093">
        <w:rPr>
          <w:rFonts w:eastAsia="Calibri" w:cs="Times New Roman"/>
          <w:lang w:val="ka-GE"/>
        </w:rPr>
        <w:t xml:space="preserve"> </w:t>
      </w:r>
      <w:r w:rsidRPr="005D1093">
        <w:rPr>
          <w:rFonts w:eastAsia="Calibri" w:cs="Times New Roman"/>
          <w:i/>
          <w:lang w:val="ka-GE"/>
        </w:rPr>
        <w:t>lasiopterus</w:t>
      </w:r>
      <w:r w:rsidRPr="005D1093">
        <w:rPr>
          <w:rFonts w:eastAsia="Calibri" w:cs="Times New Roman"/>
          <w:lang w:val="ka-GE"/>
        </w:rPr>
        <w:t xml:space="preserve">), </w:t>
      </w:r>
      <w:r w:rsidRPr="005D1093">
        <w:rPr>
          <w:rFonts w:eastAsia="Calibri" w:cs="Sylfaen"/>
          <w:lang w:val="ka-GE"/>
        </w:rPr>
        <w:t>წითური</w:t>
      </w:r>
      <w:r w:rsidRPr="005D1093">
        <w:rPr>
          <w:rFonts w:eastAsia="Calibri" w:cs="Times New Roman"/>
          <w:lang w:val="ka-GE"/>
        </w:rPr>
        <w:t xml:space="preserve"> </w:t>
      </w:r>
      <w:r w:rsidRPr="005D1093">
        <w:rPr>
          <w:rFonts w:eastAsia="Calibri" w:cs="Sylfaen"/>
          <w:lang w:val="ka-GE"/>
        </w:rPr>
        <w:t>მეღამურა</w:t>
      </w:r>
      <w:r w:rsidRPr="005D1093">
        <w:rPr>
          <w:rFonts w:eastAsia="Calibri" w:cs="Times New Roman"/>
          <w:lang w:val="ka-GE"/>
        </w:rPr>
        <w:t xml:space="preserve"> (</w:t>
      </w:r>
      <w:r w:rsidRPr="005D1093">
        <w:rPr>
          <w:rFonts w:eastAsia="Calibri" w:cs="Times New Roman"/>
          <w:i/>
          <w:lang w:val="ka-GE"/>
        </w:rPr>
        <w:t>Nyctalus noctula</w:t>
      </w:r>
      <w:r w:rsidRPr="005D1093">
        <w:rPr>
          <w:rFonts w:eastAsia="Calibri" w:cs="Times New Roman"/>
          <w:lang w:val="ka-GE"/>
        </w:rPr>
        <w:t xml:space="preserve">), </w:t>
      </w:r>
      <w:r w:rsidRPr="005D1093">
        <w:rPr>
          <w:rFonts w:eastAsia="Calibri" w:cs="Sylfaen"/>
          <w:lang w:val="ka-GE"/>
        </w:rPr>
        <w:t>ჯუჯა</w:t>
      </w:r>
      <w:r w:rsidRPr="005D1093">
        <w:rPr>
          <w:rFonts w:eastAsia="Calibri" w:cs="Times New Roman"/>
          <w:lang w:val="ka-GE"/>
        </w:rPr>
        <w:t xml:space="preserve"> </w:t>
      </w:r>
      <w:r w:rsidRPr="005D1093">
        <w:rPr>
          <w:rFonts w:eastAsia="Calibri" w:cs="Sylfaen"/>
          <w:lang w:val="ka-GE"/>
        </w:rPr>
        <w:t>ღამორი</w:t>
      </w:r>
      <w:r w:rsidRPr="005D1093">
        <w:rPr>
          <w:rFonts w:eastAsia="Calibri" w:cs="Times New Roman"/>
          <w:lang w:val="ka-GE"/>
        </w:rPr>
        <w:t xml:space="preserve"> (</w:t>
      </w:r>
      <w:r w:rsidRPr="005D1093">
        <w:rPr>
          <w:rFonts w:eastAsia="Calibri" w:cs="Times New Roman"/>
          <w:i/>
          <w:lang w:val="ka-GE"/>
        </w:rPr>
        <w:t>Pipistrellus pipistrellus</w:t>
      </w:r>
      <w:r w:rsidRPr="005D1093">
        <w:rPr>
          <w:rFonts w:eastAsia="Calibri" w:cs="Times New Roman"/>
          <w:lang w:val="ka-GE"/>
        </w:rPr>
        <w:t xml:space="preserve">), </w:t>
      </w:r>
      <w:r w:rsidRPr="005D1093">
        <w:rPr>
          <w:rFonts w:eastAsia="Calibri" w:cs="Sylfaen"/>
          <w:lang w:val="ka-GE"/>
        </w:rPr>
        <w:t>დედოფალა</w:t>
      </w:r>
      <w:r w:rsidRPr="005D1093">
        <w:rPr>
          <w:rFonts w:eastAsia="Calibri" w:cs="Times New Roman"/>
          <w:lang w:val="ka-GE"/>
        </w:rPr>
        <w:t xml:space="preserve"> (</w:t>
      </w:r>
      <w:r w:rsidRPr="005D1093">
        <w:rPr>
          <w:rFonts w:eastAsia="Calibri" w:cs="Times New Roman"/>
          <w:i/>
          <w:lang w:val="ka-GE"/>
        </w:rPr>
        <w:t>Mustela nivalis</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კვერნა</w:t>
      </w:r>
      <w:r w:rsidRPr="005D1093">
        <w:rPr>
          <w:rFonts w:eastAsia="Calibri" w:cs="Times New Roman"/>
          <w:lang w:val="ka-GE"/>
        </w:rPr>
        <w:t xml:space="preserve"> (</w:t>
      </w:r>
      <w:r w:rsidRPr="005D1093">
        <w:rPr>
          <w:rFonts w:eastAsia="Calibri" w:cs="Times New Roman"/>
          <w:i/>
          <w:lang w:val="ka-GE"/>
        </w:rPr>
        <w:t>Martes martes</w:t>
      </w:r>
      <w:r w:rsidRPr="005D1093">
        <w:rPr>
          <w:rFonts w:eastAsia="Calibri" w:cs="Times New Roman"/>
          <w:lang w:val="ka-GE"/>
        </w:rPr>
        <w:t xml:space="preserve">), </w:t>
      </w:r>
      <w:r w:rsidRPr="005D1093">
        <w:rPr>
          <w:rFonts w:eastAsia="Calibri" w:cs="Sylfaen"/>
          <w:lang w:val="ka-GE"/>
        </w:rPr>
        <w:t>მაჩვი</w:t>
      </w:r>
      <w:r w:rsidRPr="005D1093">
        <w:rPr>
          <w:rFonts w:eastAsia="Calibri" w:cs="Times New Roman"/>
          <w:lang w:val="ka-GE"/>
        </w:rPr>
        <w:t xml:space="preserve"> </w:t>
      </w:r>
      <w:r w:rsidRPr="005D1093">
        <w:rPr>
          <w:rFonts w:eastAsia="Calibri" w:cs="Times New Roman"/>
          <w:i/>
          <w:iCs/>
          <w:lang w:val="ka-GE"/>
        </w:rPr>
        <w:t xml:space="preserve">(Meles meles), </w:t>
      </w:r>
      <w:r w:rsidRPr="005D1093">
        <w:rPr>
          <w:rFonts w:eastAsia="Calibri" w:cs="Sylfaen"/>
          <w:lang w:val="ka-GE"/>
        </w:rPr>
        <w:t>წავი</w:t>
      </w:r>
      <w:r w:rsidRPr="005D1093">
        <w:rPr>
          <w:rFonts w:eastAsia="Calibri" w:cs="Times New Roman"/>
          <w:lang w:val="ka-GE"/>
        </w:rPr>
        <w:t xml:space="preserve"> </w:t>
      </w:r>
      <w:r w:rsidRPr="005D1093">
        <w:rPr>
          <w:rFonts w:eastAsia="Calibri" w:cs="Times New Roman"/>
          <w:i/>
          <w:iCs/>
          <w:lang w:val="ka-GE"/>
        </w:rPr>
        <w:t>(Lutra lutra)</w:t>
      </w:r>
      <w:r w:rsidRPr="005D1093">
        <w:rPr>
          <w:rFonts w:eastAsia="Calibri" w:cs="Times New Roman"/>
          <w:lang w:val="ka-GE"/>
        </w:rPr>
        <w:t xml:space="preserve">, </w:t>
      </w:r>
      <w:r w:rsidRPr="005D1093">
        <w:rPr>
          <w:rFonts w:eastAsia="Calibri" w:cs="Sylfaen"/>
          <w:lang w:val="ka-GE"/>
        </w:rPr>
        <w:t>მურა</w:t>
      </w:r>
      <w:r w:rsidRPr="005D1093">
        <w:rPr>
          <w:rFonts w:eastAsia="Calibri" w:cs="Times New Roman"/>
          <w:lang w:val="ka-GE"/>
        </w:rPr>
        <w:t xml:space="preserve"> </w:t>
      </w:r>
      <w:r w:rsidRPr="005D1093">
        <w:rPr>
          <w:rFonts w:eastAsia="Calibri" w:cs="Sylfaen"/>
          <w:lang w:val="ka-GE"/>
        </w:rPr>
        <w:t>დათვი</w:t>
      </w:r>
      <w:r w:rsidRPr="005D1093">
        <w:rPr>
          <w:rFonts w:eastAsia="Calibri" w:cs="Times New Roman"/>
          <w:lang w:val="ka-GE"/>
        </w:rPr>
        <w:t xml:space="preserve"> </w:t>
      </w:r>
      <w:r w:rsidRPr="005D1093">
        <w:rPr>
          <w:rFonts w:eastAsia="Calibri" w:cs="Times New Roman"/>
          <w:i/>
          <w:iCs/>
          <w:lang w:val="ka-GE"/>
        </w:rPr>
        <w:t xml:space="preserve">(Ursus arctos),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კატა</w:t>
      </w:r>
      <w:r w:rsidRPr="005D1093">
        <w:rPr>
          <w:rFonts w:eastAsia="Calibri" w:cs="Times New Roman"/>
          <w:lang w:val="ka-GE"/>
        </w:rPr>
        <w:t xml:space="preserve"> (</w:t>
      </w:r>
      <w:r w:rsidRPr="005D1093">
        <w:rPr>
          <w:rFonts w:eastAsia="Calibri" w:cs="Times New Roman"/>
          <w:i/>
          <w:lang w:val="ka-GE"/>
        </w:rPr>
        <w:t>Felis sylvestris</w:t>
      </w:r>
      <w:r w:rsidRPr="005D1093">
        <w:rPr>
          <w:rFonts w:eastAsia="Calibri" w:cs="Times New Roman"/>
          <w:lang w:val="ka-GE"/>
        </w:rPr>
        <w:t xml:space="preserve">), </w:t>
      </w:r>
      <w:r w:rsidRPr="005D1093">
        <w:rPr>
          <w:rFonts w:eastAsia="Calibri" w:cs="Sylfaen"/>
          <w:lang w:val="ka-GE"/>
        </w:rPr>
        <w:t>ფოცხვერი</w:t>
      </w:r>
      <w:r w:rsidRPr="005D1093">
        <w:rPr>
          <w:rFonts w:eastAsia="Calibri" w:cs="Times New Roman"/>
          <w:lang w:val="ka-GE"/>
        </w:rPr>
        <w:t xml:space="preserve"> (</w:t>
      </w:r>
      <w:r w:rsidRPr="005D1093">
        <w:rPr>
          <w:rFonts w:eastAsia="Calibri" w:cs="Times New Roman"/>
          <w:i/>
          <w:lang w:val="ka-GE"/>
        </w:rPr>
        <w:t>Lynx lynx</w:t>
      </w:r>
      <w:r w:rsidRPr="005D1093">
        <w:rPr>
          <w:rFonts w:eastAsia="Calibri" w:cs="Times New Roman"/>
          <w:lang w:val="ka-GE"/>
        </w:rPr>
        <w:t xml:space="preserve">), </w:t>
      </w:r>
      <w:r w:rsidRPr="005D1093">
        <w:rPr>
          <w:rFonts w:eastAsia="Calibri" w:cs="Sylfaen"/>
          <w:lang w:val="ka-GE"/>
        </w:rPr>
        <w:t>მგელი</w:t>
      </w:r>
      <w:r w:rsidRPr="005D1093">
        <w:rPr>
          <w:rFonts w:eastAsia="Calibri" w:cs="Times New Roman"/>
          <w:lang w:val="ka-GE"/>
        </w:rPr>
        <w:t xml:space="preserve"> (</w:t>
      </w:r>
      <w:r w:rsidRPr="005D1093">
        <w:rPr>
          <w:rFonts w:eastAsia="Calibri" w:cs="Times New Roman"/>
          <w:i/>
          <w:lang w:val="ka-GE"/>
        </w:rPr>
        <w:t>Canis lupus</w:t>
      </w:r>
      <w:r w:rsidRPr="005D1093">
        <w:rPr>
          <w:rFonts w:eastAsia="Calibri" w:cs="Times New Roman"/>
          <w:lang w:val="ka-GE"/>
        </w:rPr>
        <w:t xml:space="preserve">), </w:t>
      </w:r>
      <w:r w:rsidRPr="005D1093">
        <w:rPr>
          <w:rFonts w:eastAsia="Calibri" w:cs="Sylfaen"/>
          <w:lang w:val="ka-GE"/>
        </w:rPr>
        <w:t>მელა</w:t>
      </w:r>
      <w:r w:rsidRPr="005D1093">
        <w:rPr>
          <w:rFonts w:eastAsia="Calibri" w:cs="Times New Roman"/>
          <w:lang w:val="ka-GE"/>
        </w:rPr>
        <w:t xml:space="preserve"> </w:t>
      </w:r>
      <w:r w:rsidRPr="005D1093">
        <w:rPr>
          <w:rFonts w:eastAsia="Calibri" w:cs="Times New Roman"/>
          <w:i/>
          <w:iCs/>
          <w:lang w:val="ka-GE"/>
        </w:rPr>
        <w:t>(Vulpes vulpes),</w:t>
      </w:r>
      <w:r w:rsidRPr="005D1093">
        <w:rPr>
          <w:rFonts w:eastAsia="Calibri" w:cs="Times New Roman"/>
          <w:lang w:val="ka-GE"/>
        </w:rPr>
        <w:t xml:space="preserve"> </w:t>
      </w:r>
      <w:r w:rsidRPr="005D1093">
        <w:rPr>
          <w:rFonts w:eastAsia="Calibri" w:cs="Sylfaen"/>
          <w:lang w:val="ka-GE"/>
        </w:rPr>
        <w:t>ჩვეულებრივი</w:t>
      </w:r>
      <w:r w:rsidRPr="005D1093">
        <w:rPr>
          <w:rFonts w:eastAsia="Calibri" w:cs="Times New Roman"/>
          <w:lang w:val="ka-GE"/>
        </w:rPr>
        <w:t xml:space="preserve"> </w:t>
      </w:r>
      <w:r w:rsidRPr="005D1093">
        <w:rPr>
          <w:rFonts w:eastAsia="Calibri" w:cs="Sylfaen"/>
          <w:lang w:val="ka-GE"/>
        </w:rPr>
        <w:t>ციყვი</w:t>
      </w:r>
      <w:r w:rsidRPr="005D1093">
        <w:rPr>
          <w:rFonts w:eastAsia="Calibri" w:cs="Times New Roman"/>
          <w:lang w:val="ka-GE"/>
        </w:rPr>
        <w:t xml:space="preserve"> (</w:t>
      </w:r>
      <w:r w:rsidRPr="005D1093">
        <w:rPr>
          <w:rFonts w:eastAsia="Calibri" w:cs="Times New Roman"/>
          <w:i/>
          <w:lang w:val="ka-GE"/>
        </w:rPr>
        <w:t>Sciurus vulgaris</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ძილგუდა</w:t>
      </w:r>
      <w:r w:rsidRPr="005D1093">
        <w:rPr>
          <w:rFonts w:eastAsia="Calibri" w:cs="Times New Roman"/>
          <w:lang w:val="ka-GE"/>
        </w:rPr>
        <w:t xml:space="preserve"> (</w:t>
      </w:r>
      <w:r w:rsidRPr="005D1093">
        <w:rPr>
          <w:rFonts w:eastAsia="Calibri" w:cs="Times New Roman"/>
          <w:i/>
          <w:lang w:val="ka-GE"/>
        </w:rPr>
        <w:t>Dryomys nitedula</w:t>
      </w:r>
      <w:r w:rsidRPr="005D1093">
        <w:rPr>
          <w:rFonts w:eastAsia="Calibri" w:cs="Times New Roman"/>
          <w:lang w:val="ka-GE"/>
        </w:rPr>
        <w:t xml:space="preserve">), </w:t>
      </w:r>
      <w:r w:rsidRPr="005D1093">
        <w:rPr>
          <w:rFonts w:eastAsia="Calibri" w:cs="Sylfaen"/>
          <w:lang w:val="ka-GE"/>
        </w:rPr>
        <w:t>ჩვეულებრივი</w:t>
      </w:r>
      <w:r w:rsidRPr="005D1093">
        <w:rPr>
          <w:rFonts w:eastAsia="Calibri" w:cs="Times New Roman"/>
          <w:lang w:val="ka-GE"/>
        </w:rPr>
        <w:t xml:space="preserve"> </w:t>
      </w:r>
      <w:r w:rsidRPr="005D1093">
        <w:rPr>
          <w:rFonts w:eastAsia="Calibri" w:cs="Sylfaen"/>
          <w:lang w:val="ka-GE"/>
        </w:rPr>
        <w:t>ძილგუდა</w:t>
      </w:r>
      <w:r w:rsidRPr="005D1093">
        <w:rPr>
          <w:rFonts w:eastAsia="Calibri" w:cs="Times New Roman"/>
          <w:lang w:val="ka-GE"/>
        </w:rPr>
        <w:t xml:space="preserve"> (</w:t>
      </w:r>
      <w:r w:rsidRPr="005D1093">
        <w:rPr>
          <w:rFonts w:eastAsia="Calibri" w:cs="Times New Roman"/>
          <w:i/>
          <w:lang w:val="ka-GE"/>
        </w:rPr>
        <w:t>Glis glis</w:t>
      </w:r>
      <w:r w:rsidRPr="005D1093">
        <w:rPr>
          <w:rFonts w:eastAsia="Calibri" w:cs="Times New Roman"/>
          <w:lang w:val="ka-GE"/>
        </w:rPr>
        <w:t xml:space="preserve">), </w:t>
      </w:r>
      <w:r w:rsidRPr="005D1093">
        <w:rPr>
          <w:rFonts w:eastAsia="Calibri" w:cs="Sylfaen"/>
          <w:lang w:val="ka-GE"/>
        </w:rPr>
        <w:t>ბუჩქნარის</w:t>
      </w:r>
      <w:r w:rsidRPr="005D1093">
        <w:rPr>
          <w:rFonts w:eastAsia="Calibri" w:cs="Times New Roman"/>
          <w:lang w:val="ka-GE"/>
        </w:rPr>
        <w:t xml:space="preserve"> </w:t>
      </w:r>
      <w:r w:rsidRPr="005D1093">
        <w:rPr>
          <w:rFonts w:eastAsia="Calibri" w:cs="Sylfaen"/>
          <w:lang w:val="ka-GE"/>
        </w:rPr>
        <w:t>მემინდვრია</w:t>
      </w:r>
      <w:r w:rsidRPr="005D1093">
        <w:rPr>
          <w:rFonts w:eastAsia="Calibri" w:cs="Times New Roman"/>
          <w:lang w:val="ka-GE"/>
        </w:rPr>
        <w:t xml:space="preserve"> </w:t>
      </w:r>
      <w:r w:rsidRPr="005D1093">
        <w:rPr>
          <w:rFonts w:eastAsia="Calibri" w:cs="Times New Roman"/>
          <w:i/>
          <w:iCs/>
          <w:lang w:val="ka-GE"/>
        </w:rPr>
        <w:t>(Microtus majori),</w:t>
      </w:r>
      <w:r w:rsidRPr="005D1093">
        <w:rPr>
          <w:rFonts w:eastAsia="Calibri" w:cs="Times New Roman"/>
          <w:lang w:val="ka-GE"/>
        </w:rPr>
        <w:t xml:space="preserve"> </w:t>
      </w:r>
      <w:r w:rsidRPr="005D1093">
        <w:rPr>
          <w:rFonts w:eastAsia="Calibri" w:cs="Sylfaen"/>
          <w:lang w:val="ka-GE"/>
        </w:rPr>
        <w:t>პონტური</w:t>
      </w:r>
      <w:r w:rsidRPr="005D1093">
        <w:rPr>
          <w:rFonts w:eastAsia="Calibri" w:cs="Times New Roman"/>
          <w:lang w:val="ka-GE"/>
        </w:rPr>
        <w:t xml:space="preserve"> </w:t>
      </w:r>
      <w:r w:rsidRPr="005D1093">
        <w:rPr>
          <w:rFonts w:eastAsia="Calibri" w:cs="Sylfaen"/>
          <w:lang w:val="ka-GE"/>
        </w:rPr>
        <w:t>მემინდვრია</w:t>
      </w:r>
      <w:r w:rsidRPr="005D1093">
        <w:rPr>
          <w:rFonts w:eastAsia="Calibri" w:cs="Times New Roman"/>
          <w:lang w:val="ka-GE"/>
        </w:rPr>
        <w:t xml:space="preserve"> (</w:t>
      </w:r>
      <w:r w:rsidRPr="005D1093">
        <w:rPr>
          <w:rFonts w:eastAsia="Calibri" w:cs="Times New Roman"/>
          <w:i/>
          <w:lang w:val="ka-GE"/>
        </w:rPr>
        <w:t>Clethrionomys glareolus</w:t>
      </w:r>
      <w:r w:rsidRPr="005D1093">
        <w:rPr>
          <w:rFonts w:eastAsia="Calibri" w:cs="Times New Roman"/>
          <w:lang w:val="ka-GE"/>
        </w:rPr>
        <w:t xml:space="preserve">), </w:t>
      </w:r>
      <w:r w:rsidRPr="005D1093">
        <w:rPr>
          <w:rFonts w:eastAsia="Calibri" w:cs="Sylfaen"/>
          <w:lang w:val="ka-GE"/>
        </w:rPr>
        <w:t>მცირეაზიური</w:t>
      </w:r>
      <w:r w:rsidRPr="005D1093">
        <w:rPr>
          <w:rFonts w:eastAsia="Calibri" w:cs="Times New Roman"/>
          <w:lang w:val="ka-GE"/>
        </w:rPr>
        <w:t xml:space="preserve"> </w:t>
      </w:r>
      <w:r w:rsidRPr="005D1093">
        <w:rPr>
          <w:rFonts w:eastAsia="Calibri" w:cs="Sylfaen"/>
          <w:lang w:val="ka-GE"/>
        </w:rPr>
        <w:t>მემინდვრია</w:t>
      </w:r>
      <w:r w:rsidRPr="005D1093">
        <w:rPr>
          <w:rFonts w:eastAsia="Calibri" w:cs="Times New Roman"/>
          <w:lang w:val="ka-GE"/>
        </w:rPr>
        <w:t xml:space="preserve"> (</w:t>
      </w:r>
      <w:r w:rsidRPr="005D1093">
        <w:rPr>
          <w:rFonts w:eastAsia="Calibri" w:cs="Times New Roman"/>
          <w:i/>
          <w:lang w:val="ka-GE"/>
        </w:rPr>
        <w:t>Chionomys roberti</w:t>
      </w:r>
      <w:r w:rsidRPr="005D1093">
        <w:rPr>
          <w:rFonts w:eastAsia="Calibri" w:cs="Times New Roman"/>
          <w:lang w:val="ka-GE"/>
        </w:rPr>
        <w:t xml:space="preserve">), </w:t>
      </w:r>
      <w:r w:rsidRPr="005D1093">
        <w:rPr>
          <w:rFonts w:eastAsia="Calibri" w:cs="Sylfaen"/>
          <w:lang w:val="ka-GE"/>
        </w:rPr>
        <w:t>მცირეაზიური</w:t>
      </w:r>
      <w:r w:rsidRPr="005D1093">
        <w:rPr>
          <w:rFonts w:eastAsia="Calibri" w:cs="Times New Roman"/>
          <w:lang w:val="ka-GE"/>
        </w:rPr>
        <w:t xml:space="preserve"> </w:t>
      </w:r>
      <w:r w:rsidRPr="005D1093">
        <w:rPr>
          <w:rFonts w:eastAsia="Calibri" w:cs="Sylfaen"/>
          <w:lang w:val="ka-GE"/>
        </w:rPr>
        <w:t>თაგვი</w:t>
      </w:r>
      <w:r w:rsidRPr="005D1093">
        <w:rPr>
          <w:rFonts w:eastAsia="Calibri" w:cs="Times New Roman"/>
          <w:lang w:val="ka-GE"/>
        </w:rPr>
        <w:t xml:space="preserve"> (</w:t>
      </w:r>
      <w:r w:rsidRPr="005D1093">
        <w:rPr>
          <w:rFonts w:eastAsia="Calibri" w:cs="Times New Roman"/>
          <w:i/>
          <w:lang w:val="ka-GE"/>
        </w:rPr>
        <w:t>Sylvaemus mystacinus</w:t>
      </w:r>
      <w:r w:rsidRPr="005D1093">
        <w:rPr>
          <w:rFonts w:eastAsia="Calibri" w:cs="Times New Roman"/>
          <w:lang w:val="ka-GE"/>
        </w:rPr>
        <w:t xml:space="preserve">), </w:t>
      </w:r>
      <w:r w:rsidRPr="005D1093">
        <w:rPr>
          <w:rFonts w:eastAsia="Calibri" w:cs="Sylfaen"/>
          <w:lang w:val="ka-GE"/>
        </w:rPr>
        <w:t>მცირე</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თაგვი</w:t>
      </w:r>
      <w:r w:rsidRPr="005D1093">
        <w:rPr>
          <w:rFonts w:eastAsia="Calibri" w:cs="Times New Roman"/>
          <w:lang w:val="ka-GE"/>
        </w:rPr>
        <w:t xml:space="preserve"> (</w:t>
      </w:r>
      <w:r w:rsidRPr="005D1093">
        <w:rPr>
          <w:rFonts w:eastAsia="Calibri" w:cs="Times New Roman"/>
          <w:i/>
          <w:lang w:val="ka-GE"/>
        </w:rPr>
        <w:t>Sylvaemus uralensis</w:t>
      </w:r>
      <w:r w:rsidRPr="005D1093">
        <w:rPr>
          <w:rFonts w:eastAsia="Calibri" w:cs="Times New Roman"/>
          <w:lang w:val="ka-GE"/>
        </w:rPr>
        <w:t xml:space="preserve">), </w:t>
      </w:r>
      <w:r w:rsidRPr="005D1093">
        <w:rPr>
          <w:rFonts w:eastAsia="Calibri" w:cs="Sylfaen"/>
          <w:lang w:val="ka-GE"/>
        </w:rPr>
        <w:t>პონტური</w:t>
      </w:r>
      <w:r w:rsidRPr="005D1093">
        <w:rPr>
          <w:rFonts w:eastAsia="Calibri" w:cs="Times New Roman"/>
          <w:lang w:val="ka-GE"/>
        </w:rPr>
        <w:t xml:space="preserve"> </w:t>
      </w:r>
      <w:r w:rsidRPr="005D1093">
        <w:rPr>
          <w:rFonts w:eastAsia="Calibri" w:cs="Sylfaen"/>
          <w:lang w:val="ka-GE"/>
        </w:rPr>
        <w:t>თაგვი</w:t>
      </w:r>
      <w:r w:rsidRPr="005D1093">
        <w:rPr>
          <w:rFonts w:eastAsia="Calibri" w:cs="Times New Roman"/>
          <w:lang w:val="ka-GE"/>
        </w:rPr>
        <w:t xml:space="preserve"> (</w:t>
      </w:r>
      <w:r w:rsidRPr="005D1093">
        <w:rPr>
          <w:rFonts w:eastAsia="Calibri" w:cs="Times New Roman"/>
          <w:i/>
          <w:lang w:val="ka-GE"/>
        </w:rPr>
        <w:t>Sylvaemus ponticus</w:t>
      </w:r>
      <w:r w:rsidRPr="005D1093">
        <w:rPr>
          <w:rFonts w:eastAsia="Calibri" w:cs="Times New Roman"/>
          <w:lang w:val="ka-GE"/>
        </w:rPr>
        <w:t xml:space="preserve">), </w:t>
      </w:r>
      <w:r w:rsidRPr="005D1093">
        <w:rPr>
          <w:rFonts w:eastAsia="Calibri" w:cs="Sylfaen"/>
          <w:lang w:val="ka-GE"/>
        </w:rPr>
        <w:t>შავი</w:t>
      </w:r>
      <w:r w:rsidRPr="005D1093">
        <w:rPr>
          <w:rFonts w:eastAsia="Calibri" w:cs="Times New Roman"/>
          <w:lang w:val="ka-GE"/>
        </w:rPr>
        <w:t xml:space="preserve"> </w:t>
      </w:r>
      <w:r w:rsidRPr="005D1093">
        <w:rPr>
          <w:rFonts w:eastAsia="Calibri" w:cs="Sylfaen"/>
          <w:lang w:val="ka-GE"/>
        </w:rPr>
        <w:t>ვირთაგვა</w:t>
      </w:r>
      <w:r w:rsidRPr="005D1093">
        <w:rPr>
          <w:rFonts w:eastAsia="Calibri" w:cs="Times New Roman"/>
          <w:lang w:val="ka-GE"/>
        </w:rPr>
        <w:t xml:space="preserve"> </w:t>
      </w:r>
      <w:r w:rsidRPr="005D1093">
        <w:rPr>
          <w:rFonts w:eastAsia="Calibri" w:cs="Times New Roman"/>
          <w:i/>
          <w:iCs/>
          <w:lang w:val="ka-GE"/>
        </w:rPr>
        <w:t>(Rattus rattus),</w:t>
      </w:r>
      <w:r w:rsidRPr="005D1093">
        <w:rPr>
          <w:rFonts w:eastAsia="Calibri" w:cs="Times New Roman"/>
          <w:lang w:val="ka-GE"/>
        </w:rPr>
        <w:t xml:space="preserve"> </w:t>
      </w:r>
      <w:r w:rsidRPr="005D1093">
        <w:rPr>
          <w:rFonts w:eastAsia="Calibri" w:cs="Sylfaen"/>
          <w:lang w:val="ka-GE"/>
        </w:rPr>
        <w:t>რუხი</w:t>
      </w:r>
      <w:r w:rsidRPr="005D1093">
        <w:rPr>
          <w:rFonts w:eastAsia="Calibri" w:cs="Times New Roman"/>
          <w:lang w:val="ka-GE"/>
        </w:rPr>
        <w:t xml:space="preserve"> </w:t>
      </w:r>
      <w:r w:rsidRPr="005D1093">
        <w:rPr>
          <w:rFonts w:eastAsia="Calibri" w:cs="Sylfaen"/>
          <w:lang w:val="ka-GE"/>
        </w:rPr>
        <w:t>ვირთაგვა</w:t>
      </w:r>
      <w:r w:rsidRPr="005D1093">
        <w:rPr>
          <w:rFonts w:eastAsia="Calibri" w:cs="Times New Roman"/>
          <w:lang w:val="ka-GE"/>
        </w:rPr>
        <w:t xml:space="preserve"> </w:t>
      </w:r>
      <w:r w:rsidRPr="005D1093">
        <w:rPr>
          <w:rFonts w:eastAsia="Calibri" w:cs="Times New Roman"/>
          <w:i/>
          <w:iCs/>
          <w:lang w:val="ka-GE"/>
        </w:rPr>
        <w:t>(Rattus norvegicus),</w:t>
      </w:r>
      <w:r w:rsidRPr="005D1093">
        <w:rPr>
          <w:rFonts w:eastAsia="Calibri" w:cs="Times New Roman"/>
          <w:lang w:val="ka-GE"/>
        </w:rPr>
        <w:t xml:space="preserve"> </w:t>
      </w:r>
      <w:r w:rsidRPr="005D1093">
        <w:rPr>
          <w:rFonts w:eastAsia="Calibri" w:cs="Sylfaen"/>
          <w:lang w:val="ka-GE"/>
        </w:rPr>
        <w:t>ევროპული</w:t>
      </w:r>
      <w:r w:rsidRPr="005D1093">
        <w:rPr>
          <w:rFonts w:eastAsia="Calibri" w:cs="Times New Roman"/>
          <w:lang w:val="ka-GE"/>
        </w:rPr>
        <w:t xml:space="preserve"> </w:t>
      </w:r>
      <w:r w:rsidRPr="005D1093">
        <w:rPr>
          <w:rFonts w:eastAsia="Calibri" w:cs="Sylfaen"/>
          <w:lang w:val="ka-GE"/>
        </w:rPr>
        <w:t>შველი</w:t>
      </w:r>
      <w:r w:rsidRPr="005D1093">
        <w:rPr>
          <w:rFonts w:eastAsia="Calibri" w:cs="Times New Roman"/>
          <w:lang w:val="ka-GE"/>
        </w:rPr>
        <w:t xml:space="preserve"> </w:t>
      </w:r>
      <w:r w:rsidRPr="005D1093">
        <w:rPr>
          <w:rFonts w:eastAsia="Calibri" w:cs="Times New Roman"/>
          <w:i/>
          <w:iCs/>
          <w:lang w:val="ka-GE"/>
        </w:rPr>
        <w:t>(Capreolus cdpreolus).</w:t>
      </w:r>
    </w:p>
    <w:p w:rsidR="00543791" w:rsidRPr="005D1093" w:rsidRDefault="00543791" w:rsidP="007B3550">
      <w:pPr>
        <w:spacing w:before="120"/>
        <w:jc w:val="both"/>
        <w:rPr>
          <w:rFonts w:eastAsia="Calibri" w:cs="Times New Roman"/>
          <w:lang w:val="ka-GE"/>
        </w:rPr>
      </w:pPr>
      <w:r w:rsidRPr="005D1093">
        <w:rPr>
          <w:rFonts w:eastAsia="Calibri" w:cs="Sylfaen"/>
          <w:u w:val="single"/>
          <w:lang w:val="ka-GE"/>
        </w:rPr>
        <w:t>ფრინველები</w:t>
      </w:r>
      <w:r w:rsidRPr="005D1093">
        <w:rPr>
          <w:rFonts w:eastAsia="Calibri" w:cs="Times New Roman"/>
          <w:lang w:val="ka-GE"/>
        </w:rPr>
        <w:t xml:space="preserve"> (</w:t>
      </w:r>
      <w:r w:rsidRPr="005D1093">
        <w:rPr>
          <w:rFonts w:eastAsia="Calibri" w:cs="Sylfaen"/>
          <w:lang w:val="ka-GE"/>
        </w:rPr>
        <w:t>მოყვანილია</w:t>
      </w:r>
      <w:r w:rsidRPr="005D1093">
        <w:rPr>
          <w:rFonts w:eastAsia="Calibri" w:cs="Times New Roman"/>
          <w:lang w:val="ka-GE"/>
        </w:rPr>
        <w:t xml:space="preserve"> </w:t>
      </w:r>
      <w:r w:rsidRPr="005D1093">
        <w:rPr>
          <w:rFonts w:eastAsia="Calibri" w:cs="Sylfaen"/>
          <w:lang w:val="ka-GE"/>
        </w:rPr>
        <w:t>მხოლოდ</w:t>
      </w:r>
      <w:r w:rsidRPr="005D1093">
        <w:rPr>
          <w:rFonts w:eastAsia="Calibri" w:cs="Times New Roman"/>
          <w:lang w:val="ka-GE"/>
        </w:rPr>
        <w:t xml:space="preserve"> </w:t>
      </w:r>
      <w:r w:rsidRPr="005D1093">
        <w:rPr>
          <w:rFonts w:eastAsia="Calibri" w:cs="Sylfaen"/>
          <w:lang w:val="ka-GE"/>
        </w:rPr>
        <w:t>ის</w:t>
      </w:r>
      <w:r w:rsidRPr="005D1093">
        <w:rPr>
          <w:rFonts w:eastAsia="Calibri" w:cs="Times New Roman"/>
          <w:lang w:val="ka-GE"/>
        </w:rPr>
        <w:t xml:space="preserve"> </w:t>
      </w:r>
      <w:r w:rsidRPr="005D1093">
        <w:rPr>
          <w:rFonts w:eastAsia="Calibri" w:cs="Sylfaen"/>
          <w:lang w:val="ka-GE"/>
        </w:rPr>
        <w:t>სახეობები</w:t>
      </w:r>
      <w:r w:rsidRPr="005D1093">
        <w:rPr>
          <w:rFonts w:eastAsia="Calibri" w:cs="Times New Roman"/>
          <w:lang w:val="ka-GE"/>
        </w:rPr>
        <w:t xml:space="preserve"> </w:t>
      </w:r>
      <w:r w:rsidRPr="005D1093">
        <w:rPr>
          <w:rFonts w:eastAsia="Calibri" w:cs="Sylfaen"/>
          <w:lang w:val="ka-GE"/>
        </w:rPr>
        <w:t>რომლებიც</w:t>
      </w:r>
      <w:r w:rsidRPr="005D1093">
        <w:rPr>
          <w:rFonts w:eastAsia="Calibri" w:cs="Times New Roman"/>
          <w:lang w:val="ka-GE"/>
        </w:rPr>
        <w:t xml:space="preserve"> </w:t>
      </w:r>
      <w:r w:rsidRPr="005D1093">
        <w:rPr>
          <w:rFonts w:eastAsia="Calibri" w:cs="Sylfaen"/>
          <w:lang w:val="ka-GE"/>
        </w:rPr>
        <w:t>მუდმივად</w:t>
      </w:r>
      <w:r w:rsidRPr="005D1093">
        <w:rPr>
          <w:rFonts w:eastAsia="Calibri" w:cs="Times New Roman"/>
          <w:lang w:val="ka-GE"/>
        </w:rPr>
        <w:t xml:space="preserve"> </w:t>
      </w:r>
      <w:r w:rsidRPr="005D1093">
        <w:rPr>
          <w:rFonts w:eastAsia="Calibri" w:cs="Sylfaen"/>
          <w:lang w:val="ka-GE"/>
        </w:rPr>
        <w:t>ბინადრობენ</w:t>
      </w:r>
      <w:r w:rsidRPr="005D1093">
        <w:rPr>
          <w:rFonts w:eastAsia="Calibri" w:cs="Times New Roman"/>
          <w:lang w:val="ka-GE"/>
        </w:rPr>
        <w:t xml:space="preserve">, </w:t>
      </w:r>
      <w:r w:rsidRPr="005D1093">
        <w:rPr>
          <w:rFonts w:eastAsia="Calibri" w:cs="Sylfaen"/>
          <w:lang w:val="ka-GE"/>
        </w:rPr>
        <w:t>ბუდობენ</w:t>
      </w:r>
      <w:r w:rsidRPr="005D1093">
        <w:rPr>
          <w:rFonts w:eastAsia="Calibri" w:cs="Times New Roman"/>
          <w:lang w:val="ka-GE"/>
        </w:rPr>
        <w:t xml:space="preserve">, </w:t>
      </w:r>
      <w:r w:rsidRPr="005D1093">
        <w:rPr>
          <w:rFonts w:eastAsia="Calibri" w:cs="Sylfaen"/>
          <w:lang w:val="ka-GE"/>
        </w:rPr>
        <w:t>ან</w:t>
      </w:r>
      <w:r w:rsidRPr="005D1093">
        <w:rPr>
          <w:rFonts w:eastAsia="Calibri" w:cs="Times New Roman"/>
          <w:lang w:val="ka-GE"/>
        </w:rPr>
        <w:t xml:space="preserve"> </w:t>
      </w:r>
      <w:r w:rsidRPr="005D1093">
        <w:rPr>
          <w:rFonts w:eastAsia="Calibri" w:cs="Sylfaen"/>
          <w:lang w:val="ka-GE"/>
        </w:rPr>
        <w:t>ზამთრობენ</w:t>
      </w:r>
      <w:r w:rsidRPr="005D1093">
        <w:rPr>
          <w:rFonts w:eastAsia="Calibri" w:cs="Times New Roman"/>
          <w:lang w:val="ka-GE"/>
        </w:rPr>
        <w:t xml:space="preserve">) – </w:t>
      </w:r>
      <w:r w:rsidRPr="005D1093">
        <w:rPr>
          <w:rFonts w:eastAsia="Calibri" w:cs="Sylfaen"/>
          <w:lang w:val="ka-GE"/>
        </w:rPr>
        <w:t>ქორცქვიტა</w:t>
      </w:r>
      <w:r w:rsidRPr="005D1093">
        <w:rPr>
          <w:rFonts w:eastAsia="Calibri" w:cs="Times New Roman"/>
          <w:lang w:val="ka-GE"/>
        </w:rPr>
        <w:t xml:space="preserve"> (</w:t>
      </w:r>
      <w:r w:rsidRPr="005D1093">
        <w:rPr>
          <w:rFonts w:eastAsia="Calibri" w:cs="Times New Roman"/>
          <w:i/>
          <w:lang w:val="ka-GE"/>
        </w:rPr>
        <w:t>Accipiter brevipes</w:t>
      </w:r>
      <w:r w:rsidRPr="005D1093">
        <w:rPr>
          <w:rFonts w:eastAsia="Calibri" w:cs="Times New Roman"/>
          <w:lang w:val="ka-GE"/>
        </w:rPr>
        <w:t xml:space="preserve">), </w:t>
      </w:r>
      <w:r w:rsidRPr="005D1093">
        <w:rPr>
          <w:rFonts w:eastAsia="Calibri" w:cs="Sylfaen"/>
          <w:lang w:val="ka-GE"/>
        </w:rPr>
        <w:t>ქორი</w:t>
      </w:r>
      <w:r w:rsidRPr="005D1093">
        <w:rPr>
          <w:rFonts w:eastAsia="Calibri" w:cs="Times New Roman"/>
          <w:lang w:val="ka-GE"/>
        </w:rPr>
        <w:t xml:space="preserve"> (</w:t>
      </w:r>
      <w:r w:rsidRPr="005D1093">
        <w:rPr>
          <w:rFonts w:eastAsia="Calibri" w:cs="Times New Roman"/>
          <w:i/>
          <w:noProof/>
          <w:lang w:val="ka-GE"/>
        </w:rPr>
        <w:t>Accipiter gentilis</w:t>
      </w:r>
      <w:r w:rsidRPr="005D1093">
        <w:rPr>
          <w:rFonts w:eastAsia="Calibri" w:cs="Times New Roman"/>
          <w:noProof/>
          <w:lang w:val="ka-GE"/>
        </w:rPr>
        <w:t xml:space="preserve">), </w:t>
      </w:r>
      <w:r w:rsidRPr="005D1093">
        <w:rPr>
          <w:rFonts w:eastAsia="Calibri" w:cs="Sylfaen"/>
          <w:noProof/>
          <w:lang w:val="ka-GE"/>
        </w:rPr>
        <w:t>მიმინო</w:t>
      </w:r>
      <w:r w:rsidRPr="005D1093">
        <w:rPr>
          <w:rFonts w:eastAsia="Calibri" w:cs="Times New Roman"/>
          <w:noProof/>
          <w:lang w:val="ka-GE"/>
        </w:rPr>
        <w:t xml:space="preserve"> (</w:t>
      </w:r>
      <w:r w:rsidRPr="005D1093">
        <w:rPr>
          <w:rFonts w:eastAsia="Calibri" w:cs="Times New Roman"/>
          <w:i/>
          <w:noProof/>
          <w:lang w:val="ka-GE"/>
        </w:rPr>
        <w:t>Accipiter nisus</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ჩვეულებრივი</w:t>
      </w:r>
      <w:r w:rsidRPr="005D1093">
        <w:rPr>
          <w:rFonts w:eastAsia="Calibri" w:cs="Times New Roman"/>
          <w:noProof/>
          <w:lang w:val="ka-GE"/>
        </w:rPr>
        <w:t xml:space="preserve"> </w:t>
      </w:r>
      <w:r w:rsidRPr="005D1093">
        <w:rPr>
          <w:rFonts w:eastAsia="Calibri" w:cs="Sylfaen"/>
          <w:noProof/>
          <w:lang w:val="ka-GE"/>
        </w:rPr>
        <w:t>კაკაჩა</w:t>
      </w:r>
      <w:r w:rsidRPr="005D1093">
        <w:rPr>
          <w:rFonts w:eastAsia="Calibri" w:cs="Times New Roman"/>
          <w:noProof/>
          <w:lang w:val="ka-GE"/>
        </w:rPr>
        <w:t xml:space="preserve"> (</w:t>
      </w:r>
      <w:r w:rsidRPr="005D1093">
        <w:rPr>
          <w:rFonts w:eastAsia="Calibri" w:cs="Times New Roman"/>
          <w:i/>
          <w:noProof/>
          <w:lang w:val="ka-GE"/>
        </w:rPr>
        <w:t>Buteo buteo</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შევარდენი</w:t>
      </w:r>
      <w:r w:rsidRPr="005D1093">
        <w:rPr>
          <w:rFonts w:eastAsia="Calibri" w:cs="Times New Roman"/>
          <w:noProof/>
          <w:lang w:val="ka-GE"/>
        </w:rPr>
        <w:t xml:space="preserve"> </w:t>
      </w:r>
      <w:r w:rsidRPr="005D1093">
        <w:rPr>
          <w:rFonts w:eastAsia="Calibri" w:cs="Times New Roman"/>
          <w:i/>
          <w:iCs/>
          <w:noProof/>
          <w:lang w:val="ka-GE"/>
        </w:rPr>
        <w:t>(Falco peregrinus),</w:t>
      </w:r>
      <w:r w:rsidRPr="005D1093">
        <w:rPr>
          <w:rFonts w:eastAsia="Calibri" w:cs="Times New Roman"/>
          <w:noProof/>
          <w:lang w:val="ka-GE"/>
        </w:rPr>
        <w:t xml:space="preserve"> </w:t>
      </w:r>
      <w:r w:rsidRPr="005D1093">
        <w:rPr>
          <w:rFonts w:eastAsia="Calibri" w:cs="Sylfaen"/>
          <w:noProof/>
          <w:lang w:val="ka-GE"/>
        </w:rPr>
        <w:t>მებორნე</w:t>
      </w:r>
      <w:r w:rsidRPr="005D1093">
        <w:rPr>
          <w:rFonts w:eastAsia="Calibri" w:cs="Times New Roman"/>
          <w:noProof/>
          <w:lang w:val="ka-GE"/>
        </w:rPr>
        <w:t xml:space="preserve"> (</w:t>
      </w:r>
      <w:r w:rsidRPr="005D1093">
        <w:rPr>
          <w:rFonts w:eastAsia="Calibri" w:cs="Times New Roman"/>
          <w:i/>
          <w:lang w:val="ka-GE"/>
        </w:rPr>
        <w:t>Actitis hypoleucos</w:t>
      </w:r>
      <w:r w:rsidRPr="005D1093">
        <w:rPr>
          <w:rFonts w:eastAsia="Calibri" w:cs="Times New Roman"/>
          <w:noProof/>
          <w:lang w:val="ka-GE"/>
        </w:rPr>
        <w:t xml:space="preserve">), </w:t>
      </w:r>
      <w:r w:rsidRPr="005D1093">
        <w:rPr>
          <w:rFonts w:eastAsia="Calibri" w:cs="Sylfaen"/>
          <w:noProof/>
          <w:lang w:val="ka-GE"/>
        </w:rPr>
        <w:t>მცირე</w:t>
      </w:r>
      <w:r w:rsidRPr="005D1093">
        <w:rPr>
          <w:rFonts w:eastAsia="Calibri" w:cs="Times New Roman"/>
          <w:noProof/>
          <w:lang w:val="ka-GE"/>
        </w:rPr>
        <w:t xml:space="preserve"> </w:t>
      </w:r>
      <w:r w:rsidRPr="005D1093">
        <w:rPr>
          <w:rFonts w:eastAsia="Calibri" w:cs="Sylfaen"/>
          <w:noProof/>
          <w:lang w:val="ka-GE"/>
        </w:rPr>
        <w:t>წინტალა</w:t>
      </w:r>
      <w:r w:rsidRPr="005D1093">
        <w:rPr>
          <w:rFonts w:eastAsia="Calibri" w:cs="Times New Roman"/>
          <w:noProof/>
          <w:lang w:val="ka-GE"/>
        </w:rPr>
        <w:t xml:space="preserve"> (</w:t>
      </w:r>
      <w:r w:rsidRPr="005D1093">
        <w:rPr>
          <w:rFonts w:eastAsia="Calibri" w:cs="Times New Roman"/>
          <w:i/>
          <w:noProof/>
          <w:lang w:val="ka-GE"/>
        </w:rPr>
        <w:t>Charadrius dubius</w:t>
      </w:r>
      <w:r w:rsidRPr="005D1093">
        <w:rPr>
          <w:rFonts w:eastAsia="Calibri" w:cs="Times New Roman"/>
          <w:noProof/>
          <w:lang w:val="ka-GE"/>
        </w:rPr>
        <w:t xml:space="preserve">), </w:t>
      </w:r>
      <w:r w:rsidRPr="005D1093">
        <w:rPr>
          <w:rFonts w:eastAsia="Calibri" w:cs="Sylfaen"/>
          <w:noProof/>
          <w:lang w:val="ka-GE"/>
        </w:rPr>
        <w:t>ქედანი</w:t>
      </w:r>
      <w:r w:rsidRPr="005D1093">
        <w:rPr>
          <w:rFonts w:eastAsia="Calibri" w:cs="Times New Roman"/>
          <w:noProof/>
          <w:lang w:val="ka-GE"/>
        </w:rPr>
        <w:t xml:space="preserve"> </w:t>
      </w:r>
      <w:r w:rsidRPr="005D1093">
        <w:rPr>
          <w:rFonts w:eastAsia="Calibri" w:cs="Times New Roman"/>
          <w:i/>
          <w:iCs/>
          <w:noProof/>
          <w:lang w:val="ka-GE"/>
        </w:rPr>
        <w:t>(</w:t>
      </w:r>
      <w:r w:rsidRPr="005D1093">
        <w:rPr>
          <w:rFonts w:eastAsia="Calibri" w:cs="Times New Roman"/>
          <w:i/>
          <w:iCs/>
          <w:lang w:val="ka-GE"/>
        </w:rPr>
        <w:t>Columba palumbus),</w:t>
      </w:r>
      <w:r w:rsidRPr="005D1093">
        <w:rPr>
          <w:rFonts w:eastAsia="Calibri" w:cs="Times New Roman"/>
          <w:lang w:val="ka-GE"/>
        </w:rPr>
        <w:t xml:space="preserve"> </w:t>
      </w:r>
      <w:r w:rsidRPr="005D1093">
        <w:rPr>
          <w:rFonts w:eastAsia="Calibri" w:cs="Sylfaen"/>
          <w:lang w:val="ka-GE"/>
        </w:rPr>
        <w:t>გუგული</w:t>
      </w:r>
      <w:r w:rsidRPr="005D1093">
        <w:rPr>
          <w:rFonts w:eastAsia="Calibri" w:cs="Times New Roman"/>
          <w:lang w:val="ka-GE"/>
        </w:rPr>
        <w:t xml:space="preserve"> (</w:t>
      </w:r>
      <w:r w:rsidRPr="005D1093">
        <w:rPr>
          <w:rFonts w:eastAsia="Calibri" w:cs="Times New Roman"/>
          <w:i/>
          <w:lang w:val="ka-GE"/>
        </w:rPr>
        <w:t>Cuculus canorus</w:t>
      </w:r>
      <w:r w:rsidRPr="005D1093">
        <w:rPr>
          <w:rFonts w:eastAsia="Calibri" w:cs="Times New Roman"/>
          <w:lang w:val="ka-GE"/>
        </w:rPr>
        <w:t xml:space="preserve">), </w:t>
      </w:r>
      <w:r w:rsidRPr="005D1093">
        <w:rPr>
          <w:rFonts w:eastAsia="Calibri" w:cs="Sylfaen"/>
          <w:lang w:val="ka-GE"/>
        </w:rPr>
        <w:t>ჩვეუელბრივი</w:t>
      </w:r>
      <w:r w:rsidRPr="005D1093">
        <w:rPr>
          <w:rFonts w:eastAsia="Calibri" w:cs="Times New Roman"/>
          <w:lang w:val="ka-GE"/>
        </w:rPr>
        <w:t xml:space="preserve"> </w:t>
      </w:r>
      <w:r w:rsidRPr="005D1093">
        <w:rPr>
          <w:rFonts w:eastAsia="Calibri" w:cs="Sylfaen"/>
          <w:lang w:val="ka-GE"/>
        </w:rPr>
        <w:t>ტყის</w:t>
      </w:r>
      <w:r w:rsidRPr="005D1093">
        <w:rPr>
          <w:rFonts w:eastAsia="Calibri" w:cs="Times New Roman"/>
          <w:lang w:val="ka-GE"/>
        </w:rPr>
        <w:t xml:space="preserve"> </w:t>
      </w:r>
      <w:r w:rsidRPr="005D1093">
        <w:rPr>
          <w:rFonts w:eastAsia="Calibri" w:cs="Sylfaen"/>
          <w:lang w:val="ka-GE"/>
        </w:rPr>
        <w:t>ბუ</w:t>
      </w:r>
      <w:r w:rsidRPr="005D1093">
        <w:rPr>
          <w:rFonts w:eastAsia="Calibri" w:cs="Times New Roman"/>
          <w:lang w:val="ka-GE"/>
        </w:rPr>
        <w:t xml:space="preserve"> </w:t>
      </w:r>
      <w:r w:rsidRPr="005D1093">
        <w:rPr>
          <w:rFonts w:eastAsia="Calibri" w:cs="Times New Roman"/>
          <w:i/>
          <w:iCs/>
          <w:lang w:val="ka-GE"/>
        </w:rPr>
        <w:t>(Strix aluco),</w:t>
      </w:r>
      <w:r w:rsidRPr="005D1093">
        <w:rPr>
          <w:rFonts w:eastAsia="Calibri" w:cs="Times New Roman"/>
          <w:lang w:val="ka-GE"/>
        </w:rPr>
        <w:t xml:space="preserve"> </w:t>
      </w:r>
      <w:r w:rsidRPr="005D1093">
        <w:rPr>
          <w:rFonts w:eastAsia="Calibri" w:cs="Sylfaen"/>
          <w:lang w:val="ka-GE"/>
        </w:rPr>
        <w:t>დიდი</w:t>
      </w:r>
      <w:r w:rsidRPr="005D1093">
        <w:rPr>
          <w:rFonts w:eastAsia="Calibri" w:cs="Times New Roman"/>
          <w:lang w:val="ka-GE"/>
        </w:rPr>
        <w:t xml:space="preserve"> </w:t>
      </w:r>
      <w:r w:rsidRPr="005D1093">
        <w:rPr>
          <w:rFonts w:eastAsia="Calibri" w:cs="Sylfaen"/>
          <w:lang w:val="ka-GE"/>
        </w:rPr>
        <w:t>ჭრელი</w:t>
      </w:r>
      <w:r w:rsidRPr="005D1093">
        <w:rPr>
          <w:rFonts w:eastAsia="Calibri" w:cs="Times New Roman"/>
          <w:lang w:val="ka-GE"/>
        </w:rPr>
        <w:t xml:space="preserve"> </w:t>
      </w:r>
      <w:r w:rsidRPr="005D1093">
        <w:rPr>
          <w:rFonts w:eastAsia="Calibri" w:cs="Sylfaen"/>
          <w:lang w:val="ka-GE"/>
        </w:rPr>
        <w:t>კოდალა</w:t>
      </w:r>
      <w:r w:rsidRPr="005D1093">
        <w:rPr>
          <w:rFonts w:eastAsia="Calibri" w:cs="Times New Roman"/>
          <w:lang w:val="ka-GE"/>
        </w:rPr>
        <w:t xml:space="preserve"> (</w:t>
      </w:r>
      <w:r w:rsidRPr="005D1093">
        <w:rPr>
          <w:rFonts w:eastAsia="Calibri" w:cs="Times New Roman"/>
          <w:i/>
          <w:noProof/>
          <w:lang w:val="ka-GE"/>
        </w:rPr>
        <w:t>Dendrocopos major</w:t>
      </w:r>
      <w:r w:rsidRPr="005D1093">
        <w:rPr>
          <w:rFonts w:eastAsia="Calibri" w:cs="Times New Roman"/>
          <w:noProof/>
          <w:lang w:val="ka-GE"/>
        </w:rPr>
        <w:t xml:space="preserve">), </w:t>
      </w:r>
      <w:r w:rsidRPr="005D1093">
        <w:rPr>
          <w:rFonts w:eastAsia="Calibri" w:cs="Sylfaen"/>
          <w:noProof/>
          <w:lang w:val="ka-GE"/>
        </w:rPr>
        <w:t>მწვანე</w:t>
      </w:r>
      <w:r w:rsidRPr="005D1093">
        <w:rPr>
          <w:rFonts w:eastAsia="Calibri" w:cs="Times New Roman"/>
          <w:noProof/>
          <w:lang w:val="ka-GE"/>
        </w:rPr>
        <w:t xml:space="preserve"> </w:t>
      </w:r>
      <w:r w:rsidRPr="005D1093">
        <w:rPr>
          <w:rFonts w:eastAsia="Calibri" w:cs="Sylfaen"/>
          <w:noProof/>
          <w:lang w:val="ka-GE"/>
        </w:rPr>
        <w:t>კოდალა</w:t>
      </w:r>
      <w:r w:rsidRPr="005D1093">
        <w:rPr>
          <w:rFonts w:eastAsia="Calibri" w:cs="Times New Roman"/>
          <w:noProof/>
          <w:lang w:val="ka-GE"/>
        </w:rPr>
        <w:t xml:space="preserve"> </w:t>
      </w:r>
      <w:r w:rsidRPr="005D1093">
        <w:rPr>
          <w:rFonts w:eastAsia="Calibri" w:cs="Times New Roman"/>
          <w:i/>
          <w:iCs/>
          <w:noProof/>
          <w:lang w:val="ka-GE"/>
        </w:rPr>
        <w:t>(Picus viridis),</w:t>
      </w:r>
      <w:r w:rsidRPr="005D1093">
        <w:rPr>
          <w:rFonts w:eastAsia="Calibri" w:cs="Times New Roman"/>
          <w:noProof/>
          <w:lang w:val="ka-GE"/>
        </w:rPr>
        <w:t xml:space="preserve"> </w:t>
      </w:r>
      <w:r w:rsidRPr="005D1093">
        <w:rPr>
          <w:rFonts w:eastAsia="Calibri" w:cs="Sylfaen"/>
          <w:noProof/>
          <w:lang w:val="ka-GE"/>
        </w:rPr>
        <w:t>ტყის</w:t>
      </w:r>
      <w:r w:rsidRPr="005D1093">
        <w:rPr>
          <w:rFonts w:eastAsia="Calibri" w:cs="Times New Roman"/>
          <w:noProof/>
          <w:lang w:val="ka-GE"/>
        </w:rPr>
        <w:t xml:space="preserve"> </w:t>
      </w:r>
      <w:r w:rsidRPr="005D1093">
        <w:rPr>
          <w:rFonts w:eastAsia="Calibri" w:cs="Sylfaen"/>
          <w:noProof/>
          <w:lang w:val="ka-GE"/>
        </w:rPr>
        <w:t>ტოროლა</w:t>
      </w:r>
      <w:r w:rsidRPr="005D1093">
        <w:rPr>
          <w:rFonts w:eastAsia="Calibri" w:cs="Times New Roman"/>
          <w:noProof/>
          <w:lang w:val="ka-GE"/>
        </w:rPr>
        <w:t xml:space="preserve"> </w:t>
      </w:r>
      <w:r w:rsidRPr="005D1093">
        <w:rPr>
          <w:rFonts w:eastAsia="Calibri" w:cs="Times New Roman"/>
          <w:i/>
          <w:iCs/>
          <w:noProof/>
          <w:lang w:val="ka-GE"/>
        </w:rPr>
        <w:t xml:space="preserve">(Lullula arborea), </w:t>
      </w:r>
      <w:r w:rsidRPr="005D1093">
        <w:rPr>
          <w:rFonts w:eastAsia="Calibri" w:cs="Sylfaen"/>
          <w:noProof/>
          <w:lang w:val="ka-GE"/>
        </w:rPr>
        <w:t>ტყის</w:t>
      </w:r>
      <w:r w:rsidRPr="005D1093">
        <w:rPr>
          <w:rFonts w:eastAsia="Calibri" w:cs="Times New Roman"/>
          <w:noProof/>
          <w:lang w:val="ka-GE"/>
        </w:rPr>
        <w:t xml:space="preserve"> </w:t>
      </w:r>
      <w:r w:rsidRPr="005D1093">
        <w:rPr>
          <w:rFonts w:eastAsia="Calibri" w:cs="Sylfaen"/>
          <w:noProof/>
          <w:lang w:val="ka-GE"/>
        </w:rPr>
        <w:t>მწყერჩიტა</w:t>
      </w:r>
      <w:r w:rsidRPr="005D1093">
        <w:rPr>
          <w:rFonts w:eastAsia="Calibri" w:cs="Times New Roman"/>
          <w:i/>
          <w:noProof/>
          <w:lang w:val="ka-GE"/>
        </w:rPr>
        <w:t xml:space="preserve"> </w:t>
      </w:r>
      <w:r w:rsidRPr="005D1093">
        <w:rPr>
          <w:rFonts w:eastAsia="Calibri" w:cs="Times New Roman"/>
          <w:noProof/>
          <w:lang w:val="ka-GE"/>
        </w:rPr>
        <w:t>(</w:t>
      </w:r>
      <w:r w:rsidRPr="005D1093">
        <w:rPr>
          <w:rFonts w:eastAsia="Calibri" w:cs="Times New Roman"/>
          <w:i/>
          <w:noProof/>
          <w:lang w:val="ka-GE"/>
        </w:rPr>
        <w:t>Anthus trivialis</w:t>
      </w:r>
      <w:r w:rsidRPr="005D1093">
        <w:rPr>
          <w:rFonts w:eastAsia="Calibri" w:cs="Times New Roman"/>
          <w:noProof/>
          <w:lang w:val="ka-GE"/>
        </w:rPr>
        <w:t xml:space="preserve">), </w:t>
      </w:r>
      <w:r w:rsidRPr="005D1093">
        <w:rPr>
          <w:rFonts w:eastAsia="Calibri" w:cs="Sylfaen"/>
          <w:noProof/>
          <w:lang w:val="ka-GE"/>
        </w:rPr>
        <w:t>წყალწყალა</w:t>
      </w:r>
      <w:r w:rsidRPr="005D1093">
        <w:rPr>
          <w:rFonts w:eastAsia="Calibri" w:cs="Times New Roman"/>
          <w:noProof/>
          <w:lang w:val="ka-GE"/>
        </w:rPr>
        <w:t xml:space="preserve"> </w:t>
      </w:r>
      <w:r w:rsidRPr="005D1093">
        <w:rPr>
          <w:rFonts w:eastAsia="Calibri" w:cs="Times New Roman"/>
          <w:i/>
          <w:iCs/>
          <w:noProof/>
          <w:lang w:val="ka-GE"/>
        </w:rPr>
        <w:t>(Motacilla alba),</w:t>
      </w:r>
      <w:r w:rsidRPr="005D1093">
        <w:rPr>
          <w:rFonts w:eastAsia="Calibri" w:cs="Times New Roman"/>
          <w:noProof/>
          <w:lang w:val="ka-GE"/>
        </w:rPr>
        <w:t xml:space="preserve"> </w:t>
      </w:r>
      <w:r w:rsidRPr="005D1093">
        <w:rPr>
          <w:rFonts w:eastAsia="Calibri" w:cs="Sylfaen"/>
          <w:noProof/>
          <w:lang w:val="ka-GE"/>
        </w:rPr>
        <w:t>ბზეწვია</w:t>
      </w:r>
      <w:r w:rsidRPr="005D1093">
        <w:rPr>
          <w:rFonts w:eastAsia="Calibri" w:cs="Times New Roman"/>
          <w:noProof/>
          <w:lang w:val="ka-GE"/>
        </w:rPr>
        <w:t xml:space="preserve"> </w:t>
      </w:r>
      <w:r w:rsidRPr="005D1093">
        <w:rPr>
          <w:rFonts w:eastAsia="Calibri" w:cs="Times New Roman"/>
          <w:i/>
          <w:iCs/>
          <w:noProof/>
          <w:lang w:val="ka-GE"/>
        </w:rPr>
        <w:t>(Motacilla cinerea),</w:t>
      </w:r>
      <w:r w:rsidRPr="005D1093">
        <w:rPr>
          <w:rFonts w:eastAsia="Calibri" w:cs="Times New Roman"/>
          <w:noProof/>
          <w:lang w:val="ka-GE"/>
        </w:rPr>
        <w:t xml:space="preserve"> </w:t>
      </w:r>
      <w:r w:rsidRPr="005D1093">
        <w:rPr>
          <w:rFonts w:eastAsia="Calibri" w:cs="Sylfaen"/>
          <w:noProof/>
          <w:lang w:val="ka-GE"/>
        </w:rPr>
        <w:t>წყლის</w:t>
      </w:r>
      <w:r w:rsidRPr="005D1093">
        <w:rPr>
          <w:rFonts w:eastAsia="Calibri" w:cs="Times New Roman"/>
          <w:noProof/>
          <w:lang w:val="ka-GE"/>
        </w:rPr>
        <w:t xml:space="preserve"> </w:t>
      </w:r>
      <w:r w:rsidRPr="005D1093">
        <w:rPr>
          <w:rFonts w:eastAsia="Calibri" w:cs="Sylfaen"/>
          <w:noProof/>
          <w:lang w:val="ka-GE"/>
        </w:rPr>
        <w:t>შაშვი</w:t>
      </w:r>
      <w:r w:rsidRPr="005D1093">
        <w:rPr>
          <w:rFonts w:eastAsia="Calibri" w:cs="Times New Roman"/>
          <w:noProof/>
          <w:lang w:val="ka-GE"/>
        </w:rPr>
        <w:t xml:space="preserve"> </w:t>
      </w:r>
      <w:r w:rsidRPr="005D1093">
        <w:rPr>
          <w:rFonts w:eastAsia="Calibri" w:cs="Times New Roman"/>
          <w:i/>
          <w:iCs/>
          <w:noProof/>
          <w:lang w:val="ka-GE"/>
        </w:rPr>
        <w:t>(Cinclus cinclus),</w:t>
      </w:r>
      <w:r w:rsidRPr="005D1093">
        <w:rPr>
          <w:rFonts w:eastAsia="Calibri" w:cs="Times New Roman"/>
          <w:noProof/>
          <w:lang w:val="ka-GE"/>
        </w:rPr>
        <w:t xml:space="preserve"> </w:t>
      </w:r>
      <w:r w:rsidRPr="005D1093">
        <w:rPr>
          <w:rFonts w:eastAsia="Calibri" w:cs="Sylfaen"/>
          <w:noProof/>
          <w:lang w:val="ka-GE"/>
        </w:rPr>
        <w:t>ჭინჭრაქა</w:t>
      </w:r>
      <w:r w:rsidRPr="005D1093">
        <w:rPr>
          <w:rFonts w:eastAsia="Calibri" w:cs="Times New Roman"/>
          <w:noProof/>
          <w:lang w:val="ka-GE"/>
        </w:rPr>
        <w:t xml:space="preserve"> (</w:t>
      </w:r>
      <w:r w:rsidRPr="005D1093">
        <w:rPr>
          <w:rFonts w:eastAsia="Calibri" w:cs="Times New Roman"/>
          <w:i/>
          <w:noProof/>
          <w:lang w:val="ka-GE"/>
        </w:rPr>
        <w:t>Troglodytes troglodytes</w:t>
      </w:r>
      <w:r w:rsidRPr="005D1093">
        <w:rPr>
          <w:rFonts w:eastAsia="Calibri" w:cs="Times New Roman"/>
          <w:noProof/>
          <w:lang w:val="ka-GE"/>
        </w:rPr>
        <w:t xml:space="preserve">), </w:t>
      </w:r>
      <w:r w:rsidRPr="005D1093">
        <w:rPr>
          <w:rFonts w:eastAsia="Calibri" w:cs="Sylfaen"/>
          <w:noProof/>
          <w:lang w:val="ka-GE"/>
        </w:rPr>
        <w:t>ტყის</w:t>
      </w:r>
      <w:r w:rsidRPr="005D1093">
        <w:rPr>
          <w:rFonts w:eastAsia="Calibri" w:cs="Times New Roman"/>
          <w:noProof/>
          <w:lang w:val="ka-GE"/>
        </w:rPr>
        <w:t xml:space="preserve"> </w:t>
      </w:r>
      <w:r w:rsidRPr="005D1093">
        <w:rPr>
          <w:rFonts w:eastAsia="Calibri" w:cs="Sylfaen"/>
          <w:noProof/>
          <w:lang w:val="ka-GE"/>
        </w:rPr>
        <w:t>ჭვინტაკა</w:t>
      </w:r>
      <w:r w:rsidRPr="005D1093">
        <w:rPr>
          <w:rFonts w:eastAsia="Calibri" w:cs="Times New Roman"/>
          <w:noProof/>
          <w:lang w:val="ka-GE"/>
        </w:rPr>
        <w:t xml:space="preserve"> (</w:t>
      </w:r>
      <w:r w:rsidRPr="005D1093">
        <w:rPr>
          <w:rFonts w:eastAsia="Calibri" w:cs="Times New Roman"/>
          <w:i/>
          <w:noProof/>
          <w:lang w:val="ka-GE"/>
        </w:rPr>
        <w:t>Prunella modularis</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გულწითელა</w:t>
      </w:r>
      <w:r w:rsidRPr="005D1093">
        <w:rPr>
          <w:rFonts w:eastAsia="Calibri" w:cs="Times New Roman"/>
          <w:noProof/>
          <w:lang w:val="ka-GE"/>
        </w:rPr>
        <w:t xml:space="preserve"> (</w:t>
      </w:r>
      <w:r w:rsidRPr="005D1093">
        <w:rPr>
          <w:rFonts w:eastAsia="Calibri" w:cs="Times New Roman"/>
          <w:i/>
          <w:noProof/>
          <w:lang w:val="ka-GE"/>
        </w:rPr>
        <w:t>Erithacus rubecula</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ჩვეულებრივი</w:t>
      </w:r>
      <w:r w:rsidRPr="005D1093">
        <w:rPr>
          <w:rFonts w:eastAsia="Calibri" w:cs="Times New Roman"/>
          <w:noProof/>
          <w:lang w:val="ka-GE"/>
        </w:rPr>
        <w:t xml:space="preserve"> </w:t>
      </w:r>
      <w:r w:rsidRPr="005D1093">
        <w:rPr>
          <w:rFonts w:eastAsia="Calibri" w:cs="Sylfaen"/>
          <w:noProof/>
          <w:lang w:val="ka-GE"/>
        </w:rPr>
        <w:t>ბოლოცეცხლა</w:t>
      </w:r>
      <w:r w:rsidRPr="005D1093">
        <w:rPr>
          <w:rFonts w:eastAsia="Calibri" w:cs="Times New Roman"/>
          <w:noProof/>
          <w:lang w:val="ka-GE"/>
        </w:rPr>
        <w:t xml:space="preserve"> (</w:t>
      </w:r>
      <w:r w:rsidRPr="005D1093">
        <w:rPr>
          <w:rFonts w:eastAsia="Calibri" w:cs="Times New Roman"/>
          <w:i/>
          <w:noProof/>
          <w:lang w:val="ka-GE"/>
        </w:rPr>
        <w:t>Phoenicurus phoenicurus</w:t>
      </w:r>
      <w:r w:rsidRPr="005D1093">
        <w:rPr>
          <w:rFonts w:eastAsia="Calibri" w:cs="Times New Roman"/>
          <w:noProof/>
          <w:lang w:val="ka-GE"/>
        </w:rPr>
        <w:t xml:space="preserve">), </w:t>
      </w:r>
      <w:r w:rsidRPr="005D1093">
        <w:rPr>
          <w:rFonts w:eastAsia="Calibri" w:cs="Sylfaen"/>
          <w:noProof/>
          <w:lang w:val="ka-GE"/>
        </w:rPr>
        <w:t>შავი</w:t>
      </w:r>
      <w:r w:rsidRPr="005D1093">
        <w:rPr>
          <w:rFonts w:eastAsia="Calibri" w:cs="Times New Roman"/>
          <w:noProof/>
          <w:lang w:val="ka-GE"/>
        </w:rPr>
        <w:t xml:space="preserve"> </w:t>
      </w:r>
      <w:r w:rsidRPr="005D1093">
        <w:rPr>
          <w:rFonts w:eastAsia="Calibri" w:cs="Sylfaen"/>
          <w:noProof/>
          <w:lang w:val="ka-GE"/>
        </w:rPr>
        <w:t>შაშვი</w:t>
      </w:r>
      <w:r w:rsidRPr="005D1093">
        <w:rPr>
          <w:rFonts w:eastAsia="Calibri" w:cs="Times New Roman"/>
          <w:noProof/>
          <w:lang w:val="ka-GE"/>
        </w:rPr>
        <w:t xml:space="preserve"> (</w:t>
      </w:r>
      <w:r w:rsidRPr="005D1093">
        <w:rPr>
          <w:rFonts w:eastAsia="Calibri" w:cs="Times New Roman"/>
          <w:i/>
          <w:noProof/>
          <w:lang w:val="ka-GE"/>
        </w:rPr>
        <w:t>Turdus merula</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წრიპა</w:t>
      </w:r>
      <w:r w:rsidRPr="005D1093">
        <w:rPr>
          <w:rFonts w:eastAsia="Calibri" w:cs="Times New Roman"/>
          <w:noProof/>
          <w:lang w:val="ka-GE"/>
        </w:rPr>
        <w:t xml:space="preserve"> (</w:t>
      </w:r>
      <w:r w:rsidRPr="005D1093">
        <w:rPr>
          <w:rFonts w:eastAsia="Calibri" w:cs="Times New Roman"/>
          <w:i/>
          <w:noProof/>
          <w:lang w:val="ka-GE"/>
        </w:rPr>
        <w:t>Turdus philomelos</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ჩხართვი</w:t>
      </w:r>
      <w:r w:rsidRPr="005D1093">
        <w:rPr>
          <w:rFonts w:eastAsia="Calibri" w:cs="Times New Roman"/>
          <w:noProof/>
          <w:lang w:val="ka-GE"/>
        </w:rPr>
        <w:t xml:space="preserve"> (</w:t>
      </w:r>
      <w:r w:rsidRPr="005D1093">
        <w:rPr>
          <w:rFonts w:eastAsia="Calibri" w:cs="Times New Roman"/>
          <w:i/>
          <w:noProof/>
          <w:lang w:val="ka-GE"/>
        </w:rPr>
        <w:t>Turdus viscivorus</w:t>
      </w:r>
      <w:r w:rsidRPr="005D1093">
        <w:rPr>
          <w:rFonts w:eastAsia="Calibri" w:cs="Times New Roman"/>
          <w:noProof/>
          <w:lang w:val="ka-GE"/>
        </w:rPr>
        <w:t xml:space="preserve">). </w:t>
      </w:r>
      <w:r w:rsidRPr="005D1093">
        <w:rPr>
          <w:rFonts w:eastAsia="Calibri" w:cs="Sylfaen"/>
          <w:noProof/>
          <w:lang w:val="ka-GE"/>
        </w:rPr>
        <w:t>შავთავა</w:t>
      </w:r>
      <w:r w:rsidRPr="005D1093">
        <w:rPr>
          <w:rFonts w:eastAsia="Calibri" w:cs="Times New Roman"/>
          <w:noProof/>
          <w:lang w:val="ka-GE"/>
        </w:rPr>
        <w:t xml:space="preserve"> </w:t>
      </w:r>
      <w:r w:rsidRPr="005D1093">
        <w:rPr>
          <w:rFonts w:eastAsia="Calibri" w:cs="Sylfaen"/>
          <w:noProof/>
          <w:lang w:val="ka-GE"/>
        </w:rPr>
        <w:t>ასპუჭაკა</w:t>
      </w:r>
      <w:r w:rsidRPr="005D1093">
        <w:rPr>
          <w:rFonts w:eastAsia="Calibri" w:cs="Times New Roman"/>
          <w:noProof/>
          <w:lang w:val="ka-GE"/>
        </w:rPr>
        <w:t xml:space="preserve"> (</w:t>
      </w:r>
      <w:r w:rsidRPr="005D1093">
        <w:rPr>
          <w:rFonts w:eastAsia="Calibri" w:cs="Times New Roman"/>
          <w:i/>
          <w:noProof/>
          <w:lang w:val="ka-GE"/>
        </w:rPr>
        <w:t>Sylvia atricapilla</w:t>
      </w:r>
      <w:r w:rsidRPr="005D1093">
        <w:rPr>
          <w:rFonts w:eastAsia="Calibri" w:cs="Times New Roman"/>
          <w:noProof/>
          <w:lang w:val="ka-GE"/>
        </w:rPr>
        <w:t xml:space="preserve">), </w:t>
      </w:r>
      <w:r w:rsidRPr="005D1093">
        <w:rPr>
          <w:rFonts w:eastAsia="Calibri" w:cs="Sylfaen"/>
          <w:noProof/>
          <w:lang w:val="ka-GE"/>
        </w:rPr>
        <w:t>ჭედია</w:t>
      </w:r>
      <w:r w:rsidRPr="005D1093">
        <w:rPr>
          <w:rFonts w:eastAsia="Calibri" w:cs="Times New Roman"/>
          <w:noProof/>
          <w:lang w:val="ka-GE"/>
        </w:rPr>
        <w:t xml:space="preserve"> </w:t>
      </w:r>
      <w:r w:rsidRPr="005D1093">
        <w:rPr>
          <w:rFonts w:eastAsia="Calibri" w:cs="Sylfaen"/>
          <w:noProof/>
          <w:lang w:val="ka-GE"/>
        </w:rPr>
        <w:t>ყარანა</w:t>
      </w:r>
      <w:r w:rsidRPr="005D1093">
        <w:rPr>
          <w:rFonts w:eastAsia="Calibri" w:cs="Times New Roman"/>
          <w:noProof/>
          <w:lang w:val="ka-GE"/>
        </w:rPr>
        <w:t xml:space="preserve"> </w:t>
      </w:r>
      <w:r w:rsidRPr="005D1093">
        <w:rPr>
          <w:rFonts w:eastAsia="Calibri" w:cs="Times New Roman"/>
          <w:i/>
          <w:iCs/>
          <w:noProof/>
          <w:lang w:val="ka-GE"/>
        </w:rPr>
        <w:t>(Phylloscopus collybita),</w:t>
      </w:r>
      <w:r w:rsidRPr="005D1093">
        <w:rPr>
          <w:rFonts w:eastAsia="Calibri" w:cs="Times New Roman"/>
          <w:noProof/>
          <w:lang w:val="ka-GE"/>
        </w:rPr>
        <w:t xml:space="preserve"> </w:t>
      </w:r>
      <w:r w:rsidRPr="005D1093">
        <w:rPr>
          <w:rFonts w:eastAsia="Calibri" w:cs="Sylfaen"/>
          <w:iCs/>
          <w:noProof/>
          <w:lang w:val="ka-GE"/>
        </w:rPr>
        <w:t>მომწვანო</w:t>
      </w:r>
      <w:r w:rsidRPr="005D1093">
        <w:rPr>
          <w:rFonts w:eastAsia="Calibri" w:cs="Sylfaen"/>
          <w:i/>
          <w:iCs/>
          <w:noProof/>
          <w:lang w:val="ka-GE"/>
        </w:rPr>
        <w:t xml:space="preserve"> </w:t>
      </w:r>
      <w:r w:rsidRPr="005D1093">
        <w:rPr>
          <w:rFonts w:eastAsia="Calibri" w:cs="Sylfaen"/>
          <w:iCs/>
          <w:noProof/>
          <w:lang w:val="ka-GE"/>
        </w:rPr>
        <w:t>ჭივჭავი</w:t>
      </w:r>
      <w:r w:rsidRPr="005D1093">
        <w:rPr>
          <w:rFonts w:eastAsia="Calibri" w:cs="Sylfaen"/>
          <w:i/>
          <w:iCs/>
          <w:noProof/>
          <w:lang w:val="ka-GE"/>
        </w:rPr>
        <w:t xml:space="preserve"> (Phylloscopus trochiloides)</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რუხი</w:t>
      </w:r>
      <w:r w:rsidRPr="005D1093">
        <w:rPr>
          <w:rFonts w:eastAsia="Calibri" w:cs="Times New Roman"/>
          <w:noProof/>
          <w:lang w:val="ka-GE"/>
        </w:rPr>
        <w:t xml:space="preserve"> </w:t>
      </w:r>
      <w:r w:rsidRPr="005D1093">
        <w:rPr>
          <w:rFonts w:eastAsia="Calibri" w:cs="Sylfaen"/>
          <w:noProof/>
          <w:lang w:val="ka-GE"/>
        </w:rPr>
        <w:t>მემატლია</w:t>
      </w:r>
      <w:r w:rsidRPr="005D1093">
        <w:rPr>
          <w:rFonts w:eastAsia="Calibri" w:cs="Times New Roman"/>
          <w:noProof/>
          <w:lang w:val="ka-GE"/>
        </w:rPr>
        <w:t xml:space="preserve"> (</w:t>
      </w:r>
      <w:r w:rsidRPr="005D1093">
        <w:rPr>
          <w:rFonts w:eastAsia="Calibri" w:cs="Times New Roman"/>
          <w:i/>
          <w:noProof/>
          <w:lang w:val="ka-GE"/>
        </w:rPr>
        <w:t>Muscicapa striata</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თოხიტარა</w:t>
      </w:r>
      <w:r w:rsidRPr="005D1093">
        <w:rPr>
          <w:rFonts w:eastAsia="Calibri" w:cs="Times New Roman"/>
          <w:noProof/>
          <w:lang w:val="ka-GE"/>
        </w:rPr>
        <w:t xml:space="preserve"> (</w:t>
      </w:r>
      <w:r w:rsidRPr="005D1093">
        <w:rPr>
          <w:rFonts w:eastAsia="Calibri" w:cs="Times New Roman"/>
          <w:i/>
          <w:noProof/>
          <w:lang w:val="ka-GE"/>
        </w:rPr>
        <w:t>Aegithalos caudatus</w:t>
      </w:r>
      <w:r w:rsidRPr="005D1093">
        <w:rPr>
          <w:rFonts w:eastAsia="Calibri" w:cs="Times New Roman"/>
          <w:noProof/>
          <w:lang w:val="ka-GE"/>
        </w:rPr>
        <w:t xml:space="preserve">),  </w:t>
      </w:r>
      <w:r w:rsidRPr="005D1093">
        <w:rPr>
          <w:rFonts w:eastAsia="Calibri" w:cs="Sylfaen"/>
          <w:noProof/>
          <w:lang w:val="ka-GE"/>
        </w:rPr>
        <w:t>მცირე</w:t>
      </w:r>
      <w:r w:rsidRPr="005D1093">
        <w:rPr>
          <w:rFonts w:eastAsia="Calibri" w:cs="Times New Roman"/>
          <w:noProof/>
          <w:lang w:val="ka-GE"/>
        </w:rPr>
        <w:t xml:space="preserve"> </w:t>
      </w:r>
      <w:r w:rsidRPr="005D1093">
        <w:rPr>
          <w:rFonts w:eastAsia="Calibri" w:cs="Sylfaen"/>
          <w:noProof/>
          <w:lang w:val="ka-GE"/>
        </w:rPr>
        <w:t>წივწივა</w:t>
      </w:r>
      <w:r w:rsidRPr="005D1093">
        <w:rPr>
          <w:rFonts w:eastAsia="Calibri" w:cs="Times New Roman"/>
          <w:noProof/>
          <w:lang w:val="ka-GE"/>
        </w:rPr>
        <w:t xml:space="preserve"> (</w:t>
      </w:r>
      <w:r w:rsidRPr="005D1093">
        <w:rPr>
          <w:rFonts w:eastAsia="Calibri" w:cs="Times New Roman"/>
          <w:i/>
          <w:noProof/>
          <w:lang w:val="ka-GE"/>
        </w:rPr>
        <w:t>Parus ater</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წიწკანა</w:t>
      </w:r>
      <w:r w:rsidRPr="005D1093">
        <w:rPr>
          <w:rFonts w:eastAsia="Calibri" w:cs="Times New Roman"/>
          <w:i/>
          <w:noProof/>
          <w:lang w:val="ka-GE"/>
        </w:rPr>
        <w:t xml:space="preserve"> </w:t>
      </w:r>
      <w:r w:rsidRPr="005D1093">
        <w:rPr>
          <w:rFonts w:eastAsia="Calibri" w:cs="Times New Roman"/>
          <w:noProof/>
          <w:lang w:val="ka-GE"/>
        </w:rPr>
        <w:t>(</w:t>
      </w:r>
      <w:r w:rsidRPr="005D1093">
        <w:rPr>
          <w:rFonts w:eastAsia="Calibri" w:cs="Times New Roman"/>
          <w:i/>
          <w:noProof/>
          <w:lang w:val="ka-GE"/>
        </w:rPr>
        <w:t>Parus caeruleus</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დიდი</w:t>
      </w:r>
      <w:r w:rsidRPr="005D1093">
        <w:rPr>
          <w:rFonts w:eastAsia="Calibri" w:cs="Times New Roman"/>
          <w:noProof/>
          <w:lang w:val="ka-GE"/>
        </w:rPr>
        <w:t xml:space="preserve"> </w:t>
      </w:r>
      <w:r w:rsidRPr="005D1093">
        <w:rPr>
          <w:rFonts w:eastAsia="Calibri" w:cs="Sylfaen"/>
          <w:noProof/>
          <w:lang w:val="ka-GE"/>
        </w:rPr>
        <w:t>წივწივა</w:t>
      </w:r>
      <w:r w:rsidRPr="005D1093">
        <w:rPr>
          <w:rFonts w:eastAsia="Calibri" w:cs="Times New Roman"/>
          <w:noProof/>
          <w:lang w:val="ka-GE"/>
        </w:rPr>
        <w:t xml:space="preserve"> (</w:t>
      </w:r>
      <w:r w:rsidRPr="005D1093">
        <w:rPr>
          <w:rFonts w:eastAsia="Calibri" w:cs="Times New Roman"/>
          <w:i/>
          <w:noProof/>
          <w:lang w:val="ka-GE"/>
        </w:rPr>
        <w:t>Parus major</w:t>
      </w:r>
      <w:r w:rsidRPr="005D1093">
        <w:rPr>
          <w:rFonts w:eastAsia="Calibri" w:cs="Times New Roman"/>
          <w:noProof/>
          <w:lang w:val="ka-GE"/>
        </w:rPr>
        <w:t xml:space="preserve">), </w:t>
      </w:r>
      <w:r w:rsidRPr="005D1093">
        <w:rPr>
          <w:rFonts w:eastAsia="Calibri" w:cs="Sylfaen"/>
          <w:noProof/>
          <w:lang w:val="ka-GE"/>
        </w:rPr>
        <w:t>ჩვ. ხეცოცია</w:t>
      </w:r>
      <w:r w:rsidRPr="005D1093">
        <w:rPr>
          <w:rFonts w:eastAsia="Calibri" w:cs="Times New Roman"/>
          <w:noProof/>
          <w:lang w:val="ka-GE"/>
        </w:rPr>
        <w:t xml:space="preserve"> </w:t>
      </w:r>
      <w:r w:rsidRPr="005D1093">
        <w:rPr>
          <w:rFonts w:eastAsia="Calibri" w:cs="Times New Roman"/>
          <w:i/>
          <w:iCs/>
          <w:noProof/>
          <w:lang w:val="ka-GE"/>
        </w:rPr>
        <w:t>(Sitta europaea</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Sylfaen"/>
          <w:noProof/>
          <w:lang w:val="ka-GE"/>
        </w:rPr>
        <w:t>ჩვეულებრივი</w:t>
      </w:r>
      <w:r w:rsidRPr="005D1093">
        <w:rPr>
          <w:rFonts w:eastAsia="Calibri" w:cs="Times New Roman"/>
          <w:noProof/>
          <w:lang w:val="ka-GE"/>
        </w:rPr>
        <w:t xml:space="preserve"> </w:t>
      </w:r>
      <w:r w:rsidRPr="005D1093">
        <w:rPr>
          <w:rFonts w:eastAsia="Calibri" w:cs="Sylfaen"/>
          <w:noProof/>
          <w:lang w:val="ka-GE"/>
        </w:rPr>
        <w:t>მგლინავა</w:t>
      </w:r>
      <w:r w:rsidRPr="005D1093">
        <w:rPr>
          <w:rFonts w:eastAsia="Calibri" w:cs="Times New Roman"/>
          <w:noProof/>
          <w:lang w:val="ka-GE"/>
        </w:rPr>
        <w:t xml:space="preserve"> </w:t>
      </w:r>
      <w:r w:rsidRPr="005D1093">
        <w:rPr>
          <w:rFonts w:eastAsia="Calibri" w:cs="Times New Roman"/>
          <w:i/>
          <w:iCs/>
          <w:noProof/>
          <w:lang w:val="ka-GE"/>
        </w:rPr>
        <w:t>(Certhia familiaris),</w:t>
      </w:r>
      <w:r w:rsidRPr="005D1093">
        <w:rPr>
          <w:rFonts w:eastAsia="Calibri" w:cs="Times New Roman"/>
          <w:noProof/>
          <w:lang w:val="ka-GE"/>
        </w:rPr>
        <w:t xml:space="preserve"> </w:t>
      </w:r>
      <w:r w:rsidRPr="005D1093">
        <w:rPr>
          <w:rFonts w:eastAsia="Calibri" w:cs="Sylfaen"/>
          <w:noProof/>
          <w:lang w:val="ka-GE"/>
        </w:rPr>
        <w:t>ჩხიკვი</w:t>
      </w:r>
      <w:r w:rsidRPr="005D1093">
        <w:rPr>
          <w:rFonts w:eastAsia="Calibri" w:cs="Times New Roman"/>
          <w:noProof/>
          <w:lang w:val="ka-GE"/>
        </w:rPr>
        <w:t xml:space="preserve"> (</w:t>
      </w:r>
      <w:r w:rsidRPr="005D1093">
        <w:rPr>
          <w:rFonts w:eastAsia="Calibri" w:cs="Times New Roman"/>
          <w:i/>
          <w:noProof/>
          <w:lang w:val="ka-GE"/>
        </w:rPr>
        <w:t>Garrulus glandarius</w:t>
      </w:r>
      <w:r w:rsidRPr="005D1093">
        <w:rPr>
          <w:rFonts w:eastAsia="Calibri" w:cs="Times New Roman"/>
          <w:noProof/>
          <w:lang w:val="ka-GE"/>
        </w:rPr>
        <w:t xml:space="preserve">), </w:t>
      </w:r>
      <w:r w:rsidRPr="005D1093">
        <w:rPr>
          <w:rFonts w:eastAsia="Calibri" w:cs="Sylfaen"/>
          <w:noProof/>
          <w:lang w:val="ka-GE"/>
        </w:rPr>
        <w:t>ყორანი</w:t>
      </w:r>
      <w:r w:rsidRPr="005D1093">
        <w:rPr>
          <w:rFonts w:eastAsia="Calibri" w:cs="Times New Roman"/>
          <w:noProof/>
          <w:lang w:val="ka-GE"/>
        </w:rPr>
        <w:t xml:space="preserve"> </w:t>
      </w:r>
      <w:r w:rsidRPr="005D1093">
        <w:rPr>
          <w:rFonts w:eastAsia="Calibri" w:cs="Times New Roman"/>
          <w:i/>
          <w:iCs/>
          <w:noProof/>
          <w:lang w:val="ka-GE"/>
        </w:rPr>
        <w:t xml:space="preserve">(Corvus corax), </w:t>
      </w:r>
      <w:r w:rsidRPr="005D1093">
        <w:rPr>
          <w:rFonts w:eastAsia="Calibri" w:cs="Sylfaen"/>
          <w:noProof/>
          <w:lang w:val="ka-GE"/>
        </w:rPr>
        <w:t>სკვინჩა</w:t>
      </w:r>
      <w:r w:rsidRPr="005D1093">
        <w:rPr>
          <w:rFonts w:eastAsia="Calibri" w:cs="Times New Roman"/>
          <w:noProof/>
          <w:lang w:val="ka-GE"/>
        </w:rPr>
        <w:t xml:space="preserve"> </w:t>
      </w:r>
      <w:r w:rsidRPr="005D1093">
        <w:rPr>
          <w:rFonts w:eastAsia="Calibri" w:cs="Times New Roman"/>
          <w:i/>
          <w:iCs/>
          <w:noProof/>
          <w:lang w:val="ka-GE"/>
        </w:rPr>
        <w:t>(Fringilla coelebs),</w:t>
      </w:r>
      <w:r w:rsidRPr="005D1093">
        <w:rPr>
          <w:rFonts w:eastAsia="Calibri" w:cs="Times New Roman"/>
          <w:noProof/>
          <w:lang w:val="ka-GE"/>
        </w:rPr>
        <w:t xml:space="preserve"> </w:t>
      </w:r>
      <w:r w:rsidRPr="005D1093">
        <w:rPr>
          <w:rFonts w:eastAsia="Calibri" w:cs="Sylfaen"/>
          <w:noProof/>
          <w:lang w:val="ka-GE"/>
        </w:rPr>
        <w:t>კულუმბური</w:t>
      </w:r>
      <w:r w:rsidRPr="005D1093">
        <w:rPr>
          <w:rFonts w:eastAsia="Calibri" w:cs="Times New Roman"/>
          <w:noProof/>
          <w:lang w:val="ka-GE"/>
        </w:rPr>
        <w:t xml:space="preserve"> </w:t>
      </w:r>
      <w:r w:rsidRPr="005D1093">
        <w:rPr>
          <w:rFonts w:eastAsia="Calibri" w:cs="Times New Roman"/>
          <w:i/>
          <w:iCs/>
          <w:noProof/>
          <w:lang w:val="ka-GE"/>
        </w:rPr>
        <w:t>(Coccothraustes coccothraustes).</w:t>
      </w:r>
    </w:p>
    <w:p w:rsidR="00543791" w:rsidRPr="005D1093" w:rsidRDefault="00543791" w:rsidP="007B3550">
      <w:pPr>
        <w:spacing w:before="120"/>
        <w:jc w:val="both"/>
        <w:rPr>
          <w:rFonts w:eastAsia="Calibri" w:cs="Times New Roman"/>
          <w:lang w:val="ka-GE"/>
        </w:rPr>
      </w:pPr>
      <w:r w:rsidRPr="005D1093">
        <w:rPr>
          <w:rFonts w:eastAsia="Calibri" w:cs="Sylfaen"/>
          <w:u w:val="single"/>
          <w:lang w:val="ka-GE"/>
        </w:rPr>
        <w:t>ქვეწარმავლები</w:t>
      </w:r>
      <w:r w:rsidRPr="005D1093">
        <w:rPr>
          <w:rFonts w:eastAsia="Calibri" w:cs="Times New Roman"/>
          <w:lang w:val="ka-GE"/>
        </w:rPr>
        <w:t xml:space="preserve"> – </w:t>
      </w:r>
      <w:r w:rsidRPr="005D1093">
        <w:rPr>
          <w:rFonts w:eastAsia="Calibri" w:cs="Sylfaen"/>
          <w:lang w:val="ka-GE"/>
        </w:rPr>
        <w:t>ბოხმეჭა</w:t>
      </w:r>
      <w:r w:rsidRPr="005D1093">
        <w:rPr>
          <w:rFonts w:eastAsia="Calibri" w:cs="Times New Roman"/>
          <w:lang w:val="ka-GE"/>
        </w:rPr>
        <w:t xml:space="preserve"> </w:t>
      </w:r>
      <w:r w:rsidRPr="005D1093">
        <w:rPr>
          <w:rFonts w:eastAsia="Calibri" w:cs="Times New Roman"/>
          <w:i/>
          <w:iCs/>
          <w:lang w:val="ka-GE"/>
        </w:rPr>
        <w:t>(Anguis colchica),</w:t>
      </w:r>
      <w:r w:rsidRPr="005D1093">
        <w:rPr>
          <w:rFonts w:eastAsia="Calibri" w:cs="Times New Roman"/>
          <w:lang w:val="ka-GE"/>
        </w:rPr>
        <w:t xml:space="preserve"> </w:t>
      </w:r>
      <w:r w:rsidRPr="005D1093">
        <w:rPr>
          <w:rFonts w:eastAsia="Calibri" w:cs="Sylfaen"/>
          <w:lang w:val="ka-GE"/>
        </w:rPr>
        <w:t>ართვინული</w:t>
      </w:r>
      <w:r w:rsidRPr="005D1093">
        <w:rPr>
          <w:rFonts w:eastAsia="Calibri" w:cs="Times New Roman"/>
          <w:lang w:val="ka-GE"/>
        </w:rPr>
        <w:t xml:space="preserve"> </w:t>
      </w:r>
      <w:r w:rsidRPr="005D1093">
        <w:rPr>
          <w:rFonts w:eastAsia="Calibri" w:cs="Sylfaen"/>
          <w:lang w:val="ka-GE"/>
        </w:rPr>
        <w:t>ხვლიკი</w:t>
      </w:r>
      <w:r w:rsidRPr="005D1093">
        <w:rPr>
          <w:rFonts w:eastAsia="Calibri" w:cs="Times New Roman"/>
          <w:lang w:val="ka-GE"/>
        </w:rPr>
        <w:t xml:space="preserve"> </w:t>
      </w:r>
      <w:r w:rsidRPr="005D1093">
        <w:rPr>
          <w:rFonts w:eastAsia="Calibri" w:cs="Times New Roman"/>
          <w:i/>
          <w:iCs/>
          <w:lang w:val="ka-GE"/>
        </w:rPr>
        <w:t>(Darevskia derjugini)</w:t>
      </w:r>
      <w:r w:rsidRPr="005D1093">
        <w:rPr>
          <w:rFonts w:eastAsia="Calibri" w:cs="Times New Roman"/>
          <w:lang w:val="ka-GE"/>
        </w:rPr>
        <w:t xml:space="preserve">, ქართული ხვლიკი </w:t>
      </w:r>
      <w:r w:rsidRPr="005D1093">
        <w:rPr>
          <w:rFonts w:eastAsia="Calibri" w:cs="Times New Roman"/>
          <w:i/>
          <w:iCs/>
          <w:lang w:val="ka-GE"/>
        </w:rPr>
        <w:t>(</w:t>
      </w:r>
      <w:hyperlink r:id="rId311" w:history="1">
        <w:r w:rsidRPr="005D1093">
          <w:rPr>
            <w:rStyle w:val="Hyperlink"/>
            <w:rFonts w:eastAsia="Calibri" w:cs="Times New Roman"/>
            <w:i/>
            <w:iCs/>
            <w:color w:val="auto"/>
            <w:lang w:val="ka-GE"/>
          </w:rPr>
          <w:t>Darevskia rudis</w:t>
        </w:r>
      </w:hyperlink>
      <w:r w:rsidRPr="005D1093">
        <w:rPr>
          <w:rFonts w:eastAsia="Calibri" w:cs="Times New Roman"/>
          <w:i/>
          <w:iCs/>
          <w:lang w:val="ka-GE"/>
        </w:rPr>
        <w:t>)</w:t>
      </w:r>
      <w:r w:rsidRPr="005D1093">
        <w:rPr>
          <w:rFonts w:eastAsia="Calibri" w:cs="Times New Roman"/>
          <w:lang w:val="ka-GE"/>
        </w:rPr>
        <w:t xml:space="preserve"> </w:t>
      </w:r>
      <w:r w:rsidRPr="005D1093">
        <w:rPr>
          <w:rFonts w:eastAsia="Calibri" w:cs="Sylfaen"/>
          <w:lang w:val="ka-GE"/>
        </w:rPr>
        <w:t>ჩვეულებრივი</w:t>
      </w:r>
      <w:r w:rsidRPr="005D1093">
        <w:rPr>
          <w:rFonts w:eastAsia="Calibri" w:cs="Times New Roman"/>
          <w:lang w:val="ka-GE"/>
        </w:rPr>
        <w:t xml:space="preserve"> </w:t>
      </w:r>
      <w:r w:rsidRPr="005D1093">
        <w:rPr>
          <w:rFonts w:eastAsia="Calibri" w:cs="Sylfaen"/>
          <w:lang w:val="ka-GE"/>
        </w:rPr>
        <w:t>ანკარა</w:t>
      </w:r>
      <w:r w:rsidRPr="005D1093">
        <w:rPr>
          <w:rFonts w:eastAsia="Calibri" w:cs="Times New Roman"/>
          <w:lang w:val="ka-GE"/>
        </w:rPr>
        <w:t xml:space="preserve"> </w:t>
      </w:r>
      <w:r w:rsidRPr="005D1093">
        <w:rPr>
          <w:rFonts w:eastAsia="Calibri" w:cs="Times New Roman"/>
          <w:i/>
          <w:iCs/>
          <w:lang w:val="ka-GE"/>
        </w:rPr>
        <w:t>(</w:t>
      </w:r>
      <w:r w:rsidRPr="005D1093">
        <w:rPr>
          <w:rFonts w:eastAsia="Calibri" w:cs="Times New Roman"/>
          <w:i/>
          <w:iCs/>
          <w:color w:val="000000"/>
          <w:lang w:val="ka-GE"/>
        </w:rPr>
        <w:t>Natrix natrix</w:t>
      </w:r>
      <w:r w:rsidRPr="005D1093">
        <w:rPr>
          <w:rFonts w:eastAsia="Calibri" w:cs="Times New Roman"/>
          <w:i/>
          <w:iCs/>
          <w:lang w:val="ka-GE"/>
        </w:rPr>
        <w:t>),</w:t>
      </w:r>
      <w:r w:rsidRPr="005D1093">
        <w:rPr>
          <w:rFonts w:eastAsia="Calibri" w:cs="Times New Roman"/>
          <w:lang w:val="ka-GE"/>
        </w:rPr>
        <w:t xml:space="preserve"> </w:t>
      </w:r>
      <w:r w:rsidRPr="005D1093">
        <w:rPr>
          <w:rFonts w:eastAsia="Calibri" w:cs="Sylfaen"/>
          <w:lang w:val="ka-GE"/>
        </w:rPr>
        <w:t>წყლის</w:t>
      </w:r>
      <w:r w:rsidRPr="005D1093">
        <w:rPr>
          <w:rFonts w:eastAsia="Calibri" w:cs="Times New Roman"/>
          <w:lang w:val="ka-GE"/>
        </w:rPr>
        <w:t xml:space="preserve"> </w:t>
      </w:r>
      <w:r w:rsidRPr="005D1093">
        <w:rPr>
          <w:rFonts w:eastAsia="Calibri" w:cs="Sylfaen"/>
          <w:lang w:val="ka-GE"/>
        </w:rPr>
        <w:t>ანკარა</w:t>
      </w:r>
      <w:r w:rsidRPr="005D1093">
        <w:rPr>
          <w:rFonts w:eastAsia="Calibri" w:cs="Times New Roman"/>
          <w:lang w:val="ka-GE"/>
        </w:rPr>
        <w:t xml:space="preserve"> </w:t>
      </w:r>
      <w:r w:rsidRPr="005D1093">
        <w:rPr>
          <w:rFonts w:eastAsia="Calibri" w:cs="Times New Roman"/>
          <w:i/>
          <w:iCs/>
          <w:lang w:val="ka-GE"/>
        </w:rPr>
        <w:t>(</w:t>
      </w:r>
      <w:r w:rsidRPr="005D1093">
        <w:rPr>
          <w:rFonts w:eastAsia="Calibri" w:cs="Times New Roman"/>
          <w:i/>
          <w:iCs/>
          <w:color w:val="000000"/>
          <w:lang w:val="ka-GE"/>
        </w:rPr>
        <w:t>Natrix tesselata</w:t>
      </w:r>
      <w:r w:rsidRPr="005D1093">
        <w:rPr>
          <w:rFonts w:eastAsia="Calibri" w:cs="Times New Roman"/>
          <w:i/>
          <w:iCs/>
          <w:lang w:val="ka-GE"/>
        </w:rPr>
        <w:t>),</w:t>
      </w:r>
      <w:r w:rsidRPr="005D1093">
        <w:rPr>
          <w:rFonts w:eastAsia="Calibri" w:cs="Times New Roman"/>
          <w:lang w:val="ka-GE"/>
        </w:rPr>
        <w:t xml:space="preserve"> </w:t>
      </w:r>
      <w:r w:rsidRPr="005D1093">
        <w:rPr>
          <w:rFonts w:eastAsia="Calibri" w:cs="Sylfaen"/>
          <w:lang w:val="ka-GE"/>
        </w:rPr>
        <w:t>კავკასიური</w:t>
      </w:r>
      <w:r w:rsidRPr="005D1093">
        <w:rPr>
          <w:rFonts w:eastAsia="Calibri" w:cs="Times New Roman"/>
          <w:lang w:val="ka-GE"/>
        </w:rPr>
        <w:t xml:space="preserve"> </w:t>
      </w:r>
      <w:r w:rsidRPr="005D1093">
        <w:rPr>
          <w:rFonts w:eastAsia="Calibri" w:cs="Sylfaen"/>
          <w:lang w:val="ka-GE"/>
        </w:rPr>
        <w:t>გველგესლა</w:t>
      </w:r>
      <w:r w:rsidRPr="005D1093">
        <w:rPr>
          <w:rFonts w:eastAsia="Calibri" w:cs="Times New Roman"/>
          <w:lang w:val="ka-GE"/>
        </w:rPr>
        <w:t xml:space="preserve"> </w:t>
      </w:r>
      <w:r w:rsidRPr="005D1093">
        <w:rPr>
          <w:rFonts w:eastAsia="Calibri" w:cs="Times New Roman"/>
          <w:i/>
          <w:iCs/>
          <w:lang w:val="ka-GE"/>
        </w:rPr>
        <w:t>(Vipera kaznakovi).</w:t>
      </w:r>
    </w:p>
    <w:p w:rsidR="00543791" w:rsidRPr="005D1093" w:rsidRDefault="00543791" w:rsidP="007B3550">
      <w:pPr>
        <w:spacing w:before="120"/>
        <w:jc w:val="both"/>
        <w:rPr>
          <w:rFonts w:eastAsia="Calibri" w:cs="Times New Roman"/>
          <w:lang w:val="ka-GE"/>
        </w:rPr>
      </w:pPr>
      <w:r w:rsidRPr="005D1093">
        <w:rPr>
          <w:rFonts w:eastAsia="Calibri" w:cs="Sylfaen"/>
          <w:u w:val="single"/>
          <w:lang w:val="ka-GE"/>
        </w:rPr>
        <w:t>ამფიბიები</w:t>
      </w:r>
      <w:r w:rsidRPr="005D1093">
        <w:rPr>
          <w:rFonts w:eastAsia="Calibri" w:cs="Times New Roman"/>
          <w:lang w:val="ka-GE"/>
        </w:rPr>
        <w:t xml:space="preserve"> – </w:t>
      </w:r>
      <w:r w:rsidRPr="005D1093">
        <w:rPr>
          <w:rFonts w:eastAsia="Calibri" w:cs="Sylfaen"/>
          <w:lang w:val="ka-GE"/>
        </w:rPr>
        <w:t>კავკასიური</w:t>
      </w:r>
      <w:r w:rsidRPr="005D1093">
        <w:rPr>
          <w:rFonts w:eastAsia="Calibri" w:cs="Times New Roman"/>
          <w:lang w:val="ka-GE"/>
        </w:rPr>
        <w:t xml:space="preserve"> </w:t>
      </w:r>
      <w:r w:rsidRPr="005D1093">
        <w:rPr>
          <w:rFonts w:eastAsia="Calibri" w:cs="Sylfaen"/>
          <w:lang w:val="ka-GE"/>
        </w:rPr>
        <w:t>სალამანდრა</w:t>
      </w:r>
      <w:r w:rsidRPr="005D1093">
        <w:rPr>
          <w:rFonts w:eastAsia="Calibri" w:cs="Times New Roman"/>
          <w:lang w:val="ka-GE"/>
        </w:rPr>
        <w:t xml:space="preserve"> </w:t>
      </w:r>
      <w:r w:rsidRPr="005D1093">
        <w:rPr>
          <w:rFonts w:eastAsia="Calibri" w:cs="Times New Roman"/>
          <w:i/>
          <w:iCs/>
          <w:lang w:val="ka-GE"/>
        </w:rPr>
        <w:t>(Mertensiela caucasica),</w:t>
      </w:r>
      <w:r w:rsidRPr="005D1093">
        <w:rPr>
          <w:rFonts w:eastAsia="Calibri" w:cs="Times New Roman"/>
          <w:lang w:val="ka-GE"/>
        </w:rPr>
        <w:t xml:space="preserve"> </w:t>
      </w:r>
      <w:r w:rsidRPr="005D1093">
        <w:rPr>
          <w:rFonts w:eastAsia="Calibri" w:cs="Sylfaen"/>
          <w:lang w:val="ka-GE"/>
        </w:rPr>
        <w:t>მცირეაზიური</w:t>
      </w:r>
      <w:r w:rsidRPr="005D1093">
        <w:rPr>
          <w:rFonts w:eastAsia="Calibri" w:cs="Times New Roman"/>
          <w:lang w:val="ka-GE"/>
        </w:rPr>
        <w:t xml:space="preserve"> </w:t>
      </w:r>
      <w:r w:rsidRPr="005D1093">
        <w:rPr>
          <w:rFonts w:eastAsia="Calibri" w:cs="Sylfaen"/>
          <w:lang w:val="ka-GE"/>
        </w:rPr>
        <w:t>ტრიტონი</w:t>
      </w:r>
      <w:r w:rsidRPr="005D1093">
        <w:rPr>
          <w:rFonts w:eastAsia="Calibri" w:cs="Times New Roman"/>
          <w:lang w:val="ka-GE"/>
        </w:rPr>
        <w:t xml:space="preserve"> </w:t>
      </w:r>
      <w:r w:rsidRPr="005D1093">
        <w:rPr>
          <w:rFonts w:eastAsia="Calibri" w:cs="Times New Roman"/>
          <w:i/>
          <w:iCs/>
          <w:lang w:val="ka-GE"/>
        </w:rPr>
        <w:t>(Ommatotriton ophryticus),</w:t>
      </w:r>
      <w:r w:rsidRPr="005D1093">
        <w:rPr>
          <w:rFonts w:eastAsia="Calibri" w:cs="Times New Roman"/>
          <w:lang w:val="ka-GE"/>
        </w:rPr>
        <w:t xml:space="preserve"> </w:t>
      </w:r>
      <w:r w:rsidRPr="005D1093">
        <w:rPr>
          <w:rFonts w:eastAsia="Calibri" w:cs="Sylfaen"/>
          <w:lang w:val="ka-GE"/>
        </w:rPr>
        <w:t>კავკასიური</w:t>
      </w:r>
      <w:r w:rsidRPr="005D1093">
        <w:rPr>
          <w:rFonts w:eastAsia="Calibri" w:cs="Times New Roman"/>
          <w:lang w:val="ka-GE"/>
        </w:rPr>
        <w:t xml:space="preserve"> </w:t>
      </w:r>
      <w:r w:rsidRPr="005D1093">
        <w:rPr>
          <w:rFonts w:eastAsia="Calibri" w:cs="Sylfaen"/>
          <w:lang w:val="ka-GE"/>
        </w:rPr>
        <w:t>გომბეშო</w:t>
      </w:r>
      <w:r w:rsidRPr="005D1093">
        <w:rPr>
          <w:rFonts w:eastAsia="Calibri" w:cs="Times New Roman"/>
          <w:lang w:val="ka-GE"/>
        </w:rPr>
        <w:t xml:space="preserve"> (</w:t>
      </w:r>
      <w:r w:rsidRPr="005D1093">
        <w:rPr>
          <w:rFonts w:eastAsia="Calibri" w:cs="Times New Roman"/>
          <w:i/>
          <w:lang w:val="ka-GE"/>
        </w:rPr>
        <w:t>Bufo verrucosissimus</w:t>
      </w:r>
      <w:r w:rsidRPr="005D1093">
        <w:rPr>
          <w:rFonts w:eastAsia="Calibri" w:cs="Times New Roman"/>
          <w:lang w:val="ka-GE"/>
        </w:rPr>
        <w:t xml:space="preserve">), </w:t>
      </w:r>
      <w:r w:rsidRPr="005D1093">
        <w:rPr>
          <w:rFonts w:eastAsia="Calibri" w:cs="Sylfaen"/>
          <w:lang w:val="ka-GE"/>
        </w:rPr>
        <w:t>მწვანე</w:t>
      </w:r>
      <w:r w:rsidRPr="005D1093">
        <w:rPr>
          <w:rFonts w:eastAsia="Calibri" w:cs="Times New Roman"/>
          <w:lang w:val="ka-GE"/>
        </w:rPr>
        <w:t xml:space="preserve"> </w:t>
      </w:r>
      <w:r w:rsidRPr="005D1093">
        <w:rPr>
          <w:rFonts w:eastAsia="Calibri" w:cs="Sylfaen"/>
          <w:lang w:val="ka-GE"/>
        </w:rPr>
        <w:t>გომბეშო</w:t>
      </w:r>
      <w:r w:rsidRPr="005D1093">
        <w:rPr>
          <w:rFonts w:eastAsia="Calibri" w:cs="Times New Roman"/>
          <w:lang w:val="ka-GE"/>
        </w:rPr>
        <w:t xml:space="preserve"> (</w:t>
      </w:r>
      <w:r w:rsidRPr="005D1093">
        <w:rPr>
          <w:rFonts w:eastAsia="Calibri" w:cs="Times New Roman"/>
          <w:i/>
          <w:lang w:val="ka-GE"/>
        </w:rPr>
        <w:t>Bufo viridis</w:t>
      </w:r>
      <w:r w:rsidRPr="005D1093">
        <w:rPr>
          <w:rFonts w:eastAsia="Calibri" w:cs="Times New Roman"/>
          <w:lang w:val="ka-GE"/>
        </w:rPr>
        <w:t xml:space="preserve">), </w:t>
      </w:r>
      <w:r w:rsidRPr="005D1093">
        <w:rPr>
          <w:rFonts w:eastAsia="Calibri" w:cs="Sylfaen"/>
          <w:lang w:val="ka-GE"/>
        </w:rPr>
        <w:t>ჩვეულებრივი</w:t>
      </w:r>
      <w:r w:rsidRPr="005D1093">
        <w:rPr>
          <w:rFonts w:eastAsia="Calibri" w:cs="Times New Roman"/>
          <w:lang w:val="ka-GE"/>
        </w:rPr>
        <w:t xml:space="preserve"> </w:t>
      </w:r>
      <w:r w:rsidRPr="005D1093">
        <w:rPr>
          <w:rFonts w:eastAsia="Calibri" w:cs="Sylfaen"/>
          <w:lang w:val="ka-GE"/>
        </w:rPr>
        <w:t>ვასაკა</w:t>
      </w:r>
      <w:r w:rsidRPr="005D1093">
        <w:rPr>
          <w:rFonts w:eastAsia="Calibri" w:cs="Times New Roman"/>
          <w:lang w:val="ka-GE"/>
        </w:rPr>
        <w:t xml:space="preserve"> </w:t>
      </w:r>
      <w:r w:rsidRPr="005D1093">
        <w:rPr>
          <w:rFonts w:eastAsia="Calibri" w:cs="Times New Roman"/>
          <w:i/>
          <w:iCs/>
          <w:lang w:val="ka-GE"/>
        </w:rPr>
        <w:t>(Hyla arborea),</w:t>
      </w:r>
      <w:r w:rsidRPr="005D1093">
        <w:rPr>
          <w:rFonts w:eastAsia="Calibri" w:cs="Times New Roman"/>
          <w:lang w:val="ka-GE"/>
        </w:rPr>
        <w:t xml:space="preserve"> </w:t>
      </w:r>
      <w:r w:rsidRPr="005D1093">
        <w:rPr>
          <w:rFonts w:eastAsia="Calibri" w:cs="Sylfaen"/>
          <w:lang w:val="ka-GE"/>
        </w:rPr>
        <w:t>ტბორის</w:t>
      </w:r>
      <w:r w:rsidRPr="005D1093">
        <w:rPr>
          <w:rFonts w:eastAsia="Calibri" w:cs="Times New Roman"/>
          <w:lang w:val="ka-GE"/>
        </w:rPr>
        <w:t xml:space="preserve"> </w:t>
      </w:r>
      <w:r w:rsidRPr="005D1093">
        <w:rPr>
          <w:rFonts w:eastAsia="Calibri" w:cs="Sylfaen"/>
          <w:lang w:val="ka-GE"/>
        </w:rPr>
        <w:t>ბაყაყი</w:t>
      </w:r>
      <w:r w:rsidRPr="005D1093">
        <w:rPr>
          <w:rFonts w:eastAsia="Calibri" w:cs="Times New Roman"/>
          <w:lang w:val="ka-GE"/>
        </w:rPr>
        <w:t xml:space="preserve"> </w:t>
      </w:r>
      <w:r w:rsidRPr="005D1093">
        <w:rPr>
          <w:rFonts w:eastAsia="Calibri" w:cs="Times New Roman"/>
          <w:i/>
          <w:iCs/>
          <w:lang w:val="ka-GE"/>
        </w:rPr>
        <w:t>(Pelophylax ridibundus),</w:t>
      </w:r>
      <w:r w:rsidRPr="005D1093">
        <w:rPr>
          <w:rFonts w:eastAsia="Calibri" w:cs="Times New Roman"/>
          <w:lang w:val="ka-GE"/>
        </w:rPr>
        <w:t xml:space="preserve"> </w:t>
      </w:r>
      <w:r w:rsidRPr="005D1093">
        <w:rPr>
          <w:rFonts w:eastAsia="Calibri" w:cs="Sylfaen"/>
          <w:lang w:val="ka-GE"/>
        </w:rPr>
        <w:t>მცირეაზიური</w:t>
      </w:r>
      <w:r w:rsidRPr="005D1093">
        <w:rPr>
          <w:rFonts w:eastAsia="Calibri" w:cs="Times New Roman"/>
          <w:lang w:val="ka-GE"/>
        </w:rPr>
        <w:t xml:space="preserve"> </w:t>
      </w:r>
      <w:r w:rsidRPr="005D1093">
        <w:rPr>
          <w:rFonts w:eastAsia="Calibri" w:cs="Sylfaen"/>
          <w:lang w:val="ka-GE"/>
        </w:rPr>
        <w:t>ბაყაყი</w:t>
      </w:r>
      <w:r w:rsidRPr="005D1093">
        <w:rPr>
          <w:rFonts w:eastAsia="Calibri" w:cs="Times New Roman"/>
          <w:lang w:val="ka-GE"/>
        </w:rPr>
        <w:t xml:space="preserve"> </w:t>
      </w:r>
      <w:r w:rsidRPr="005D1093">
        <w:rPr>
          <w:rFonts w:eastAsia="Calibri" w:cs="Times New Roman"/>
          <w:i/>
          <w:iCs/>
          <w:lang w:val="ka-GE"/>
        </w:rPr>
        <w:t>(Rana macrocnemis).</w:t>
      </w:r>
    </w:p>
    <w:p w:rsidR="00543791" w:rsidRPr="005D1093" w:rsidRDefault="00543791" w:rsidP="007B3550">
      <w:pPr>
        <w:spacing w:before="120"/>
        <w:jc w:val="both"/>
        <w:rPr>
          <w:rFonts w:eastAsia="Calibri" w:cs="Times New Roman"/>
          <w:lang w:val="ka-GE"/>
        </w:rPr>
      </w:pPr>
      <w:r w:rsidRPr="005D1093">
        <w:rPr>
          <w:rFonts w:eastAsia="Calibri" w:cs="Times New Roman"/>
          <w:b/>
          <w:lang w:val="ka-GE"/>
        </w:rPr>
        <w:t xml:space="preserve">საპროექტო რეგიონის მეორადი მდელოს </w:t>
      </w:r>
      <w:r w:rsidRPr="005D1093">
        <w:rPr>
          <w:rFonts w:eastAsia="Calibri" w:cs="Sylfaen"/>
          <w:b/>
          <w:lang w:val="ka-GE"/>
        </w:rPr>
        <w:t>ფაუნა</w:t>
      </w:r>
      <w:r w:rsidRPr="005D1093">
        <w:rPr>
          <w:rFonts w:eastAsia="Calibri" w:cs="Times New Roman"/>
          <w:b/>
          <w:lang w:val="ka-GE"/>
        </w:rPr>
        <w:t xml:space="preserve"> </w:t>
      </w:r>
      <w:r w:rsidRPr="005D1093">
        <w:rPr>
          <w:rFonts w:eastAsia="Calibri" w:cs="Times New Roman"/>
          <w:lang w:val="ka-GE"/>
        </w:rPr>
        <w:t>(მეორადი მდელო ყოველთვის დეგრადირებულია ადამიანის გავლენის გამო, ამიტომ აქ ცხოველური მოსახლეობა და მრავალფეროვნება დაბალია):</w:t>
      </w:r>
    </w:p>
    <w:p w:rsidR="00543791" w:rsidRPr="005D1093" w:rsidRDefault="00543791" w:rsidP="007B3550">
      <w:pPr>
        <w:spacing w:before="120"/>
        <w:jc w:val="both"/>
        <w:rPr>
          <w:rFonts w:eastAsia="Calibri" w:cs="Times New Roman"/>
          <w:lang w:val="ka-GE"/>
        </w:rPr>
      </w:pPr>
      <w:r w:rsidRPr="005D1093">
        <w:rPr>
          <w:rFonts w:eastAsia="Calibri" w:cs="Times New Roman"/>
          <w:u w:val="single"/>
          <w:lang w:val="ka-GE"/>
        </w:rPr>
        <w:lastRenderedPageBreak/>
        <w:t>ძუძუმწოვრები</w:t>
      </w:r>
      <w:r w:rsidRPr="005D1093">
        <w:rPr>
          <w:rFonts w:eastAsia="Calibri" w:cs="Times New Roman"/>
          <w:lang w:val="ka-GE"/>
        </w:rPr>
        <w:t xml:space="preserve"> – კავკასიური თხუნელა (</w:t>
      </w:r>
      <w:r w:rsidRPr="005D1093">
        <w:rPr>
          <w:rFonts w:eastAsia="Calibri" w:cs="Times New Roman"/>
          <w:i/>
          <w:lang w:val="ka-GE"/>
        </w:rPr>
        <w:t>Talpa caucasica</w:t>
      </w:r>
      <w:r w:rsidRPr="005D1093">
        <w:rPr>
          <w:rFonts w:eastAsia="Calibri" w:cs="Times New Roman"/>
          <w:lang w:val="ka-GE"/>
        </w:rPr>
        <w:t xml:space="preserve">), მცირე თხუნელა </w:t>
      </w:r>
      <w:r w:rsidRPr="005D1093">
        <w:rPr>
          <w:rFonts w:eastAsia="Calibri" w:cs="Times New Roman"/>
          <w:i/>
          <w:iCs/>
          <w:lang w:val="ka-GE"/>
        </w:rPr>
        <w:t>(Talpa levantis),</w:t>
      </w:r>
      <w:r w:rsidRPr="005D1093">
        <w:rPr>
          <w:rFonts w:eastAsia="Calibri" w:cs="Times New Roman"/>
          <w:lang w:val="ka-GE"/>
        </w:rPr>
        <w:t xml:space="preserve"> ჯგუფი „ულვაშა მღამიობი“ </w:t>
      </w:r>
      <w:r w:rsidRPr="005D1093">
        <w:rPr>
          <w:rFonts w:eastAsia="Calibri" w:cs="Times New Roman"/>
          <w:i/>
          <w:iCs/>
          <w:lang w:val="ka-GE"/>
        </w:rPr>
        <w:t xml:space="preserve">(„Myotis mystacinus” group)*, </w:t>
      </w:r>
      <w:r w:rsidRPr="005D1093">
        <w:rPr>
          <w:rFonts w:eastAsia="Calibri" w:cs="Times New Roman"/>
          <w:lang w:val="ka-GE"/>
        </w:rPr>
        <w:t xml:space="preserve">ტყის მღამიობი </w:t>
      </w:r>
      <w:r w:rsidRPr="005D1093">
        <w:rPr>
          <w:rFonts w:eastAsia="Calibri" w:cs="Times New Roman"/>
          <w:i/>
          <w:iCs/>
          <w:lang w:val="ka-GE"/>
        </w:rPr>
        <w:t>(Myotis nattereri),</w:t>
      </w:r>
      <w:r w:rsidRPr="005D1093">
        <w:rPr>
          <w:rFonts w:eastAsia="Calibri" w:cs="Times New Roman"/>
          <w:lang w:val="ka-GE"/>
        </w:rPr>
        <w:t xml:space="preserve"> წყლის მღამიობი (</w:t>
      </w:r>
      <w:r w:rsidRPr="005D1093">
        <w:rPr>
          <w:rFonts w:eastAsia="Calibri" w:cs="Times New Roman"/>
          <w:i/>
          <w:lang w:val="ka-GE"/>
        </w:rPr>
        <w:t>Myotis daubebtonii</w:t>
      </w:r>
      <w:r w:rsidRPr="005D1093">
        <w:rPr>
          <w:rFonts w:eastAsia="Calibri" w:cs="Times New Roman"/>
          <w:lang w:val="ka-GE"/>
        </w:rPr>
        <w:t xml:space="preserve">), გიგანტური მეღამურა </w:t>
      </w:r>
      <w:r w:rsidRPr="005D1093">
        <w:rPr>
          <w:rFonts w:eastAsia="Calibri" w:cs="Times New Roman"/>
          <w:i/>
          <w:iCs/>
          <w:lang w:val="ka-GE"/>
        </w:rPr>
        <w:t>(Nyctalus lasiopterus),</w:t>
      </w:r>
      <w:r w:rsidRPr="005D1093">
        <w:rPr>
          <w:rFonts w:eastAsia="Calibri" w:cs="Times New Roman"/>
          <w:lang w:val="ka-GE"/>
        </w:rPr>
        <w:t xml:space="preserve"> წითური მეღამურა (</w:t>
      </w:r>
      <w:r w:rsidRPr="005D1093">
        <w:rPr>
          <w:rFonts w:eastAsia="Calibri" w:cs="Times New Roman"/>
          <w:i/>
          <w:lang w:val="ka-GE"/>
        </w:rPr>
        <w:t>Nyctalus noctula</w:t>
      </w:r>
      <w:r w:rsidRPr="005D1093">
        <w:rPr>
          <w:rFonts w:eastAsia="Calibri" w:cs="Times New Roman"/>
          <w:lang w:val="ka-GE"/>
        </w:rPr>
        <w:t>), ჯუჯა ღამორი (</w:t>
      </w:r>
      <w:r w:rsidRPr="005D1093">
        <w:rPr>
          <w:rFonts w:eastAsia="Calibri" w:cs="Times New Roman"/>
          <w:i/>
          <w:lang w:val="ka-GE"/>
        </w:rPr>
        <w:t>Pipistrellus pipistrellus</w:t>
      </w:r>
      <w:r w:rsidRPr="005D1093">
        <w:rPr>
          <w:rFonts w:eastAsia="Calibri" w:cs="Times New Roman"/>
          <w:lang w:val="ka-GE"/>
        </w:rPr>
        <w:t xml:space="preserve">), დედოფალა </w:t>
      </w:r>
      <w:r w:rsidRPr="005D1093">
        <w:rPr>
          <w:rFonts w:eastAsia="Calibri" w:cs="Times New Roman"/>
          <w:i/>
          <w:iCs/>
          <w:lang w:val="ka-GE"/>
        </w:rPr>
        <w:t>(Mustela nivalis),</w:t>
      </w:r>
      <w:r w:rsidRPr="005D1093">
        <w:rPr>
          <w:rFonts w:eastAsia="Calibri" w:cs="Times New Roman"/>
          <w:lang w:val="ka-GE"/>
        </w:rPr>
        <w:t xml:space="preserve"> კლდის კვერნა </w:t>
      </w:r>
      <w:r w:rsidRPr="005D1093">
        <w:rPr>
          <w:rFonts w:eastAsia="Calibri" w:cs="Times New Roman"/>
          <w:i/>
          <w:iCs/>
          <w:lang w:val="ka-GE"/>
        </w:rPr>
        <w:t>(Martes foina),</w:t>
      </w:r>
      <w:r w:rsidRPr="005D1093">
        <w:rPr>
          <w:rFonts w:eastAsia="Calibri" w:cs="Times New Roman"/>
          <w:lang w:val="ka-GE"/>
        </w:rPr>
        <w:t xml:space="preserve"> მაჩვი </w:t>
      </w:r>
      <w:r w:rsidRPr="005D1093">
        <w:rPr>
          <w:rFonts w:eastAsia="Calibri" w:cs="Times New Roman"/>
          <w:i/>
          <w:iCs/>
          <w:lang w:val="ka-GE"/>
        </w:rPr>
        <w:t>(Meles meles),</w:t>
      </w:r>
      <w:r w:rsidRPr="005D1093">
        <w:rPr>
          <w:rFonts w:eastAsia="Calibri" w:cs="Times New Roman"/>
          <w:lang w:val="ka-GE"/>
        </w:rPr>
        <w:t xml:space="preserve"> ტურა </w:t>
      </w:r>
      <w:r w:rsidRPr="005D1093">
        <w:rPr>
          <w:rFonts w:eastAsia="Calibri" w:cs="Times New Roman"/>
          <w:i/>
          <w:iCs/>
          <w:lang w:val="ka-GE"/>
        </w:rPr>
        <w:t>(Canis aureus),</w:t>
      </w:r>
      <w:r w:rsidRPr="005D1093">
        <w:rPr>
          <w:rFonts w:eastAsia="Calibri" w:cs="Times New Roman"/>
          <w:lang w:val="ka-GE"/>
        </w:rPr>
        <w:t xml:space="preserve"> მელა </w:t>
      </w:r>
      <w:r w:rsidRPr="005D1093">
        <w:rPr>
          <w:rFonts w:eastAsia="Calibri" w:cs="Times New Roman"/>
          <w:i/>
          <w:iCs/>
          <w:lang w:val="ka-GE"/>
        </w:rPr>
        <w:t>(Vulpes vulpes),</w:t>
      </w:r>
      <w:r w:rsidRPr="005D1093">
        <w:rPr>
          <w:rFonts w:eastAsia="Calibri" w:cs="Times New Roman"/>
          <w:lang w:val="ka-GE"/>
        </w:rPr>
        <w:t xml:space="preserve"> ტყის ძილგუდა </w:t>
      </w:r>
      <w:r w:rsidRPr="005D1093">
        <w:rPr>
          <w:rFonts w:eastAsia="Calibri" w:cs="Times New Roman"/>
          <w:i/>
          <w:iCs/>
          <w:lang w:val="ka-GE"/>
        </w:rPr>
        <w:t xml:space="preserve">(Dryomys nitedula), </w:t>
      </w:r>
      <w:r w:rsidRPr="005D1093">
        <w:rPr>
          <w:rFonts w:eastAsia="Calibri" w:cs="Times New Roman"/>
          <w:lang w:val="ka-GE"/>
        </w:rPr>
        <w:t>ჩვეულებრივი ძილგუდა (</w:t>
      </w:r>
      <w:r w:rsidRPr="005D1093">
        <w:rPr>
          <w:rFonts w:eastAsia="Calibri" w:cs="Times New Roman"/>
          <w:i/>
          <w:lang w:val="ka-GE"/>
        </w:rPr>
        <w:t>Glis glis</w:t>
      </w:r>
      <w:r w:rsidRPr="005D1093">
        <w:rPr>
          <w:rFonts w:eastAsia="Calibri" w:cs="Times New Roman"/>
          <w:lang w:val="ka-GE"/>
        </w:rPr>
        <w:t xml:space="preserve">), ბუჩქნარის მემინდვრია </w:t>
      </w:r>
      <w:r w:rsidRPr="005D1093">
        <w:rPr>
          <w:rFonts w:eastAsia="Calibri" w:cs="Times New Roman"/>
          <w:i/>
          <w:iCs/>
          <w:lang w:val="ka-GE"/>
        </w:rPr>
        <w:t>(Microtus majori),</w:t>
      </w:r>
      <w:r w:rsidRPr="005D1093">
        <w:rPr>
          <w:rFonts w:eastAsia="Calibri" w:cs="Times New Roman"/>
          <w:lang w:val="ka-GE"/>
        </w:rPr>
        <w:t xml:space="preserve"> მცირეაზიური თაგვი </w:t>
      </w:r>
      <w:r w:rsidRPr="005D1093">
        <w:rPr>
          <w:rFonts w:eastAsia="Calibri" w:cs="Times New Roman"/>
          <w:i/>
          <w:iCs/>
          <w:lang w:val="ka-GE"/>
        </w:rPr>
        <w:t>(Sylvaemus mystacinus),</w:t>
      </w:r>
      <w:r w:rsidRPr="005D1093">
        <w:rPr>
          <w:rFonts w:eastAsia="Calibri" w:cs="Times New Roman"/>
          <w:lang w:val="ka-GE"/>
        </w:rPr>
        <w:t xml:space="preserve"> მცირე ტყის თაგვი </w:t>
      </w:r>
      <w:r w:rsidRPr="005D1093">
        <w:rPr>
          <w:rFonts w:eastAsia="Calibri" w:cs="Times New Roman"/>
          <w:i/>
          <w:iCs/>
          <w:lang w:val="ka-GE"/>
        </w:rPr>
        <w:t>(Sylvaemus uralensis),</w:t>
      </w:r>
      <w:r w:rsidRPr="005D1093">
        <w:rPr>
          <w:rFonts w:eastAsia="Calibri" w:cs="Times New Roman"/>
          <w:lang w:val="ka-GE"/>
        </w:rPr>
        <w:t xml:space="preserve"> პონტური თაგვი </w:t>
      </w:r>
      <w:r w:rsidRPr="005D1093">
        <w:rPr>
          <w:rFonts w:eastAsia="Calibri" w:cs="Times New Roman"/>
          <w:i/>
          <w:iCs/>
          <w:lang w:val="ka-GE"/>
        </w:rPr>
        <w:t>(Sylvaemus ponticus),</w:t>
      </w:r>
      <w:r w:rsidRPr="005D1093">
        <w:rPr>
          <w:rFonts w:eastAsia="Calibri" w:cs="Times New Roman"/>
          <w:lang w:val="ka-GE"/>
        </w:rPr>
        <w:t xml:space="preserve"> სახლის თაგვი </w:t>
      </w:r>
      <w:r w:rsidRPr="005D1093">
        <w:rPr>
          <w:rFonts w:eastAsia="Calibri" w:cs="Times New Roman"/>
          <w:i/>
          <w:iCs/>
          <w:lang w:val="ka-GE"/>
        </w:rPr>
        <w:t>(Mus musculus),</w:t>
      </w:r>
      <w:r w:rsidRPr="005D1093">
        <w:rPr>
          <w:rFonts w:eastAsia="Calibri" w:cs="Times New Roman"/>
          <w:lang w:val="ka-GE"/>
        </w:rPr>
        <w:t xml:space="preserve"> შავი ვირთაგვა </w:t>
      </w:r>
      <w:r w:rsidRPr="005D1093">
        <w:rPr>
          <w:rFonts w:eastAsia="Calibri" w:cs="Times New Roman"/>
          <w:i/>
          <w:iCs/>
          <w:lang w:val="ka-GE"/>
        </w:rPr>
        <w:t>(Rattus rattus),</w:t>
      </w:r>
      <w:r w:rsidRPr="005D1093">
        <w:rPr>
          <w:rFonts w:eastAsia="Calibri" w:cs="Times New Roman"/>
          <w:lang w:val="ka-GE"/>
        </w:rPr>
        <w:t xml:space="preserve"> რუხი ვირთაგვა </w:t>
      </w:r>
      <w:r w:rsidRPr="005D1093">
        <w:rPr>
          <w:rFonts w:eastAsia="Calibri" w:cs="Times New Roman"/>
          <w:i/>
          <w:iCs/>
          <w:lang w:val="ka-GE"/>
        </w:rPr>
        <w:t>(Rattus norvegicus).</w:t>
      </w:r>
    </w:p>
    <w:p w:rsidR="00543791" w:rsidRPr="005D1093" w:rsidRDefault="00543791" w:rsidP="007B3550">
      <w:pPr>
        <w:spacing w:before="120"/>
        <w:jc w:val="both"/>
        <w:rPr>
          <w:rFonts w:eastAsia="Calibri" w:cs="Times New Roman"/>
          <w:lang w:val="ka-GE"/>
        </w:rPr>
      </w:pPr>
      <w:r w:rsidRPr="005D1093">
        <w:rPr>
          <w:rFonts w:eastAsia="Calibri" w:cs="Times New Roman"/>
          <w:u w:val="single"/>
          <w:lang w:val="ka-GE"/>
        </w:rPr>
        <w:t>ფრინველები</w:t>
      </w:r>
      <w:r w:rsidRPr="005D1093">
        <w:rPr>
          <w:rFonts w:eastAsia="Calibri" w:cs="Times New Roman"/>
          <w:lang w:val="ka-GE"/>
        </w:rPr>
        <w:t xml:space="preserve"> (მოყვანილია მხოლოდ ის სახეობები რომლებიც მუდმივად ბინადრობენ, ბუდობენ, ან ზამთრობენ) – ქორცქვიტა (</w:t>
      </w:r>
      <w:r w:rsidRPr="005D1093">
        <w:rPr>
          <w:rFonts w:eastAsia="Calibri" w:cs="Times New Roman"/>
          <w:i/>
          <w:lang w:val="ka-GE"/>
        </w:rPr>
        <w:t>Accipiter brevipes</w:t>
      </w:r>
      <w:r w:rsidRPr="005D1093">
        <w:rPr>
          <w:rFonts w:eastAsia="Calibri" w:cs="Times New Roman"/>
          <w:lang w:val="ka-GE"/>
        </w:rPr>
        <w:t xml:space="preserve">), ქორი </w:t>
      </w:r>
      <w:r w:rsidRPr="005D1093">
        <w:rPr>
          <w:rFonts w:eastAsia="Calibri" w:cs="Times New Roman"/>
          <w:i/>
          <w:iCs/>
          <w:lang w:val="ka-GE"/>
        </w:rPr>
        <w:t>(</w:t>
      </w:r>
      <w:r w:rsidRPr="005D1093">
        <w:rPr>
          <w:rFonts w:eastAsia="Calibri" w:cs="Times New Roman"/>
          <w:i/>
          <w:iCs/>
          <w:noProof/>
          <w:lang w:val="ka-GE"/>
        </w:rPr>
        <w:t xml:space="preserve">Accipiter gentilis), </w:t>
      </w:r>
      <w:r w:rsidRPr="005D1093">
        <w:rPr>
          <w:rFonts w:eastAsia="Calibri" w:cs="Times New Roman"/>
          <w:noProof/>
          <w:lang w:val="ka-GE"/>
        </w:rPr>
        <w:t xml:space="preserve">მიმინო </w:t>
      </w:r>
      <w:r w:rsidRPr="005D1093">
        <w:rPr>
          <w:rFonts w:eastAsia="Calibri" w:cs="Times New Roman"/>
          <w:i/>
          <w:iCs/>
          <w:noProof/>
          <w:lang w:val="ka-GE"/>
        </w:rPr>
        <w:t>(Accipiter nisus),</w:t>
      </w:r>
      <w:r w:rsidRPr="005D1093">
        <w:rPr>
          <w:rFonts w:eastAsia="Calibri" w:cs="Times New Roman"/>
          <w:i/>
          <w:noProof/>
          <w:lang w:val="ka-GE"/>
        </w:rPr>
        <w:t xml:space="preserve"> </w:t>
      </w:r>
      <w:r w:rsidRPr="005D1093">
        <w:rPr>
          <w:rFonts w:eastAsia="Calibri" w:cs="Times New Roman"/>
          <w:noProof/>
          <w:lang w:val="ka-GE"/>
        </w:rPr>
        <w:t xml:space="preserve">ჩვეულებრივი კაკაჩა </w:t>
      </w:r>
      <w:r w:rsidRPr="005D1093">
        <w:rPr>
          <w:rFonts w:eastAsia="Calibri" w:cs="Times New Roman"/>
          <w:i/>
          <w:iCs/>
          <w:noProof/>
          <w:lang w:val="ka-GE"/>
        </w:rPr>
        <w:t>(Buteo buteo),</w:t>
      </w:r>
      <w:r w:rsidRPr="005D1093">
        <w:rPr>
          <w:rFonts w:eastAsia="Calibri" w:cs="Times New Roman"/>
          <w:i/>
          <w:iCs/>
          <w:lang w:val="ka-GE"/>
        </w:rPr>
        <w:t xml:space="preserve"> </w:t>
      </w:r>
      <w:r w:rsidRPr="005D1093">
        <w:rPr>
          <w:rFonts w:eastAsia="Calibri" w:cs="Times New Roman"/>
          <w:lang w:val="ka-GE"/>
        </w:rPr>
        <w:t xml:space="preserve">გუგული </w:t>
      </w:r>
      <w:r w:rsidRPr="005D1093">
        <w:rPr>
          <w:rFonts w:eastAsia="Calibri" w:cs="Times New Roman"/>
          <w:i/>
          <w:iCs/>
          <w:lang w:val="ka-GE"/>
        </w:rPr>
        <w:t xml:space="preserve">(Cuculus canorus), </w:t>
      </w:r>
      <w:r w:rsidRPr="005D1093">
        <w:rPr>
          <w:rFonts w:eastAsia="Calibri" w:cs="Times New Roman"/>
          <w:lang w:val="ka-GE"/>
        </w:rPr>
        <w:t xml:space="preserve">ჩვეუელბრივი ტყის ბუ </w:t>
      </w:r>
      <w:r w:rsidRPr="005D1093">
        <w:rPr>
          <w:rFonts w:eastAsia="Calibri" w:cs="Times New Roman"/>
          <w:i/>
          <w:iCs/>
          <w:lang w:val="ka-GE"/>
        </w:rPr>
        <w:t>(Strix aluco),</w:t>
      </w:r>
      <w:r w:rsidRPr="005D1093">
        <w:rPr>
          <w:rFonts w:eastAsia="Calibri" w:cs="Times New Roman"/>
          <w:lang w:val="ka-GE"/>
        </w:rPr>
        <w:t xml:space="preserve"> </w:t>
      </w:r>
      <w:r w:rsidRPr="005D1093">
        <w:rPr>
          <w:rFonts w:eastAsia="Calibri" w:cs="Times New Roman"/>
          <w:noProof/>
          <w:lang w:val="ka-GE"/>
        </w:rPr>
        <w:t xml:space="preserve">ტყის ტოროლა </w:t>
      </w:r>
      <w:r w:rsidRPr="005D1093">
        <w:rPr>
          <w:rFonts w:eastAsia="Calibri" w:cs="Times New Roman"/>
          <w:i/>
          <w:iCs/>
          <w:noProof/>
          <w:lang w:val="ka-GE"/>
        </w:rPr>
        <w:t>(Lullula arborea),</w:t>
      </w:r>
      <w:r w:rsidRPr="005D1093">
        <w:rPr>
          <w:rFonts w:eastAsia="Calibri" w:cs="Times New Roman"/>
          <w:noProof/>
          <w:lang w:val="ka-GE"/>
        </w:rPr>
        <w:t xml:space="preserve"> ტყის მწყერჩიტა</w:t>
      </w:r>
      <w:r w:rsidRPr="005D1093">
        <w:rPr>
          <w:rFonts w:eastAsia="Calibri" w:cs="Times New Roman"/>
          <w:i/>
          <w:noProof/>
          <w:lang w:val="ka-GE"/>
        </w:rPr>
        <w:t xml:space="preserve"> </w:t>
      </w:r>
      <w:r w:rsidRPr="005D1093">
        <w:rPr>
          <w:rFonts w:eastAsia="Calibri" w:cs="Times New Roman"/>
          <w:noProof/>
          <w:lang w:val="ka-GE"/>
        </w:rPr>
        <w:t>(</w:t>
      </w:r>
      <w:r w:rsidRPr="005D1093">
        <w:rPr>
          <w:rFonts w:eastAsia="Calibri" w:cs="Times New Roman"/>
          <w:i/>
          <w:noProof/>
          <w:lang w:val="ka-GE"/>
        </w:rPr>
        <w:t>Anthus trivialis</w:t>
      </w:r>
      <w:r w:rsidRPr="005D1093">
        <w:rPr>
          <w:rFonts w:eastAsia="Calibri" w:cs="Times New Roman"/>
          <w:noProof/>
          <w:lang w:val="ka-GE"/>
        </w:rPr>
        <w:t xml:space="preserve">), ჭინჭრაქა </w:t>
      </w:r>
      <w:r w:rsidRPr="005D1093">
        <w:rPr>
          <w:rFonts w:eastAsia="Calibri" w:cs="Times New Roman"/>
          <w:i/>
          <w:iCs/>
          <w:noProof/>
          <w:lang w:val="ka-GE"/>
        </w:rPr>
        <w:t>(Troglodytes troglodytes),</w:t>
      </w:r>
      <w:r w:rsidRPr="005D1093">
        <w:rPr>
          <w:rFonts w:eastAsia="Calibri" w:cs="Times New Roman"/>
          <w:noProof/>
          <w:lang w:val="ka-GE"/>
        </w:rPr>
        <w:t xml:space="preserve"> ტყის ჭვინტაკა (</w:t>
      </w:r>
      <w:r w:rsidRPr="005D1093">
        <w:rPr>
          <w:rFonts w:eastAsia="Calibri" w:cs="Times New Roman"/>
          <w:i/>
          <w:noProof/>
          <w:lang w:val="ka-GE"/>
        </w:rPr>
        <w:t>Prunella modularis</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Times New Roman"/>
          <w:noProof/>
          <w:lang w:val="ka-GE"/>
        </w:rPr>
        <w:t xml:space="preserve">ჩვეულებრივი რაჟო </w:t>
      </w:r>
      <w:r w:rsidRPr="005D1093">
        <w:rPr>
          <w:rFonts w:eastAsia="Calibri" w:cs="Times New Roman"/>
          <w:i/>
          <w:iCs/>
          <w:noProof/>
          <w:lang w:val="ka-GE"/>
        </w:rPr>
        <w:t>(</w:t>
      </w:r>
      <w:r w:rsidRPr="005D1093">
        <w:rPr>
          <w:rFonts w:eastAsia="Calibri" w:cs="Times New Roman"/>
          <w:i/>
          <w:iCs/>
          <w:lang w:val="ka-GE"/>
        </w:rPr>
        <w:t>Lanius collurio),</w:t>
      </w:r>
      <w:r w:rsidRPr="005D1093">
        <w:rPr>
          <w:rFonts w:eastAsia="Calibri" w:cs="Times New Roman"/>
          <w:noProof/>
          <w:lang w:val="ka-GE"/>
        </w:rPr>
        <w:t xml:space="preserve"> გულწითელა </w:t>
      </w:r>
      <w:r w:rsidRPr="005D1093">
        <w:rPr>
          <w:rFonts w:eastAsia="Calibri" w:cs="Times New Roman"/>
          <w:i/>
          <w:iCs/>
          <w:noProof/>
          <w:lang w:val="ka-GE"/>
        </w:rPr>
        <w:t>(Erithacus rubecula),</w:t>
      </w:r>
      <w:r w:rsidRPr="005D1093">
        <w:rPr>
          <w:rFonts w:eastAsia="Calibri" w:cs="Times New Roman"/>
          <w:i/>
          <w:noProof/>
          <w:lang w:val="ka-GE"/>
        </w:rPr>
        <w:t xml:space="preserve"> </w:t>
      </w:r>
      <w:r w:rsidRPr="005D1093">
        <w:rPr>
          <w:rFonts w:eastAsia="Calibri" w:cs="Times New Roman"/>
          <w:noProof/>
          <w:lang w:val="ka-GE"/>
        </w:rPr>
        <w:t xml:space="preserve">ჩვეულებრივი მეღორღია </w:t>
      </w:r>
      <w:r w:rsidRPr="005D1093">
        <w:rPr>
          <w:rFonts w:eastAsia="Calibri" w:cs="Times New Roman"/>
          <w:i/>
          <w:iCs/>
          <w:noProof/>
          <w:lang w:val="ka-GE"/>
        </w:rPr>
        <w:t xml:space="preserve">(Oenanthe oenanthe), </w:t>
      </w:r>
      <w:r w:rsidRPr="005D1093">
        <w:rPr>
          <w:rFonts w:eastAsia="Calibri" w:cs="Times New Roman"/>
          <w:noProof/>
          <w:lang w:val="ka-GE"/>
        </w:rPr>
        <w:t xml:space="preserve">ჩვეულებრივი ბოლოცეცხლა </w:t>
      </w:r>
      <w:r w:rsidRPr="005D1093">
        <w:rPr>
          <w:rFonts w:eastAsia="Calibri" w:cs="Times New Roman"/>
          <w:i/>
          <w:iCs/>
          <w:noProof/>
          <w:lang w:val="ka-GE"/>
        </w:rPr>
        <w:t>(Phoenicurus phoenicurus),</w:t>
      </w:r>
      <w:r w:rsidRPr="005D1093">
        <w:rPr>
          <w:rFonts w:eastAsia="Calibri" w:cs="Times New Roman"/>
          <w:noProof/>
          <w:lang w:val="ka-GE"/>
        </w:rPr>
        <w:t xml:space="preserve"> შავი შაშვი </w:t>
      </w:r>
      <w:r w:rsidRPr="005D1093">
        <w:rPr>
          <w:rFonts w:eastAsia="Calibri" w:cs="Times New Roman"/>
          <w:i/>
          <w:iCs/>
          <w:noProof/>
          <w:lang w:val="ka-GE"/>
        </w:rPr>
        <w:t>(Turdus merula),</w:t>
      </w:r>
      <w:r w:rsidRPr="005D1093">
        <w:rPr>
          <w:rFonts w:eastAsia="Calibri" w:cs="Times New Roman"/>
          <w:i/>
          <w:noProof/>
          <w:lang w:val="ka-GE"/>
        </w:rPr>
        <w:t xml:space="preserve"> </w:t>
      </w:r>
      <w:r w:rsidRPr="005D1093">
        <w:rPr>
          <w:rFonts w:eastAsia="Calibri" w:cs="Times New Roman"/>
          <w:noProof/>
          <w:lang w:val="ka-GE"/>
        </w:rPr>
        <w:t xml:space="preserve">წრიპა </w:t>
      </w:r>
      <w:r w:rsidRPr="005D1093">
        <w:rPr>
          <w:rFonts w:eastAsia="Calibri" w:cs="Times New Roman"/>
          <w:i/>
          <w:iCs/>
          <w:noProof/>
          <w:lang w:val="ka-GE"/>
        </w:rPr>
        <w:t xml:space="preserve">(Turdus philomelos), </w:t>
      </w:r>
      <w:r w:rsidRPr="005D1093">
        <w:rPr>
          <w:rFonts w:eastAsia="Calibri" w:cs="Times New Roman"/>
          <w:noProof/>
          <w:lang w:val="ka-GE"/>
        </w:rPr>
        <w:t xml:space="preserve">ჩხართვი </w:t>
      </w:r>
      <w:r w:rsidRPr="005D1093">
        <w:rPr>
          <w:rFonts w:eastAsia="Calibri" w:cs="Times New Roman"/>
          <w:i/>
          <w:iCs/>
          <w:noProof/>
          <w:lang w:val="ka-GE"/>
        </w:rPr>
        <w:t>(Turdus viscivorus).</w:t>
      </w:r>
      <w:r w:rsidRPr="005D1093">
        <w:rPr>
          <w:rFonts w:eastAsia="Calibri" w:cs="Times New Roman"/>
          <w:noProof/>
          <w:lang w:val="ka-GE"/>
        </w:rPr>
        <w:t xml:space="preserve"> შავთავა ასპუჭაკა (</w:t>
      </w:r>
      <w:r w:rsidRPr="005D1093">
        <w:rPr>
          <w:rFonts w:eastAsia="Calibri" w:cs="Times New Roman"/>
          <w:i/>
          <w:noProof/>
          <w:lang w:val="ka-GE"/>
        </w:rPr>
        <w:t>Sylvia atricapilla</w:t>
      </w:r>
      <w:r w:rsidRPr="005D1093">
        <w:rPr>
          <w:rFonts w:eastAsia="Calibri" w:cs="Times New Roman"/>
          <w:noProof/>
          <w:lang w:val="ka-GE"/>
        </w:rPr>
        <w:t xml:space="preserve">), რუხი მემატლია </w:t>
      </w:r>
      <w:r w:rsidRPr="005D1093">
        <w:rPr>
          <w:rFonts w:eastAsia="Calibri" w:cs="Times New Roman"/>
          <w:i/>
          <w:iCs/>
          <w:noProof/>
          <w:lang w:val="ka-GE"/>
        </w:rPr>
        <w:t>(Muscicapa striata),</w:t>
      </w:r>
      <w:r w:rsidRPr="005D1093">
        <w:rPr>
          <w:rFonts w:eastAsia="Calibri" w:cs="Times New Roman"/>
          <w:i/>
          <w:noProof/>
          <w:lang w:val="ka-GE"/>
        </w:rPr>
        <w:t xml:space="preserve">  </w:t>
      </w:r>
      <w:r w:rsidRPr="005D1093">
        <w:rPr>
          <w:rFonts w:eastAsia="Calibri" w:cs="Times New Roman"/>
          <w:noProof/>
          <w:lang w:val="ka-GE"/>
        </w:rPr>
        <w:t>ჩხიკვი (</w:t>
      </w:r>
      <w:r w:rsidRPr="005D1093">
        <w:rPr>
          <w:rFonts w:eastAsia="Calibri" w:cs="Times New Roman"/>
          <w:i/>
          <w:noProof/>
          <w:lang w:val="ka-GE"/>
        </w:rPr>
        <w:t>Garrulus glandarius</w:t>
      </w:r>
      <w:r w:rsidRPr="005D1093">
        <w:rPr>
          <w:rFonts w:eastAsia="Calibri" w:cs="Times New Roman"/>
          <w:noProof/>
          <w:lang w:val="ka-GE"/>
        </w:rPr>
        <w:t>), ყორანი (</w:t>
      </w:r>
      <w:r w:rsidRPr="005D1093">
        <w:rPr>
          <w:rFonts w:eastAsia="Calibri" w:cs="Times New Roman"/>
          <w:i/>
          <w:noProof/>
          <w:lang w:val="ka-GE"/>
        </w:rPr>
        <w:t>Corvus corax</w:t>
      </w:r>
      <w:r w:rsidRPr="005D1093">
        <w:rPr>
          <w:rFonts w:eastAsia="Calibri" w:cs="Times New Roman"/>
          <w:noProof/>
          <w:lang w:val="ka-GE"/>
        </w:rPr>
        <w:t>), რუხი ყვავი (</w:t>
      </w:r>
      <w:r w:rsidRPr="005D1093">
        <w:rPr>
          <w:rFonts w:eastAsia="Calibri" w:cs="Times New Roman"/>
          <w:i/>
          <w:noProof/>
          <w:lang w:val="ka-GE"/>
        </w:rPr>
        <w:t>Corvus corone cornix</w:t>
      </w:r>
      <w:r w:rsidRPr="005D1093">
        <w:rPr>
          <w:rFonts w:eastAsia="Calibri" w:cs="Times New Roman"/>
          <w:noProof/>
          <w:lang w:val="ka-GE"/>
        </w:rPr>
        <w:t>),</w:t>
      </w:r>
      <w:r w:rsidRPr="005D1093">
        <w:rPr>
          <w:rFonts w:eastAsia="Calibri" w:cs="Times New Roman"/>
          <w:i/>
          <w:noProof/>
          <w:lang w:val="ka-GE"/>
        </w:rPr>
        <w:t xml:space="preserve"> </w:t>
      </w:r>
      <w:r w:rsidRPr="005D1093">
        <w:rPr>
          <w:rFonts w:eastAsia="Calibri" w:cs="Times New Roman"/>
          <w:noProof/>
          <w:lang w:val="ka-GE"/>
        </w:rPr>
        <w:t xml:space="preserve">სკვინჩა </w:t>
      </w:r>
      <w:r w:rsidRPr="005D1093">
        <w:rPr>
          <w:rFonts w:eastAsia="Calibri" w:cs="Times New Roman"/>
          <w:i/>
          <w:iCs/>
          <w:noProof/>
          <w:lang w:val="ka-GE"/>
        </w:rPr>
        <w:t>(Fringilla coelebs),</w:t>
      </w:r>
      <w:r w:rsidRPr="005D1093">
        <w:rPr>
          <w:rFonts w:eastAsia="Calibri" w:cs="Times New Roman"/>
          <w:noProof/>
          <w:lang w:val="ka-GE"/>
        </w:rPr>
        <w:t xml:space="preserve"> მთის გრატა </w:t>
      </w:r>
      <w:r w:rsidRPr="005D1093">
        <w:rPr>
          <w:rFonts w:eastAsia="Calibri" w:cs="Times New Roman"/>
          <w:i/>
          <w:iCs/>
          <w:noProof/>
          <w:lang w:val="ka-GE"/>
        </w:rPr>
        <w:t>(Emberiza cia),</w:t>
      </w:r>
      <w:r w:rsidRPr="005D1093">
        <w:rPr>
          <w:rFonts w:eastAsia="Calibri" w:cs="Times New Roman"/>
          <w:noProof/>
          <w:lang w:val="ka-GE"/>
        </w:rPr>
        <w:t xml:space="preserve"> მეფეტვია </w:t>
      </w:r>
      <w:r w:rsidRPr="005D1093">
        <w:rPr>
          <w:rFonts w:eastAsia="Calibri" w:cs="Times New Roman"/>
          <w:i/>
          <w:iCs/>
          <w:noProof/>
          <w:lang w:val="ka-GE"/>
        </w:rPr>
        <w:t>(</w:t>
      </w:r>
      <w:r w:rsidRPr="005D1093">
        <w:rPr>
          <w:rFonts w:eastAsia="Calibri" w:cs="Times New Roman"/>
          <w:bCs/>
          <w:i/>
          <w:iCs/>
          <w:lang w:val="ka-GE"/>
        </w:rPr>
        <w:t>Miliaria calandra)</w:t>
      </w:r>
      <w:r w:rsidRPr="005D1093">
        <w:rPr>
          <w:rFonts w:eastAsia="Calibri" w:cs="Times New Roman"/>
          <w:i/>
          <w:iCs/>
          <w:noProof/>
          <w:lang w:val="ka-GE"/>
        </w:rPr>
        <w:t>.</w:t>
      </w:r>
    </w:p>
    <w:p w:rsidR="00543791" w:rsidRPr="005D1093" w:rsidRDefault="00543791" w:rsidP="007B3550">
      <w:pPr>
        <w:spacing w:before="120"/>
        <w:jc w:val="both"/>
        <w:rPr>
          <w:rFonts w:eastAsia="Calibri" w:cs="Times New Roman"/>
          <w:lang w:val="ka-GE"/>
        </w:rPr>
      </w:pPr>
      <w:r w:rsidRPr="005D1093">
        <w:rPr>
          <w:rFonts w:eastAsia="Calibri" w:cs="Times New Roman"/>
          <w:u w:val="single"/>
          <w:lang w:val="ka-GE"/>
        </w:rPr>
        <w:t>ქვეწარმავლები</w:t>
      </w:r>
      <w:r w:rsidRPr="005D1093">
        <w:rPr>
          <w:rFonts w:eastAsia="Calibri" w:cs="Times New Roman"/>
          <w:lang w:val="ka-GE"/>
        </w:rPr>
        <w:t xml:space="preserve"> – ჩვ. ანკარა </w:t>
      </w:r>
      <w:r w:rsidRPr="005D1093">
        <w:rPr>
          <w:rFonts w:eastAsia="Calibri" w:cs="Times New Roman"/>
          <w:i/>
          <w:iCs/>
          <w:lang w:val="ka-GE"/>
        </w:rPr>
        <w:t>(</w:t>
      </w:r>
      <w:r w:rsidRPr="005D1093">
        <w:rPr>
          <w:rFonts w:eastAsia="Calibri" w:cs="Times New Roman"/>
          <w:i/>
          <w:iCs/>
          <w:color w:val="000000"/>
          <w:lang w:val="ka-GE"/>
        </w:rPr>
        <w:t>Natrix natrix</w:t>
      </w:r>
      <w:r w:rsidRPr="005D1093">
        <w:rPr>
          <w:rFonts w:eastAsia="Calibri" w:cs="Times New Roman"/>
          <w:i/>
          <w:iCs/>
          <w:lang w:val="ka-GE"/>
        </w:rPr>
        <w:t>),</w:t>
      </w:r>
      <w:r w:rsidRPr="005D1093">
        <w:rPr>
          <w:rFonts w:eastAsia="Calibri" w:cs="Times New Roman"/>
          <w:lang w:val="ka-GE"/>
        </w:rPr>
        <w:t xml:space="preserve"> ესკულაპის მცურავი </w:t>
      </w:r>
      <w:r w:rsidRPr="005D1093">
        <w:rPr>
          <w:rFonts w:eastAsia="Calibri" w:cs="Times New Roman"/>
          <w:i/>
          <w:iCs/>
          <w:lang w:val="ka-GE"/>
        </w:rPr>
        <w:t>(Zamenis longissimus),</w:t>
      </w:r>
      <w:r w:rsidRPr="005D1093">
        <w:rPr>
          <w:rFonts w:eastAsia="Calibri" w:cs="Times New Roman"/>
          <w:lang w:val="ka-GE"/>
        </w:rPr>
        <w:t xml:space="preserve"> მარდი ხვლიკი </w:t>
      </w:r>
      <w:r w:rsidRPr="005D1093">
        <w:rPr>
          <w:rFonts w:eastAsia="Calibri" w:cs="Times New Roman"/>
          <w:i/>
          <w:iCs/>
          <w:lang w:val="ka-GE"/>
        </w:rPr>
        <w:t xml:space="preserve">(Lacerta agilis)  </w:t>
      </w:r>
      <w:r w:rsidRPr="005D1093">
        <w:rPr>
          <w:rFonts w:eastAsia="Calibri" w:cs="Times New Roman"/>
          <w:lang w:val="ka-GE"/>
        </w:rPr>
        <w:t>და სხვ.</w:t>
      </w:r>
    </w:p>
    <w:p w:rsidR="008123EA" w:rsidRPr="005D1093" w:rsidRDefault="00543791" w:rsidP="007B3550">
      <w:pPr>
        <w:spacing w:before="120"/>
        <w:jc w:val="both"/>
        <w:rPr>
          <w:rFonts w:eastAsia="Calibri" w:cs="Times New Roman"/>
          <w:lang w:val="ka-GE"/>
        </w:rPr>
      </w:pPr>
      <w:r w:rsidRPr="005D1093">
        <w:rPr>
          <w:rFonts w:eastAsia="Calibri" w:cs="Times New Roman"/>
          <w:u w:val="single"/>
          <w:lang w:val="ka-GE"/>
        </w:rPr>
        <w:t>ამფიბიები</w:t>
      </w:r>
      <w:r w:rsidRPr="005D1093">
        <w:rPr>
          <w:rFonts w:eastAsia="Calibri" w:cs="Times New Roman"/>
          <w:lang w:val="ka-GE"/>
        </w:rPr>
        <w:t xml:space="preserve"> – კავკასიური გომბეშო </w:t>
      </w:r>
      <w:r w:rsidRPr="005D1093">
        <w:rPr>
          <w:rFonts w:eastAsia="Calibri" w:cs="Times New Roman"/>
          <w:i/>
          <w:iCs/>
          <w:lang w:val="ka-GE"/>
        </w:rPr>
        <w:t>(Bufo verrucosissimus),</w:t>
      </w:r>
      <w:r w:rsidRPr="005D1093">
        <w:rPr>
          <w:rFonts w:eastAsia="Calibri" w:cs="Times New Roman"/>
          <w:lang w:val="ka-GE"/>
        </w:rPr>
        <w:t xml:space="preserve"> მწვანე გომბეშო </w:t>
      </w:r>
      <w:r w:rsidRPr="005D1093">
        <w:rPr>
          <w:rFonts w:eastAsia="Calibri" w:cs="Times New Roman"/>
          <w:i/>
          <w:iCs/>
          <w:lang w:val="ka-GE"/>
        </w:rPr>
        <w:t>(Bufo viridis),</w:t>
      </w:r>
      <w:r w:rsidRPr="005D1093">
        <w:rPr>
          <w:rFonts w:eastAsia="Calibri" w:cs="Times New Roman"/>
          <w:lang w:val="ka-GE"/>
        </w:rPr>
        <w:t xml:space="preserve"> მცირეაზიული ბაყაყი </w:t>
      </w:r>
      <w:r w:rsidRPr="005D1093">
        <w:rPr>
          <w:rFonts w:eastAsia="Calibri" w:cs="Times New Roman"/>
          <w:i/>
          <w:iCs/>
          <w:lang w:val="ka-GE"/>
        </w:rPr>
        <w:t>(Rana macrocnemis).</w:t>
      </w:r>
    </w:p>
    <w:p w:rsidR="000457A9" w:rsidRPr="005D1093" w:rsidRDefault="000457A9" w:rsidP="007B3550">
      <w:pPr>
        <w:spacing w:before="120"/>
        <w:jc w:val="both"/>
        <w:rPr>
          <w:rFonts w:eastAsia="Calibri" w:cs="Times New Roman"/>
          <w:lang w:val="ka-GE"/>
        </w:rPr>
      </w:pPr>
    </w:p>
    <w:p w:rsidR="00C81D38" w:rsidRPr="005D1093" w:rsidRDefault="00543791" w:rsidP="007B3550">
      <w:pPr>
        <w:pStyle w:val="Heading4"/>
      </w:pPr>
      <w:bookmarkStart w:id="148" w:name="_Toc100576221"/>
      <w:r w:rsidRPr="005D1093">
        <w:rPr>
          <w:lang w:eastAsia="da-DK"/>
        </w:rPr>
        <w:t>საველე კვლევის შედეგები</w:t>
      </w:r>
      <w:bookmarkEnd w:id="148"/>
    </w:p>
    <w:bookmarkEnd w:id="143"/>
    <w:bookmarkEnd w:id="144"/>
    <w:p w:rsidR="009F309F" w:rsidRPr="005D1093" w:rsidRDefault="009F309F" w:rsidP="007B3550">
      <w:pPr>
        <w:jc w:val="both"/>
        <w:rPr>
          <w:lang w:val="ka-GE"/>
        </w:rPr>
      </w:pPr>
      <w:r w:rsidRPr="005D1093">
        <w:rPr>
          <w:lang w:val="ka-GE"/>
        </w:rPr>
        <w:t>საპროექტო დერეფანი მდ. სულორის ხეობაში ზღვის დონიდან 2 40-დან 5 50 მეტრ სიმაღლემდე ვრცელდება. ტერიტორია უმეტესად ტყითაა დაფარული, თუმცა გვხვდება მეორადი მდელოები და სასოფლო-სამეურნეო ნაკვეთებიც. ტყეებში გაბატონებულია მურყანი (Alnus glutinosa subsp. Barbata), რომელიც იზრდება როგორც მდინარისპირა პირველ ტერასაზე - ჭალის ზონაში, ისე ფერდობებზე. მურყნარებს ერთეულების სახით ერევათ სხვა ფოთლოვანი სახეობებიც (რცხილა, წაბლი, წიფელი). მცირე მონაკვეთების სახით ვხვდებით რცხილნარებს და რცხილნარ-წაბლნარებს. ქვეტყეში მეჩხერადაა წარმოდგენილი მარადმწვანე კოლხური ქვეტყე.</w:t>
      </w:r>
    </w:p>
    <w:p w:rsidR="009F309F" w:rsidRPr="005D1093" w:rsidRDefault="009F309F" w:rsidP="007B3550">
      <w:pPr>
        <w:rPr>
          <w:lang w:val="ka-GE"/>
        </w:rPr>
      </w:pPr>
      <w:r w:rsidRPr="005D1093">
        <w:rPr>
          <w:b/>
          <w:lang w:val="ka-GE"/>
        </w:rPr>
        <w:t>სურ</w:t>
      </w:r>
      <w:r w:rsidR="000457A9" w:rsidRPr="005D1093">
        <w:rPr>
          <w:b/>
          <w:lang w:val="ka-GE"/>
        </w:rPr>
        <w:t>ათი</w:t>
      </w:r>
      <w:r w:rsidRPr="005D1093">
        <w:rPr>
          <w:b/>
          <w:lang w:val="ka-GE"/>
        </w:rPr>
        <w:t xml:space="preserve"> </w:t>
      </w:r>
      <w:r w:rsidR="000457A9" w:rsidRPr="005D1093">
        <w:rPr>
          <w:b/>
          <w:lang w:val="ka-GE"/>
        </w:rPr>
        <w:t>5.</w:t>
      </w:r>
      <w:r w:rsidR="001145CE">
        <w:rPr>
          <w:b/>
          <w:lang w:val="ka-GE"/>
        </w:rPr>
        <w:t>6</w:t>
      </w:r>
      <w:r w:rsidR="000457A9" w:rsidRPr="005D1093">
        <w:rPr>
          <w:b/>
          <w:lang w:val="ka-GE"/>
        </w:rPr>
        <w:t>.1.14.</w:t>
      </w:r>
      <w:r w:rsidRPr="005D1093">
        <w:rPr>
          <w:b/>
          <w:lang w:val="ka-GE"/>
        </w:rPr>
        <w:t>1</w:t>
      </w:r>
      <w:r w:rsidR="00AA3CC2" w:rsidRPr="005D1093">
        <w:rPr>
          <w:b/>
          <w:lang w:val="ka-GE"/>
        </w:rPr>
        <w:t>.</w:t>
      </w:r>
      <w:r w:rsidRPr="005D1093">
        <w:rPr>
          <w:lang w:val="ka-GE"/>
        </w:rPr>
        <w:t xml:space="preserve"> საპროექტო ტერიტორია</w:t>
      </w:r>
    </w:p>
    <w:tbl>
      <w:tblPr>
        <w:tblStyle w:val="TableGrid"/>
        <w:tblW w:w="94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5"/>
        <w:gridCol w:w="3150"/>
        <w:gridCol w:w="3150"/>
      </w:tblGrid>
      <w:tr w:rsidR="00DD39CF" w:rsidRPr="005D1093" w:rsidTr="00C43933">
        <w:trPr>
          <w:trHeight w:val="264"/>
          <w:jc w:val="center"/>
        </w:trPr>
        <w:tc>
          <w:tcPr>
            <w:tcW w:w="3145" w:type="dxa"/>
            <w:vMerge w:val="restart"/>
          </w:tcPr>
          <w:p w:rsidR="00DD39CF" w:rsidRPr="005D1093" w:rsidRDefault="00DD39CF" w:rsidP="007B3550">
            <w:pPr>
              <w:spacing w:after="0"/>
              <w:jc w:val="center"/>
              <w:rPr>
                <w:noProof/>
                <w:sz w:val="20"/>
                <w:szCs w:val="20"/>
                <w:lang w:val="ka-GE"/>
              </w:rPr>
            </w:pPr>
            <w:r w:rsidRPr="005D1093">
              <w:rPr>
                <w:noProof/>
                <w:sz w:val="20"/>
                <w:szCs w:val="20"/>
                <w:lang w:val="ka-GE"/>
              </w:rPr>
              <w:t>ჰესი A-ს  სათავე</w:t>
            </w:r>
          </w:p>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7F8F6C33" wp14:editId="3C36D74A">
                  <wp:extent cx="1924421" cy="136398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2" cstate="print">
                            <a:extLst>
                              <a:ext uri="{28A0092B-C50C-407E-A947-70E740481C1C}">
                                <a14:useLocalDpi xmlns:a14="http://schemas.microsoft.com/office/drawing/2010/main"/>
                              </a:ext>
                            </a:extLst>
                          </a:blip>
                          <a:srcRect/>
                          <a:stretch>
                            <a:fillRect/>
                          </a:stretch>
                        </pic:blipFill>
                        <pic:spPr bwMode="auto">
                          <a:xfrm>
                            <a:off x="0" y="0"/>
                            <a:ext cx="1926699" cy="1365595"/>
                          </a:xfrm>
                          <a:prstGeom prst="rect">
                            <a:avLst/>
                          </a:prstGeom>
                          <a:noFill/>
                          <a:ln>
                            <a:noFill/>
                          </a:ln>
                        </pic:spPr>
                      </pic:pic>
                    </a:graphicData>
                  </a:graphic>
                </wp:inline>
              </w:drawing>
            </w:r>
          </w:p>
        </w:tc>
        <w:tc>
          <w:tcPr>
            <w:tcW w:w="6300" w:type="dxa"/>
            <w:gridSpan w:val="2"/>
          </w:tcPr>
          <w:p w:rsidR="00DD39CF" w:rsidRPr="005D1093" w:rsidRDefault="00DD39CF" w:rsidP="007B3550">
            <w:pPr>
              <w:spacing w:after="0"/>
              <w:jc w:val="center"/>
              <w:rPr>
                <w:rFonts w:eastAsia="AcadNusx" w:cs="AcadNusx"/>
                <w:color w:val="FF0000"/>
                <w:sz w:val="20"/>
                <w:szCs w:val="20"/>
                <w:lang w:val="ka-GE"/>
              </w:rPr>
            </w:pPr>
            <w:r w:rsidRPr="005D1093">
              <w:rPr>
                <w:rFonts w:eastAsia="AcadNusx" w:cs="AcadNusx"/>
                <w:sz w:val="20"/>
                <w:szCs w:val="20"/>
                <w:lang w:val="ka-GE"/>
              </w:rPr>
              <w:t>ჰესი A-ს  შენობის განთავსების და ჰესი B-ს  სათავეს ადგილი</w:t>
            </w:r>
          </w:p>
        </w:tc>
      </w:tr>
      <w:tr w:rsidR="00DD39CF" w:rsidRPr="005D1093" w:rsidTr="00C43933">
        <w:trPr>
          <w:trHeight w:val="2141"/>
          <w:jc w:val="center"/>
        </w:trPr>
        <w:tc>
          <w:tcPr>
            <w:tcW w:w="3145" w:type="dxa"/>
            <w:vMerge/>
          </w:tcPr>
          <w:p w:rsidR="00DD39CF" w:rsidRPr="005D1093" w:rsidRDefault="00DD39CF" w:rsidP="007B3550">
            <w:pPr>
              <w:spacing w:after="0"/>
              <w:jc w:val="center"/>
              <w:rPr>
                <w:noProof/>
                <w:sz w:val="20"/>
                <w:szCs w:val="20"/>
                <w:lang w:val="ka-GE"/>
              </w:rPr>
            </w:pPr>
          </w:p>
        </w:tc>
        <w:tc>
          <w:tcPr>
            <w:tcW w:w="3150" w:type="dxa"/>
          </w:tcPr>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1EEE07FA" wp14:editId="2CB4D059">
                  <wp:extent cx="1828800" cy="1371288"/>
                  <wp:effectExtent l="0" t="0" r="0" b="635"/>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3" cstate="print">
                            <a:extLst>
                              <a:ext uri="{28A0092B-C50C-407E-A947-70E740481C1C}">
                                <a14:useLocalDpi xmlns:a14="http://schemas.microsoft.com/office/drawing/2010/main"/>
                              </a:ext>
                            </a:extLst>
                          </a:blip>
                          <a:srcRect/>
                          <a:stretch>
                            <a:fillRect/>
                          </a:stretch>
                        </pic:blipFill>
                        <pic:spPr bwMode="auto">
                          <a:xfrm>
                            <a:off x="0" y="0"/>
                            <a:ext cx="1830471" cy="1372541"/>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2FA9A799" wp14:editId="1A8F5414">
                  <wp:extent cx="1839378" cy="1379220"/>
                  <wp:effectExtent l="0" t="0" r="889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4" cstate="print">
                            <a:extLst>
                              <a:ext uri="{28A0092B-C50C-407E-A947-70E740481C1C}">
                                <a14:useLocalDpi xmlns:a14="http://schemas.microsoft.com/office/drawing/2010/main"/>
                              </a:ext>
                            </a:extLst>
                          </a:blip>
                          <a:srcRect/>
                          <a:stretch>
                            <a:fillRect/>
                          </a:stretch>
                        </pic:blipFill>
                        <pic:spPr bwMode="auto">
                          <a:xfrm>
                            <a:off x="0" y="0"/>
                            <a:ext cx="1841043" cy="1380469"/>
                          </a:xfrm>
                          <a:prstGeom prst="rect">
                            <a:avLst/>
                          </a:prstGeom>
                          <a:noFill/>
                          <a:ln>
                            <a:noFill/>
                          </a:ln>
                        </pic:spPr>
                      </pic:pic>
                    </a:graphicData>
                  </a:graphic>
                </wp:inline>
              </w:drawing>
            </w:r>
          </w:p>
        </w:tc>
      </w:tr>
      <w:tr w:rsidR="00DD39CF" w:rsidRPr="005D1093" w:rsidTr="00C43933">
        <w:trPr>
          <w:jc w:val="center"/>
        </w:trPr>
        <w:tc>
          <w:tcPr>
            <w:tcW w:w="3145" w:type="dxa"/>
          </w:tcPr>
          <w:p w:rsidR="00DD39CF" w:rsidRPr="005D1093" w:rsidRDefault="00DD39CF" w:rsidP="007B3550">
            <w:pPr>
              <w:spacing w:after="0"/>
              <w:jc w:val="center"/>
              <w:rPr>
                <w:noProof/>
                <w:sz w:val="20"/>
                <w:szCs w:val="20"/>
                <w:lang w:val="ka-GE"/>
              </w:rPr>
            </w:pPr>
            <w:r w:rsidRPr="005D1093">
              <w:rPr>
                <w:noProof/>
                <w:sz w:val="20"/>
                <w:szCs w:val="20"/>
                <w:lang w:val="ka-GE"/>
              </w:rPr>
              <w:t>ჰესი B-ს   შენობის განთავსების ადგილი</w:t>
            </w:r>
          </w:p>
          <w:p w:rsidR="00DD39CF" w:rsidRPr="005D1093" w:rsidRDefault="00DD39CF" w:rsidP="007B3550">
            <w:pPr>
              <w:spacing w:after="0"/>
              <w:jc w:val="center"/>
              <w:rPr>
                <w:noProof/>
                <w:sz w:val="20"/>
                <w:szCs w:val="20"/>
                <w:lang w:val="ka-GE"/>
              </w:rPr>
            </w:pPr>
            <w:r w:rsidRPr="005D1093">
              <w:rPr>
                <w:noProof/>
                <w:sz w:val="20"/>
                <w:szCs w:val="20"/>
                <w:lang w:val="ka-GE" w:eastAsia="ka-GE"/>
              </w:rPr>
              <w:lastRenderedPageBreak/>
              <w:drawing>
                <wp:inline distT="0" distB="0" distL="0" distR="0" wp14:anchorId="07993F49" wp14:editId="1D1D99F4">
                  <wp:extent cx="1863090" cy="1397000"/>
                  <wp:effectExtent l="0" t="0" r="381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5" cstate="print">
                            <a:extLst>
                              <a:ext uri="{28A0092B-C50C-407E-A947-70E740481C1C}">
                                <a14:useLocalDpi xmlns:a14="http://schemas.microsoft.com/office/drawing/2010/main"/>
                              </a:ext>
                            </a:extLst>
                          </a:blip>
                          <a:srcRect/>
                          <a:stretch>
                            <a:fillRect/>
                          </a:stretch>
                        </pic:blipFill>
                        <pic:spPr bwMode="auto">
                          <a:xfrm>
                            <a:off x="0" y="0"/>
                            <a:ext cx="1863090" cy="1397000"/>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noProof/>
                <w:sz w:val="20"/>
                <w:szCs w:val="20"/>
                <w:lang w:val="ka-GE"/>
              </w:rPr>
            </w:pPr>
            <w:r w:rsidRPr="005D1093">
              <w:rPr>
                <w:noProof/>
                <w:sz w:val="20"/>
                <w:szCs w:val="20"/>
                <w:lang w:val="ka-GE"/>
              </w:rPr>
              <w:lastRenderedPageBreak/>
              <w:t>ძველი წისქვილი ჰესი B-ს შენობის განთავსების ადგილას</w:t>
            </w:r>
          </w:p>
          <w:p w:rsidR="00DD39CF" w:rsidRPr="005D1093" w:rsidRDefault="00DD39CF" w:rsidP="007B3550">
            <w:pPr>
              <w:spacing w:after="0"/>
              <w:jc w:val="center"/>
              <w:rPr>
                <w:noProof/>
                <w:sz w:val="20"/>
                <w:szCs w:val="20"/>
                <w:lang w:val="ka-GE"/>
              </w:rPr>
            </w:pPr>
            <w:r w:rsidRPr="005D1093">
              <w:rPr>
                <w:noProof/>
                <w:sz w:val="20"/>
                <w:szCs w:val="20"/>
                <w:lang w:val="ka-GE" w:eastAsia="ka-GE"/>
              </w:rPr>
              <w:lastRenderedPageBreak/>
              <w:drawing>
                <wp:inline distT="0" distB="0" distL="0" distR="0" wp14:anchorId="13A7F598" wp14:editId="2D85746E">
                  <wp:extent cx="1863090" cy="1397000"/>
                  <wp:effectExtent l="0" t="0" r="381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6" cstate="print">
                            <a:extLst>
                              <a:ext uri="{28A0092B-C50C-407E-A947-70E740481C1C}">
                                <a14:useLocalDpi xmlns:a14="http://schemas.microsoft.com/office/drawing/2010/main"/>
                              </a:ext>
                            </a:extLst>
                          </a:blip>
                          <a:srcRect/>
                          <a:stretch>
                            <a:fillRect/>
                          </a:stretch>
                        </pic:blipFill>
                        <pic:spPr bwMode="auto">
                          <a:xfrm>
                            <a:off x="0" y="0"/>
                            <a:ext cx="1863090" cy="1397000"/>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noProof/>
                <w:sz w:val="20"/>
                <w:szCs w:val="20"/>
                <w:lang w:val="ka-GE"/>
              </w:rPr>
            </w:pPr>
            <w:r w:rsidRPr="005D1093">
              <w:rPr>
                <w:noProof/>
                <w:sz w:val="20"/>
                <w:szCs w:val="20"/>
                <w:lang w:val="ka-GE"/>
              </w:rPr>
              <w:lastRenderedPageBreak/>
              <w:t>მდ. სულორის ხეობა</w:t>
            </w:r>
          </w:p>
          <w:p w:rsidR="00DD39CF" w:rsidRPr="005D1093" w:rsidRDefault="00DD39CF" w:rsidP="007B3550">
            <w:pPr>
              <w:spacing w:after="0"/>
              <w:jc w:val="center"/>
              <w:rPr>
                <w:noProof/>
                <w:sz w:val="20"/>
                <w:szCs w:val="20"/>
                <w:lang w:val="ka-GE"/>
              </w:rPr>
            </w:pPr>
            <w:r w:rsidRPr="005D1093">
              <w:rPr>
                <w:noProof/>
                <w:sz w:val="20"/>
                <w:szCs w:val="20"/>
                <w:lang w:val="ka-GE" w:eastAsia="ka-GE"/>
              </w:rPr>
              <w:lastRenderedPageBreak/>
              <w:drawing>
                <wp:inline distT="0" distB="0" distL="0" distR="0" wp14:anchorId="73D059E1" wp14:editId="1B14F63D">
                  <wp:extent cx="1859915" cy="1394460"/>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7" cstate="print">
                            <a:extLst>
                              <a:ext uri="{28A0092B-C50C-407E-A947-70E740481C1C}">
                                <a14:useLocalDpi xmlns:a14="http://schemas.microsoft.com/office/drawing/2010/main"/>
                              </a:ext>
                            </a:extLst>
                          </a:blip>
                          <a:srcRect/>
                          <a:stretch>
                            <a:fillRect/>
                          </a:stretch>
                        </pic:blipFill>
                        <pic:spPr bwMode="auto">
                          <a:xfrm>
                            <a:off x="0" y="0"/>
                            <a:ext cx="1859915" cy="1394460"/>
                          </a:xfrm>
                          <a:prstGeom prst="rect">
                            <a:avLst/>
                          </a:prstGeom>
                          <a:noFill/>
                          <a:ln>
                            <a:noFill/>
                          </a:ln>
                        </pic:spPr>
                      </pic:pic>
                    </a:graphicData>
                  </a:graphic>
                </wp:inline>
              </w:drawing>
            </w:r>
          </w:p>
        </w:tc>
      </w:tr>
      <w:tr w:rsidR="00DD39CF" w:rsidRPr="005D1093" w:rsidTr="00C43933">
        <w:trPr>
          <w:trHeight w:val="215"/>
          <w:jc w:val="center"/>
        </w:trPr>
        <w:tc>
          <w:tcPr>
            <w:tcW w:w="9445" w:type="dxa"/>
            <w:gridSpan w:val="3"/>
          </w:tcPr>
          <w:p w:rsidR="00DD39CF" w:rsidRPr="005D1093" w:rsidRDefault="00DD39CF" w:rsidP="007B3550">
            <w:pPr>
              <w:spacing w:after="0"/>
              <w:jc w:val="center"/>
              <w:rPr>
                <w:noProof/>
                <w:sz w:val="20"/>
                <w:szCs w:val="20"/>
                <w:lang w:val="ka-GE"/>
              </w:rPr>
            </w:pPr>
            <w:r w:rsidRPr="005D1093">
              <w:rPr>
                <w:noProof/>
                <w:sz w:val="20"/>
                <w:szCs w:val="20"/>
                <w:lang w:val="ka-GE"/>
              </w:rPr>
              <w:lastRenderedPageBreak/>
              <w:t>სასოფლო-სამეურნეო ნაკვეთები და ბაღები საპროექტო დერეფანში</w:t>
            </w:r>
          </w:p>
        </w:tc>
      </w:tr>
      <w:tr w:rsidR="00DD39CF" w:rsidRPr="005D1093" w:rsidTr="00C43933">
        <w:trPr>
          <w:trHeight w:val="2186"/>
          <w:jc w:val="center"/>
        </w:trPr>
        <w:tc>
          <w:tcPr>
            <w:tcW w:w="3145" w:type="dxa"/>
          </w:tcPr>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0E375269" wp14:editId="7B614E39">
                  <wp:extent cx="1863303" cy="1397000"/>
                  <wp:effectExtent l="0" t="0" r="381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8" cstate="print">
                            <a:extLst>
                              <a:ext uri="{28A0092B-C50C-407E-A947-70E740481C1C}">
                                <a14:useLocalDpi xmlns:a14="http://schemas.microsoft.com/office/drawing/2010/main"/>
                              </a:ext>
                            </a:extLst>
                          </a:blip>
                          <a:srcRect/>
                          <a:stretch>
                            <a:fillRect/>
                          </a:stretch>
                        </pic:blipFill>
                        <pic:spPr bwMode="auto">
                          <a:xfrm>
                            <a:off x="0" y="0"/>
                            <a:ext cx="1870658" cy="1402514"/>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5F02D6DE" wp14:editId="0AF9EDB9">
                  <wp:extent cx="1863090" cy="1397000"/>
                  <wp:effectExtent l="0" t="0" r="381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9" cstate="print">
                            <a:extLst>
                              <a:ext uri="{28A0092B-C50C-407E-A947-70E740481C1C}">
                                <a14:useLocalDpi xmlns:a14="http://schemas.microsoft.com/office/drawing/2010/main"/>
                              </a:ext>
                            </a:extLst>
                          </a:blip>
                          <a:srcRect/>
                          <a:stretch>
                            <a:fillRect/>
                          </a:stretch>
                        </pic:blipFill>
                        <pic:spPr bwMode="auto">
                          <a:xfrm>
                            <a:off x="0" y="0"/>
                            <a:ext cx="1863090" cy="1397000"/>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noProof/>
                <w:sz w:val="20"/>
                <w:szCs w:val="20"/>
                <w:lang w:val="ka-GE"/>
              </w:rPr>
            </w:pPr>
            <w:r w:rsidRPr="005D1093">
              <w:rPr>
                <w:noProof/>
                <w:lang w:val="ka-GE" w:eastAsia="ka-GE"/>
              </w:rPr>
              <w:drawing>
                <wp:inline distT="0" distB="0" distL="0" distR="0" wp14:anchorId="31219B57" wp14:editId="715116DE">
                  <wp:extent cx="1863090" cy="1371415"/>
                  <wp:effectExtent l="0" t="0" r="3810" b="635"/>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0" cstate="print">
                            <a:extLst>
                              <a:ext uri="{28A0092B-C50C-407E-A947-70E740481C1C}">
                                <a14:useLocalDpi xmlns:a14="http://schemas.microsoft.com/office/drawing/2010/main"/>
                              </a:ext>
                            </a:extLst>
                          </a:blip>
                          <a:srcRect/>
                          <a:stretch>
                            <a:fillRect/>
                          </a:stretch>
                        </pic:blipFill>
                        <pic:spPr bwMode="auto">
                          <a:xfrm>
                            <a:off x="0" y="0"/>
                            <a:ext cx="1866528" cy="1373946"/>
                          </a:xfrm>
                          <a:prstGeom prst="rect">
                            <a:avLst/>
                          </a:prstGeom>
                          <a:noFill/>
                          <a:ln>
                            <a:noFill/>
                          </a:ln>
                        </pic:spPr>
                      </pic:pic>
                    </a:graphicData>
                  </a:graphic>
                </wp:inline>
              </w:drawing>
            </w:r>
          </w:p>
        </w:tc>
      </w:tr>
      <w:tr w:rsidR="00DD39CF" w:rsidRPr="005D1093" w:rsidTr="00C43933">
        <w:trPr>
          <w:trHeight w:val="216"/>
          <w:jc w:val="center"/>
        </w:trPr>
        <w:tc>
          <w:tcPr>
            <w:tcW w:w="9445" w:type="dxa"/>
            <w:gridSpan w:val="3"/>
          </w:tcPr>
          <w:p w:rsidR="00DD39CF" w:rsidRPr="005D1093" w:rsidRDefault="00DD39CF" w:rsidP="007B3550">
            <w:pPr>
              <w:spacing w:after="0"/>
              <w:jc w:val="center"/>
              <w:rPr>
                <w:noProof/>
                <w:sz w:val="20"/>
                <w:szCs w:val="20"/>
                <w:lang w:val="ka-GE"/>
              </w:rPr>
            </w:pPr>
            <w:r w:rsidRPr="005D1093">
              <w:rPr>
                <w:noProof/>
                <w:sz w:val="20"/>
                <w:szCs w:val="20"/>
                <w:lang w:val="ka-GE"/>
              </w:rPr>
              <w:t>ველობები და მეორადი მდელოები</w:t>
            </w:r>
          </w:p>
        </w:tc>
      </w:tr>
      <w:tr w:rsidR="00DD39CF" w:rsidRPr="005D1093" w:rsidTr="00C43933">
        <w:trPr>
          <w:trHeight w:val="2268"/>
          <w:jc w:val="center"/>
        </w:trPr>
        <w:tc>
          <w:tcPr>
            <w:tcW w:w="3145" w:type="dxa"/>
          </w:tcPr>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4EE740AD" wp14:editId="18A91AC5">
                  <wp:extent cx="1863090" cy="13970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1" cstate="print">
                            <a:extLst>
                              <a:ext uri="{28A0092B-C50C-407E-A947-70E740481C1C}">
                                <a14:useLocalDpi xmlns:a14="http://schemas.microsoft.com/office/drawing/2010/main"/>
                              </a:ext>
                            </a:extLst>
                          </a:blip>
                          <a:srcRect/>
                          <a:stretch>
                            <a:fillRect/>
                          </a:stretch>
                        </pic:blipFill>
                        <pic:spPr bwMode="auto">
                          <a:xfrm>
                            <a:off x="0" y="0"/>
                            <a:ext cx="1863090" cy="1397000"/>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2A74BCF4" wp14:editId="5B8197C2">
                  <wp:extent cx="1859915" cy="139446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2" cstate="print">
                            <a:extLst>
                              <a:ext uri="{28A0092B-C50C-407E-A947-70E740481C1C}">
                                <a14:useLocalDpi xmlns:a14="http://schemas.microsoft.com/office/drawing/2010/main"/>
                              </a:ext>
                            </a:extLst>
                          </a:blip>
                          <a:srcRect/>
                          <a:stretch>
                            <a:fillRect/>
                          </a:stretch>
                        </pic:blipFill>
                        <pic:spPr bwMode="auto">
                          <a:xfrm>
                            <a:off x="0" y="0"/>
                            <a:ext cx="1859915" cy="1394460"/>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15A7D362" wp14:editId="62650B46">
                  <wp:extent cx="1863090" cy="139700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3" cstate="print">
                            <a:extLst>
                              <a:ext uri="{28A0092B-C50C-407E-A947-70E740481C1C}">
                                <a14:useLocalDpi xmlns:a14="http://schemas.microsoft.com/office/drawing/2010/main"/>
                              </a:ext>
                            </a:extLst>
                          </a:blip>
                          <a:srcRect/>
                          <a:stretch>
                            <a:fillRect/>
                          </a:stretch>
                        </pic:blipFill>
                        <pic:spPr bwMode="auto">
                          <a:xfrm>
                            <a:off x="0" y="0"/>
                            <a:ext cx="1863090" cy="1397000"/>
                          </a:xfrm>
                          <a:prstGeom prst="rect">
                            <a:avLst/>
                          </a:prstGeom>
                          <a:noFill/>
                          <a:ln>
                            <a:noFill/>
                          </a:ln>
                        </pic:spPr>
                      </pic:pic>
                    </a:graphicData>
                  </a:graphic>
                </wp:inline>
              </w:drawing>
            </w:r>
          </w:p>
        </w:tc>
      </w:tr>
      <w:tr w:rsidR="00DD39CF" w:rsidRPr="005D1093" w:rsidTr="00C43933">
        <w:trPr>
          <w:trHeight w:val="218"/>
          <w:jc w:val="center"/>
        </w:trPr>
        <w:tc>
          <w:tcPr>
            <w:tcW w:w="9445" w:type="dxa"/>
            <w:gridSpan w:val="3"/>
          </w:tcPr>
          <w:p w:rsidR="00DD39CF" w:rsidRPr="005D1093" w:rsidRDefault="00DD39CF" w:rsidP="007B3550">
            <w:pPr>
              <w:spacing w:after="0"/>
              <w:jc w:val="center"/>
              <w:rPr>
                <w:noProof/>
                <w:sz w:val="20"/>
                <w:szCs w:val="20"/>
                <w:lang w:val="ka-GE"/>
              </w:rPr>
            </w:pPr>
            <w:r w:rsidRPr="005D1093">
              <w:rPr>
                <w:noProof/>
                <w:sz w:val="20"/>
                <w:szCs w:val="20"/>
                <w:lang w:val="ka-GE"/>
              </w:rPr>
              <w:t>მურყნარები საპროექტო დერეფანში</w:t>
            </w:r>
          </w:p>
        </w:tc>
      </w:tr>
      <w:tr w:rsidR="00DD39CF" w:rsidRPr="005D1093" w:rsidTr="00C43933">
        <w:trPr>
          <w:trHeight w:val="2186"/>
          <w:jc w:val="center"/>
        </w:trPr>
        <w:tc>
          <w:tcPr>
            <w:tcW w:w="3145" w:type="dxa"/>
          </w:tcPr>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596E70DE" wp14:editId="7CECD8D3">
                  <wp:extent cx="1863090" cy="1397000"/>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4" cstate="print">
                            <a:extLst>
                              <a:ext uri="{28A0092B-C50C-407E-A947-70E740481C1C}">
                                <a14:useLocalDpi xmlns:a14="http://schemas.microsoft.com/office/drawing/2010/main"/>
                              </a:ext>
                            </a:extLst>
                          </a:blip>
                          <a:srcRect/>
                          <a:stretch>
                            <a:fillRect/>
                          </a:stretch>
                        </pic:blipFill>
                        <pic:spPr bwMode="auto">
                          <a:xfrm>
                            <a:off x="0" y="0"/>
                            <a:ext cx="1863090" cy="1397000"/>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noProof/>
                <w:sz w:val="20"/>
                <w:szCs w:val="20"/>
                <w:lang w:val="ka-GE"/>
              </w:rPr>
            </w:pPr>
            <w:r w:rsidRPr="005D1093">
              <w:rPr>
                <w:noProof/>
                <w:lang w:val="ka-GE" w:eastAsia="ka-GE"/>
              </w:rPr>
              <w:drawing>
                <wp:inline distT="0" distB="0" distL="0" distR="0" wp14:anchorId="2547113D" wp14:editId="326D0AEE">
                  <wp:extent cx="1863090" cy="1397000"/>
                  <wp:effectExtent l="0" t="0" r="381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5" cstate="print">
                            <a:extLst>
                              <a:ext uri="{28A0092B-C50C-407E-A947-70E740481C1C}">
                                <a14:useLocalDpi xmlns:a14="http://schemas.microsoft.com/office/drawing/2010/main"/>
                              </a:ext>
                            </a:extLst>
                          </a:blip>
                          <a:srcRect/>
                          <a:stretch>
                            <a:fillRect/>
                          </a:stretch>
                        </pic:blipFill>
                        <pic:spPr bwMode="auto">
                          <a:xfrm>
                            <a:off x="0" y="0"/>
                            <a:ext cx="1863090" cy="1397000"/>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noProof/>
                <w:sz w:val="20"/>
                <w:szCs w:val="20"/>
                <w:lang w:val="ka-GE"/>
              </w:rPr>
            </w:pPr>
            <w:r w:rsidRPr="005D1093">
              <w:rPr>
                <w:noProof/>
                <w:sz w:val="20"/>
                <w:szCs w:val="20"/>
                <w:lang w:val="ka-GE" w:eastAsia="ka-GE"/>
              </w:rPr>
              <w:drawing>
                <wp:inline distT="0" distB="0" distL="0" distR="0" wp14:anchorId="1C492807" wp14:editId="3D9146AC">
                  <wp:extent cx="1863090" cy="139700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6" cstate="print">
                            <a:extLst>
                              <a:ext uri="{28A0092B-C50C-407E-A947-70E740481C1C}">
                                <a14:useLocalDpi xmlns:a14="http://schemas.microsoft.com/office/drawing/2010/main"/>
                              </a:ext>
                            </a:extLst>
                          </a:blip>
                          <a:srcRect/>
                          <a:stretch>
                            <a:fillRect/>
                          </a:stretch>
                        </pic:blipFill>
                        <pic:spPr bwMode="auto">
                          <a:xfrm>
                            <a:off x="0" y="0"/>
                            <a:ext cx="1863090" cy="1397000"/>
                          </a:xfrm>
                          <a:prstGeom prst="rect">
                            <a:avLst/>
                          </a:prstGeom>
                          <a:noFill/>
                          <a:ln>
                            <a:noFill/>
                          </a:ln>
                        </pic:spPr>
                      </pic:pic>
                    </a:graphicData>
                  </a:graphic>
                </wp:inline>
              </w:drawing>
            </w:r>
          </w:p>
        </w:tc>
      </w:tr>
      <w:tr w:rsidR="00DD39CF" w:rsidRPr="005D1093" w:rsidTr="00C43933">
        <w:trPr>
          <w:trHeight w:val="251"/>
          <w:jc w:val="center"/>
        </w:trPr>
        <w:tc>
          <w:tcPr>
            <w:tcW w:w="9445" w:type="dxa"/>
            <w:gridSpan w:val="3"/>
          </w:tcPr>
          <w:p w:rsidR="00DD39CF" w:rsidRPr="005D1093" w:rsidRDefault="00DD39CF" w:rsidP="007B3550">
            <w:pPr>
              <w:spacing w:after="0"/>
              <w:jc w:val="center"/>
              <w:rPr>
                <w:noProof/>
                <w:sz w:val="20"/>
                <w:szCs w:val="20"/>
                <w:lang w:val="ka-GE"/>
              </w:rPr>
            </w:pPr>
            <w:r w:rsidRPr="005D1093">
              <w:rPr>
                <w:noProof/>
                <w:sz w:val="20"/>
                <w:szCs w:val="20"/>
                <w:lang w:val="ka-GE"/>
              </w:rPr>
              <w:t>მილსადენის დერეფანი სატყეო გზაზე</w:t>
            </w:r>
          </w:p>
        </w:tc>
      </w:tr>
      <w:tr w:rsidR="00DD39CF" w:rsidRPr="005D1093" w:rsidTr="00C43933">
        <w:trPr>
          <w:jc w:val="center"/>
        </w:trPr>
        <w:tc>
          <w:tcPr>
            <w:tcW w:w="3145" w:type="dxa"/>
          </w:tcPr>
          <w:p w:rsidR="00DD39CF" w:rsidRPr="005D1093" w:rsidRDefault="00DD39CF" w:rsidP="007B3550">
            <w:pPr>
              <w:spacing w:after="0"/>
              <w:jc w:val="center"/>
              <w:rPr>
                <w:rFonts w:eastAsia="AcadNusx" w:cs="AcadNusx"/>
                <w:color w:val="FF0000"/>
                <w:sz w:val="20"/>
                <w:szCs w:val="20"/>
                <w:lang w:val="ka-GE"/>
              </w:rPr>
            </w:pPr>
            <w:r w:rsidRPr="005D1093">
              <w:rPr>
                <w:noProof/>
                <w:sz w:val="20"/>
                <w:szCs w:val="20"/>
                <w:lang w:val="ka-GE" w:eastAsia="ka-GE"/>
              </w:rPr>
              <w:drawing>
                <wp:inline distT="0" distB="0" distL="0" distR="0" wp14:anchorId="0950FBD2" wp14:editId="02D957C6">
                  <wp:extent cx="1859915" cy="1394460"/>
                  <wp:effectExtent l="0" t="0" r="6985"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7" cstate="print">
                            <a:extLst>
                              <a:ext uri="{28A0092B-C50C-407E-A947-70E740481C1C}">
                                <a14:useLocalDpi xmlns:a14="http://schemas.microsoft.com/office/drawing/2010/main"/>
                              </a:ext>
                            </a:extLst>
                          </a:blip>
                          <a:srcRect/>
                          <a:stretch>
                            <a:fillRect/>
                          </a:stretch>
                        </pic:blipFill>
                        <pic:spPr bwMode="auto">
                          <a:xfrm>
                            <a:off x="0" y="0"/>
                            <a:ext cx="1859915" cy="1394460"/>
                          </a:xfrm>
                          <a:prstGeom prst="rect">
                            <a:avLst/>
                          </a:prstGeom>
                          <a:noFill/>
                          <a:ln>
                            <a:noFill/>
                          </a:ln>
                        </pic:spPr>
                      </pic:pic>
                    </a:graphicData>
                  </a:graphic>
                </wp:inline>
              </w:drawing>
            </w:r>
          </w:p>
        </w:tc>
        <w:tc>
          <w:tcPr>
            <w:tcW w:w="3150" w:type="dxa"/>
          </w:tcPr>
          <w:p w:rsidR="00DD39CF" w:rsidRPr="005D1093" w:rsidRDefault="00DD39CF" w:rsidP="007B3550">
            <w:pPr>
              <w:spacing w:after="0"/>
              <w:jc w:val="center"/>
              <w:rPr>
                <w:rFonts w:eastAsia="AcadNusx" w:cs="AcadNusx"/>
                <w:color w:val="FF0000"/>
                <w:sz w:val="20"/>
                <w:szCs w:val="20"/>
                <w:lang w:val="ka-GE"/>
              </w:rPr>
            </w:pPr>
            <w:r w:rsidRPr="005D1093">
              <w:rPr>
                <w:noProof/>
                <w:lang w:val="ka-GE" w:eastAsia="ka-GE"/>
              </w:rPr>
              <w:drawing>
                <wp:inline distT="0" distB="0" distL="0" distR="0" wp14:anchorId="6708E80C" wp14:editId="5BBAF924">
                  <wp:extent cx="1873414" cy="137160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28" cstate="print">
                            <a:extLst>
                              <a:ext uri="{28A0092B-C50C-407E-A947-70E740481C1C}">
                                <a14:useLocalDpi xmlns:a14="http://schemas.microsoft.com/office/drawing/2010/main"/>
                              </a:ext>
                            </a:extLst>
                          </a:blip>
                          <a:srcRect/>
                          <a:stretch/>
                        </pic:blipFill>
                        <pic:spPr bwMode="auto">
                          <a:xfrm>
                            <a:off x="0" y="0"/>
                            <a:ext cx="1878976" cy="13756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50" w:type="dxa"/>
          </w:tcPr>
          <w:p w:rsidR="00DD39CF" w:rsidRPr="005D1093" w:rsidRDefault="00DD39CF" w:rsidP="007B3550">
            <w:pPr>
              <w:spacing w:after="0"/>
              <w:jc w:val="center"/>
              <w:rPr>
                <w:rFonts w:eastAsia="AcadNusx" w:cs="AcadNusx"/>
                <w:color w:val="FF0000"/>
                <w:sz w:val="20"/>
                <w:szCs w:val="20"/>
                <w:lang w:val="ka-GE"/>
              </w:rPr>
            </w:pPr>
            <w:r w:rsidRPr="005D1093">
              <w:rPr>
                <w:rFonts w:eastAsia="AcadNusx" w:cs="AcadNusx"/>
                <w:noProof/>
                <w:color w:val="FF0000"/>
                <w:sz w:val="20"/>
                <w:szCs w:val="20"/>
                <w:lang w:val="ka-GE" w:eastAsia="ka-GE"/>
              </w:rPr>
              <w:drawing>
                <wp:inline distT="0" distB="0" distL="0" distR="0" wp14:anchorId="2EF4B052" wp14:editId="7C1D163F">
                  <wp:extent cx="1859280" cy="1386840"/>
                  <wp:effectExtent l="0" t="0" r="7620" b="381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9" cstate="print">
                            <a:extLst>
                              <a:ext uri="{28A0092B-C50C-407E-A947-70E740481C1C}">
                                <a14:useLocalDpi xmlns:a14="http://schemas.microsoft.com/office/drawing/2010/main"/>
                              </a:ext>
                            </a:extLst>
                          </a:blip>
                          <a:srcRect/>
                          <a:stretch>
                            <a:fillRect/>
                          </a:stretch>
                        </pic:blipFill>
                        <pic:spPr bwMode="auto">
                          <a:xfrm>
                            <a:off x="0" y="0"/>
                            <a:ext cx="1859280" cy="1386840"/>
                          </a:xfrm>
                          <a:prstGeom prst="rect">
                            <a:avLst/>
                          </a:prstGeom>
                          <a:noFill/>
                          <a:ln>
                            <a:noFill/>
                          </a:ln>
                        </pic:spPr>
                      </pic:pic>
                    </a:graphicData>
                  </a:graphic>
                </wp:inline>
              </w:drawing>
            </w:r>
          </w:p>
        </w:tc>
      </w:tr>
    </w:tbl>
    <w:p w:rsidR="009F309F" w:rsidRPr="005D1093" w:rsidRDefault="009F309F" w:rsidP="007B3550">
      <w:pPr>
        <w:spacing w:before="120"/>
        <w:jc w:val="both"/>
        <w:rPr>
          <w:lang w:val="ka-GE"/>
        </w:rPr>
      </w:pPr>
      <w:r w:rsidRPr="005D1093">
        <w:rPr>
          <w:lang w:val="ka-GE"/>
        </w:rPr>
        <w:t>ჩატარებული საველე კვლევის დროს საპროექტო დერეფანში გამოიყო 4 ძირითადი ჰაბიტატი, რომლებიც EUNIS-ის ჰაბიტატების კლასიფიკაციის მიხედვით იქნა გამოყოფილი, ესენია:</w:t>
      </w:r>
    </w:p>
    <w:p w:rsidR="009F309F" w:rsidRPr="005D1093" w:rsidRDefault="009F309F" w:rsidP="007B3550">
      <w:pPr>
        <w:jc w:val="both"/>
        <w:rPr>
          <w:lang w:val="ka-GE"/>
        </w:rPr>
      </w:pPr>
      <w:r w:rsidRPr="005D1093">
        <w:rPr>
          <w:lang w:val="ka-GE"/>
        </w:rPr>
        <w:t>ჰაბიტატები:</w:t>
      </w:r>
    </w:p>
    <w:p w:rsidR="009F309F" w:rsidRPr="005D1093" w:rsidRDefault="009F309F" w:rsidP="007B3550">
      <w:pPr>
        <w:pStyle w:val="ListParagraph"/>
        <w:numPr>
          <w:ilvl w:val="0"/>
          <w:numId w:val="32"/>
        </w:numPr>
        <w:jc w:val="both"/>
        <w:rPr>
          <w:lang w:val="ka-GE"/>
        </w:rPr>
      </w:pPr>
      <w:r w:rsidRPr="005D1093">
        <w:rPr>
          <w:b/>
          <w:lang w:val="ka-GE"/>
        </w:rPr>
        <w:t>G1.1</w:t>
      </w:r>
      <w:r w:rsidRPr="005D1093">
        <w:rPr>
          <w:lang w:val="ka-GE"/>
        </w:rPr>
        <w:t xml:space="preserve"> - ჭალისა და სანაპირო ტყეები, სადაც დომინირებს მურყანი, არყი, ვერხვი ან ტირიფი</w:t>
      </w:r>
    </w:p>
    <w:p w:rsidR="009F309F" w:rsidRPr="005D1093" w:rsidRDefault="009F309F" w:rsidP="007B3550">
      <w:pPr>
        <w:pStyle w:val="ListParagraph"/>
        <w:numPr>
          <w:ilvl w:val="0"/>
          <w:numId w:val="32"/>
        </w:numPr>
        <w:jc w:val="both"/>
        <w:rPr>
          <w:lang w:val="ka-GE"/>
        </w:rPr>
      </w:pPr>
      <w:r w:rsidRPr="005D1093">
        <w:rPr>
          <w:b/>
          <w:lang w:val="ka-GE"/>
        </w:rPr>
        <w:t>G1.B</w:t>
      </w:r>
      <w:r w:rsidRPr="005D1093">
        <w:rPr>
          <w:lang w:val="ka-GE"/>
        </w:rPr>
        <w:t xml:space="preserve"> - მურყნარი ტყეები</w:t>
      </w:r>
    </w:p>
    <w:p w:rsidR="009F309F" w:rsidRPr="005D1093" w:rsidRDefault="009F309F" w:rsidP="007B3550">
      <w:pPr>
        <w:pStyle w:val="ListParagraph"/>
        <w:numPr>
          <w:ilvl w:val="0"/>
          <w:numId w:val="32"/>
        </w:numPr>
        <w:jc w:val="both"/>
        <w:rPr>
          <w:lang w:val="ka-GE"/>
        </w:rPr>
      </w:pPr>
      <w:r w:rsidRPr="005D1093">
        <w:rPr>
          <w:b/>
          <w:lang w:val="ka-GE"/>
        </w:rPr>
        <w:lastRenderedPageBreak/>
        <w:t>G1.A</w:t>
      </w:r>
      <w:r w:rsidRPr="005D1093">
        <w:rPr>
          <w:lang w:val="ka-GE"/>
        </w:rPr>
        <w:t xml:space="preserve"> - მეზო ან ევტროფული მუხნარი, რცხილნარი, იფნარი, ნეკერჩხლიანი, ცაცხვნარი, თელნარი და სხვა მსგავსი ტყეები</w:t>
      </w:r>
    </w:p>
    <w:p w:rsidR="009F309F" w:rsidRPr="005D1093" w:rsidRDefault="009F309F" w:rsidP="007B3550">
      <w:pPr>
        <w:pStyle w:val="ListParagraph"/>
        <w:numPr>
          <w:ilvl w:val="0"/>
          <w:numId w:val="32"/>
        </w:numPr>
        <w:jc w:val="both"/>
        <w:rPr>
          <w:lang w:val="ka-GE"/>
        </w:rPr>
      </w:pPr>
      <w:r w:rsidRPr="005D1093">
        <w:rPr>
          <w:b/>
          <w:lang w:val="ka-GE"/>
        </w:rPr>
        <w:t xml:space="preserve">FB </w:t>
      </w:r>
      <w:r w:rsidRPr="005D1093">
        <w:rPr>
          <w:lang w:val="ka-GE"/>
        </w:rPr>
        <w:t>- ბუჩქნარი ნარგავები</w:t>
      </w:r>
    </w:p>
    <w:p w:rsidR="009F309F" w:rsidRPr="005D1093" w:rsidRDefault="009F309F" w:rsidP="007B3550">
      <w:pPr>
        <w:jc w:val="both"/>
        <w:rPr>
          <w:lang w:val="ka-GE"/>
        </w:rPr>
      </w:pPr>
      <w:r w:rsidRPr="005D1093">
        <w:rPr>
          <w:lang w:val="ka-GE"/>
        </w:rPr>
        <w:t>საველე კვლევების და არსებული სამეცნიერო ლიტერატურული ინფორმაციის დამუშავების შედეგად მთელ საპროექტო არეალში და მის მიმდებარე ადგილებში გამოვლენილია ძუძუმწოვრების 30-ზე მეტი, ხელფრთიანების 20-მდე, ფრინველების 90-ზე მეტი, ქვეწარმავლების და ამფიბიების 20-მდე, მოლუსკების და სხვადასხვა სახის უხერხემლოების 500-ზე მეტი სახეობა.</w:t>
      </w:r>
    </w:p>
    <w:p w:rsidR="009F309F" w:rsidRPr="005D1093" w:rsidRDefault="009F309F" w:rsidP="007B3550">
      <w:pPr>
        <w:jc w:val="both"/>
        <w:rPr>
          <w:sz w:val="20"/>
          <w:lang w:val="ka-GE"/>
        </w:rPr>
      </w:pPr>
      <w:bookmarkStart w:id="149" w:name="_Hlk97746675"/>
      <w:r w:rsidRPr="005D1093">
        <w:rPr>
          <w:b/>
          <w:sz w:val="20"/>
          <w:lang w:val="ka-GE"/>
        </w:rPr>
        <w:t xml:space="preserve">რუკა </w:t>
      </w:r>
      <w:r w:rsidR="000457A9" w:rsidRPr="005D1093">
        <w:rPr>
          <w:b/>
          <w:sz w:val="20"/>
          <w:lang w:val="ka-GE"/>
        </w:rPr>
        <w:t>5.</w:t>
      </w:r>
      <w:r w:rsidR="001145CE">
        <w:rPr>
          <w:b/>
          <w:sz w:val="20"/>
          <w:lang w:val="ka-GE"/>
        </w:rPr>
        <w:t>6</w:t>
      </w:r>
      <w:r w:rsidR="000457A9" w:rsidRPr="005D1093">
        <w:rPr>
          <w:b/>
          <w:sz w:val="20"/>
          <w:lang w:val="ka-GE"/>
        </w:rPr>
        <w:t>.1.14.1</w:t>
      </w:r>
      <w:r w:rsidRPr="005D1093">
        <w:rPr>
          <w:sz w:val="20"/>
          <w:lang w:val="ka-GE"/>
        </w:rPr>
        <w:t>.  საველე კვლევისას დაფიქსირებული ფაუნის წარმომადგენლების და მათი სასიცოცხლო ნიშნების საპროექტო დერეფანში განაწილება</w:t>
      </w:r>
    </w:p>
    <w:p w:rsidR="009F309F" w:rsidRPr="005D1093" w:rsidRDefault="009F309F" w:rsidP="007B3550">
      <w:pPr>
        <w:jc w:val="center"/>
        <w:rPr>
          <w:lang w:val="ka-GE"/>
        </w:rPr>
      </w:pPr>
      <w:r w:rsidRPr="005D1093">
        <w:rPr>
          <w:noProof/>
          <w:lang w:val="ka-GE" w:eastAsia="ka-GE"/>
        </w:rPr>
        <w:drawing>
          <wp:inline distT="0" distB="0" distL="0" distR="0" wp14:anchorId="51F170E4" wp14:editId="3684BBA3">
            <wp:extent cx="5947704" cy="34366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0" cstate="print">
                      <a:extLst>
                        <a:ext uri="{28A0092B-C50C-407E-A947-70E740481C1C}">
                          <a14:useLocalDpi xmlns:a14="http://schemas.microsoft.com/office/drawing/2010/main"/>
                        </a:ext>
                      </a:extLst>
                    </a:blip>
                    <a:srcRect/>
                    <a:stretch>
                      <a:fillRect/>
                    </a:stretch>
                  </pic:blipFill>
                  <pic:spPr bwMode="auto">
                    <a:xfrm>
                      <a:off x="0" y="0"/>
                      <a:ext cx="5952191" cy="3439213"/>
                    </a:xfrm>
                    <a:prstGeom prst="rect">
                      <a:avLst/>
                    </a:prstGeom>
                    <a:noFill/>
                    <a:ln>
                      <a:noFill/>
                    </a:ln>
                  </pic:spPr>
                </pic:pic>
              </a:graphicData>
            </a:graphic>
          </wp:inline>
        </w:drawing>
      </w:r>
    </w:p>
    <w:bookmarkEnd w:id="149"/>
    <w:p w:rsidR="009F309F" w:rsidRPr="005D1093" w:rsidRDefault="009F309F" w:rsidP="007B3550">
      <w:pPr>
        <w:rPr>
          <w:b/>
          <w:lang w:val="ka-GE"/>
        </w:rPr>
      </w:pPr>
      <w:r w:rsidRPr="005D1093">
        <w:rPr>
          <w:b/>
          <w:lang w:val="ka-GE"/>
        </w:rPr>
        <w:t xml:space="preserve">ა) ხმელეთის ძუძუმწოვრები (კლასი: Mammalia) </w:t>
      </w:r>
    </w:p>
    <w:p w:rsidR="009F309F" w:rsidRPr="005D1093" w:rsidRDefault="009F309F" w:rsidP="007B3550">
      <w:pPr>
        <w:jc w:val="both"/>
        <w:rPr>
          <w:lang w:val="ka-GE"/>
        </w:rPr>
      </w:pPr>
      <w:r w:rsidRPr="005D1093">
        <w:rPr>
          <w:lang w:val="ka-GE"/>
        </w:rPr>
        <w:t xml:space="preserve">საპროექტო ტერიტორიაზე მტაცებლებიდან არის: ტურა (Canis aureus), მგელი (Canis lupus). დათვი (Ursus arctos), მელა </w:t>
      </w:r>
      <w:bookmarkStart w:id="150" w:name="_Hlk43148468"/>
      <w:r w:rsidRPr="005D1093">
        <w:rPr>
          <w:lang w:val="ka-GE"/>
        </w:rPr>
        <w:t>(Vulpes vulpes)</w:t>
      </w:r>
      <w:bookmarkEnd w:id="150"/>
      <w:r w:rsidRPr="005D1093">
        <w:rPr>
          <w:lang w:val="ka-GE"/>
        </w:rPr>
        <w:t>, ფოცხვერი (Lynx lynx), გარეული კატა (Felis sylvestris), კვერნა (Martes martes), მაჩვი (Meles meles), წავი (Lutra lutra). ჩლიქოსნებიდან ხეობაში გვხვდება შველი (Capreolus capreolus). მწერიჭამიებიდან ბინადრობენ: კავკასიური თხუნელა (Talpa caucasica), მცირე თხუნელა (Talpa levantis), კავკასიური წყლის ბიგა (Neomys teres) და ა.შ. მღრნელებიდან: კავკასიური ციყვი (Sciurus anomalus), ჩვ.ძილგუდა (Glis glis), ტყის ძილგუდა (Driomys nitedula), ბუჩქნარის მემინდვრია (Terricola majori), მცირეაზიური მემინდვრია (Chionomys roberti), თაგვი (Apodemus mystacinus), ტყის თაგვი (Apodemus sylvaticus) მცირე თაგვი (Apodemus uralensis) პონტოს თაგვი (Apodemus ponticus) და სხვა.</w:t>
      </w:r>
    </w:p>
    <w:p w:rsidR="009F309F" w:rsidRPr="005D1093" w:rsidRDefault="009F309F" w:rsidP="007B3550">
      <w:pPr>
        <w:jc w:val="both"/>
        <w:rPr>
          <w:lang w:val="ka-GE"/>
        </w:rPr>
      </w:pPr>
      <w:r w:rsidRPr="005D1093">
        <w:rPr>
          <w:lang w:val="ka-GE"/>
        </w:rPr>
        <w:t>საველე კვლევისას, ძუძუმწოვრების სასიცოცხლო ნიშნების უმეტესობა დაფიქსირდა საპროექტო დერეფნის (იგულისხმება სრული დერეფანი, ორივე საფეხური) შუა მონაკვეთზე და სულორი 2 ჰესის ჰესის შენობის სიახლოვეს:</w:t>
      </w:r>
    </w:p>
    <w:p w:rsidR="009F309F" w:rsidRPr="005D1093" w:rsidRDefault="009F309F" w:rsidP="007B3550">
      <w:pPr>
        <w:rPr>
          <w:lang w:val="ka-GE"/>
        </w:rPr>
      </w:pPr>
      <w:r w:rsidRPr="005D1093">
        <w:rPr>
          <w:lang w:val="ka-GE"/>
        </w:rPr>
        <w:t xml:space="preserve">ძუძუმწოვრებიდან დაფიქსირდა წავის (Lutra lutra) ნაკვალევი, მელას (Vulpes vulpes) კვალი  და ექსკრემენტი, კვერნას (Martes sp.) და ტურას (Canis aureus) ექსკრემენტები, მაჩვის (Meles meles) და ტყის კატის (Felis sylvestris) ნაკვალევები (იხ. </w:t>
      </w:r>
      <w:r w:rsidR="00C43933" w:rsidRPr="005D1093">
        <w:rPr>
          <w:lang w:val="ka-GE"/>
        </w:rPr>
        <w:t xml:space="preserve">მომდევნო </w:t>
      </w:r>
      <w:r w:rsidRPr="005D1093">
        <w:rPr>
          <w:lang w:val="ka-GE"/>
        </w:rPr>
        <w:t>სურ</w:t>
      </w:r>
      <w:r w:rsidR="00C43933" w:rsidRPr="005D1093">
        <w:rPr>
          <w:lang w:val="ka-GE"/>
        </w:rPr>
        <w:t>ათები</w:t>
      </w:r>
      <w:r w:rsidRPr="005D1093">
        <w:rPr>
          <w:lang w:val="ka-GE"/>
        </w:rPr>
        <w:t>)</w:t>
      </w:r>
      <w:r w:rsidR="00C43933" w:rsidRPr="005D1093">
        <w:rPr>
          <w:lang w:val="ka-GE"/>
        </w:rPr>
        <w:t>.</w:t>
      </w:r>
    </w:p>
    <w:tbl>
      <w:tblPr>
        <w:tblStyle w:val="TableGrid"/>
        <w:tblpPr w:leftFromText="180" w:rightFromText="180" w:vertAnchor="text" w:horzAnchor="margin" w:tblpXSpec="center" w:tblpY="1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1440"/>
        <w:gridCol w:w="1466"/>
        <w:gridCol w:w="3010"/>
      </w:tblGrid>
      <w:tr w:rsidR="00DD39CF" w:rsidRPr="005D1093" w:rsidTr="00C43933">
        <w:trPr>
          <w:trHeight w:val="221"/>
        </w:trPr>
        <w:tc>
          <w:tcPr>
            <w:tcW w:w="8815" w:type="dxa"/>
            <w:gridSpan w:val="4"/>
          </w:tcPr>
          <w:p w:rsidR="00DD39CF" w:rsidRPr="005D1093" w:rsidRDefault="00C43933" w:rsidP="001145CE">
            <w:pPr>
              <w:spacing w:after="0"/>
              <w:jc w:val="center"/>
              <w:rPr>
                <w:rFonts w:eastAsia="Calibri" w:cs="Times New Roman"/>
                <w:noProof/>
                <w:color w:val="000000"/>
                <w:sz w:val="20"/>
                <w:szCs w:val="20"/>
                <w:lang w:val="ka-GE"/>
              </w:rPr>
            </w:pPr>
            <w:r w:rsidRPr="005D1093">
              <w:rPr>
                <w:b/>
                <w:sz w:val="20"/>
                <w:lang w:val="ka-GE"/>
              </w:rPr>
              <w:lastRenderedPageBreak/>
              <w:t>სურათი 5.</w:t>
            </w:r>
            <w:r w:rsidR="001145CE">
              <w:rPr>
                <w:b/>
                <w:sz w:val="20"/>
                <w:lang w:val="ka-GE"/>
              </w:rPr>
              <w:t>6</w:t>
            </w:r>
            <w:r w:rsidRPr="005D1093">
              <w:rPr>
                <w:b/>
                <w:sz w:val="20"/>
                <w:lang w:val="ka-GE"/>
              </w:rPr>
              <w:t>.1.14.2.</w:t>
            </w:r>
            <w:r w:rsidR="00DD39CF" w:rsidRPr="005D1093">
              <w:rPr>
                <w:rFonts w:eastAsia="Calibri" w:cs="Times New Roman"/>
                <w:bCs/>
                <w:sz w:val="20"/>
                <w:szCs w:val="20"/>
                <w:lang w:val="ka-GE"/>
              </w:rPr>
              <w:t xml:space="preserve"> მელას</w:t>
            </w:r>
            <w:r w:rsidR="00DD39CF" w:rsidRPr="005D1093">
              <w:rPr>
                <w:rFonts w:eastAsia="Calibri" w:cs="Times New Roman"/>
                <w:bCs/>
                <w:i/>
                <w:sz w:val="20"/>
                <w:szCs w:val="20"/>
                <w:lang w:val="ka-GE"/>
              </w:rPr>
              <w:t xml:space="preserve"> (Vulpes vulpes) </w:t>
            </w:r>
            <w:r w:rsidR="00DD39CF" w:rsidRPr="005D1093">
              <w:rPr>
                <w:rFonts w:eastAsia="Calibri" w:cs="Times New Roman"/>
                <w:bCs/>
                <w:iCs/>
                <w:sz w:val="20"/>
                <w:szCs w:val="20"/>
                <w:lang w:val="ka-GE"/>
              </w:rPr>
              <w:t>ნაკვალევი და ექსკრემენტი</w:t>
            </w:r>
          </w:p>
        </w:tc>
      </w:tr>
      <w:tr w:rsidR="00DD39CF" w:rsidRPr="005D1093" w:rsidTr="00C43933">
        <w:trPr>
          <w:trHeight w:val="2150"/>
        </w:trPr>
        <w:tc>
          <w:tcPr>
            <w:tcW w:w="4405" w:type="dxa"/>
            <w:gridSpan w:val="2"/>
          </w:tcPr>
          <w:p w:rsidR="00DD39CF" w:rsidRPr="005D1093" w:rsidRDefault="00DD39CF" w:rsidP="007B3550">
            <w:pPr>
              <w:spacing w:after="0"/>
              <w:jc w:val="center"/>
              <w:rPr>
                <w:rFonts w:eastAsia="Calibri" w:cs="Times New Roman"/>
                <w:noProof/>
                <w:sz w:val="20"/>
                <w:szCs w:val="20"/>
                <w:lang w:val="ka-GE"/>
              </w:rPr>
            </w:pPr>
            <w:r w:rsidRPr="005D1093">
              <w:rPr>
                <w:rFonts w:eastAsia="Calibri" w:cs="Times New Roman"/>
                <w:bCs/>
                <w:iCs/>
                <w:sz w:val="20"/>
                <w:szCs w:val="20"/>
                <w:lang w:val="ka-GE"/>
              </w:rPr>
              <w:t>E- 300156 N-4653021</w:t>
            </w:r>
          </w:p>
          <w:p w:rsidR="00DD39CF" w:rsidRPr="005D1093" w:rsidRDefault="00DD39CF" w:rsidP="007B3550">
            <w:pPr>
              <w:spacing w:after="0"/>
              <w:jc w:val="center"/>
              <w:rPr>
                <w:rFonts w:eastAsia="Calibri" w:cs="Times New Roman"/>
                <w:b/>
                <w:sz w:val="20"/>
                <w:szCs w:val="20"/>
                <w:lang w:val="ka-GE"/>
              </w:rPr>
            </w:pPr>
            <w:r w:rsidRPr="005D1093">
              <w:rPr>
                <w:noProof/>
                <w:sz w:val="20"/>
                <w:szCs w:val="20"/>
                <w:lang w:val="ka-GE" w:eastAsia="ka-GE"/>
              </w:rPr>
              <w:drawing>
                <wp:inline distT="0" distB="0" distL="0" distR="0" wp14:anchorId="420E3469" wp14:editId="35FD6B39">
                  <wp:extent cx="2652192" cy="19888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1" cstate="print">
                            <a:extLst>
                              <a:ext uri="{28A0092B-C50C-407E-A947-70E740481C1C}">
                                <a14:useLocalDpi xmlns:a14="http://schemas.microsoft.com/office/drawing/2010/main"/>
                              </a:ext>
                            </a:extLst>
                          </a:blip>
                          <a:srcRect/>
                          <a:stretch>
                            <a:fillRect/>
                          </a:stretch>
                        </pic:blipFill>
                        <pic:spPr bwMode="auto">
                          <a:xfrm>
                            <a:off x="0" y="0"/>
                            <a:ext cx="2659532" cy="1994324"/>
                          </a:xfrm>
                          <a:prstGeom prst="rect">
                            <a:avLst/>
                          </a:prstGeom>
                          <a:noFill/>
                          <a:ln>
                            <a:noFill/>
                          </a:ln>
                        </pic:spPr>
                      </pic:pic>
                    </a:graphicData>
                  </a:graphic>
                </wp:inline>
              </w:drawing>
            </w:r>
          </w:p>
        </w:tc>
        <w:tc>
          <w:tcPr>
            <w:tcW w:w="4410" w:type="dxa"/>
            <w:gridSpan w:val="2"/>
          </w:tcPr>
          <w:p w:rsidR="00DD39CF" w:rsidRPr="005D1093" w:rsidRDefault="00DD39CF" w:rsidP="007B3550">
            <w:pPr>
              <w:spacing w:after="0"/>
              <w:jc w:val="center"/>
              <w:rPr>
                <w:rFonts w:eastAsia="Calibri" w:cs="Times New Roman"/>
                <w:bCs/>
                <w:iCs/>
                <w:sz w:val="20"/>
                <w:szCs w:val="20"/>
                <w:lang w:val="ka-GE"/>
              </w:rPr>
            </w:pPr>
            <w:r w:rsidRPr="005D1093">
              <w:rPr>
                <w:rFonts w:eastAsia="Calibri" w:cs="Times New Roman"/>
                <w:bCs/>
                <w:iCs/>
                <w:sz w:val="20"/>
                <w:szCs w:val="20"/>
                <w:lang w:val="ka-GE"/>
              </w:rPr>
              <w:t>E- 300330 N-4653054</w:t>
            </w:r>
          </w:p>
          <w:p w:rsidR="00DD39CF" w:rsidRPr="005D1093" w:rsidRDefault="00DD39CF" w:rsidP="007B3550">
            <w:pPr>
              <w:spacing w:after="0"/>
              <w:jc w:val="center"/>
              <w:rPr>
                <w:rFonts w:eastAsia="Calibri" w:cs="Times New Roman"/>
                <w:bCs/>
                <w:iCs/>
                <w:sz w:val="20"/>
                <w:szCs w:val="20"/>
                <w:lang w:val="ka-GE"/>
              </w:rPr>
            </w:pPr>
            <w:r w:rsidRPr="005D1093">
              <w:rPr>
                <w:noProof/>
                <w:sz w:val="20"/>
                <w:szCs w:val="20"/>
                <w:lang w:val="ka-GE" w:eastAsia="ka-GE"/>
              </w:rPr>
              <w:drawing>
                <wp:inline distT="0" distB="0" distL="0" distR="0" wp14:anchorId="560743B2" wp14:editId="6FBCE345">
                  <wp:extent cx="2642029" cy="1981200"/>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2" cstate="print">
                            <a:extLst>
                              <a:ext uri="{28A0092B-C50C-407E-A947-70E740481C1C}">
                                <a14:useLocalDpi xmlns:a14="http://schemas.microsoft.com/office/drawing/2010/main"/>
                              </a:ext>
                            </a:extLst>
                          </a:blip>
                          <a:srcRect/>
                          <a:stretch>
                            <a:fillRect/>
                          </a:stretch>
                        </pic:blipFill>
                        <pic:spPr bwMode="auto">
                          <a:xfrm>
                            <a:off x="0" y="0"/>
                            <a:ext cx="2651068" cy="1987979"/>
                          </a:xfrm>
                          <a:prstGeom prst="rect">
                            <a:avLst/>
                          </a:prstGeom>
                          <a:noFill/>
                          <a:ln>
                            <a:noFill/>
                          </a:ln>
                        </pic:spPr>
                      </pic:pic>
                    </a:graphicData>
                  </a:graphic>
                </wp:inline>
              </w:drawing>
            </w:r>
          </w:p>
        </w:tc>
      </w:tr>
      <w:tr w:rsidR="00DD39CF" w:rsidRPr="005D1093" w:rsidTr="00C43933">
        <w:trPr>
          <w:trHeight w:val="260"/>
        </w:trPr>
        <w:tc>
          <w:tcPr>
            <w:tcW w:w="8815" w:type="dxa"/>
            <w:gridSpan w:val="4"/>
          </w:tcPr>
          <w:p w:rsidR="00DD39CF" w:rsidRPr="005D1093" w:rsidRDefault="00C43933" w:rsidP="001145CE">
            <w:pPr>
              <w:spacing w:after="0"/>
              <w:jc w:val="center"/>
              <w:rPr>
                <w:rFonts w:eastAsia="Calibri" w:cs="Times New Roman"/>
                <w:bCs/>
                <w:iCs/>
                <w:sz w:val="20"/>
                <w:szCs w:val="20"/>
                <w:lang w:val="ka-GE"/>
              </w:rPr>
            </w:pPr>
            <w:r w:rsidRPr="005D1093">
              <w:rPr>
                <w:b/>
                <w:sz w:val="20"/>
                <w:lang w:val="ka-GE"/>
              </w:rPr>
              <w:t>სურათი 5.</w:t>
            </w:r>
            <w:r w:rsidR="001145CE">
              <w:rPr>
                <w:b/>
                <w:sz w:val="20"/>
                <w:lang w:val="ka-GE"/>
              </w:rPr>
              <w:t>6</w:t>
            </w:r>
            <w:r w:rsidRPr="005D1093">
              <w:rPr>
                <w:b/>
                <w:sz w:val="20"/>
                <w:lang w:val="ka-GE"/>
              </w:rPr>
              <w:t>.1.14.3.</w:t>
            </w:r>
            <w:r w:rsidRPr="005D1093">
              <w:rPr>
                <w:rFonts w:eastAsia="Calibri" w:cs="Times New Roman"/>
                <w:bCs/>
                <w:sz w:val="20"/>
                <w:szCs w:val="20"/>
                <w:lang w:val="ka-GE"/>
              </w:rPr>
              <w:t xml:space="preserve"> </w:t>
            </w:r>
            <w:r w:rsidR="00DD39CF" w:rsidRPr="005D1093">
              <w:rPr>
                <w:rFonts w:eastAsia="Calibri" w:cs="Times New Roman"/>
                <w:b/>
                <w:bCs/>
                <w:sz w:val="20"/>
                <w:szCs w:val="20"/>
                <w:lang w:val="ka-GE"/>
              </w:rPr>
              <w:t xml:space="preserve"> </w:t>
            </w:r>
            <w:r w:rsidR="00DD39CF" w:rsidRPr="005D1093">
              <w:rPr>
                <w:rFonts w:eastAsia="Calibri" w:cs="Times New Roman"/>
                <w:sz w:val="20"/>
                <w:szCs w:val="20"/>
                <w:lang w:val="ka-GE"/>
              </w:rPr>
              <w:t xml:space="preserve">ტყის კატის </w:t>
            </w:r>
            <w:r w:rsidR="00DD39CF" w:rsidRPr="005D1093">
              <w:rPr>
                <w:rFonts w:eastAsia="Calibri" w:cs="Times New Roman"/>
                <w:i/>
                <w:iCs/>
                <w:sz w:val="20"/>
                <w:szCs w:val="20"/>
                <w:lang w:val="ka-GE"/>
              </w:rPr>
              <w:t xml:space="preserve">(Felis sylvestris) </w:t>
            </w:r>
            <w:r w:rsidR="00DD39CF" w:rsidRPr="005D1093">
              <w:rPr>
                <w:rFonts w:eastAsia="Calibri" w:cs="Times New Roman"/>
                <w:sz w:val="20"/>
                <w:szCs w:val="20"/>
                <w:lang w:val="ka-GE"/>
              </w:rPr>
              <w:t xml:space="preserve"> კვალი </w:t>
            </w:r>
            <w:r w:rsidR="00DD39CF" w:rsidRPr="005D1093">
              <w:rPr>
                <w:rFonts w:eastAsia="Calibri" w:cs="Times New Roman"/>
                <w:bCs/>
                <w:iCs/>
                <w:sz w:val="20"/>
                <w:szCs w:val="20"/>
                <w:lang w:val="ka-GE"/>
              </w:rPr>
              <w:t>E-300121 N-4653020</w:t>
            </w:r>
          </w:p>
        </w:tc>
      </w:tr>
      <w:tr w:rsidR="00DD39CF" w:rsidRPr="005D1093" w:rsidTr="00C43933">
        <w:trPr>
          <w:trHeight w:val="2951"/>
        </w:trPr>
        <w:tc>
          <w:tcPr>
            <w:tcW w:w="4405" w:type="dxa"/>
            <w:gridSpan w:val="2"/>
          </w:tcPr>
          <w:p w:rsidR="00DD39CF" w:rsidRPr="005D1093" w:rsidRDefault="00DD39CF" w:rsidP="007B3550">
            <w:pPr>
              <w:spacing w:after="0"/>
              <w:jc w:val="center"/>
              <w:rPr>
                <w:rFonts w:eastAsia="Calibri" w:cs="Times New Roman"/>
                <w:b/>
                <w:bCs/>
                <w:sz w:val="20"/>
                <w:szCs w:val="20"/>
                <w:lang w:val="ka-GE"/>
              </w:rPr>
            </w:pPr>
            <w:r w:rsidRPr="005D1093">
              <w:rPr>
                <w:noProof/>
                <w:sz w:val="20"/>
                <w:szCs w:val="20"/>
                <w:lang w:val="ka-GE" w:eastAsia="ka-GE"/>
              </w:rPr>
              <w:drawing>
                <wp:inline distT="0" distB="0" distL="0" distR="0" wp14:anchorId="3C67C594" wp14:editId="74138DD0">
                  <wp:extent cx="2652192" cy="198882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3" cstate="print">
                            <a:extLst>
                              <a:ext uri="{28A0092B-C50C-407E-A947-70E740481C1C}">
                                <a14:useLocalDpi xmlns:a14="http://schemas.microsoft.com/office/drawing/2010/main"/>
                              </a:ext>
                            </a:extLst>
                          </a:blip>
                          <a:srcRect/>
                          <a:stretch>
                            <a:fillRect/>
                          </a:stretch>
                        </pic:blipFill>
                        <pic:spPr bwMode="auto">
                          <a:xfrm>
                            <a:off x="0" y="0"/>
                            <a:ext cx="2668921" cy="2001365"/>
                          </a:xfrm>
                          <a:prstGeom prst="rect">
                            <a:avLst/>
                          </a:prstGeom>
                          <a:noFill/>
                          <a:ln>
                            <a:noFill/>
                          </a:ln>
                        </pic:spPr>
                      </pic:pic>
                    </a:graphicData>
                  </a:graphic>
                </wp:inline>
              </w:drawing>
            </w:r>
          </w:p>
        </w:tc>
        <w:tc>
          <w:tcPr>
            <w:tcW w:w="4410" w:type="dxa"/>
            <w:gridSpan w:val="2"/>
          </w:tcPr>
          <w:p w:rsidR="00DD39CF" w:rsidRPr="005D1093" w:rsidRDefault="00DD39CF" w:rsidP="007B3550">
            <w:pPr>
              <w:spacing w:after="0"/>
              <w:jc w:val="center"/>
              <w:rPr>
                <w:rFonts w:eastAsia="Calibri" w:cs="Times New Roman"/>
                <w:noProof/>
                <w:color w:val="000000"/>
                <w:sz w:val="20"/>
                <w:szCs w:val="20"/>
                <w:lang w:val="ka-GE"/>
              </w:rPr>
            </w:pPr>
            <w:r w:rsidRPr="005D1093">
              <w:rPr>
                <w:noProof/>
                <w:sz w:val="20"/>
                <w:szCs w:val="20"/>
                <w:lang w:val="ka-GE" w:eastAsia="ka-GE"/>
              </w:rPr>
              <w:drawing>
                <wp:inline distT="0" distB="0" distL="0" distR="0" wp14:anchorId="2D34569B" wp14:editId="4BEB3D78">
                  <wp:extent cx="2641994" cy="1981200"/>
                  <wp:effectExtent l="0" t="0" r="635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4" cstate="print">
                            <a:extLst>
                              <a:ext uri="{28A0092B-C50C-407E-A947-70E740481C1C}">
                                <a14:useLocalDpi xmlns:a14="http://schemas.microsoft.com/office/drawing/2010/main"/>
                              </a:ext>
                            </a:extLst>
                          </a:blip>
                          <a:srcRect/>
                          <a:stretch>
                            <a:fillRect/>
                          </a:stretch>
                        </pic:blipFill>
                        <pic:spPr bwMode="auto">
                          <a:xfrm>
                            <a:off x="0" y="0"/>
                            <a:ext cx="2652089" cy="1988770"/>
                          </a:xfrm>
                          <a:prstGeom prst="rect">
                            <a:avLst/>
                          </a:prstGeom>
                          <a:noFill/>
                          <a:ln>
                            <a:noFill/>
                          </a:ln>
                        </pic:spPr>
                      </pic:pic>
                    </a:graphicData>
                  </a:graphic>
                </wp:inline>
              </w:drawing>
            </w:r>
          </w:p>
        </w:tc>
      </w:tr>
      <w:tr w:rsidR="00DD39CF" w:rsidRPr="005D1093" w:rsidTr="00C43933">
        <w:trPr>
          <w:trHeight w:val="305"/>
        </w:trPr>
        <w:tc>
          <w:tcPr>
            <w:tcW w:w="8815" w:type="dxa"/>
            <w:gridSpan w:val="4"/>
          </w:tcPr>
          <w:p w:rsidR="00DD39CF" w:rsidRPr="005D1093" w:rsidRDefault="00C43933" w:rsidP="001145CE">
            <w:pPr>
              <w:spacing w:after="0"/>
              <w:jc w:val="center"/>
              <w:rPr>
                <w:rFonts w:eastAsia="Calibri" w:cs="Times New Roman"/>
                <w:sz w:val="20"/>
                <w:szCs w:val="20"/>
                <w:lang w:val="ka-GE"/>
              </w:rPr>
            </w:pPr>
            <w:r w:rsidRPr="005D1093">
              <w:rPr>
                <w:b/>
                <w:sz w:val="20"/>
                <w:lang w:val="ka-GE"/>
              </w:rPr>
              <w:t>სურათი 5.</w:t>
            </w:r>
            <w:r w:rsidR="001145CE">
              <w:rPr>
                <w:b/>
                <w:sz w:val="20"/>
                <w:lang w:val="ka-GE"/>
              </w:rPr>
              <w:t>6</w:t>
            </w:r>
            <w:r w:rsidRPr="005D1093">
              <w:rPr>
                <w:b/>
                <w:sz w:val="20"/>
                <w:lang w:val="ka-GE"/>
              </w:rPr>
              <w:t>.1.14.4.</w:t>
            </w:r>
            <w:r w:rsidRPr="005D1093">
              <w:rPr>
                <w:rFonts w:eastAsia="Calibri" w:cs="Times New Roman"/>
                <w:bCs/>
                <w:sz w:val="20"/>
                <w:szCs w:val="20"/>
                <w:lang w:val="ka-GE"/>
              </w:rPr>
              <w:t xml:space="preserve"> </w:t>
            </w:r>
            <w:r w:rsidR="00DD39CF" w:rsidRPr="005D1093">
              <w:rPr>
                <w:rFonts w:eastAsia="Calibri" w:cs="Times New Roman"/>
                <w:sz w:val="20"/>
                <w:szCs w:val="20"/>
                <w:lang w:val="ka-GE"/>
              </w:rPr>
              <w:t xml:space="preserve">კვერნას </w:t>
            </w:r>
            <w:r w:rsidR="00DD39CF" w:rsidRPr="005D1093">
              <w:rPr>
                <w:rFonts w:eastAsia="Calibri" w:cs="Times New Roman"/>
                <w:i/>
                <w:iCs/>
                <w:sz w:val="20"/>
                <w:szCs w:val="20"/>
                <w:lang w:val="ka-GE"/>
              </w:rPr>
              <w:t xml:space="preserve">(Martes sp.) </w:t>
            </w:r>
            <w:r w:rsidR="00DD39CF" w:rsidRPr="005D1093">
              <w:rPr>
                <w:rFonts w:eastAsia="Calibri" w:cs="Times New Roman"/>
                <w:sz w:val="20"/>
                <w:szCs w:val="20"/>
                <w:lang w:val="ka-GE"/>
              </w:rPr>
              <w:t>ექსკრემენტები</w:t>
            </w:r>
          </w:p>
        </w:tc>
      </w:tr>
      <w:tr w:rsidR="00DD39CF" w:rsidRPr="005D1093" w:rsidTr="00C43933">
        <w:trPr>
          <w:trHeight w:val="2780"/>
        </w:trPr>
        <w:tc>
          <w:tcPr>
            <w:tcW w:w="2965" w:type="dxa"/>
          </w:tcPr>
          <w:p w:rsidR="00DD39CF" w:rsidRPr="005D1093" w:rsidRDefault="00DD39CF" w:rsidP="007B3550">
            <w:pPr>
              <w:spacing w:after="0"/>
              <w:jc w:val="center"/>
              <w:rPr>
                <w:noProof/>
                <w:sz w:val="20"/>
                <w:szCs w:val="20"/>
                <w:lang w:val="ka-GE"/>
              </w:rPr>
            </w:pPr>
            <w:r w:rsidRPr="005D1093">
              <w:rPr>
                <w:rFonts w:eastAsia="Calibri" w:cs="Times New Roman"/>
                <w:bCs/>
                <w:iCs/>
                <w:sz w:val="20"/>
                <w:szCs w:val="20"/>
                <w:lang w:val="ka-GE"/>
              </w:rPr>
              <w:t>E-302465 N-4652453</w:t>
            </w:r>
          </w:p>
          <w:p w:rsidR="00DD39CF" w:rsidRPr="005D1093" w:rsidRDefault="00DD39CF" w:rsidP="007B3550">
            <w:pPr>
              <w:spacing w:after="0"/>
              <w:jc w:val="center"/>
              <w:rPr>
                <w:rFonts w:eastAsia="Calibri" w:cs="Times New Roman"/>
                <w:b/>
                <w:bCs/>
                <w:sz w:val="20"/>
                <w:szCs w:val="20"/>
                <w:lang w:val="ka-GE"/>
              </w:rPr>
            </w:pPr>
            <w:r w:rsidRPr="005D1093">
              <w:rPr>
                <w:noProof/>
                <w:sz w:val="20"/>
                <w:szCs w:val="20"/>
                <w:lang w:val="ka-GE" w:eastAsia="ka-GE"/>
              </w:rPr>
              <w:drawing>
                <wp:inline distT="0" distB="0" distL="0" distR="0" wp14:anchorId="1AA1F12C" wp14:editId="51ADF0E3">
                  <wp:extent cx="1697327" cy="156972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35" cstate="print">
                            <a:extLst>
                              <a:ext uri="{28A0092B-C50C-407E-A947-70E740481C1C}">
                                <a14:useLocalDpi xmlns:a14="http://schemas.microsoft.com/office/drawing/2010/main"/>
                              </a:ext>
                            </a:extLst>
                          </a:blip>
                          <a:srcRect/>
                          <a:stretch/>
                        </pic:blipFill>
                        <pic:spPr bwMode="auto">
                          <a:xfrm>
                            <a:off x="0" y="0"/>
                            <a:ext cx="1719049" cy="15898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80" w:type="dxa"/>
            <w:gridSpan w:val="2"/>
          </w:tcPr>
          <w:p w:rsidR="00DD39CF" w:rsidRPr="005D1093" w:rsidRDefault="00DD39CF" w:rsidP="007B3550">
            <w:pPr>
              <w:spacing w:after="0"/>
              <w:jc w:val="center"/>
              <w:rPr>
                <w:noProof/>
                <w:sz w:val="20"/>
                <w:szCs w:val="20"/>
                <w:lang w:val="ka-GE"/>
              </w:rPr>
            </w:pPr>
            <w:r w:rsidRPr="005D1093">
              <w:rPr>
                <w:rFonts w:eastAsia="Calibri" w:cs="Times New Roman"/>
                <w:bCs/>
                <w:iCs/>
                <w:sz w:val="20"/>
                <w:szCs w:val="20"/>
                <w:lang w:val="ka-GE"/>
              </w:rPr>
              <w:t>E-299531 N-4653227</w:t>
            </w:r>
          </w:p>
          <w:p w:rsidR="00DD39CF" w:rsidRPr="005D1093" w:rsidRDefault="00DD39CF" w:rsidP="007B3550">
            <w:pPr>
              <w:spacing w:after="0"/>
              <w:jc w:val="center"/>
              <w:rPr>
                <w:rFonts w:eastAsia="Calibri" w:cs="Times New Roman"/>
                <w:b/>
                <w:bCs/>
                <w:sz w:val="20"/>
                <w:szCs w:val="20"/>
                <w:lang w:val="ka-GE"/>
              </w:rPr>
            </w:pPr>
            <w:r w:rsidRPr="005D1093">
              <w:rPr>
                <w:noProof/>
                <w:sz w:val="20"/>
                <w:szCs w:val="20"/>
                <w:lang w:val="ka-GE" w:eastAsia="ka-GE"/>
              </w:rPr>
              <w:drawing>
                <wp:inline distT="0" distB="0" distL="0" distR="0" wp14:anchorId="18FF0E62" wp14:editId="0BD777E2">
                  <wp:extent cx="1666659" cy="1592580"/>
                  <wp:effectExtent l="0" t="0" r="0" b="762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36" cstate="print">
                            <a:extLst>
                              <a:ext uri="{28A0092B-C50C-407E-A947-70E740481C1C}">
                                <a14:useLocalDpi xmlns:a14="http://schemas.microsoft.com/office/drawing/2010/main"/>
                              </a:ext>
                            </a:extLst>
                          </a:blip>
                          <a:srcRect/>
                          <a:stretch/>
                        </pic:blipFill>
                        <pic:spPr bwMode="auto">
                          <a:xfrm>
                            <a:off x="0" y="0"/>
                            <a:ext cx="1691306" cy="16161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0" w:type="dxa"/>
          </w:tcPr>
          <w:p w:rsidR="00DD39CF" w:rsidRPr="005D1093" w:rsidRDefault="00DD39CF" w:rsidP="007B3550">
            <w:pPr>
              <w:spacing w:after="0"/>
              <w:jc w:val="center"/>
              <w:rPr>
                <w:noProof/>
                <w:sz w:val="20"/>
                <w:szCs w:val="20"/>
                <w:lang w:val="ka-GE"/>
              </w:rPr>
            </w:pPr>
            <w:r w:rsidRPr="005D1093">
              <w:rPr>
                <w:bCs/>
                <w:iCs/>
                <w:noProof/>
                <w:sz w:val="20"/>
                <w:szCs w:val="20"/>
                <w:lang w:val="ka-GE"/>
              </w:rPr>
              <w:t>E-299436 N-4653039</w:t>
            </w:r>
          </w:p>
          <w:p w:rsidR="00DD39CF" w:rsidRPr="005D1093" w:rsidRDefault="00DD39CF" w:rsidP="007B3550">
            <w:pPr>
              <w:spacing w:after="0"/>
              <w:jc w:val="center"/>
              <w:rPr>
                <w:rFonts w:eastAsia="Calibri" w:cs="Times New Roman"/>
                <w:b/>
                <w:bCs/>
                <w:sz w:val="20"/>
                <w:szCs w:val="20"/>
                <w:lang w:val="ka-GE"/>
              </w:rPr>
            </w:pPr>
            <w:r w:rsidRPr="005D1093">
              <w:rPr>
                <w:noProof/>
                <w:sz w:val="20"/>
                <w:szCs w:val="20"/>
                <w:lang w:val="ka-GE" w:eastAsia="ka-GE"/>
              </w:rPr>
              <w:drawing>
                <wp:inline distT="0" distB="0" distL="0" distR="0" wp14:anchorId="641EC801" wp14:editId="0BEBC354">
                  <wp:extent cx="1699072" cy="158496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337" cstate="print">
                            <a:extLst>
                              <a:ext uri="{28A0092B-C50C-407E-A947-70E740481C1C}">
                                <a14:useLocalDpi xmlns:a14="http://schemas.microsoft.com/office/drawing/2010/main"/>
                              </a:ext>
                            </a:extLst>
                          </a:blip>
                          <a:srcRect/>
                          <a:stretch/>
                        </pic:blipFill>
                        <pic:spPr bwMode="auto">
                          <a:xfrm>
                            <a:off x="0" y="0"/>
                            <a:ext cx="1710994" cy="15960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39CF" w:rsidRPr="005D1093" w:rsidTr="00C43933">
        <w:trPr>
          <w:trHeight w:val="230"/>
        </w:trPr>
        <w:tc>
          <w:tcPr>
            <w:tcW w:w="8815" w:type="dxa"/>
            <w:gridSpan w:val="4"/>
          </w:tcPr>
          <w:p w:rsidR="00DD39CF" w:rsidRPr="005D1093" w:rsidRDefault="00C43933" w:rsidP="001145CE">
            <w:pPr>
              <w:spacing w:after="0"/>
              <w:jc w:val="center"/>
              <w:rPr>
                <w:rFonts w:eastAsia="Calibri" w:cs="Times New Roman"/>
                <w:b/>
                <w:bCs/>
                <w:sz w:val="20"/>
                <w:szCs w:val="20"/>
                <w:lang w:val="ka-GE"/>
              </w:rPr>
            </w:pPr>
            <w:r w:rsidRPr="005D1093">
              <w:rPr>
                <w:b/>
                <w:sz w:val="20"/>
                <w:lang w:val="ka-GE"/>
              </w:rPr>
              <w:t>სურათი 5.</w:t>
            </w:r>
            <w:r w:rsidR="001145CE">
              <w:rPr>
                <w:b/>
                <w:sz w:val="20"/>
                <w:lang w:val="ka-GE"/>
              </w:rPr>
              <w:t>6</w:t>
            </w:r>
            <w:r w:rsidRPr="005D1093">
              <w:rPr>
                <w:b/>
                <w:sz w:val="20"/>
                <w:lang w:val="ka-GE"/>
              </w:rPr>
              <w:t>.1.14.5.</w:t>
            </w:r>
            <w:r w:rsidRPr="005D1093">
              <w:rPr>
                <w:rFonts w:eastAsia="Calibri" w:cs="Times New Roman"/>
                <w:bCs/>
                <w:sz w:val="20"/>
                <w:szCs w:val="20"/>
                <w:lang w:val="ka-GE"/>
              </w:rPr>
              <w:t xml:space="preserve"> </w:t>
            </w:r>
            <w:r w:rsidR="00DD39CF" w:rsidRPr="005D1093">
              <w:rPr>
                <w:rFonts w:eastAsia="Calibri" w:cs="Times New Roman"/>
                <w:bCs/>
                <w:iCs/>
                <w:sz w:val="20"/>
                <w:szCs w:val="20"/>
                <w:lang w:val="ka-GE"/>
              </w:rPr>
              <w:t xml:space="preserve"> მაჩვის </w:t>
            </w:r>
            <w:r w:rsidR="00DD39CF" w:rsidRPr="005D1093">
              <w:rPr>
                <w:rFonts w:eastAsia="Calibri" w:cs="Times New Roman"/>
                <w:bCs/>
                <w:i/>
                <w:iCs/>
                <w:sz w:val="20"/>
                <w:szCs w:val="20"/>
                <w:lang w:val="ka-GE"/>
              </w:rPr>
              <w:t xml:space="preserve">(Meles meles) </w:t>
            </w:r>
            <w:r w:rsidR="00DD39CF" w:rsidRPr="005D1093">
              <w:rPr>
                <w:rFonts w:eastAsia="Calibri" w:cs="Times New Roman"/>
                <w:bCs/>
                <w:sz w:val="20"/>
                <w:szCs w:val="20"/>
                <w:lang w:val="ka-GE"/>
              </w:rPr>
              <w:t>ნაკვალევი</w:t>
            </w:r>
          </w:p>
        </w:tc>
      </w:tr>
      <w:tr w:rsidR="00DD39CF" w:rsidRPr="005D1093" w:rsidTr="00C43933">
        <w:trPr>
          <w:trHeight w:val="3348"/>
        </w:trPr>
        <w:tc>
          <w:tcPr>
            <w:tcW w:w="4405" w:type="dxa"/>
            <w:gridSpan w:val="2"/>
          </w:tcPr>
          <w:p w:rsidR="00DD39CF" w:rsidRPr="005D1093" w:rsidRDefault="00DD39CF" w:rsidP="007B3550">
            <w:pPr>
              <w:spacing w:after="0"/>
              <w:jc w:val="center"/>
              <w:rPr>
                <w:noProof/>
                <w:sz w:val="20"/>
                <w:szCs w:val="20"/>
                <w:lang w:val="ka-GE"/>
              </w:rPr>
            </w:pPr>
            <w:r w:rsidRPr="005D1093">
              <w:rPr>
                <w:rFonts w:eastAsia="Calibri" w:cs="Times New Roman"/>
                <w:bCs/>
                <w:iCs/>
                <w:sz w:val="20"/>
                <w:szCs w:val="20"/>
                <w:lang w:val="ka-GE"/>
              </w:rPr>
              <w:t>E-300930 N-4653033</w:t>
            </w:r>
          </w:p>
          <w:p w:rsidR="00DD39CF" w:rsidRPr="005D1093" w:rsidRDefault="00DD39CF" w:rsidP="007B3550">
            <w:pPr>
              <w:spacing w:after="0"/>
              <w:jc w:val="center"/>
              <w:rPr>
                <w:rFonts w:eastAsia="Calibri" w:cs="Times New Roman"/>
                <w:bCs/>
                <w:iCs/>
                <w:sz w:val="20"/>
                <w:szCs w:val="20"/>
                <w:lang w:val="ka-GE"/>
              </w:rPr>
            </w:pPr>
            <w:r w:rsidRPr="005D1093">
              <w:rPr>
                <w:noProof/>
                <w:sz w:val="20"/>
                <w:szCs w:val="20"/>
                <w:lang w:val="ka-GE" w:eastAsia="ka-GE"/>
              </w:rPr>
              <w:drawing>
                <wp:inline distT="0" distB="0" distL="0" distR="0" wp14:anchorId="6EB135BE" wp14:editId="1F67BE20">
                  <wp:extent cx="2631857" cy="1973580"/>
                  <wp:effectExtent l="0" t="0" r="0" b="762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8" cstate="print">
                            <a:extLst>
                              <a:ext uri="{28A0092B-C50C-407E-A947-70E740481C1C}">
                                <a14:useLocalDpi xmlns:a14="http://schemas.microsoft.com/office/drawing/2010/main"/>
                              </a:ext>
                            </a:extLst>
                          </a:blip>
                          <a:srcRect/>
                          <a:stretch>
                            <a:fillRect/>
                          </a:stretch>
                        </pic:blipFill>
                        <pic:spPr bwMode="auto">
                          <a:xfrm>
                            <a:off x="0" y="0"/>
                            <a:ext cx="2649500" cy="1986810"/>
                          </a:xfrm>
                          <a:prstGeom prst="rect">
                            <a:avLst/>
                          </a:prstGeom>
                          <a:noFill/>
                          <a:ln>
                            <a:noFill/>
                          </a:ln>
                        </pic:spPr>
                      </pic:pic>
                    </a:graphicData>
                  </a:graphic>
                </wp:inline>
              </w:drawing>
            </w:r>
          </w:p>
        </w:tc>
        <w:tc>
          <w:tcPr>
            <w:tcW w:w="4410" w:type="dxa"/>
            <w:gridSpan w:val="2"/>
          </w:tcPr>
          <w:p w:rsidR="00DD39CF" w:rsidRPr="005D1093" w:rsidRDefault="00DD39CF" w:rsidP="007B3550">
            <w:pPr>
              <w:spacing w:after="0"/>
              <w:jc w:val="center"/>
              <w:rPr>
                <w:noProof/>
                <w:sz w:val="20"/>
                <w:szCs w:val="20"/>
                <w:lang w:val="ka-GE"/>
              </w:rPr>
            </w:pPr>
            <w:r w:rsidRPr="005D1093">
              <w:rPr>
                <w:rFonts w:eastAsia="Calibri" w:cs="Times New Roman"/>
                <w:bCs/>
                <w:iCs/>
                <w:sz w:val="20"/>
                <w:szCs w:val="20"/>
                <w:lang w:val="ka-GE"/>
              </w:rPr>
              <w:t>E-300971 N-4653952</w:t>
            </w:r>
          </w:p>
          <w:p w:rsidR="00DD39CF" w:rsidRPr="005D1093" w:rsidRDefault="00DD39CF" w:rsidP="007B3550">
            <w:pPr>
              <w:spacing w:after="0"/>
              <w:jc w:val="center"/>
              <w:rPr>
                <w:rFonts w:eastAsia="Calibri" w:cs="Times New Roman"/>
                <w:bCs/>
                <w:iCs/>
                <w:sz w:val="20"/>
                <w:szCs w:val="20"/>
                <w:lang w:val="ka-GE"/>
              </w:rPr>
            </w:pPr>
            <w:r w:rsidRPr="005D1093">
              <w:rPr>
                <w:noProof/>
                <w:sz w:val="20"/>
                <w:szCs w:val="20"/>
                <w:lang w:val="ka-GE" w:eastAsia="ka-GE"/>
              </w:rPr>
              <w:drawing>
                <wp:inline distT="0" distB="0" distL="0" distR="0" wp14:anchorId="69F58E17" wp14:editId="0C58F89A">
                  <wp:extent cx="2688565" cy="198120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9" cstate="print">
                            <a:extLst>
                              <a:ext uri="{28A0092B-C50C-407E-A947-70E740481C1C}">
                                <a14:useLocalDpi xmlns:a14="http://schemas.microsoft.com/office/drawing/2010/main"/>
                              </a:ext>
                            </a:extLst>
                          </a:blip>
                          <a:srcRect/>
                          <a:stretch>
                            <a:fillRect/>
                          </a:stretch>
                        </pic:blipFill>
                        <pic:spPr bwMode="auto">
                          <a:xfrm>
                            <a:off x="0" y="0"/>
                            <a:ext cx="2702249" cy="1991284"/>
                          </a:xfrm>
                          <a:prstGeom prst="rect">
                            <a:avLst/>
                          </a:prstGeom>
                          <a:noFill/>
                          <a:ln>
                            <a:noFill/>
                          </a:ln>
                        </pic:spPr>
                      </pic:pic>
                    </a:graphicData>
                  </a:graphic>
                </wp:inline>
              </w:drawing>
            </w:r>
          </w:p>
        </w:tc>
      </w:tr>
      <w:tr w:rsidR="00DD39CF" w:rsidRPr="005D1093" w:rsidTr="00C43933">
        <w:trPr>
          <w:trHeight w:val="210"/>
        </w:trPr>
        <w:tc>
          <w:tcPr>
            <w:tcW w:w="8815" w:type="dxa"/>
            <w:gridSpan w:val="4"/>
          </w:tcPr>
          <w:p w:rsidR="00DD39CF" w:rsidRPr="005D1093" w:rsidRDefault="00C43933" w:rsidP="001145CE">
            <w:pPr>
              <w:spacing w:after="0"/>
              <w:jc w:val="center"/>
              <w:rPr>
                <w:rFonts w:eastAsia="Calibri" w:cs="Times New Roman"/>
                <w:sz w:val="20"/>
                <w:szCs w:val="20"/>
                <w:lang w:val="ka-GE"/>
              </w:rPr>
            </w:pPr>
            <w:r w:rsidRPr="005D1093">
              <w:rPr>
                <w:b/>
                <w:sz w:val="20"/>
                <w:lang w:val="ka-GE"/>
              </w:rPr>
              <w:lastRenderedPageBreak/>
              <w:t>სურათი 5.</w:t>
            </w:r>
            <w:r w:rsidR="001145CE">
              <w:rPr>
                <w:b/>
                <w:sz w:val="20"/>
                <w:lang w:val="ka-GE"/>
              </w:rPr>
              <w:t>6</w:t>
            </w:r>
            <w:r w:rsidRPr="005D1093">
              <w:rPr>
                <w:b/>
                <w:sz w:val="20"/>
                <w:lang w:val="ka-GE"/>
              </w:rPr>
              <w:t>.1.14.6.</w:t>
            </w:r>
            <w:r w:rsidRPr="005D1093">
              <w:rPr>
                <w:rFonts w:eastAsia="Calibri" w:cs="Times New Roman"/>
                <w:bCs/>
                <w:sz w:val="20"/>
                <w:szCs w:val="20"/>
                <w:lang w:val="ka-GE"/>
              </w:rPr>
              <w:t xml:space="preserve"> </w:t>
            </w:r>
            <w:r w:rsidR="00DD39CF" w:rsidRPr="005D1093">
              <w:rPr>
                <w:rFonts w:eastAsia="Calibri" w:cs="Times New Roman"/>
                <w:sz w:val="20"/>
                <w:szCs w:val="20"/>
                <w:lang w:val="ka-GE"/>
              </w:rPr>
              <w:t xml:space="preserve"> ტურას ექსკრემენტები</w:t>
            </w:r>
          </w:p>
        </w:tc>
      </w:tr>
      <w:tr w:rsidR="00DD39CF" w:rsidRPr="005D1093" w:rsidTr="00C43933">
        <w:trPr>
          <w:trHeight w:val="3203"/>
        </w:trPr>
        <w:tc>
          <w:tcPr>
            <w:tcW w:w="4405" w:type="dxa"/>
            <w:gridSpan w:val="2"/>
          </w:tcPr>
          <w:p w:rsidR="00DD39CF" w:rsidRPr="005D1093" w:rsidRDefault="00DD39CF" w:rsidP="007B3550">
            <w:pPr>
              <w:spacing w:after="0"/>
              <w:jc w:val="center"/>
              <w:rPr>
                <w:noProof/>
                <w:sz w:val="20"/>
                <w:szCs w:val="20"/>
                <w:lang w:val="ka-GE"/>
              </w:rPr>
            </w:pPr>
            <w:r w:rsidRPr="005D1093">
              <w:rPr>
                <w:rFonts w:eastAsia="Calibri" w:cs="Times New Roman"/>
                <w:bCs/>
                <w:iCs/>
                <w:sz w:val="20"/>
                <w:szCs w:val="20"/>
                <w:lang w:val="ka-GE"/>
              </w:rPr>
              <w:t>E</w:t>
            </w:r>
            <w:r w:rsidR="00C43933" w:rsidRPr="005D1093">
              <w:rPr>
                <w:rFonts w:eastAsia="Calibri" w:cs="Times New Roman"/>
                <w:bCs/>
                <w:iCs/>
                <w:sz w:val="20"/>
                <w:szCs w:val="20"/>
                <w:lang w:val="ka-GE"/>
              </w:rPr>
              <w:t>-</w:t>
            </w:r>
            <w:r w:rsidRPr="005D1093">
              <w:rPr>
                <w:rFonts w:eastAsia="Calibri" w:cs="Times New Roman"/>
                <w:bCs/>
                <w:iCs/>
                <w:sz w:val="20"/>
                <w:szCs w:val="20"/>
                <w:lang w:val="ka-GE"/>
              </w:rPr>
              <w:t>301179 N</w:t>
            </w:r>
            <w:r w:rsidR="00C43933" w:rsidRPr="005D1093">
              <w:rPr>
                <w:rFonts w:eastAsia="Calibri" w:cs="Times New Roman"/>
                <w:bCs/>
                <w:iCs/>
                <w:sz w:val="20"/>
                <w:szCs w:val="20"/>
                <w:lang w:val="ka-GE"/>
              </w:rPr>
              <w:t>-</w:t>
            </w:r>
            <w:r w:rsidRPr="005D1093">
              <w:rPr>
                <w:rFonts w:eastAsia="Calibri" w:cs="Times New Roman"/>
                <w:bCs/>
                <w:iCs/>
                <w:sz w:val="20"/>
                <w:szCs w:val="20"/>
                <w:lang w:val="ka-GE"/>
              </w:rPr>
              <w:t>4652793</w:t>
            </w:r>
          </w:p>
          <w:p w:rsidR="00DD39CF" w:rsidRPr="005D1093" w:rsidRDefault="00DD39CF" w:rsidP="007B3550">
            <w:pPr>
              <w:spacing w:after="0"/>
              <w:jc w:val="center"/>
              <w:rPr>
                <w:rFonts w:eastAsia="Calibri" w:cs="Times New Roman"/>
                <w:b/>
                <w:bCs/>
                <w:sz w:val="20"/>
                <w:szCs w:val="20"/>
                <w:lang w:val="ka-GE"/>
              </w:rPr>
            </w:pPr>
            <w:r w:rsidRPr="005D1093">
              <w:rPr>
                <w:noProof/>
                <w:sz w:val="20"/>
                <w:szCs w:val="20"/>
                <w:lang w:val="ka-GE" w:eastAsia="ka-GE"/>
              </w:rPr>
              <w:drawing>
                <wp:inline distT="0" distB="0" distL="0" distR="0" wp14:anchorId="4C45E32B" wp14:editId="3028BD71">
                  <wp:extent cx="2610485" cy="1813560"/>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40" cstate="print">
                            <a:extLst>
                              <a:ext uri="{28A0092B-C50C-407E-A947-70E740481C1C}">
                                <a14:useLocalDpi xmlns:a14="http://schemas.microsoft.com/office/drawing/2010/main"/>
                              </a:ext>
                            </a:extLst>
                          </a:blip>
                          <a:srcRect/>
                          <a:stretch/>
                        </pic:blipFill>
                        <pic:spPr bwMode="auto">
                          <a:xfrm>
                            <a:off x="0" y="0"/>
                            <a:ext cx="2612390" cy="18148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0" w:type="dxa"/>
            <w:gridSpan w:val="2"/>
          </w:tcPr>
          <w:p w:rsidR="00DD39CF" w:rsidRPr="005D1093" w:rsidRDefault="00DD39CF" w:rsidP="007B3550">
            <w:pPr>
              <w:spacing w:after="0"/>
              <w:jc w:val="center"/>
              <w:rPr>
                <w:noProof/>
                <w:sz w:val="20"/>
                <w:szCs w:val="20"/>
                <w:lang w:val="ka-GE"/>
              </w:rPr>
            </w:pPr>
            <w:r w:rsidRPr="005D1093">
              <w:rPr>
                <w:rFonts w:eastAsia="Calibri" w:cs="Times New Roman"/>
                <w:bCs/>
                <w:iCs/>
                <w:sz w:val="20"/>
                <w:szCs w:val="20"/>
                <w:lang w:val="ka-GE"/>
              </w:rPr>
              <w:t>E-299472 N</w:t>
            </w:r>
            <w:r w:rsidR="00C43933" w:rsidRPr="005D1093">
              <w:rPr>
                <w:rFonts w:eastAsia="Calibri" w:cs="Times New Roman"/>
                <w:bCs/>
                <w:iCs/>
                <w:sz w:val="20"/>
                <w:szCs w:val="20"/>
                <w:lang w:val="ka-GE"/>
              </w:rPr>
              <w:t>-</w:t>
            </w:r>
            <w:r w:rsidRPr="005D1093">
              <w:rPr>
                <w:rFonts w:eastAsia="Calibri" w:cs="Times New Roman"/>
                <w:bCs/>
                <w:iCs/>
                <w:sz w:val="20"/>
                <w:szCs w:val="20"/>
                <w:lang w:val="ka-GE"/>
              </w:rPr>
              <w:t>4653036</w:t>
            </w:r>
          </w:p>
          <w:p w:rsidR="00DD39CF" w:rsidRPr="005D1093" w:rsidRDefault="00DD39CF" w:rsidP="007B3550">
            <w:pPr>
              <w:spacing w:after="0"/>
              <w:jc w:val="center"/>
              <w:rPr>
                <w:rFonts w:eastAsia="Calibri" w:cs="Times New Roman"/>
                <w:bCs/>
                <w:iCs/>
                <w:sz w:val="20"/>
                <w:szCs w:val="20"/>
                <w:lang w:val="ka-GE"/>
              </w:rPr>
            </w:pPr>
            <w:r w:rsidRPr="005D1093">
              <w:rPr>
                <w:noProof/>
                <w:sz w:val="20"/>
                <w:szCs w:val="20"/>
                <w:lang w:val="ka-GE" w:eastAsia="ka-GE"/>
              </w:rPr>
              <w:drawing>
                <wp:inline distT="0" distB="0" distL="0" distR="0" wp14:anchorId="25F86335" wp14:editId="4502A2D9">
                  <wp:extent cx="2704516" cy="1813560"/>
                  <wp:effectExtent l="0" t="0" r="635"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41" cstate="print">
                            <a:extLst>
                              <a:ext uri="{28A0092B-C50C-407E-A947-70E740481C1C}">
                                <a14:useLocalDpi xmlns:a14="http://schemas.microsoft.com/office/drawing/2010/main"/>
                              </a:ext>
                            </a:extLst>
                          </a:blip>
                          <a:srcRect/>
                          <a:stretch/>
                        </pic:blipFill>
                        <pic:spPr bwMode="auto">
                          <a:xfrm rot="10800000">
                            <a:off x="0" y="0"/>
                            <a:ext cx="2719528" cy="18236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F309F" w:rsidRPr="005D1093" w:rsidRDefault="009F309F" w:rsidP="007B3550">
      <w:pPr>
        <w:spacing w:before="120"/>
        <w:jc w:val="both"/>
        <w:rPr>
          <w:lang w:val="ka-GE"/>
        </w:rPr>
      </w:pPr>
      <w:r w:rsidRPr="005D1093">
        <w:rPr>
          <w:lang w:val="ka-GE"/>
        </w:rPr>
        <w:lastRenderedPageBreak/>
        <w:t>საქართველოს წითელი ნუსხით დაცული სახეობები</w:t>
      </w:r>
      <w:r w:rsidR="00622BA7" w:rsidRPr="005D1093">
        <w:rPr>
          <w:lang w:val="ka-GE"/>
        </w:rPr>
        <w:t>:</w:t>
      </w:r>
    </w:p>
    <w:tbl>
      <w:tblPr>
        <w:tblW w:w="5000" w:type="pct"/>
        <w:jc w:val="center"/>
        <w:tblLook w:val="04A0" w:firstRow="1" w:lastRow="0" w:firstColumn="1" w:lastColumn="0" w:noHBand="0" w:noVBand="1"/>
      </w:tblPr>
      <w:tblGrid>
        <w:gridCol w:w="2855"/>
        <w:gridCol w:w="3707"/>
        <w:gridCol w:w="848"/>
        <w:gridCol w:w="848"/>
        <w:gridCol w:w="1376"/>
      </w:tblGrid>
      <w:tr w:rsidR="009F309F" w:rsidRPr="005D1093" w:rsidTr="009F309F">
        <w:trPr>
          <w:trHeight w:val="70"/>
          <w:jc w:val="center"/>
        </w:trPr>
        <w:tc>
          <w:tcPr>
            <w:tcW w:w="1482"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lang w:val="ka-GE"/>
              </w:rPr>
            </w:pPr>
            <w:r w:rsidRPr="005D1093">
              <w:rPr>
                <w:sz w:val="20"/>
                <w:lang w:val="ka-GE"/>
              </w:rPr>
              <w:t>ქართული დასახელება</w:t>
            </w:r>
          </w:p>
        </w:tc>
        <w:tc>
          <w:tcPr>
            <w:tcW w:w="192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lang w:val="ka-GE"/>
              </w:rPr>
            </w:pPr>
            <w:r w:rsidRPr="005D1093">
              <w:rPr>
                <w:sz w:val="20"/>
                <w:lang w:val="ka-GE"/>
              </w:rPr>
              <w:t>ლათინური დასახლება</w:t>
            </w:r>
          </w:p>
        </w:tc>
        <w:tc>
          <w:tcPr>
            <w:tcW w:w="440"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lang w:val="ka-GE"/>
              </w:rPr>
            </w:pPr>
            <w:r w:rsidRPr="005D1093">
              <w:rPr>
                <w:sz w:val="20"/>
                <w:lang w:val="ka-GE"/>
              </w:rPr>
              <w:t>IUCN</w:t>
            </w:r>
          </w:p>
        </w:tc>
        <w:tc>
          <w:tcPr>
            <w:tcW w:w="440"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lang w:val="ka-GE"/>
              </w:rPr>
            </w:pPr>
            <w:r w:rsidRPr="005D1093">
              <w:rPr>
                <w:sz w:val="20"/>
                <w:lang w:val="ka-GE"/>
              </w:rPr>
              <w:t>RLG</w:t>
            </w:r>
          </w:p>
        </w:tc>
        <w:tc>
          <w:tcPr>
            <w:tcW w:w="7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lang w:val="ka-GE"/>
              </w:rPr>
            </w:pPr>
            <w:r w:rsidRPr="005D1093">
              <w:rPr>
                <w:sz w:val="20"/>
                <w:lang w:val="ka-GE"/>
              </w:rPr>
              <w:t>Bern Conv.</w:t>
            </w:r>
          </w:p>
        </w:tc>
      </w:tr>
      <w:tr w:rsidR="009F309F" w:rsidRPr="005D1093" w:rsidTr="009F309F">
        <w:trPr>
          <w:jc w:val="center"/>
        </w:trPr>
        <w:tc>
          <w:tcPr>
            <w:tcW w:w="1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F309F" w:rsidRPr="005D1093" w:rsidRDefault="009F309F" w:rsidP="007B3550">
            <w:pPr>
              <w:spacing w:after="0"/>
              <w:rPr>
                <w:sz w:val="20"/>
                <w:lang w:val="ka-GE"/>
              </w:rPr>
            </w:pPr>
            <w:r w:rsidRPr="005D1093">
              <w:rPr>
                <w:sz w:val="20"/>
                <w:lang w:val="ka-GE"/>
              </w:rPr>
              <w:t>მურა დათვი</w:t>
            </w:r>
          </w:p>
        </w:tc>
        <w:tc>
          <w:tcPr>
            <w:tcW w:w="19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309F" w:rsidRPr="005D1093" w:rsidRDefault="009F309F" w:rsidP="007B3550">
            <w:pPr>
              <w:spacing w:after="0"/>
              <w:rPr>
                <w:sz w:val="20"/>
                <w:lang w:val="ka-GE"/>
              </w:rPr>
            </w:pPr>
            <w:r w:rsidRPr="005D1093">
              <w:rPr>
                <w:sz w:val="20"/>
                <w:lang w:val="ka-GE"/>
              </w:rPr>
              <w:t>Ursus arctos</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F309F" w:rsidRPr="005D1093" w:rsidRDefault="009F309F" w:rsidP="007B3550">
            <w:pPr>
              <w:spacing w:after="0"/>
              <w:rPr>
                <w:sz w:val="20"/>
                <w:lang w:val="ka-GE"/>
              </w:rPr>
            </w:pPr>
            <w:r w:rsidRPr="005D1093">
              <w:rPr>
                <w:sz w:val="20"/>
                <w:lang w:val="ka-GE"/>
              </w:rPr>
              <w:t>LC</w:t>
            </w:r>
          </w:p>
        </w:tc>
        <w:tc>
          <w:tcPr>
            <w:tcW w:w="440"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9F309F" w:rsidRPr="005D1093" w:rsidRDefault="009F309F" w:rsidP="007B3550">
            <w:pPr>
              <w:spacing w:after="0"/>
              <w:rPr>
                <w:sz w:val="20"/>
                <w:lang w:val="ka-GE"/>
              </w:rPr>
            </w:pPr>
            <w:r w:rsidRPr="005D1093">
              <w:rPr>
                <w:sz w:val="20"/>
                <w:lang w:val="ka-GE"/>
              </w:rPr>
              <w:t>EN</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9F309F" w:rsidRPr="005D1093" w:rsidRDefault="009F309F" w:rsidP="007B3550">
            <w:pPr>
              <w:spacing w:after="0"/>
              <w:rPr>
                <w:sz w:val="20"/>
                <w:lang w:val="ka-GE"/>
              </w:rPr>
            </w:pPr>
            <w:r w:rsidRPr="005D1093">
              <w:rPr>
                <w:sz w:val="20"/>
                <w:lang w:val="ka-GE"/>
              </w:rPr>
              <w:t>√</w:t>
            </w:r>
          </w:p>
        </w:tc>
      </w:tr>
      <w:tr w:rsidR="009F309F" w:rsidRPr="005D1093" w:rsidTr="009F309F">
        <w:trPr>
          <w:jc w:val="center"/>
        </w:trPr>
        <w:tc>
          <w:tcPr>
            <w:tcW w:w="1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F309F" w:rsidRPr="005D1093" w:rsidRDefault="009F309F" w:rsidP="007B3550">
            <w:pPr>
              <w:spacing w:after="0"/>
              <w:rPr>
                <w:sz w:val="20"/>
                <w:lang w:val="ka-GE"/>
              </w:rPr>
            </w:pPr>
            <w:r w:rsidRPr="005D1093">
              <w:rPr>
                <w:sz w:val="20"/>
                <w:lang w:val="ka-GE"/>
              </w:rPr>
              <w:t xml:space="preserve">წავი </w:t>
            </w:r>
          </w:p>
        </w:tc>
        <w:tc>
          <w:tcPr>
            <w:tcW w:w="19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309F" w:rsidRPr="005D1093" w:rsidRDefault="009F309F" w:rsidP="007B3550">
            <w:pPr>
              <w:spacing w:after="0"/>
              <w:rPr>
                <w:sz w:val="20"/>
                <w:lang w:val="ka-GE"/>
              </w:rPr>
            </w:pPr>
            <w:r w:rsidRPr="005D1093">
              <w:rPr>
                <w:sz w:val="20"/>
                <w:lang w:val="ka-GE"/>
              </w:rPr>
              <w:t>Lutra lutra</w:t>
            </w:r>
          </w:p>
        </w:tc>
        <w:tc>
          <w:tcPr>
            <w:tcW w:w="44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9F309F" w:rsidRPr="005D1093" w:rsidRDefault="009F309F" w:rsidP="007B3550">
            <w:pPr>
              <w:spacing w:after="0"/>
              <w:rPr>
                <w:sz w:val="20"/>
                <w:lang w:val="ka-GE"/>
              </w:rPr>
            </w:pPr>
            <w:r w:rsidRPr="005D1093">
              <w:rPr>
                <w:sz w:val="20"/>
                <w:lang w:val="ka-GE"/>
              </w:rPr>
              <w:t>NT</w:t>
            </w:r>
          </w:p>
        </w:tc>
        <w:tc>
          <w:tcPr>
            <w:tcW w:w="44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9F309F" w:rsidRPr="005D1093" w:rsidRDefault="009F309F" w:rsidP="007B3550">
            <w:pPr>
              <w:spacing w:after="0"/>
              <w:rPr>
                <w:sz w:val="20"/>
                <w:lang w:val="ka-GE"/>
              </w:rPr>
            </w:pPr>
            <w:r w:rsidRPr="005D1093">
              <w:rPr>
                <w:sz w:val="20"/>
                <w:lang w:val="ka-GE"/>
              </w:rPr>
              <w:t>VU</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9F309F" w:rsidRPr="005D1093" w:rsidRDefault="009F309F" w:rsidP="007B3550">
            <w:pPr>
              <w:spacing w:after="0"/>
              <w:rPr>
                <w:sz w:val="20"/>
                <w:lang w:val="ka-GE"/>
              </w:rPr>
            </w:pPr>
            <w:r w:rsidRPr="005D1093">
              <w:rPr>
                <w:sz w:val="20"/>
                <w:lang w:val="ka-GE"/>
              </w:rPr>
              <w:t>√</w:t>
            </w:r>
          </w:p>
        </w:tc>
      </w:tr>
      <w:tr w:rsidR="009F309F" w:rsidRPr="005D1093" w:rsidTr="009F309F">
        <w:trPr>
          <w:jc w:val="center"/>
        </w:trPr>
        <w:tc>
          <w:tcPr>
            <w:tcW w:w="1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309F" w:rsidRPr="005D1093" w:rsidRDefault="009F309F" w:rsidP="007B3550">
            <w:pPr>
              <w:spacing w:after="0"/>
              <w:rPr>
                <w:sz w:val="20"/>
                <w:lang w:val="ka-GE"/>
              </w:rPr>
            </w:pPr>
            <w:r w:rsidRPr="005D1093">
              <w:rPr>
                <w:sz w:val="20"/>
                <w:lang w:val="ka-GE"/>
              </w:rPr>
              <w:t xml:space="preserve">ფოცხვერი </w:t>
            </w:r>
          </w:p>
        </w:tc>
        <w:tc>
          <w:tcPr>
            <w:tcW w:w="19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309F" w:rsidRPr="005D1093" w:rsidRDefault="009F309F" w:rsidP="007B3550">
            <w:pPr>
              <w:spacing w:after="0"/>
              <w:rPr>
                <w:sz w:val="20"/>
                <w:lang w:val="ka-GE"/>
              </w:rPr>
            </w:pPr>
            <w:r w:rsidRPr="005D1093">
              <w:rPr>
                <w:sz w:val="20"/>
                <w:lang w:val="ka-GE"/>
              </w:rPr>
              <w:t>Lynx lynx</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F309F" w:rsidRPr="005D1093" w:rsidRDefault="009F309F" w:rsidP="007B3550">
            <w:pPr>
              <w:spacing w:after="0"/>
              <w:rPr>
                <w:sz w:val="20"/>
                <w:lang w:val="ka-GE"/>
              </w:rPr>
            </w:pPr>
            <w:r w:rsidRPr="005D1093">
              <w:rPr>
                <w:sz w:val="20"/>
                <w:lang w:val="ka-GE"/>
              </w:rPr>
              <w:t>LC</w:t>
            </w:r>
          </w:p>
        </w:tc>
        <w:tc>
          <w:tcPr>
            <w:tcW w:w="440" w:type="pct"/>
            <w:tcBorders>
              <w:top w:val="single" w:sz="4" w:space="0" w:color="auto"/>
              <w:left w:val="single" w:sz="4" w:space="0" w:color="auto"/>
              <w:bottom w:val="single" w:sz="4" w:space="0" w:color="auto"/>
              <w:right w:val="single" w:sz="4" w:space="0" w:color="auto"/>
            </w:tcBorders>
            <w:shd w:val="clear" w:color="auto" w:fill="FE6E6E"/>
            <w:vAlign w:val="center"/>
            <w:hideMark/>
          </w:tcPr>
          <w:p w:rsidR="009F309F" w:rsidRPr="005D1093" w:rsidRDefault="009F309F" w:rsidP="007B3550">
            <w:pPr>
              <w:spacing w:after="0"/>
              <w:rPr>
                <w:sz w:val="20"/>
                <w:lang w:val="ka-GE"/>
              </w:rPr>
            </w:pPr>
            <w:r w:rsidRPr="005D1093">
              <w:rPr>
                <w:sz w:val="20"/>
                <w:lang w:val="ka-GE"/>
              </w:rPr>
              <w:t>CR</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9F309F" w:rsidRPr="005D1093" w:rsidRDefault="009F309F" w:rsidP="007B3550">
            <w:pPr>
              <w:spacing w:after="0"/>
              <w:rPr>
                <w:sz w:val="20"/>
                <w:lang w:val="ka-GE"/>
              </w:rPr>
            </w:pPr>
            <w:r w:rsidRPr="005D1093">
              <w:rPr>
                <w:sz w:val="20"/>
                <w:lang w:val="ka-GE"/>
              </w:rPr>
              <w:t>√</w:t>
            </w:r>
          </w:p>
        </w:tc>
      </w:tr>
      <w:tr w:rsidR="009F309F" w:rsidRPr="005D1093" w:rsidTr="009F309F">
        <w:trPr>
          <w:jc w:val="center"/>
        </w:trPr>
        <w:tc>
          <w:tcPr>
            <w:tcW w:w="1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309F" w:rsidRPr="005D1093" w:rsidRDefault="009F309F" w:rsidP="007B3550">
            <w:pPr>
              <w:spacing w:after="0"/>
              <w:rPr>
                <w:sz w:val="20"/>
                <w:lang w:val="ka-GE"/>
              </w:rPr>
            </w:pPr>
            <w:r w:rsidRPr="005D1093">
              <w:rPr>
                <w:sz w:val="20"/>
                <w:lang w:val="ka-GE"/>
              </w:rPr>
              <w:t xml:space="preserve">კავკასიური ციყვი </w:t>
            </w:r>
          </w:p>
        </w:tc>
        <w:tc>
          <w:tcPr>
            <w:tcW w:w="19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309F" w:rsidRPr="005D1093" w:rsidRDefault="009F309F" w:rsidP="007B3550">
            <w:pPr>
              <w:spacing w:after="0"/>
              <w:rPr>
                <w:sz w:val="20"/>
                <w:lang w:val="ka-GE"/>
              </w:rPr>
            </w:pPr>
            <w:r w:rsidRPr="005D1093">
              <w:rPr>
                <w:sz w:val="20"/>
                <w:lang w:val="ka-GE"/>
              </w:rPr>
              <w:t>Sciurus anomalus</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F309F" w:rsidRPr="005D1093" w:rsidRDefault="009F309F" w:rsidP="007B3550">
            <w:pPr>
              <w:spacing w:after="0"/>
              <w:rPr>
                <w:sz w:val="20"/>
                <w:lang w:val="ka-GE"/>
              </w:rPr>
            </w:pPr>
            <w:r w:rsidRPr="005D1093">
              <w:rPr>
                <w:sz w:val="20"/>
                <w:lang w:val="ka-GE"/>
              </w:rPr>
              <w:t>LC</w:t>
            </w:r>
          </w:p>
        </w:tc>
        <w:tc>
          <w:tcPr>
            <w:tcW w:w="44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9F309F" w:rsidRPr="005D1093" w:rsidRDefault="009F309F" w:rsidP="007B3550">
            <w:pPr>
              <w:spacing w:after="0"/>
              <w:rPr>
                <w:sz w:val="20"/>
                <w:lang w:val="ka-GE"/>
              </w:rPr>
            </w:pPr>
            <w:r w:rsidRPr="005D1093">
              <w:rPr>
                <w:sz w:val="20"/>
                <w:lang w:val="ka-GE"/>
              </w:rPr>
              <w:t>VU</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9F309F" w:rsidRPr="005D1093" w:rsidRDefault="009F309F" w:rsidP="007B3550">
            <w:pPr>
              <w:spacing w:after="0"/>
              <w:rPr>
                <w:sz w:val="20"/>
                <w:lang w:val="ka-GE"/>
              </w:rPr>
            </w:pPr>
            <w:r w:rsidRPr="005D1093">
              <w:rPr>
                <w:sz w:val="20"/>
                <w:lang w:val="ka-GE"/>
              </w:rPr>
              <w:t>√</w:t>
            </w:r>
          </w:p>
        </w:tc>
      </w:tr>
      <w:tr w:rsidR="009F309F" w:rsidRPr="005D1093" w:rsidTr="009F309F">
        <w:trPr>
          <w:jc w:val="center"/>
        </w:trPr>
        <w:tc>
          <w:tcPr>
            <w:tcW w:w="1482" w:type="pct"/>
            <w:shd w:val="clear" w:color="auto" w:fill="FFFFFF" w:themeFill="background1"/>
          </w:tcPr>
          <w:p w:rsidR="009F309F" w:rsidRPr="005D1093" w:rsidRDefault="009F309F" w:rsidP="007B3550">
            <w:pPr>
              <w:spacing w:after="0"/>
              <w:rPr>
                <w:sz w:val="20"/>
                <w:lang w:val="ka-GE"/>
              </w:rPr>
            </w:pPr>
            <w:r w:rsidRPr="005D1093">
              <w:rPr>
                <w:sz w:val="20"/>
                <w:lang w:val="ka-GE"/>
              </w:rPr>
              <w:t>პონტური მემინდვრია</w:t>
            </w:r>
          </w:p>
        </w:tc>
        <w:tc>
          <w:tcPr>
            <w:tcW w:w="1924" w:type="pct"/>
            <w:shd w:val="clear" w:color="auto" w:fill="FFFFFF" w:themeFill="background1"/>
          </w:tcPr>
          <w:p w:rsidR="009F309F" w:rsidRPr="005D1093" w:rsidRDefault="009F309F" w:rsidP="007B3550">
            <w:pPr>
              <w:spacing w:after="0"/>
              <w:rPr>
                <w:sz w:val="20"/>
                <w:lang w:val="ka-GE"/>
              </w:rPr>
            </w:pPr>
            <w:r w:rsidRPr="005D1093">
              <w:rPr>
                <w:sz w:val="20"/>
                <w:lang w:val="ka-GE"/>
              </w:rPr>
              <w:t>Clethrionomys glareolus ponticus</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309F" w:rsidRPr="005D1093" w:rsidRDefault="009F309F" w:rsidP="007B3550">
            <w:pPr>
              <w:spacing w:after="0"/>
              <w:rPr>
                <w:sz w:val="20"/>
                <w:lang w:val="ka-GE"/>
              </w:rPr>
            </w:pPr>
            <w:r w:rsidRPr="005D1093">
              <w:rPr>
                <w:sz w:val="20"/>
                <w:lang w:val="ka-GE"/>
              </w:rPr>
              <w:t>LC</w:t>
            </w:r>
          </w:p>
        </w:tc>
        <w:tc>
          <w:tcPr>
            <w:tcW w:w="440" w:type="pct"/>
            <w:tcBorders>
              <w:top w:val="single" w:sz="4" w:space="0" w:color="auto"/>
              <w:left w:val="single" w:sz="4" w:space="0" w:color="auto"/>
              <w:bottom w:val="single" w:sz="4" w:space="0" w:color="auto"/>
              <w:right w:val="single" w:sz="4" w:space="0" w:color="auto"/>
            </w:tcBorders>
            <w:shd w:val="clear" w:color="auto" w:fill="FFFF00"/>
            <w:vAlign w:val="center"/>
          </w:tcPr>
          <w:p w:rsidR="009F309F" w:rsidRPr="005D1093" w:rsidRDefault="009F309F" w:rsidP="007B3550">
            <w:pPr>
              <w:spacing w:after="0"/>
              <w:rPr>
                <w:sz w:val="20"/>
                <w:lang w:val="ka-GE"/>
              </w:rPr>
            </w:pPr>
            <w:r w:rsidRPr="005D1093">
              <w:rPr>
                <w:sz w:val="20"/>
                <w:lang w:val="ka-GE"/>
              </w:rPr>
              <w:t>EN</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rsidR="009F309F" w:rsidRPr="005D1093" w:rsidRDefault="009F309F" w:rsidP="007B3550">
            <w:pPr>
              <w:spacing w:after="0"/>
              <w:rPr>
                <w:sz w:val="20"/>
                <w:lang w:val="ka-GE"/>
              </w:rPr>
            </w:pPr>
          </w:p>
        </w:tc>
      </w:tr>
    </w:tbl>
    <w:p w:rsidR="009F309F" w:rsidRPr="005D1093" w:rsidRDefault="009F309F" w:rsidP="007B3550">
      <w:pPr>
        <w:spacing w:before="120"/>
        <w:jc w:val="both"/>
        <w:rPr>
          <w:lang w:val="ka-GE"/>
        </w:rPr>
      </w:pPr>
      <w:r w:rsidRPr="005D1093">
        <w:rPr>
          <w:lang w:val="ka-GE"/>
        </w:rPr>
        <w:t>მურა დათვი - Ursus arctos</w:t>
      </w:r>
    </w:p>
    <w:p w:rsidR="009F309F" w:rsidRPr="005D1093" w:rsidRDefault="009F309F" w:rsidP="007B3550">
      <w:pPr>
        <w:spacing w:before="120"/>
        <w:jc w:val="both"/>
        <w:rPr>
          <w:lang w:val="ka-GE"/>
        </w:rPr>
      </w:pPr>
      <w:r w:rsidRPr="005D1093">
        <w:rPr>
          <w:lang w:val="ka-GE"/>
        </w:rPr>
        <w:t>ლიტერატურული წყაროების  და საქართველოში მურა დათვის გავრცელების რუკის მიხედვით საპროექტო დერეფანი ექცევა მურა დათვის (Ursus arctos) გავრცელების არეალში, თუმცა პროექტის ფარგლებში განხორციელებული საველე კვლევებისას ხეობაში არ დაფიქსირებულა სახეობის სასიცოცხლო ნიშნები (კვალი, ექსკრემენტი. ბეწვი და სხვ.) სამომავლოდ იგეგმება სახეობაზე დაკვირვება.</w:t>
      </w:r>
    </w:p>
    <w:p w:rsidR="009F309F" w:rsidRPr="005D1093" w:rsidRDefault="009F309F" w:rsidP="007B3550">
      <w:pPr>
        <w:spacing w:before="120"/>
        <w:rPr>
          <w:lang w:val="ka-GE"/>
        </w:rPr>
      </w:pPr>
      <w:r w:rsidRPr="005D1093">
        <w:rPr>
          <w:b/>
          <w:lang w:val="ka-GE"/>
        </w:rPr>
        <w:t xml:space="preserve">რუკა </w:t>
      </w:r>
      <w:r w:rsidR="00D910AD" w:rsidRPr="005D1093">
        <w:rPr>
          <w:b/>
          <w:lang w:val="ka-GE"/>
        </w:rPr>
        <w:t>5.</w:t>
      </w:r>
      <w:r w:rsidR="001145CE">
        <w:rPr>
          <w:b/>
          <w:lang w:val="ka-GE"/>
        </w:rPr>
        <w:t>6</w:t>
      </w:r>
      <w:r w:rsidR="00D910AD" w:rsidRPr="005D1093">
        <w:rPr>
          <w:b/>
          <w:lang w:val="ka-GE"/>
        </w:rPr>
        <w:t>.1.14.2</w:t>
      </w:r>
      <w:r w:rsidRPr="005D1093">
        <w:rPr>
          <w:b/>
          <w:lang w:val="ka-GE"/>
        </w:rPr>
        <w:t>.</w:t>
      </w:r>
      <w:r w:rsidRPr="005D1093">
        <w:rPr>
          <w:lang w:val="ka-GE"/>
        </w:rPr>
        <w:t xml:space="preserve"> საქართველოში დათვის გავრცელება</w:t>
      </w:r>
    </w:p>
    <w:p w:rsidR="00DB3498" w:rsidRPr="005D1093" w:rsidRDefault="00DB3498" w:rsidP="007B3550">
      <w:pPr>
        <w:jc w:val="center"/>
        <w:rPr>
          <w:lang w:val="ka-GE"/>
        </w:rPr>
      </w:pPr>
      <w:r w:rsidRPr="005D1093">
        <w:rPr>
          <w:noProof/>
          <w:lang w:val="ka-GE" w:eastAsia="ka-GE"/>
        </w:rPr>
        <w:drawing>
          <wp:inline distT="0" distB="0" distL="0" distR="0" wp14:anchorId="058B1137" wp14:editId="32E1E132">
            <wp:extent cx="5189524" cy="2927268"/>
            <wp:effectExtent l="0" t="0" r="0" b="698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2" cstate="print">
                      <a:extLst>
                        <a:ext uri="{28A0092B-C50C-407E-A947-70E740481C1C}">
                          <a14:useLocalDpi xmlns:a14="http://schemas.microsoft.com/office/drawing/2010/main"/>
                        </a:ext>
                      </a:extLst>
                    </a:blip>
                    <a:srcRect/>
                    <a:stretch/>
                  </pic:blipFill>
                  <pic:spPr bwMode="auto">
                    <a:xfrm>
                      <a:off x="0" y="0"/>
                      <a:ext cx="5218279" cy="2943488"/>
                    </a:xfrm>
                    <a:prstGeom prst="rect">
                      <a:avLst/>
                    </a:prstGeom>
                    <a:ln>
                      <a:noFill/>
                    </a:ln>
                    <a:extLst>
                      <a:ext uri="{53640926-AAD7-44D8-BBD7-CCE9431645EC}">
                        <a14:shadowObscured xmlns:a14="http://schemas.microsoft.com/office/drawing/2010/main"/>
                      </a:ext>
                    </a:extLst>
                  </pic:spPr>
                </pic:pic>
              </a:graphicData>
            </a:graphic>
          </wp:inline>
        </w:drawing>
      </w:r>
    </w:p>
    <w:p w:rsidR="009F309F" w:rsidRPr="005D1093" w:rsidRDefault="009F309F" w:rsidP="007B3550">
      <w:pPr>
        <w:rPr>
          <w:b/>
          <w:lang w:val="ka-GE"/>
        </w:rPr>
      </w:pPr>
      <w:r w:rsidRPr="005D1093">
        <w:rPr>
          <w:b/>
          <w:lang w:val="ka-GE"/>
        </w:rPr>
        <w:t>წავი - Lutra lutra</w:t>
      </w:r>
    </w:p>
    <w:p w:rsidR="009F309F" w:rsidRPr="005D1093" w:rsidRDefault="009F309F" w:rsidP="007B3550">
      <w:pPr>
        <w:jc w:val="both"/>
        <w:rPr>
          <w:lang w:val="ka-GE"/>
        </w:rPr>
      </w:pPr>
      <w:r w:rsidRPr="005D1093">
        <w:rPr>
          <w:lang w:val="ka-GE"/>
        </w:rPr>
        <w:t xml:space="preserve">განსაკუთრებული ყურადღება გამახვილდა საქართველოს წითელი ნუსხის სახეობაზე წავზე (Lutra lutra) იგი არის პროექტის ფარგლებში, ზეწოლის ერთერთი მნიშვნელოვანი სახეობა. </w:t>
      </w:r>
      <w:r w:rsidRPr="005D1093">
        <w:rPr>
          <w:lang w:val="ka-GE"/>
        </w:rPr>
        <w:lastRenderedPageBreak/>
        <w:t>საველე კვლევებისას ხეობაში დაფიქსირდა წავის ნაკვალევი, რომელიც ვნახეთ მდინარიდან 50 მეტრის მოშორებით, როგორც ჩანს სახეობა საკვების მოსაპოვებლად გადაადგილდებოდა ხეობაში, სადაც მრავლად იყო გუბურები, რომელშიც გვხვდებოდა ბაყაყები და მათი ლარვები (ამფიბიების გამრავლების პერიოდი)</w:t>
      </w:r>
      <w:r w:rsidR="00C43933" w:rsidRPr="005D1093">
        <w:rPr>
          <w:lang w:val="ka-GE"/>
        </w:rPr>
        <w:t>.</w:t>
      </w:r>
    </w:p>
    <w:p w:rsidR="009F309F" w:rsidRPr="005D1093" w:rsidRDefault="009F309F" w:rsidP="007B3550">
      <w:pPr>
        <w:jc w:val="both"/>
        <w:rPr>
          <w:lang w:val="ka-GE"/>
        </w:rPr>
      </w:pPr>
      <w:r w:rsidRPr="005D1093">
        <w:rPr>
          <w:lang w:val="ka-GE"/>
        </w:rPr>
        <w:t xml:space="preserve">აღსანიშნავია, რომ სადაწნეო მილსადენის დერეფნის უმეტეს ნაწილში, წავის საბინადრო ჰაბიტატები არ არის წარმოდგენილი, რადგან იგი გადის არსებულ სატყეო/სამანქანო გზას ან საფეხმავლო ბილიკებს, რომლებიც მოშორებით მიუყვება მდინარის კალაპოტს, თუმცა პროექტით გათვალისწინებული ტერიტოიების ფარგლებში, სახეობისთვის ხელსაყრელი ადგილები გვხვდება (სურ. 9) ასევე გვხვდება ქვიანი და კლდოვანი მონაკვეთები,  აღნიშნული ტიპის ნაპირებს კი წავი  საბინადროდ ვერ იყენებს. </w:t>
      </w:r>
    </w:p>
    <w:tbl>
      <w:tblPr>
        <w:tblStyle w:val="TableGrid"/>
        <w:tblW w:w="96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7"/>
      </w:tblGrid>
      <w:tr w:rsidR="00DD39CF" w:rsidRPr="005D1093" w:rsidTr="00C43933">
        <w:trPr>
          <w:trHeight w:val="332"/>
          <w:jc w:val="center"/>
        </w:trPr>
        <w:tc>
          <w:tcPr>
            <w:tcW w:w="9634" w:type="dxa"/>
            <w:gridSpan w:val="2"/>
          </w:tcPr>
          <w:p w:rsidR="00DD39CF" w:rsidRPr="001145CE" w:rsidRDefault="00C43933" w:rsidP="001145CE">
            <w:pPr>
              <w:spacing w:after="0"/>
              <w:jc w:val="center"/>
              <w:rPr>
                <w:rFonts w:eastAsia="Times New Roman" w:cs="Times New Roman"/>
                <w:sz w:val="20"/>
                <w:szCs w:val="20"/>
                <w:lang w:val="ka-GE"/>
              </w:rPr>
            </w:pPr>
            <w:r w:rsidRPr="001145CE">
              <w:rPr>
                <w:b/>
                <w:sz w:val="20"/>
                <w:szCs w:val="20"/>
                <w:lang w:val="ka-GE"/>
              </w:rPr>
              <w:t>სურათი 5.</w:t>
            </w:r>
            <w:r w:rsidR="001145CE" w:rsidRPr="001145CE">
              <w:rPr>
                <w:b/>
                <w:sz w:val="20"/>
                <w:szCs w:val="20"/>
                <w:lang w:val="ka-GE"/>
              </w:rPr>
              <w:t>6</w:t>
            </w:r>
            <w:r w:rsidRPr="001145CE">
              <w:rPr>
                <w:b/>
                <w:sz w:val="20"/>
                <w:szCs w:val="20"/>
                <w:lang w:val="ka-GE"/>
              </w:rPr>
              <w:t>.1.14.7.</w:t>
            </w:r>
            <w:r w:rsidRPr="001145CE">
              <w:rPr>
                <w:rFonts w:eastAsia="Calibri" w:cs="Times New Roman"/>
                <w:bCs/>
                <w:sz w:val="20"/>
                <w:szCs w:val="20"/>
                <w:lang w:val="ka-GE"/>
              </w:rPr>
              <w:t xml:space="preserve"> </w:t>
            </w:r>
            <w:r w:rsidR="00DD39CF" w:rsidRPr="001145CE">
              <w:rPr>
                <w:rFonts w:eastAsia="Calibri" w:cs="Sylfaen"/>
                <w:sz w:val="20"/>
                <w:szCs w:val="20"/>
                <w:lang w:val="ka-GE"/>
              </w:rPr>
              <w:t xml:space="preserve"> წავის </w:t>
            </w:r>
            <w:r w:rsidR="00DD39CF" w:rsidRPr="001145CE">
              <w:rPr>
                <w:rFonts w:eastAsia="Calibri" w:cs="Sylfaen"/>
                <w:i/>
                <w:sz w:val="20"/>
                <w:szCs w:val="20"/>
                <w:lang w:val="ka-GE"/>
              </w:rPr>
              <w:t>Lutra lutra</w:t>
            </w:r>
            <w:r w:rsidR="00DD39CF" w:rsidRPr="001145CE">
              <w:rPr>
                <w:rFonts w:eastAsia="Calibri" w:cs="Sylfaen"/>
                <w:sz w:val="20"/>
                <w:szCs w:val="20"/>
                <w:lang w:val="ka-GE"/>
              </w:rPr>
              <w:t xml:space="preserve"> ნაკვალევი სულორი 2 ჰესის შენობის სიახლოვეს E 301341 N 4652811</w:t>
            </w:r>
          </w:p>
        </w:tc>
      </w:tr>
      <w:tr w:rsidR="00DD39CF" w:rsidRPr="005D1093" w:rsidTr="00C43933">
        <w:trPr>
          <w:trHeight w:val="2987"/>
          <w:jc w:val="center"/>
        </w:trPr>
        <w:tc>
          <w:tcPr>
            <w:tcW w:w="4957" w:type="dxa"/>
          </w:tcPr>
          <w:p w:rsidR="00DD39CF" w:rsidRPr="005D1093" w:rsidRDefault="00DD39CF" w:rsidP="007B3550">
            <w:pPr>
              <w:spacing w:after="0"/>
              <w:jc w:val="center"/>
              <w:rPr>
                <w:rFonts w:eastAsia="Calibri" w:cs="Sylfaen"/>
                <w:b/>
                <w:bCs/>
                <w:sz w:val="19"/>
                <w:szCs w:val="19"/>
                <w:lang w:val="ka-GE"/>
              </w:rPr>
            </w:pPr>
            <w:r w:rsidRPr="005D1093">
              <w:rPr>
                <w:noProof/>
                <w:lang w:val="ka-GE" w:eastAsia="ka-GE"/>
              </w:rPr>
              <w:drawing>
                <wp:inline distT="0" distB="0" distL="0" distR="0" wp14:anchorId="49E1FDB6" wp14:editId="7DCEFCAA">
                  <wp:extent cx="2811780" cy="1915485"/>
                  <wp:effectExtent l="0" t="0" r="7620" b="889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3" cstate="print">
                            <a:extLst>
                              <a:ext uri="{28A0092B-C50C-407E-A947-70E740481C1C}">
                                <a14:useLocalDpi xmlns:a14="http://schemas.microsoft.com/office/drawing/2010/main"/>
                              </a:ext>
                            </a:extLst>
                          </a:blip>
                          <a:srcRect/>
                          <a:stretch/>
                        </pic:blipFill>
                        <pic:spPr bwMode="auto">
                          <a:xfrm>
                            <a:off x="0" y="0"/>
                            <a:ext cx="2822286" cy="19226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08C005E4" wp14:editId="49AEA051">
                  <wp:extent cx="2595005" cy="1905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4" cstate="print">
                            <a:extLst>
                              <a:ext uri="{28A0092B-C50C-407E-A947-70E740481C1C}">
                                <a14:useLocalDpi xmlns:a14="http://schemas.microsoft.com/office/drawing/2010/main"/>
                              </a:ext>
                            </a:extLst>
                          </a:blip>
                          <a:srcRect/>
                          <a:stretch>
                            <a:fillRect/>
                          </a:stretch>
                        </pic:blipFill>
                        <pic:spPr bwMode="auto">
                          <a:xfrm>
                            <a:off x="0" y="0"/>
                            <a:ext cx="2602248" cy="1910317"/>
                          </a:xfrm>
                          <a:prstGeom prst="rect">
                            <a:avLst/>
                          </a:prstGeom>
                          <a:noFill/>
                          <a:ln>
                            <a:noFill/>
                          </a:ln>
                        </pic:spPr>
                      </pic:pic>
                    </a:graphicData>
                  </a:graphic>
                </wp:inline>
              </w:drawing>
            </w:r>
          </w:p>
        </w:tc>
      </w:tr>
      <w:tr w:rsidR="00DD39CF" w:rsidRPr="005D1093" w:rsidTr="00C43933">
        <w:trPr>
          <w:trHeight w:val="262"/>
          <w:jc w:val="center"/>
        </w:trPr>
        <w:tc>
          <w:tcPr>
            <w:tcW w:w="9634" w:type="dxa"/>
            <w:gridSpan w:val="2"/>
          </w:tcPr>
          <w:p w:rsidR="00DD39CF" w:rsidRPr="005D1093" w:rsidRDefault="00C43933" w:rsidP="001145CE">
            <w:pPr>
              <w:spacing w:after="0"/>
              <w:jc w:val="center"/>
              <w:rPr>
                <w:noProof/>
                <w:lang w:val="ka-GE"/>
              </w:rPr>
            </w:pPr>
            <w:r w:rsidRPr="005D1093">
              <w:rPr>
                <w:b/>
                <w:sz w:val="20"/>
                <w:lang w:val="ka-GE"/>
              </w:rPr>
              <w:t>სურათი 5.</w:t>
            </w:r>
            <w:r w:rsidR="001145CE">
              <w:rPr>
                <w:b/>
                <w:sz w:val="20"/>
                <w:lang w:val="ka-GE"/>
              </w:rPr>
              <w:t>6</w:t>
            </w:r>
            <w:r w:rsidRPr="005D1093">
              <w:rPr>
                <w:b/>
                <w:sz w:val="20"/>
                <w:lang w:val="ka-GE"/>
              </w:rPr>
              <w:t>.1.14.8.</w:t>
            </w:r>
            <w:r w:rsidRPr="005D1093">
              <w:rPr>
                <w:rFonts w:eastAsia="Calibri" w:cs="Times New Roman"/>
                <w:bCs/>
                <w:sz w:val="20"/>
                <w:szCs w:val="20"/>
                <w:lang w:val="ka-GE"/>
              </w:rPr>
              <w:t xml:space="preserve"> </w:t>
            </w:r>
            <w:r w:rsidR="00DD39CF" w:rsidRPr="005D1093">
              <w:rPr>
                <w:noProof/>
                <w:lang w:val="ka-GE"/>
              </w:rPr>
              <w:t xml:space="preserve"> </w:t>
            </w:r>
            <w:r w:rsidR="00DD39CF" w:rsidRPr="005D1093">
              <w:rPr>
                <w:noProof/>
                <w:sz w:val="20"/>
                <w:lang w:val="ka-GE"/>
              </w:rPr>
              <w:t>მცირეაზიური ბაყაყი და მისი ლარვები</w:t>
            </w:r>
          </w:p>
        </w:tc>
      </w:tr>
      <w:tr w:rsidR="00DD39CF" w:rsidRPr="005D1093" w:rsidTr="00C43933">
        <w:trPr>
          <w:trHeight w:val="3060"/>
          <w:jc w:val="center"/>
        </w:trPr>
        <w:tc>
          <w:tcPr>
            <w:tcW w:w="4957" w:type="dxa"/>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4B492EDF" wp14:editId="51980CFC">
                  <wp:extent cx="2811780" cy="1912620"/>
                  <wp:effectExtent l="0" t="0" r="762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345" cstate="print">
                            <a:extLst>
                              <a:ext uri="{28A0092B-C50C-407E-A947-70E740481C1C}">
                                <a14:useLocalDpi xmlns:a14="http://schemas.microsoft.com/office/drawing/2010/main"/>
                              </a:ext>
                            </a:extLst>
                          </a:blip>
                          <a:srcRect/>
                          <a:stretch/>
                        </pic:blipFill>
                        <pic:spPr bwMode="auto">
                          <a:xfrm>
                            <a:off x="0" y="0"/>
                            <a:ext cx="2813459" cy="1913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5136EF92" wp14:editId="43918D94">
                  <wp:extent cx="2628900" cy="1933196"/>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46" cstate="print">
                            <a:extLst>
                              <a:ext uri="{28A0092B-C50C-407E-A947-70E740481C1C}">
                                <a14:useLocalDpi xmlns:a14="http://schemas.microsoft.com/office/drawing/2010/main"/>
                              </a:ext>
                            </a:extLst>
                          </a:blip>
                          <a:srcRect/>
                          <a:stretch>
                            <a:fillRect/>
                          </a:stretch>
                        </pic:blipFill>
                        <pic:spPr bwMode="auto">
                          <a:xfrm>
                            <a:off x="0" y="0"/>
                            <a:ext cx="2636221" cy="1938580"/>
                          </a:xfrm>
                          <a:prstGeom prst="rect">
                            <a:avLst/>
                          </a:prstGeom>
                          <a:noFill/>
                          <a:ln>
                            <a:noFill/>
                          </a:ln>
                        </pic:spPr>
                      </pic:pic>
                    </a:graphicData>
                  </a:graphic>
                </wp:inline>
              </w:drawing>
            </w:r>
          </w:p>
        </w:tc>
      </w:tr>
    </w:tbl>
    <w:p w:rsidR="00C43933" w:rsidRPr="005D1093" w:rsidRDefault="00DD39CF" w:rsidP="007B3550">
      <w:pPr>
        <w:spacing w:before="240"/>
        <w:jc w:val="both"/>
        <w:rPr>
          <w:rFonts w:eastAsia="Calibri" w:cs="Times New Roman"/>
          <w:lang w:val="ka-GE"/>
        </w:rPr>
      </w:pPr>
      <w:r w:rsidRPr="005D1093">
        <w:rPr>
          <w:rFonts w:eastAsia="Calibri" w:cs="Times New Roman"/>
          <w:lang w:val="ka-GE"/>
        </w:rPr>
        <w:t>აღსანიშნავია, რომ სადაწნეო მილსადენის დერეფნის უმეტეს ნაწილში, წავის საბინადრო ჰაბიტატები არ არის წარმოდგენილი, რადგან იგი გადის არსებულ სატყეო/სამანქანო გზას ან საფეხმავლო ბილიკებს, რომლებიც მოშორებით მიუყვება მდინარის კალაპოტს, თუმცა პროექტით გათვალისწინებული ტერიტოიების ფარგლებში, სახეობისთვის ხელსაყრელი ადგილები გვხვდება</w:t>
      </w:r>
      <w:r w:rsidR="00C43933" w:rsidRPr="005D1093">
        <w:rPr>
          <w:rFonts w:eastAsia="Calibri" w:cs="Times New Roman"/>
          <w:lang w:val="ka-GE"/>
        </w:rPr>
        <w:t>,</w:t>
      </w:r>
      <w:r w:rsidRPr="005D1093">
        <w:rPr>
          <w:rFonts w:eastAsia="Calibri" w:cs="Times New Roman"/>
          <w:lang w:val="ka-GE"/>
        </w:rPr>
        <w:t xml:space="preserve"> ასევე გვხვდება ქვიანი და კლდოვანი მონაკვეთები,  აღნიშნული ტიპის ნაპირებს კი წავი  საბინადროდ ვერ იყენებს. </w:t>
      </w:r>
    </w:p>
    <w:p w:rsidR="00C43933" w:rsidRPr="005D1093" w:rsidRDefault="00C43933" w:rsidP="007B3550">
      <w:pPr>
        <w:spacing w:after="160"/>
        <w:rPr>
          <w:rFonts w:eastAsia="Calibri" w:cs="Times New Roman"/>
          <w:lang w:val="ka-GE"/>
        </w:rPr>
      </w:pPr>
      <w:r w:rsidRPr="005D1093">
        <w:rPr>
          <w:rFonts w:eastAsia="Calibri" w:cs="Times New Roman"/>
          <w:lang w:val="ka-GE"/>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3142"/>
        <w:gridCol w:w="3130"/>
      </w:tblGrid>
      <w:tr w:rsidR="00DD39CF" w:rsidRPr="005D1093" w:rsidTr="00C43933">
        <w:trPr>
          <w:trHeight w:val="208"/>
          <w:jc w:val="center"/>
        </w:trPr>
        <w:tc>
          <w:tcPr>
            <w:tcW w:w="9629" w:type="dxa"/>
            <w:gridSpan w:val="3"/>
          </w:tcPr>
          <w:p w:rsidR="00DD39CF" w:rsidRPr="005D1093" w:rsidRDefault="00C43933" w:rsidP="001145CE">
            <w:pPr>
              <w:spacing w:after="0"/>
              <w:jc w:val="center"/>
              <w:rPr>
                <w:rFonts w:eastAsia="Calibri" w:cs="Times New Roman"/>
                <w:b/>
                <w:sz w:val="20"/>
                <w:lang w:val="ka-GE"/>
              </w:rPr>
            </w:pPr>
            <w:r w:rsidRPr="005D1093">
              <w:rPr>
                <w:b/>
                <w:sz w:val="20"/>
                <w:lang w:val="ka-GE"/>
              </w:rPr>
              <w:lastRenderedPageBreak/>
              <w:t>სურათი 5.</w:t>
            </w:r>
            <w:r w:rsidR="001145CE">
              <w:rPr>
                <w:b/>
                <w:sz w:val="20"/>
                <w:lang w:val="ka-GE"/>
              </w:rPr>
              <w:t>6</w:t>
            </w:r>
            <w:r w:rsidRPr="005D1093">
              <w:rPr>
                <w:b/>
                <w:sz w:val="20"/>
                <w:lang w:val="ka-GE"/>
              </w:rPr>
              <w:t>.1.14.9.</w:t>
            </w:r>
            <w:r w:rsidRPr="005D1093">
              <w:rPr>
                <w:rFonts w:eastAsia="Calibri" w:cs="Times New Roman"/>
                <w:bCs/>
                <w:sz w:val="20"/>
                <w:szCs w:val="20"/>
                <w:lang w:val="ka-GE"/>
              </w:rPr>
              <w:t xml:space="preserve"> </w:t>
            </w:r>
            <w:r w:rsidR="00DD39CF" w:rsidRPr="005D1093">
              <w:rPr>
                <w:rFonts w:eastAsia="Calibri" w:cs="Times New Roman"/>
                <w:sz w:val="20"/>
                <w:lang w:val="ka-GE"/>
              </w:rPr>
              <w:t xml:space="preserve"> </w:t>
            </w:r>
            <w:r w:rsidR="00DD39CF" w:rsidRPr="005D1093">
              <w:rPr>
                <w:rFonts w:eastAsia="Calibri" w:cs="Times New Roman"/>
                <w:sz w:val="20"/>
                <w:szCs w:val="20"/>
                <w:lang w:val="ka-GE"/>
              </w:rPr>
              <w:t>მდ. სულორის ნაპირები (წავისთვის ხელსაყრელი ადგილები)</w:t>
            </w:r>
          </w:p>
        </w:tc>
      </w:tr>
      <w:tr w:rsidR="00DD39CF" w:rsidRPr="005D1093" w:rsidTr="00C43933">
        <w:trPr>
          <w:trHeight w:val="2249"/>
          <w:jc w:val="center"/>
        </w:trPr>
        <w:tc>
          <w:tcPr>
            <w:tcW w:w="3364" w:type="dxa"/>
          </w:tcPr>
          <w:p w:rsidR="00DD39CF" w:rsidRPr="005D1093" w:rsidRDefault="00DD39CF" w:rsidP="007B3550">
            <w:pPr>
              <w:spacing w:before="100" w:beforeAutospacing="1" w:after="0"/>
              <w:jc w:val="center"/>
              <w:rPr>
                <w:noProof/>
                <w:lang w:val="ka-GE"/>
              </w:rPr>
            </w:pPr>
            <w:r w:rsidRPr="005D1093">
              <w:rPr>
                <w:noProof/>
                <w:lang w:val="ka-GE" w:eastAsia="ka-GE"/>
              </w:rPr>
              <w:drawing>
                <wp:inline distT="0" distB="0" distL="0" distR="0" wp14:anchorId="74417C70" wp14:editId="0F4FCD40">
                  <wp:extent cx="1874520" cy="1405689"/>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7" cstate="print">
                            <a:extLst>
                              <a:ext uri="{28A0092B-C50C-407E-A947-70E740481C1C}">
                                <a14:useLocalDpi xmlns:a14="http://schemas.microsoft.com/office/drawing/2010/main"/>
                              </a:ext>
                            </a:extLst>
                          </a:blip>
                          <a:srcRect/>
                          <a:stretch>
                            <a:fillRect/>
                          </a:stretch>
                        </pic:blipFill>
                        <pic:spPr bwMode="auto">
                          <a:xfrm>
                            <a:off x="0" y="0"/>
                            <a:ext cx="1922644" cy="1441777"/>
                          </a:xfrm>
                          <a:prstGeom prst="rect">
                            <a:avLst/>
                          </a:prstGeom>
                          <a:noFill/>
                          <a:ln>
                            <a:noFill/>
                          </a:ln>
                        </pic:spPr>
                      </pic:pic>
                    </a:graphicData>
                  </a:graphic>
                </wp:inline>
              </w:drawing>
            </w:r>
          </w:p>
        </w:tc>
        <w:tc>
          <w:tcPr>
            <w:tcW w:w="3138" w:type="dxa"/>
          </w:tcPr>
          <w:p w:rsidR="00DD39CF" w:rsidRPr="005D1093" w:rsidRDefault="00DD39CF" w:rsidP="007B3550">
            <w:pPr>
              <w:spacing w:before="100" w:beforeAutospacing="1" w:after="0"/>
              <w:jc w:val="center"/>
              <w:rPr>
                <w:noProof/>
                <w:lang w:val="ka-GE"/>
              </w:rPr>
            </w:pPr>
            <w:r w:rsidRPr="005D1093">
              <w:rPr>
                <w:noProof/>
                <w:lang w:val="ka-GE" w:eastAsia="ka-GE"/>
              </w:rPr>
              <w:drawing>
                <wp:inline distT="0" distB="0" distL="0" distR="0" wp14:anchorId="0381CDC5" wp14:editId="25BFB6EA">
                  <wp:extent cx="1859280" cy="1394262"/>
                  <wp:effectExtent l="0" t="0" r="762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8" cstate="print">
                            <a:extLst>
                              <a:ext uri="{28A0092B-C50C-407E-A947-70E740481C1C}">
                                <a14:useLocalDpi xmlns:a14="http://schemas.microsoft.com/office/drawing/2010/main"/>
                              </a:ext>
                            </a:extLst>
                          </a:blip>
                          <a:srcRect/>
                          <a:stretch>
                            <a:fillRect/>
                          </a:stretch>
                        </pic:blipFill>
                        <pic:spPr bwMode="auto">
                          <a:xfrm>
                            <a:off x="0" y="0"/>
                            <a:ext cx="1894059" cy="1420342"/>
                          </a:xfrm>
                          <a:prstGeom prst="rect">
                            <a:avLst/>
                          </a:prstGeom>
                          <a:noFill/>
                          <a:ln>
                            <a:noFill/>
                          </a:ln>
                        </pic:spPr>
                      </pic:pic>
                    </a:graphicData>
                  </a:graphic>
                </wp:inline>
              </w:drawing>
            </w:r>
          </w:p>
        </w:tc>
        <w:tc>
          <w:tcPr>
            <w:tcW w:w="3127" w:type="dxa"/>
          </w:tcPr>
          <w:p w:rsidR="00DD39CF" w:rsidRPr="005D1093" w:rsidRDefault="00DD39CF" w:rsidP="007B3550">
            <w:pPr>
              <w:spacing w:before="100" w:beforeAutospacing="1" w:after="0"/>
              <w:jc w:val="center"/>
              <w:rPr>
                <w:noProof/>
                <w:lang w:val="ka-GE"/>
              </w:rPr>
            </w:pPr>
            <w:r w:rsidRPr="005D1093">
              <w:rPr>
                <w:noProof/>
                <w:lang w:val="ka-GE" w:eastAsia="ka-GE"/>
              </w:rPr>
              <w:drawing>
                <wp:inline distT="0" distB="0" distL="0" distR="0" wp14:anchorId="46D8F943" wp14:editId="0CDF5968">
                  <wp:extent cx="1849382" cy="1386840"/>
                  <wp:effectExtent l="0" t="0" r="0" b="381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9" cstate="print">
                            <a:extLst>
                              <a:ext uri="{28A0092B-C50C-407E-A947-70E740481C1C}">
                                <a14:useLocalDpi xmlns:a14="http://schemas.microsoft.com/office/drawing/2010/main"/>
                              </a:ext>
                            </a:extLst>
                          </a:blip>
                          <a:srcRect/>
                          <a:stretch>
                            <a:fillRect/>
                          </a:stretch>
                        </pic:blipFill>
                        <pic:spPr bwMode="auto">
                          <a:xfrm>
                            <a:off x="0" y="0"/>
                            <a:ext cx="1863222" cy="1397219"/>
                          </a:xfrm>
                          <a:prstGeom prst="rect">
                            <a:avLst/>
                          </a:prstGeom>
                          <a:noFill/>
                          <a:ln>
                            <a:noFill/>
                          </a:ln>
                        </pic:spPr>
                      </pic:pic>
                    </a:graphicData>
                  </a:graphic>
                </wp:inline>
              </w:drawing>
            </w:r>
          </w:p>
        </w:tc>
      </w:tr>
      <w:tr w:rsidR="00DD39CF" w:rsidRPr="005D1093" w:rsidTr="00C43933">
        <w:trPr>
          <w:trHeight w:val="58"/>
          <w:jc w:val="center"/>
        </w:trPr>
        <w:tc>
          <w:tcPr>
            <w:tcW w:w="9629" w:type="dxa"/>
            <w:gridSpan w:val="3"/>
          </w:tcPr>
          <w:p w:rsidR="00DD39CF" w:rsidRPr="005D1093" w:rsidRDefault="00C43933" w:rsidP="001145CE">
            <w:pPr>
              <w:spacing w:before="100" w:beforeAutospacing="1" w:after="0"/>
              <w:jc w:val="center"/>
              <w:rPr>
                <w:noProof/>
                <w:lang w:val="ka-GE"/>
              </w:rPr>
            </w:pPr>
            <w:r w:rsidRPr="005D1093">
              <w:rPr>
                <w:b/>
                <w:sz w:val="20"/>
                <w:lang w:val="ka-GE"/>
              </w:rPr>
              <w:t>სურათი 5</w:t>
            </w:r>
            <w:r w:rsidR="001145CE">
              <w:rPr>
                <w:b/>
                <w:sz w:val="20"/>
                <w:lang w:val="ka-GE"/>
              </w:rPr>
              <w:t>.6</w:t>
            </w:r>
            <w:r w:rsidRPr="005D1093">
              <w:rPr>
                <w:b/>
                <w:sz w:val="20"/>
                <w:lang w:val="ka-GE"/>
              </w:rPr>
              <w:t>.1.14.10.</w:t>
            </w:r>
            <w:r w:rsidRPr="005D1093">
              <w:rPr>
                <w:rFonts w:eastAsia="Calibri" w:cs="Times New Roman"/>
                <w:bCs/>
                <w:sz w:val="20"/>
                <w:szCs w:val="20"/>
                <w:lang w:val="ka-GE"/>
              </w:rPr>
              <w:t xml:space="preserve"> </w:t>
            </w:r>
            <w:r w:rsidR="00DD39CF" w:rsidRPr="005D1093">
              <w:rPr>
                <w:rFonts w:eastAsia="Calibri" w:cs="Times New Roman"/>
                <w:b/>
                <w:sz w:val="20"/>
                <w:lang w:val="ka-GE"/>
              </w:rPr>
              <w:t xml:space="preserve"> </w:t>
            </w:r>
            <w:r w:rsidR="00DD39CF" w:rsidRPr="005D1093">
              <w:rPr>
                <w:noProof/>
                <w:lang w:val="ka-GE"/>
              </w:rPr>
              <w:t>ქვიანი და კლდოვანი მონაკვეთები</w:t>
            </w:r>
          </w:p>
        </w:tc>
      </w:tr>
      <w:tr w:rsidR="00DD39CF" w:rsidRPr="005D1093" w:rsidTr="00C43933">
        <w:trPr>
          <w:trHeight w:val="2330"/>
          <w:jc w:val="center"/>
        </w:trPr>
        <w:tc>
          <w:tcPr>
            <w:tcW w:w="3364" w:type="dxa"/>
          </w:tcPr>
          <w:p w:rsidR="00DD39CF" w:rsidRPr="005D1093" w:rsidRDefault="00DD39CF" w:rsidP="007B3550">
            <w:pPr>
              <w:spacing w:before="100" w:beforeAutospacing="1" w:after="0"/>
              <w:jc w:val="center"/>
              <w:rPr>
                <w:noProof/>
                <w:lang w:val="ka-GE"/>
              </w:rPr>
            </w:pPr>
            <w:r w:rsidRPr="005D1093">
              <w:rPr>
                <w:noProof/>
                <w:lang w:val="ka-GE" w:eastAsia="ka-GE"/>
              </w:rPr>
              <w:drawing>
                <wp:inline distT="0" distB="0" distL="0" distR="0" wp14:anchorId="6F75AAFE" wp14:editId="102DC5AB">
                  <wp:extent cx="2010093" cy="1386840"/>
                  <wp:effectExtent l="0" t="0" r="9525" b="381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350" cstate="print">
                            <a:extLst>
                              <a:ext uri="{28A0092B-C50C-407E-A947-70E740481C1C}">
                                <a14:useLocalDpi xmlns:a14="http://schemas.microsoft.com/office/drawing/2010/main"/>
                              </a:ext>
                            </a:extLst>
                          </a:blip>
                          <a:srcRect/>
                          <a:stretch/>
                        </pic:blipFill>
                        <pic:spPr bwMode="auto">
                          <a:xfrm>
                            <a:off x="0" y="0"/>
                            <a:ext cx="2026346" cy="13980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38" w:type="dxa"/>
          </w:tcPr>
          <w:p w:rsidR="00DD39CF" w:rsidRPr="005D1093" w:rsidRDefault="00DD39CF" w:rsidP="007B3550">
            <w:pPr>
              <w:spacing w:before="100" w:beforeAutospacing="1" w:after="0"/>
              <w:jc w:val="center"/>
              <w:rPr>
                <w:noProof/>
                <w:lang w:val="ka-GE"/>
              </w:rPr>
            </w:pPr>
            <w:r w:rsidRPr="005D1093">
              <w:rPr>
                <w:noProof/>
                <w:lang w:val="ka-GE" w:eastAsia="ka-GE"/>
              </w:rPr>
              <w:drawing>
                <wp:inline distT="0" distB="0" distL="0" distR="0" wp14:anchorId="4704DA1B" wp14:editId="2030255D">
                  <wp:extent cx="1874520" cy="1405689"/>
                  <wp:effectExtent l="0" t="0" r="0" b="444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1" cstate="print">
                            <a:extLst>
                              <a:ext uri="{28A0092B-C50C-407E-A947-70E740481C1C}">
                                <a14:useLocalDpi xmlns:a14="http://schemas.microsoft.com/office/drawing/2010/main"/>
                              </a:ext>
                            </a:extLst>
                          </a:blip>
                          <a:srcRect/>
                          <a:stretch>
                            <a:fillRect/>
                          </a:stretch>
                        </pic:blipFill>
                        <pic:spPr bwMode="auto">
                          <a:xfrm>
                            <a:off x="0" y="0"/>
                            <a:ext cx="1890431" cy="1417621"/>
                          </a:xfrm>
                          <a:prstGeom prst="rect">
                            <a:avLst/>
                          </a:prstGeom>
                          <a:noFill/>
                          <a:ln>
                            <a:noFill/>
                          </a:ln>
                        </pic:spPr>
                      </pic:pic>
                    </a:graphicData>
                  </a:graphic>
                </wp:inline>
              </w:drawing>
            </w:r>
          </w:p>
        </w:tc>
        <w:tc>
          <w:tcPr>
            <w:tcW w:w="3127" w:type="dxa"/>
          </w:tcPr>
          <w:p w:rsidR="00DD39CF" w:rsidRPr="005D1093" w:rsidRDefault="00DD39CF" w:rsidP="007B3550">
            <w:pPr>
              <w:spacing w:before="100" w:beforeAutospacing="1" w:after="0"/>
              <w:jc w:val="center"/>
              <w:rPr>
                <w:noProof/>
                <w:lang w:val="ka-GE"/>
              </w:rPr>
            </w:pPr>
            <w:r w:rsidRPr="005D1093">
              <w:rPr>
                <w:noProof/>
                <w:lang w:val="ka-GE" w:eastAsia="ka-GE"/>
              </w:rPr>
              <w:drawing>
                <wp:inline distT="0" distB="0" distL="0" distR="0" wp14:anchorId="7216154F" wp14:editId="543C5E33">
                  <wp:extent cx="1859546" cy="1394460"/>
                  <wp:effectExtent l="0" t="0" r="762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2" cstate="print">
                            <a:extLst>
                              <a:ext uri="{28A0092B-C50C-407E-A947-70E740481C1C}">
                                <a14:useLocalDpi xmlns:a14="http://schemas.microsoft.com/office/drawing/2010/main"/>
                              </a:ext>
                            </a:extLst>
                          </a:blip>
                          <a:srcRect/>
                          <a:stretch>
                            <a:fillRect/>
                          </a:stretch>
                        </pic:blipFill>
                        <pic:spPr bwMode="auto">
                          <a:xfrm>
                            <a:off x="0" y="0"/>
                            <a:ext cx="1875774" cy="1406630"/>
                          </a:xfrm>
                          <a:prstGeom prst="rect">
                            <a:avLst/>
                          </a:prstGeom>
                          <a:noFill/>
                          <a:ln>
                            <a:noFill/>
                          </a:ln>
                        </pic:spPr>
                      </pic:pic>
                    </a:graphicData>
                  </a:graphic>
                </wp:inline>
              </w:drawing>
            </w:r>
          </w:p>
        </w:tc>
      </w:tr>
    </w:tbl>
    <w:p w:rsidR="009F309F" w:rsidRPr="005D1093" w:rsidRDefault="009F309F" w:rsidP="007B3550">
      <w:pPr>
        <w:spacing w:before="240"/>
        <w:jc w:val="both"/>
        <w:rPr>
          <w:lang w:val="ka-GE"/>
        </w:rPr>
      </w:pPr>
      <w:r w:rsidRPr="005D1093">
        <w:rPr>
          <w:lang w:val="ka-GE"/>
        </w:rPr>
        <w:t>ასევე უნდა აღინიშნოს, რომ დაგეგმილი სამუშაოების ტიპი და მასშტაბურობა არ იძლევა საფუძველს, რომ საფრთხე შეექმნას  ხეობაში არსებულ წავის პოპულაციას, თუმცა აღნიშნულ სახეობაზე გარკვეული სახის ზემოქმედება მოსალოდნელია, შესაბამისად რეკომენდირებულია  შემარბილებელი ღონისძიებების გატარება (იხილეთ: ტექსტ ბოქსი 1</w:t>
      </w:r>
      <w:r w:rsidR="00CB3ACA" w:rsidRPr="005D1093">
        <w:rPr>
          <w:color w:val="auto"/>
          <w:lang w:val="ka-GE"/>
        </w:rPr>
        <w:t>).</w:t>
      </w:r>
    </w:p>
    <w:p w:rsidR="009F309F" w:rsidRPr="005D1093" w:rsidRDefault="009F309F" w:rsidP="007B3550">
      <w:pPr>
        <w:rPr>
          <w:lang w:val="ka-GE"/>
        </w:rPr>
      </w:pPr>
      <w:r w:rsidRPr="005D1093">
        <w:rPr>
          <w:b/>
          <w:lang w:val="ka-GE"/>
        </w:rPr>
        <w:t xml:space="preserve">რუკა </w:t>
      </w:r>
      <w:r w:rsidR="00C43933" w:rsidRPr="005D1093">
        <w:rPr>
          <w:b/>
          <w:lang w:val="ka-GE"/>
        </w:rPr>
        <w:t>5.</w:t>
      </w:r>
      <w:r w:rsidR="001145CE">
        <w:rPr>
          <w:b/>
          <w:lang w:val="ka-GE"/>
        </w:rPr>
        <w:t>6</w:t>
      </w:r>
      <w:r w:rsidR="00C43933" w:rsidRPr="005D1093">
        <w:rPr>
          <w:b/>
          <w:lang w:val="ka-GE"/>
        </w:rPr>
        <w:t>.1.14.3.</w:t>
      </w:r>
      <w:r w:rsidRPr="005D1093">
        <w:rPr>
          <w:lang w:val="ka-GE"/>
        </w:rPr>
        <w:t xml:space="preserve"> წავის გავრცელება საქართველოში</w:t>
      </w:r>
    </w:p>
    <w:p w:rsidR="005F130C" w:rsidRPr="005D1093" w:rsidRDefault="007B3550" w:rsidP="007B3550">
      <w:pPr>
        <w:jc w:val="both"/>
        <w:rPr>
          <w:lang w:val="ka-GE"/>
        </w:rPr>
      </w:pPr>
      <w:r>
        <w:rPr>
          <w:lang w:val="ka-GE"/>
        </w:rPr>
        <w:pict>
          <v:shape id="_x0000_i1150" type="#_x0000_t75" style="width:467.15pt;height:254.5pt">
            <v:imagedata r:id="rId353" o:title="Untitled"/>
          </v:shape>
        </w:pict>
      </w:r>
    </w:p>
    <w:p w:rsidR="009F309F" w:rsidRPr="005D1093" w:rsidRDefault="009F309F" w:rsidP="007B3550">
      <w:pPr>
        <w:rPr>
          <w:b/>
          <w:lang w:val="ka-GE"/>
        </w:rPr>
      </w:pPr>
      <w:r w:rsidRPr="005D1093">
        <w:rPr>
          <w:b/>
          <w:lang w:val="ka-GE"/>
        </w:rPr>
        <w:t xml:space="preserve">ფოცხვერი - Lynx lynx </w:t>
      </w:r>
    </w:p>
    <w:p w:rsidR="009F309F" w:rsidRPr="005D1093" w:rsidRDefault="009F309F" w:rsidP="007B3550">
      <w:pPr>
        <w:jc w:val="both"/>
        <w:rPr>
          <w:u w:val="single"/>
          <w:lang w:val="ka-GE"/>
        </w:rPr>
      </w:pPr>
      <w:r w:rsidRPr="005D1093">
        <w:rPr>
          <w:u w:val="single"/>
          <w:lang w:val="ka-GE"/>
        </w:rPr>
        <w:t>ლიტერატურიდან ცნობილია, რომ საკვლევ რეგიონში ფოცხვერი ბინადრობს, მაგრამ საველე კვლევისას ვერ მოხერხდა მისი დაფიქსირება.  არ აღმოჩენილა ფოცხვერისთვის დამახასიათებელი ნიშნები, თუმცა მისი გავრცელების არეალიდან გამომდინარე ვერ გამოვრიცხავთ საპროექტო ტერიტორიის სიახლოეს მის არსებობას და მიგრაციას.</w:t>
      </w:r>
    </w:p>
    <w:p w:rsidR="009F309F" w:rsidRPr="005D1093" w:rsidRDefault="009F309F" w:rsidP="007B3550">
      <w:pPr>
        <w:rPr>
          <w:lang w:val="ka-GE"/>
        </w:rPr>
      </w:pPr>
      <w:r w:rsidRPr="005D1093">
        <w:rPr>
          <w:b/>
          <w:lang w:val="ka-GE"/>
        </w:rPr>
        <w:lastRenderedPageBreak/>
        <w:t xml:space="preserve">რუკა </w:t>
      </w:r>
      <w:r w:rsidR="00C43933" w:rsidRPr="005D1093">
        <w:rPr>
          <w:b/>
          <w:lang w:val="ka-GE"/>
        </w:rPr>
        <w:t>5.</w:t>
      </w:r>
      <w:r w:rsidR="001145CE">
        <w:rPr>
          <w:b/>
          <w:lang w:val="ka-GE"/>
        </w:rPr>
        <w:t>6</w:t>
      </w:r>
      <w:r w:rsidR="00C43933" w:rsidRPr="005D1093">
        <w:rPr>
          <w:b/>
          <w:lang w:val="ka-GE"/>
        </w:rPr>
        <w:t>.1.14.4.</w:t>
      </w:r>
      <w:r w:rsidRPr="005D1093">
        <w:rPr>
          <w:lang w:val="ka-GE"/>
        </w:rPr>
        <w:t xml:space="preserve"> ფოცხვერის გავრცელების რუკა</w:t>
      </w:r>
    </w:p>
    <w:p w:rsidR="009F309F" w:rsidRPr="005D1093" w:rsidRDefault="001145CE" w:rsidP="001145CE">
      <w:pPr>
        <w:jc w:val="center"/>
        <w:rPr>
          <w:lang w:val="ka-GE"/>
        </w:rPr>
      </w:pPr>
      <w:r>
        <w:rPr>
          <w:lang w:val="ka-GE"/>
        </w:rPr>
        <w:pict>
          <v:shape id="_x0000_i1151" type="#_x0000_t75" style="width:425.3pt;height:237.75pt">
            <v:imagedata r:id="rId354" o:title="Untitled"/>
          </v:shape>
        </w:pict>
      </w:r>
    </w:p>
    <w:p w:rsidR="009F309F" w:rsidRPr="005D1093" w:rsidRDefault="009F309F" w:rsidP="007B3550">
      <w:pPr>
        <w:rPr>
          <w:b/>
          <w:lang w:val="ka-GE"/>
        </w:rPr>
      </w:pPr>
      <w:r w:rsidRPr="005D1093">
        <w:rPr>
          <w:b/>
          <w:lang w:val="ka-GE"/>
        </w:rPr>
        <w:t>კავკასიური ციყვი - Sciurus  anomalus</w:t>
      </w:r>
    </w:p>
    <w:p w:rsidR="009F309F" w:rsidRPr="005D1093" w:rsidRDefault="009F309F" w:rsidP="007B3550">
      <w:pPr>
        <w:jc w:val="both"/>
        <w:rPr>
          <w:u w:val="single"/>
          <w:lang w:val="ka-GE"/>
        </w:rPr>
      </w:pPr>
      <w:r w:rsidRPr="005D1093">
        <w:rPr>
          <w:u w:val="single"/>
          <w:lang w:val="ka-GE"/>
        </w:rPr>
        <w:t>ლიტერატურული წყაროების მიხედვით საპროექტო ტერიტორიაზე და მის მიდამოებში კავკასიური ციყვი გავრცელებულია, ასევე გვხვდება მისთვის ხელსაყრელი ჰაბიტატები, თუმცა კვლევისას  არ დაფიქსირებულა. საკვლევად ავირჩიეთ საპროექტო ტერიტორიაზე ის ადგილები სადაც პირდაპირი გავლენა შეიძლება იქონიოს სამშენებლო სამუშაოებმა. ამ უბნებზე კავკასიური ციყვის საცხოვრებელი ფუღუროები არ იქნა იდენტიფიცირებული.</w:t>
      </w:r>
    </w:p>
    <w:p w:rsidR="009F309F" w:rsidRPr="005D1093" w:rsidRDefault="009F309F" w:rsidP="007B3550">
      <w:pPr>
        <w:rPr>
          <w:lang w:val="ka-GE"/>
        </w:rPr>
      </w:pPr>
      <w:r w:rsidRPr="005D1093">
        <w:rPr>
          <w:b/>
          <w:lang w:val="ka-GE"/>
        </w:rPr>
        <w:t xml:space="preserve">რუკა </w:t>
      </w:r>
      <w:r w:rsidR="00C43933" w:rsidRPr="005D1093">
        <w:rPr>
          <w:b/>
          <w:lang w:val="ka-GE"/>
        </w:rPr>
        <w:t>5.</w:t>
      </w:r>
      <w:r w:rsidR="001145CE">
        <w:rPr>
          <w:b/>
          <w:lang w:val="ka-GE"/>
        </w:rPr>
        <w:t>6</w:t>
      </w:r>
      <w:r w:rsidR="00C43933" w:rsidRPr="005D1093">
        <w:rPr>
          <w:b/>
          <w:lang w:val="ka-GE"/>
        </w:rPr>
        <w:t>.1.14.5.</w:t>
      </w:r>
      <w:r w:rsidRPr="005D1093">
        <w:rPr>
          <w:lang w:val="ka-GE"/>
        </w:rPr>
        <w:t xml:space="preserve"> კავკასიური ციყვის გავრცელების რუკა</w:t>
      </w:r>
    </w:p>
    <w:p w:rsidR="009F309F" w:rsidRPr="005D1093" w:rsidRDefault="001145CE" w:rsidP="007B3550">
      <w:pPr>
        <w:jc w:val="center"/>
        <w:rPr>
          <w:lang w:val="ka-GE"/>
        </w:rPr>
      </w:pPr>
      <w:r>
        <w:rPr>
          <w:lang w:val="ka-GE"/>
        </w:rPr>
        <w:pict>
          <v:shape id="_x0000_i1152" type="#_x0000_t75" style="width:425.3pt;height:252.85pt">
            <v:imagedata r:id="rId355" o:title="Untitled"/>
          </v:shape>
        </w:pict>
      </w:r>
    </w:p>
    <w:p w:rsidR="00C43933" w:rsidRPr="005D1093" w:rsidRDefault="00C43933" w:rsidP="007B3550">
      <w:pPr>
        <w:spacing w:after="160"/>
        <w:rPr>
          <w:b/>
          <w:lang w:val="ka-GE"/>
        </w:rPr>
      </w:pPr>
      <w:r w:rsidRPr="005D1093">
        <w:rPr>
          <w:b/>
          <w:lang w:val="ka-GE"/>
        </w:rPr>
        <w:br w:type="page"/>
      </w:r>
    </w:p>
    <w:p w:rsidR="009F309F" w:rsidRPr="005D1093" w:rsidRDefault="009F309F" w:rsidP="007B3550">
      <w:pPr>
        <w:rPr>
          <w:lang w:val="ka-GE"/>
        </w:rPr>
      </w:pPr>
      <w:r w:rsidRPr="005D1093">
        <w:rPr>
          <w:b/>
          <w:lang w:val="ka-GE"/>
        </w:rPr>
        <w:lastRenderedPageBreak/>
        <w:t xml:space="preserve">ცხრილი </w:t>
      </w:r>
      <w:r w:rsidR="00C43933" w:rsidRPr="005D1093">
        <w:rPr>
          <w:b/>
          <w:lang w:val="ka-GE"/>
        </w:rPr>
        <w:t>5.</w:t>
      </w:r>
      <w:r w:rsidR="001145CE">
        <w:rPr>
          <w:b/>
          <w:lang w:val="ka-GE"/>
        </w:rPr>
        <w:t>6</w:t>
      </w:r>
      <w:r w:rsidR="00C43933" w:rsidRPr="005D1093">
        <w:rPr>
          <w:b/>
          <w:lang w:val="ka-GE"/>
        </w:rPr>
        <w:t>.1.14.1.</w:t>
      </w:r>
      <w:r w:rsidRPr="005D1093">
        <w:rPr>
          <w:lang w:val="ka-GE"/>
        </w:rPr>
        <w:t xml:space="preserve"> საკვლევ და მის მიმდებარე გავრცელებული ძუძუმწოვრების სახეობები</w:t>
      </w:r>
    </w:p>
    <w:tbl>
      <w:tblPr>
        <w:tblW w:w="0" w:type="auto"/>
        <w:jc w:val="center"/>
        <w:tblLook w:val="04A0" w:firstRow="1" w:lastRow="0" w:firstColumn="1" w:lastColumn="0" w:noHBand="0" w:noVBand="1"/>
      </w:tblPr>
      <w:tblGrid>
        <w:gridCol w:w="485"/>
        <w:gridCol w:w="2171"/>
        <w:gridCol w:w="2009"/>
        <w:gridCol w:w="824"/>
        <w:gridCol w:w="699"/>
        <w:gridCol w:w="833"/>
        <w:gridCol w:w="2608"/>
      </w:tblGrid>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N</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ქართული დასახელება</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ლათინური დასახლება</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IUCN</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RLG</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jc w:val="center"/>
              <w:rPr>
                <w:b/>
                <w:sz w:val="20"/>
                <w:szCs w:val="20"/>
                <w:lang w:val="ka-GE"/>
              </w:rPr>
            </w:pPr>
            <w:r w:rsidRPr="005D1093">
              <w:rPr>
                <w:b/>
                <w:sz w:val="20"/>
                <w:szCs w:val="20"/>
                <w:lang w:val="ka-GE"/>
              </w:rPr>
              <w:t>Bern</w:t>
            </w:r>
          </w:p>
          <w:p w:rsidR="009F309F" w:rsidRPr="005D1093" w:rsidRDefault="009F309F" w:rsidP="007B3550">
            <w:pPr>
              <w:spacing w:after="0"/>
              <w:jc w:val="center"/>
              <w:rPr>
                <w:b/>
                <w:sz w:val="20"/>
                <w:szCs w:val="20"/>
                <w:lang w:val="ka-GE"/>
              </w:rPr>
            </w:pPr>
            <w:r w:rsidRPr="005D1093">
              <w:rPr>
                <w:b/>
                <w:sz w:val="20"/>
                <w:szCs w:val="20"/>
                <w:lang w:val="ka-GE"/>
              </w:rPr>
              <w:t>Conv.</w:t>
            </w:r>
          </w:p>
        </w:tc>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jc w:val="center"/>
              <w:rPr>
                <w:b/>
                <w:sz w:val="20"/>
                <w:szCs w:val="20"/>
                <w:lang w:val="ka-GE"/>
              </w:rPr>
            </w:pPr>
            <w:r w:rsidRPr="005D1093">
              <w:rPr>
                <w:b/>
                <w:sz w:val="20"/>
                <w:szCs w:val="20"/>
                <w:lang w:val="ka-GE"/>
              </w:rPr>
              <w:t>დაფიქსირდა</w:t>
            </w:r>
          </w:p>
          <w:p w:rsidR="009F309F" w:rsidRPr="005D1093" w:rsidRDefault="009F309F" w:rsidP="007B3550">
            <w:pPr>
              <w:spacing w:after="0"/>
              <w:jc w:val="center"/>
              <w:rPr>
                <w:b/>
                <w:sz w:val="20"/>
                <w:szCs w:val="20"/>
                <w:lang w:val="ka-GE"/>
              </w:rPr>
            </w:pPr>
            <w:r w:rsidRPr="005D1093">
              <w:rPr>
                <w:b/>
                <w:sz w:val="20"/>
                <w:szCs w:val="20"/>
                <w:lang w:val="ka-GE"/>
              </w:rPr>
              <w:t>(ჰაბიტატის ტიპები - 1-4) არ დაფიქსირდა 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9F309F" w:rsidRPr="005D1093" w:rsidRDefault="00C43933" w:rsidP="007B3550">
            <w:pPr>
              <w:spacing w:after="0"/>
              <w:rPr>
                <w:sz w:val="20"/>
                <w:szCs w:val="20"/>
                <w:lang w:val="ka-GE"/>
              </w:rPr>
            </w:pPr>
            <w:r w:rsidRPr="005D1093">
              <w:rPr>
                <w:sz w:val="20"/>
                <w:szCs w:val="20"/>
                <w:lang w:val="ka-GE"/>
              </w:rPr>
              <w:t>1</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F309F" w:rsidRPr="005D1093" w:rsidRDefault="009F309F" w:rsidP="007B3550">
            <w:pPr>
              <w:spacing w:after="0"/>
              <w:rPr>
                <w:sz w:val="20"/>
                <w:szCs w:val="20"/>
                <w:lang w:val="ka-GE"/>
              </w:rPr>
            </w:pPr>
            <w:r w:rsidRPr="005D1093">
              <w:rPr>
                <w:sz w:val="20"/>
                <w:szCs w:val="20"/>
                <w:lang w:val="ka-GE"/>
              </w:rPr>
              <w:t>მურა დათვი</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9F309F" w:rsidRPr="005D1093" w:rsidRDefault="009F309F" w:rsidP="007B3550">
            <w:pPr>
              <w:spacing w:after="0"/>
              <w:rPr>
                <w:sz w:val="20"/>
                <w:szCs w:val="20"/>
                <w:lang w:val="ka-GE"/>
              </w:rPr>
            </w:pPr>
            <w:r w:rsidRPr="005D1093">
              <w:rPr>
                <w:sz w:val="20"/>
                <w:szCs w:val="20"/>
                <w:lang w:val="ka-GE"/>
              </w:rPr>
              <w:t>Ursus arctos</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F309F" w:rsidRPr="005D1093" w:rsidRDefault="009F309F" w:rsidP="007B3550">
            <w:pPr>
              <w:spacing w:after="0"/>
              <w:rPr>
                <w:sz w:val="20"/>
                <w:szCs w:val="20"/>
                <w:lang w:val="ka-GE"/>
              </w:rPr>
            </w:pPr>
            <w:r w:rsidRPr="005D1093">
              <w:rPr>
                <w:sz w:val="20"/>
                <w:szCs w:val="20"/>
                <w:lang w:val="ka-GE"/>
              </w:rPr>
              <w:t>EN</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2</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მგელი </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Canis lupus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3</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მელა </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Vulpes vulpes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1,2</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4</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ტურა</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Canis aureus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1,2</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shd w:val="clear" w:color="auto" w:fill="FF7979"/>
          </w:tcPr>
          <w:p w:rsidR="009F309F" w:rsidRPr="005D1093" w:rsidRDefault="00C43933" w:rsidP="007B3550">
            <w:pPr>
              <w:spacing w:after="0"/>
              <w:rPr>
                <w:sz w:val="20"/>
                <w:szCs w:val="20"/>
                <w:lang w:val="ka-GE"/>
              </w:rPr>
            </w:pPr>
            <w:r w:rsidRPr="005D1093">
              <w:rPr>
                <w:sz w:val="20"/>
                <w:szCs w:val="20"/>
                <w:lang w:val="ka-GE"/>
              </w:rPr>
              <w:t>5</w:t>
            </w:r>
          </w:p>
        </w:tc>
        <w:tc>
          <w:tcPr>
            <w:tcW w:w="0" w:type="auto"/>
            <w:tcBorders>
              <w:top w:val="single" w:sz="4" w:space="0" w:color="auto"/>
              <w:left w:val="single" w:sz="4" w:space="0" w:color="auto"/>
              <w:bottom w:val="single" w:sz="4" w:space="0" w:color="auto"/>
              <w:right w:val="single" w:sz="4" w:space="0" w:color="auto"/>
            </w:tcBorders>
            <w:shd w:val="clear" w:color="auto" w:fill="FF7979"/>
          </w:tcPr>
          <w:p w:rsidR="009F309F" w:rsidRPr="005D1093" w:rsidRDefault="009F309F" w:rsidP="007B3550">
            <w:pPr>
              <w:spacing w:after="0"/>
              <w:rPr>
                <w:sz w:val="20"/>
                <w:szCs w:val="20"/>
                <w:lang w:val="ka-GE"/>
              </w:rPr>
            </w:pPr>
            <w:r w:rsidRPr="005D1093">
              <w:rPr>
                <w:sz w:val="20"/>
                <w:szCs w:val="20"/>
                <w:lang w:val="ka-GE"/>
              </w:rPr>
              <w:t xml:space="preserve">ფოცხვერი </w:t>
            </w:r>
          </w:p>
        </w:tc>
        <w:tc>
          <w:tcPr>
            <w:tcW w:w="0" w:type="auto"/>
            <w:tcBorders>
              <w:top w:val="single" w:sz="4" w:space="0" w:color="auto"/>
              <w:left w:val="single" w:sz="4" w:space="0" w:color="auto"/>
              <w:bottom w:val="single" w:sz="4" w:space="0" w:color="auto"/>
              <w:right w:val="single" w:sz="4" w:space="0" w:color="auto"/>
            </w:tcBorders>
            <w:shd w:val="clear" w:color="auto" w:fill="FF7979"/>
          </w:tcPr>
          <w:p w:rsidR="009F309F" w:rsidRPr="005D1093" w:rsidRDefault="009F309F" w:rsidP="007B3550">
            <w:pPr>
              <w:spacing w:after="0"/>
              <w:rPr>
                <w:sz w:val="20"/>
                <w:szCs w:val="20"/>
                <w:lang w:val="ka-GE"/>
              </w:rPr>
            </w:pPr>
            <w:r w:rsidRPr="005D1093">
              <w:rPr>
                <w:sz w:val="20"/>
                <w:szCs w:val="20"/>
                <w:lang w:val="ka-GE"/>
              </w:rPr>
              <w:t>Lynx lynx</w:t>
            </w:r>
          </w:p>
        </w:tc>
        <w:tc>
          <w:tcPr>
            <w:tcW w:w="0" w:type="auto"/>
            <w:tcBorders>
              <w:top w:val="single" w:sz="4" w:space="0" w:color="auto"/>
              <w:left w:val="single" w:sz="4" w:space="0" w:color="auto"/>
              <w:bottom w:val="single" w:sz="4" w:space="0" w:color="auto"/>
              <w:right w:val="single" w:sz="4" w:space="0" w:color="auto"/>
            </w:tcBorders>
            <w:shd w:val="clear" w:color="auto" w:fill="FF7979"/>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shd w:val="clear" w:color="auto" w:fill="FF7979"/>
            <w:vAlign w:val="center"/>
          </w:tcPr>
          <w:p w:rsidR="009F309F" w:rsidRPr="005D1093" w:rsidRDefault="009F309F" w:rsidP="007B3550">
            <w:pPr>
              <w:spacing w:after="0"/>
              <w:rPr>
                <w:sz w:val="20"/>
                <w:szCs w:val="20"/>
                <w:lang w:val="ka-GE"/>
              </w:rPr>
            </w:pPr>
            <w:r w:rsidRPr="005D1093">
              <w:rPr>
                <w:sz w:val="20"/>
                <w:szCs w:val="20"/>
                <w:lang w:val="ka-GE"/>
              </w:rPr>
              <w:t>CR</w:t>
            </w:r>
          </w:p>
        </w:tc>
        <w:tc>
          <w:tcPr>
            <w:tcW w:w="0" w:type="auto"/>
            <w:tcBorders>
              <w:top w:val="single" w:sz="4" w:space="0" w:color="auto"/>
              <w:left w:val="single" w:sz="4" w:space="0" w:color="auto"/>
              <w:bottom w:val="single" w:sz="4" w:space="0" w:color="auto"/>
              <w:right w:val="single" w:sz="4" w:space="0" w:color="auto"/>
            </w:tcBorders>
            <w:shd w:val="clear" w:color="auto" w:fill="FF7979"/>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shd w:val="clear" w:color="auto" w:fill="FF7979"/>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6</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გარეული კატა  </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Felis silvestris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1</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7</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კვერნა</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Martes martes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1,4</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C43933" w:rsidP="007B3550">
            <w:pPr>
              <w:spacing w:after="0"/>
              <w:rPr>
                <w:sz w:val="20"/>
                <w:szCs w:val="20"/>
                <w:lang w:val="ka-GE"/>
              </w:rPr>
            </w:pPr>
            <w:r w:rsidRPr="005D1093">
              <w:rPr>
                <w:sz w:val="20"/>
                <w:szCs w:val="20"/>
                <w:lang w:val="ka-GE"/>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 xml:space="preserve">თეთრყელა კვერნა </w:t>
            </w:r>
          </w:p>
        </w:tc>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Martes foina</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C43933" w:rsidP="007B3550">
            <w:pPr>
              <w:spacing w:after="0"/>
              <w:rPr>
                <w:sz w:val="20"/>
                <w:szCs w:val="20"/>
                <w:lang w:val="ka-GE"/>
              </w:rPr>
            </w:pPr>
            <w:r w:rsidRPr="005D1093">
              <w:rPr>
                <w:sz w:val="20"/>
                <w:szCs w:val="20"/>
                <w:lang w:val="ka-GE"/>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დედოფალა</w:t>
            </w:r>
          </w:p>
        </w:tc>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 xml:space="preserve">Mustela nivalis </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C43933" w:rsidP="007B3550">
            <w:pPr>
              <w:spacing w:after="0"/>
              <w:rPr>
                <w:sz w:val="20"/>
                <w:szCs w:val="20"/>
                <w:lang w:val="ka-GE"/>
              </w:rPr>
            </w:pPr>
            <w:r w:rsidRPr="005D1093">
              <w:rPr>
                <w:sz w:val="20"/>
                <w:szCs w:val="20"/>
                <w:lang w:val="ka-GE"/>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ღნავი</w:t>
            </w:r>
          </w:p>
        </w:tc>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Dryomys nitedula</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11</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ჩვეულებრივი ძილგუდა</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Glis glis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12</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მაჩვი</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Meles meles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3</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13</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კურდღელი</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Lepus europeus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C43933" w:rsidP="007B3550">
            <w:pPr>
              <w:spacing w:after="0"/>
              <w:rPr>
                <w:sz w:val="20"/>
                <w:szCs w:val="20"/>
                <w:lang w:val="ka-GE"/>
              </w:rPr>
            </w:pPr>
            <w:r w:rsidRPr="005D1093">
              <w:rPr>
                <w:sz w:val="20"/>
                <w:szCs w:val="20"/>
                <w:lang w:val="ka-GE"/>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ევროპული ზღარბი</w:t>
            </w:r>
          </w:p>
        </w:tc>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Erinaceus concolor</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C43933" w:rsidP="007B3550">
            <w:pPr>
              <w:spacing w:after="0"/>
              <w:rPr>
                <w:sz w:val="20"/>
                <w:szCs w:val="20"/>
                <w:lang w:val="ka-GE"/>
              </w:rPr>
            </w:pPr>
            <w:r w:rsidRPr="005D1093">
              <w:rPr>
                <w:sz w:val="20"/>
                <w:szCs w:val="20"/>
                <w:lang w:val="ka-GE"/>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მცირე თხუნელა</w:t>
            </w:r>
          </w:p>
        </w:tc>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Talpa levantis</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16</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კავკასიური თხუნელა</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Talpa caucasica</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C43933" w:rsidP="007B3550">
            <w:pPr>
              <w:spacing w:after="0"/>
              <w:rPr>
                <w:sz w:val="20"/>
                <w:szCs w:val="20"/>
                <w:lang w:val="ka-GE"/>
              </w:rPr>
            </w:pPr>
            <w:r w:rsidRPr="005D1093">
              <w:rPr>
                <w:sz w:val="20"/>
                <w:szCs w:val="20"/>
                <w:lang w:val="ka-GE"/>
              </w:rPr>
              <w:t>17</w:t>
            </w:r>
          </w:p>
        </w:tc>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 xml:space="preserve">შველი </w:t>
            </w:r>
          </w:p>
        </w:tc>
        <w:tc>
          <w:tcPr>
            <w:tcW w:w="0" w:type="auto"/>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Capreolus capreolus</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18</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გარეული ღორი</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Sus scrofa</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tcPr>
          <w:p w:rsidR="009F309F" w:rsidRPr="005D1093" w:rsidRDefault="00C43933" w:rsidP="007B3550">
            <w:pPr>
              <w:spacing w:after="0"/>
              <w:rPr>
                <w:sz w:val="20"/>
                <w:szCs w:val="20"/>
                <w:lang w:val="ka-GE"/>
              </w:rPr>
            </w:pPr>
            <w:r w:rsidRPr="005D1093">
              <w:rPr>
                <w:sz w:val="20"/>
                <w:szCs w:val="20"/>
                <w:lang w:val="ka-GE"/>
              </w:rPr>
              <w:t>19</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tcPr>
          <w:p w:rsidR="009F309F" w:rsidRPr="005D1093" w:rsidRDefault="009F309F" w:rsidP="007B3550">
            <w:pPr>
              <w:spacing w:after="0"/>
              <w:rPr>
                <w:sz w:val="20"/>
                <w:szCs w:val="20"/>
                <w:lang w:val="ka-GE"/>
              </w:rPr>
            </w:pPr>
            <w:r w:rsidRPr="005D1093">
              <w:rPr>
                <w:sz w:val="20"/>
                <w:szCs w:val="20"/>
                <w:lang w:val="ka-GE"/>
              </w:rPr>
              <w:t xml:space="preserve">წავი </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tcPr>
          <w:p w:rsidR="009F309F" w:rsidRPr="005D1093" w:rsidRDefault="009F309F" w:rsidP="007B3550">
            <w:pPr>
              <w:spacing w:after="0"/>
              <w:rPr>
                <w:sz w:val="20"/>
                <w:szCs w:val="20"/>
                <w:lang w:val="ka-GE"/>
              </w:rPr>
            </w:pPr>
            <w:r w:rsidRPr="005D1093">
              <w:rPr>
                <w:sz w:val="20"/>
                <w:szCs w:val="20"/>
                <w:lang w:val="ka-GE"/>
              </w:rPr>
              <w:t>Lutra lutra</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9F309F" w:rsidRPr="005D1093" w:rsidRDefault="009F309F" w:rsidP="007B3550">
            <w:pPr>
              <w:spacing w:after="0"/>
              <w:rPr>
                <w:sz w:val="20"/>
                <w:szCs w:val="20"/>
                <w:lang w:val="ka-GE"/>
              </w:rPr>
            </w:pPr>
            <w:r w:rsidRPr="005D1093">
              <w:rPr>
                <w:sz w:val="20"/>
                <w:szCs w:val="20"/>
                <w:lang w:val="ka-GE"/>
              </w:rPr>
              <w:t>NT</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9F309F" w:rsidRPr="005D1093" w:rsidRDefault="009F309F" w:rsidP="007B3550">
            <w:pPr>
              <w:spacing w:after="0"/>
              <w:rPr>
                <w:sz w:val="20"/>
                <w:szCs w:val="20"/>
                <w:lang w:val="ka-GE"/>
              </w:rPr>
            </w:pPr>
            <w:r w:rsidRPr="005D1093">
              <w:rPr>
                <w:sz w:val="20"/>
                <w:szCs w:val="20"/>
                <w:lang w:val="ka-GE"/>
              </w:rPr>
              <w:t>VU</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9F309F" w:rsidRPr="005D1093" w:rsidRDefault="009F309F" w:rsidP="007B3550">
            <w:pPr>
              <w:spacing w:after="0"/>
              <w:rPr>
                <w:sz w:val="20"/>
                <w:szCs w:val="20"/>
                <w:lang w:val="ka-GE"/>
              </w:rPr>
            </w:pPr>
            <w:r w:rsidRPr="005D1093">
              <w:rPr>
                <w:sz w:val="20"/>
                <w:szCs w:val="20"/>
                <w:lang w:val="ka-GE"/>
              </w:rPr>
              <w:t>2,3</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F309F" w:rsidRPr="005D1093" w:rsidRDefault="00C43933" w:rsidP="007B3550">
            <w:pPr>
              <w:spacing w:after="0"/>
              <w:rPr>
                <w:sz w:val="20"/>
                <w:szCs w:val="20"/>
                <w:lang w:val="ka-GE"/>
              </w:rPr>
            </w:pPr>
            <w:r w:rsidRPr="005D1093">
              <w:rPr>
                <w:sz w:val="20"/>
                <w:szCs w:val="20"/>
                <w:lang w:val="ka-GE"/>
              </w:rPr>
              <w:t>20</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F309F" w:rsidRPr="005D1093" w:rsidRDefault="009F309F" w:rsidP="007B3550">
            <w:pPr>
              <w:spacing w:after="0"/>
              <w:rPr>
                <w:sz w:val="20"/>
                <w:szCs w:val="20"/>
                <w:lang w:val="ka-GE"/>
              </w:rPr>
            </w:pPr>
            <w:r w:rsidRPr="005D1093">
              <w:rPr>
                <w:sz w:val="20"/>
                <w:szCs w:val="20"/>
                <w:lang w:val="ka-GE"/>
              </w:rPr>
              <w:t xml:space="preserve">კავკასიური ციყვი </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9F309F" w:rsidRPr="005D1093" w:rsidRDefault="009F309F" w:rsidP="007B3550">
            <w:pPr>
              <w:spacing w:after="0"/>
              <w:rPr>
                <w:sz w:val="20"/>
                <w:szCs w:val="20"/>
                <w:lang w:val="ka-GE"/>
              </w:rPr>
            </w:pPr>
            <w:r w:rsidRPr="005D1093">
              <w:rPr>
                <w:sz w:val="20"/>
                <w:szCs w:val="20"/>
                <w:lang w:val="ka-GE"/>
              </w:rPr>
              <w:t>Sciurus anomalus</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9F309F" w:rsidRPr="005D1093" w:rsidRDefault="009F309F" w:rsidP="007B3550">
            <w:pPr>
              <w:spacing w:after="0"/>
              <w:rPr>
                <w:sz w:val="20"/>
                <w:szCs w:val="20"/>
                <w:lang w:val="ka-GE"/>
              </w:rPr>
            </w:pPr>
            <w:r w:rsidRPr="005D1093">
              <w:rPr>
                <w:sz w:val="20"/>
                <w:szCs w:val="20"/>
                <w:lang w:val="ka-GE"/>
              </w:rPr>
              <w:t>VU</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21</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წითელი ციყვი </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Sciurus vulagaris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22</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კავკასიური წყლის ბიგა</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Neomys teres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23</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ბუჩქნარის მემინდვრია </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Terricola majori</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24</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მცირეაზიური მემინდვრია </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Chionimys roberti</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Pr>
          <w:p w:rsidR="009F309F" w:rsidRPr="005D1093" w:rsidRDefault="00C43933" w:rsidP="007B3550">
            <w:pPr>
              <w:spacing w:after="0"/>
              <w:rPr>
                <w:sz w:val="20"/>
                <w:szCs w:val="20"/>
                <w:lang w:val="ka-GE"/>
              </w:rPr>
            </w:pPr>
            <w:r w:rsidRPr="005D1093">
              <w:rPr>
                <w:sz w:val="20"/>
                <w:szCs w:val="20"/>
                <w:lang w:val="ka-GE"/>
              </w:rPr>
              <w:t>25</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Pr>
          <w:p w:rsidR="009F309F" w:rsidRPr="005D1093" w:rsidRDefault="009F309F" w:rsidP="007B3550">
            <w:pPr>
              <w:spacing w:after="0"/>
              <w:rPr>
                <w:sz w:val="20"/>
                <w:szCs w:val="20"/>
                <w:lang w:val="ka-GE"/>
              </w:rPr>
            </w:pPr>
            <w:r w:rsidRPr="005D1093">
              <w:rPr>
                <w:sz w:val="20"/>
                <w:szCs w:val="20"/>
                <w:lang w:val="ka-GE"/>
              </w:rPr>
              <w:t>პონტური მემინდვრია</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9F309F" w:rsidRPr="005D1093" w:rsidRDefault="009F309F" w:rsidP="007B3550">
            <w:pPr>
              <w:spacing w:after="0"/>
              <w:rPr>
                <w:sz w:val="20"/>
                <w:szCs w:val="20"/>
                <w:lang w:val="ka-GE"/>
              </w:rPr>
            </w:pPr>
            <w:r w:rsidRPr="005D1093">
              <w:rPr>
                <w:sz w:val="20"/>
                <w:szCs w:val="20"/>
                <w:lang w:val="ka-GE"/>
              </w:rPr>
              <w:t>Clethrionomys glareolus</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9F309F" w:rsidRPr="005D1093" w:rsidRDefault="009F309F" w:rsidP="007B3550">
            <w:pPr>
              <w:spacing w:after="0"/>
              <w:rPr>
                <w:sz w:val="20"/>
                <w:szCs w:val="20"/>
                <w:lang w:val="ka-GE"/>
              </w:rPr>
            </w:pPr>
            <w:r w:rsidRPr="005D1093">
              <w:rPr>
                <w:sz w:val="20"/>
                <w:szCs w:val="20"/>
                <w:lang w:val="ka-GE"/>
              </w:rPr>
              <w:t>EN</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26</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თაგვი</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Apodemus mystacinus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27</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ტყის თაგვი</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Apodemus sylvaticus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28</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მცირე თაგვი</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Apodemus uralensis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29</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პონტოს თაგვი </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Apodemus ponticus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30</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სახლის თაგვი</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Mus musculus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31</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შავი ვირთაგვა </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Rattus rattus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tcBorders>
              <w:top w:val="single" w:sz="4" w:space="0" w:color="auto"/>
              <w:left w:val="single" w:sz="4" w:space="0" w:color="auto"/>
              <w:bottom w:val="single" w:sz="4" w:space="0" w:color="auto"/>
              <w:right w:val="single" w:sz="4" w:space="0" w:color="auto"/>
            </w:tcBorders>
          </w:tcPr>
          <w:p w:rsidR="009F309F" w:rsidRPr="005D1093" w:rsidRDefault="00C43933" w:rsidP="007B3550">
            <w:pPr>
              <w:spacing w:after="0"/>
              <w:rPr>
                <w:sz w:val="20"/>
                <w:szCs w:val="20"/>
                <w:lang w:val="ka-GE"/>
              </w:rPr>
            </w:pPr>
            <w:r w:rsidRPr="005D1093">
              <w:rPr>
                <w:sz w:val="20"/>
                <w:szCs w:val="20"/>
                <w:lang w:val="ka-GE"/>
              </w:rPr>
              <w:t>32</w:t>
            </w: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რუხი ვირთაგვა </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Rattus norvegicus</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C43933">
        <w:trPr>
          <w:jc w:val="center"/>
        </w:trPr>
        <w:tc>
          <w:tcPr>
            <w:tcW w:w="0" w:type="auto"/>
            <w:gridSpan w:val="7"/>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IUCN - კატეგორიები ფორმულირდება შემდეგი სახით:</w:t>
            </w:r>
          </w:p>
          <w:p w:rsidR="009F309F" w:rsidRPr="005D1093" w:rsidRDefault="009F309F" w:rsidP="007B3550">
            <w:pPr>
              <w:spacing w:after="0"/>
              <w:rPr>
                <w:sz w:val="20"/>
                <w:szCs w:val="20"/>
                <w:lang w:val="ka-GE"/>
              </w:rPr>
            </w:pPr>
            <w:r w:rsidRPr="005D1093">
              <w:rPr>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p w:rsidR="009F309F" w:rsidRPr="005D1093" w:rsidRDefault="009F309F" w:rsidP="007B3550">
            <w:pPr>
              <w:spacing w:after="0"/>
              <w:rPr>
                <w:sz w:val="20"/>
                <w:szCs w:val="20"/>
                <w:lang w:val="ka-GE"/>
              </w:rPr>
            </w:pPr>
            <w:r w:rsidRPr="005D1093">
              <w:rPr>
                <w:sz w:val="20"/>
                <w:szCs w:val="20"/>
                <w:lang w:val="ka-GE"/>
              </w:rPr>
              <w:t>ჰაბიტატები:</w:t>
            </w:r>
          </w:p>
          <w:p w:rsidR="009F309F" w:rsidRPr="005D1093" w:rsidRDefault="009F309F" w:rsidP="007B3550">
            <w:pPr>
              <w:spacing w:after="0"/>
              <w:rPr>
                <w:sz w:val="20"/>
                <w:szCs w:val="20"/>
                <w:lang w:val="ka-GE"/>
              </w:rPr>
            </w:pPr>
            <w:r w:rsidRPr="005D1093">
              <w:rPr>
                <w:sz w:val="20"/>
                <w:szCs w:val="20"/>
                <w:lang w:val="ka-GE"/>
              </w:rPr>
              <w:t>G1.1 - ჭალისა და სანაპირო ტყეები, სადაც დომინირებს მურყანი, არყი, ვერხვი ან ტირიფი</w:t>
            </w:r>
          </w:p>
          <w:p w:rsidR="009F309F" w:rsidRPr="005D1093" w:rsidRDefault="009F309F" w:rsidP="007B3550">
            <w:pPr>
              <w:spacing w:after="0"/>
              <w:rPr>
                <w:sz w:val="20"/>
                <w:szCs w:val="20"/>
                <w:lang w:val="ka-GE"/>
              </w:rPr>
            </w:pPr>
            <w:r w:rsidRPr="005D1093">
              <w:rPr>
                <w:sz w:val="20"/>
                <w:szCs w:val="20"/>
                <w:lang w:val="ka-GE"/>
              </w:rPr>
              <w:t>G1.B - მურყნარი ტყეები</w:t>
            </w:r>
          </w:p>
          <w:p w:rsidR="009F309F" w:rsidRPr="005D1093" w:rsidRDefault="009F309F" w:rsidP="007B3550">
            <w:pPr>
              <w:spacing w:after="0"/>
              <w:rPr>
                <w:sz w:val="20"/>
                <w:szCs w:val="20"/>
                <w:lang w:val="ka-GE"/>
              </w:rPr>
            </w:pPr>
            <w:r w:rsidRPr="005D1093">
              <w:rPr>
                <w:sz w:val="20"/>
                <w:szCs w:val="20"/>
                <w:lang w:val="ka-GE"/>
              </w:rPr>
              <w:lastRenderedPageBreak/>
              <w:t>G1.A - მეზო ან ევტროფული მუხნარი, რცხილნარი, იფნარი, ნეკერჩხლიანი, ცაცხვნარი, თელნარი და სხვა მსგავსი ტყეები</w:t>
            </w:r>
          </w:p>
          <w:p w:rsidR="009F309F" w:rsidRPr="005D1093" w:rsidRDefault="009F309F" w:rsidP="007B3550">
            <w:pPr>
              <w:spacing w:after="0"/>
              <w:rPr>
                <w:sz w:val="20"/>
                <w:szCs w:val="20"/>
                <w:lang w:val="ka-GE"/>
              </w:rPr>
            </w:pPr>
            <w:r w:rsidRPr="005D1093">
              <w:rPr>
                <w:sz w:val="20"/>
                <w:szCs w:val="20"/>
                <w:lang w:val="ka-GE"/>
              </w:rPr>
              <w:t>FB - ბუჩქნარი ნარგავები</w:t>
            </w:r>
          </w:p>
        </w:tc>
      </w:tr>
    </w:tbl>
    <w:p w:rsidR="009F309F" w:rsidRPr="005D1093" w:rsidRDefault="009F309F" w:rsidP="007B3550">
      <w:pPr>
        <w:spacing w:before="120"/>
        <w:jc w:val="both"/>
        <w:rPr>
          <w:b/>
          <w:lang w:val="ka-GE"/>
        </w:rPr>
      </w:pPr>
      <w:r w:rsidRPr="005D1093">
        <w:rPr>
          <w:b/>
          <w:lang w:val="ka-GE"/>
        </w:rPr>
        <w:lastRenderedPageBreak/>
        <w:t xml:space="preserve">ბ) ღამურები-ხელფრთიანები (ქვერიგი: Microchiroptera ) </w:t>
      </w:r>
    </w:p>
    <w:p w:rsidR="009F309F" w:rsidRPr="005D1093" w:rsidRDefault="009F309F" w:rsidP="007B3550">
      <w:pPr>
        <w:jc w:val="both"/>
        <w:rPr>
          <w:lang w:val="ka-GE"/>
        </w:rPr>
      </w:pPr>
      <w:r w:rsidRPr="005D1093">
        <w:rPr>
          <w:lang w:val="ka-GE"/>
        </w:rPr>
        <w:t xml:space="preserve">ღამურები  ერთადერთი  მფრინავი ძუძუმწოვრები არიან. დაახლოებით 50 მილიონ წელს ითვლის მათი არსებობა და ევოლუციური თვალსაზრისითა უმნიშვნელოვანეს  ცოცხალ ორგანიზმებს განეკუთვნებიან. ახასიათებთ ჯგუფური ცხოვრების წესი, ასევე შეუძლიათ ხელფრთიანების სხვა სახეობებთან ერთად  თანაარსებობა. ესაჭიროებათ განსხვავებული ტიპის თავშესაფრები: </w:t>
      </w:r>
    </w:p>
    <w:p w:rsidR="009F309F" w:rsidRPr="005D1093" w:rsidRDefault="009F309F" w:rsidP="007B3550">
      <w:pPr>
        <w:pStyle w:val="ListParagraph"/>
        <w:numPr>
          <w:ilvl w:val="0"/>
          <w:numId w:val="31"/>
        </w:numPr>
        <w:jc w:val="both"/>
        <w:rPr>
          <w:lang w:val="ka-GE"/>
        </w:rPr>
      </w:pPr>
      <w:r w:rsidRPr="005D1093">
        <w:rPr>
          <w:lang w:val="ka-GE"/>
        </w:rPr>
        <w:t>ტრანზიტული თავშესაფარი;</w:t>
      </w:r>
    </w:p>
    <w:p w:rsidR="009F309F" w:rsidRPr="005D1093" w:rsidRDefault="009F309F" w:rsidP="007B3550">
      <w:pPr>
        <w:pStyle w:val="ListParagraph"/>
        <w:numPr>
          <w:ilvl w:val="0"/>
          <w:numId w:val="31"/>
        </w:numPr>
        <w:jc w:val="both"/>
        <w:rPr>
          <w:lang w:val="ka-GE"/>
        </w:rPr>
      </w:pPr>
      <w:r w:rsidRPr="005D1093">
        <w:rPr>
          <w:lang w:val="ka-GE"/>
        </w:rPr>
        <w:t>გამოსაზამთრებელი თავშესაფარი;</w:t>
      </w:r>
    </w:p>
    <w:p w:rsidR="009F309F" w:rsidRPr="005D1093" w:rsidRDefault="009F309F" w:rsidP="007B3550">
      <w:pPr>
        <w:pStyle w:val="ListParagraph"/>
        <w:numPr>
          <w:ilvl w:val="0"/>
          <w:numId w:val="31"/>
        </w:numPr>
        <w:jc w:val="both"/>
        <w:rPr>
          <w:lang w:val="ka-GE"/>
        </w:rPr>
      </w:pPr>
      <w:r w:rsidRPr="005D1093">
        <w:rPr>
          <w:lang w:val="ka-GE"/>
        </w:rPr>
        <w:t>შესაწყვილებელი თავშესაფარი;</w:t>
      </w:r>
    </w:p>
    <w:p w:rsidR="009F309F" w:rsidRPr="005D1093" w:rsidRDefault="009F309F" w:rsidP="007B3550">
      <w:pPr>
        <w:pStyle w:val="ListParagraph"/>
        <w:numPr>
          <w:ilvl w:val="0"/>
          <w:numId w:val="31"/>
        </w:numPr>
        <w:jc w:val="both"/>
        <w:rPr>
          <w:lang w:val="ka-GE"/>
        </w:rPr>
      </w:pPr>
      <w:r w:rsidRPr="005D1093">
        <w:rPr>
          <w:lang w:val="ka-GE"/>
        </w:rPr>
        <w:t>სანაშენე თავშესაფარი;</w:t>
      </w:r>
    </w:p>
    <w:p w:rsidR="009F309F" w:rsidRPr="005D1093" w:rsidRDefault="009F309F" w:rsidP="007B3550">
      <w:pPr>
        <w:pStyle w:val="ListParagraph"/>
        <w:numPr>
          <w:ilvl w:val="0"/>
          <w:numId w:val="31"/>
        </w:numPr>
        <w:jc w:val="both"/>
        <w:rPr>
          <w:lang w:val="ka-GE"/>
        </w:rPr>
      </w:pPr>
      <w:r w:rsidRPr="005D1093">
        <w:rPr>
          <w:lang w:val="ka-GE"/>
        </w:rPr>
        <w:t>ზაფხულის თავშესაფარი</w:t>
      </w:r>
      <w:r w:rsidR="00253365" w:rsidRPr="005D1093">
        <w:rPr>
          <w:lang w:val="ka-GE"/>
        </w:rPr>
        <w:t>.</w:t>
      </w:r>
    </w:p>
    <w:p w:rsidR="009F309F" w:rsidRPr="005D1093" w:rsidRDefault="009F309F" w:rsidP="007B3550">
      <w:pPr>
        <w:jc w:val="both"/>
        <w:rPr>
          <w:lang w:val="ka-GE"/>
        </w:rPr>
      </w:pPr>
      <w:r w:rsidRPr="005D1093">
        <w:rPr>
          <w:lang w:val="ka-GE"/>
        </w:rPr>
        <w:t xml:space="preserve">ახასიათებთ ზამთრის ძილი. გამოსაზამთრებელი თავშესაფარი ძირითადად მღვიმეები, კლდოვანი ნაპრალები, ძველი ნაგებობებია, სადაც ტემპერატურა 6-12 გრადუსამდეა. 5 გრადუსზე ქვევით ღამურათა უმრავლესობა იღუპება. აქტიურ პერიოდში ღამურები მღვიმეებს, კლდოვან ნაპრალებს, შენობა-ნაგებობებს და ხის ფუღუროებს აფარებენ თავს. ძირითადად იკვებებიან მწერებით. ერთი ღამურა  ღამის განმავლობაში რამდენიმე ათას მწერს ანადგურებს. </w:t>
      </w:r>
    </w:p>
    <w:p w:rsidR="009F309F" w:rsidRPr="005D1093" w:rsidRDefault="009F309F" w:rsidP="007B3550">
      <w:pPr>
        <w:jc w:val="both"/>
        <w:rPr>
          <w:lang w:val="ka-GE"/>
        </w:rPr>
      </w:pPr>
      <w:r w:rsidRPr="005D1093">
        <w:rPr>
          <w:lang w:val="ka-GE"/>
        </w:rPr>
        <w:t>ხელფრთიანების ყველა სახეობა, რომლებიც საქართველოში გვხვდება, შეტანილია ბონის კონვენციის დანართ II-ში და დაცულია EUROBATS-ის შეთანხმებით. ამ შეთანხმების თანახმად საქართველო ვალდებულია დაიცვას  პროექტის არეალში და მის მახლობლად გავრცელებული და დაფიქსირებული ყველა სახეობა.</w:t>
      </w:r>
    </w:p>
    <w:p w:rsidR="009F309F" w:rsidRPr="005D1093" w:rsidRDefault="009F309F" w:rsidP="007B3550">
      <w:pPr>
        <w:jc w:val="both"/>
        <w:rPr>
          <w:lang w:val="ka-GE"/>
        </w:rPr>
      </w:pPr>
      <w:r w:rsidRPr="005D1093">
        <w:rPr>
          <w:lang w:val="ka-GE"/>
        </w:rPr>
        <w:t>ლიტერატურულ წყაროებზე დაყრდნობით და საველე კვლევის მიხედვით საკვლევ ტერიტორიაზე და მის მიმდებარე ტერიტორიებზე ხელფრთიანთა 19 სახეობაა გავრცელებული (ცხრ. 2), ამათგან საქართველოს წითელი ნუსხის ორი სახეობა გვხვდება: სამხრეთული ცხვირნალა (Rhinolophus euryale) სტატუსი RLG-[VU], IUCN-[Global-NT] და მეჰელის ცხვირნალა (Rhinolophus mehelyi) IUCN-</w:t>
      </w:r>
      <w:bookmarkStart w:id="151" w:name="_Hlk80933659"/>
      <w:r w:rsidRPr="005D1093">
        <w:rPr>
          <w:lang w:val="ka-GE"/>
        </w:rPr>
        <w:t>[Global</w:t>
      </w:r>
      <w:bookmarkEnd w:id="151"/>
      <w:r w:rsidRPr="005D1093">
        <w:rPr>
          <w:lang w:val="ka-GE"/>
        </w:rPr>
        <w:t xml:space="preserve">-VU]; RLG-[VU]. </w:t>
      </w:r>
    </w:p>
    <w:p w:rsidR="009F309F" w:rsidRPr="005D1093" w:rsidRDefault="009F309F" w:rsidP="007B3550">
      <w:pPr>
        <w:jc w:val="both"/>
        <w:rPr>
          <w:lang w:val="ka-GE"/>
        </w:rPr>
      </w:pPr>
      <w:r w:rsidRPr="005D1093">
        <w:rPr>
          <w:lang w:val="ka-GE"/>
        </w:rPr>
        <w:t xml:space="preserve">საერთაშორისო ხელშეკრულებებით დაცული სახეობებიდან აღსანიშნავია: გიგანტური მეღამურა (Nyctalus lasiopterus) IUCN-[Global-VU], წვეტყურა მღამიობი (Myotis blythii), მცირე ცხვირნალა (Rhinolophus hipposideros) და დიდი ცხვირნალა (Rhinolophus ferrumequinum) მხოლოდ ევროპის მასშტაბით. IUCN-[Global-LC, Europe-NT]. </w:t>
      </w:r>
    </w:p>
    <w:p w:rsidR="009F309F" w:rsidRPr="005D1093" w:rsidRDefault="009F309F" w:rsidP="007B3550">
      <w:pPr>
        <w:jc w:val="both"/>
        <w:rPr>
          <w:lang w:val="ka-GE"/>
        </w:rPr>
      </w:pPr>
      <w:r w:rsidRPr="005D1093">
        <w:rPr>
          <w:lang w:val="ka-GE"/>
        </w:rPr>
        <w:t xml:space="preserve">აღნიშნული სახეობებიდან ზემოქმედების მხრივ აღსანიშნავი სახეობებია: გიგანტური მეღამურა (Nyctalus lasiopterus) და წვეტყურა მღამიობი (Myotis blythii), რადგან ისინი იყენებენ ფუღუროიან ხეებს თავშესაფრად, საპროექტო ზონაში გამოქვაბულები, მღვიმეები და კლდოვანი მასივები არ გვხვდება. </w:t>
      </w:r>
    </w:p>
    <w:p w:rsidR="00346A53" w:rsidRPr="005D1093" w:rsidRDefault="009F309F" w:rsidP="007B3550">
      <w:pPr>
        <w:jc w:val="both"/>
        <w:rPr>
          <w:lang w:val="ka-GE"/>
        </w:rPr>
      </w:pPr>
      <w:r w:rsidRPr="005D1093">
        <w:rPr>
          <w:lang w:val="ka-GE"/>
        </w:rPr>
        <w:t xml:space="preserve">საკვლევ დერეფანში ფუღუროიანი ხეები ფიქსირდება, რომლებიც ღამურების გამოსაზამთრებელ ან/და დროებით ადგილსამყოფელებს წარმოადგენენ. ზემოქმედების ზონაში, შესაძლოა მოექცეს ფუღუროიანი ხეების მცირე ნაწილი, რადგან სადაწნეო მილსადენი უმეტესად მიუყვება არსებულ სამანქანო/სატყეო გზას სადაც ფუღუროიანი ხეები არ გვხვდება, შესაბამისად მათი მოჭრა არ იგეგმება, თუმცა მშენებლობის პროცესში არსებობს რისკი თავშესაფრების დაზიანება/განადგურების, შესაბამისად ხელფრთიანთა წარმომადგენლებზე გარკვეული ზემოქმედება მოსალოდნელია. </w:t>
      </w:r>
    </w:p>
    <w:p w:rsidR="00346A53" w:rsidRPr="005D1093" w:rsidRDefault="00346A53" w:rsidP="007B3550">
      <w:pPr>
        <w:spacing w:after="160"/>
        <w:rPr>
          <w:lang w:val="ka-GE"/>
        </w:rPr>
      </w:pPr>
      <w:r w:rsidRPr="005D1093">
        <w:rPr>
          <w:lang w:val="ka-GE"/>
        </w:rPr>
        <w:br w:type="page"/>
      </w:r>
    </w:p>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5"/>
        <w:gridCol w:w="928"/>
        <w:gridCol w:w="1502"/>
        <w:gridCol w:w="1638"/>
        <w:gridCol w:w="612"/>
        <w:gridCol w:w="2340"/>
      </w:tblGrid>
      <w:tr w:rsidR="00DD39CF" w:rsidRPr="005D1093" w:rsidTr="00346A53">
        <w:trPr>
          <w:trHeight w:val="350"/>
          <w:jc w:val="center"/>
        </w:trPr>
        <w:tc>
          <w:tcPr>
            <w:tcW w:w="9355" w:type="dxa"/>
            <w:gridSpan w:val="6"/>
          </w:tcPr>
          <w:p w:rsidR="00DD39CF" w:rsidRPr="005D1093" w:rsidRDefault="00346A53" w:rsidP="001145CE">
            <w:pPr>
              <w:spacing w:after="0"/>
              <w:jc w:val="center"/>
              <w:rPr>
                <w:noProof/>
                <w:sz w:val="20"/>
                <w:szCs w:val="20"/>
                <w:lang w:val="ka-GE"/>
              </w:rPr>
            </w:pPr>
            <w:r w:rsidRPr="005D1093">
              <w:rPr>
                <w:b/>
                <w:sz w:val="20"/>
                <w:lang w:val="ka-GE"/>
              </w:rPr>
              <w:lastRenderedPageBreak/>
              <w:t>სურათი 5.</w:t>
            </w:r>
            <w:r w:rsidR="001145CE">
              <w:rPr>
                <w:b/>
                <w:sz w:val="20"/>
                <w:lang w:val="ka-GE"/>
              </w:rPr>
              <w:t>6</w:t>
            </w:r>
            <w:r w:rsidRPr="005D1093">
              <w:rPr>
                <w:b/>
                <w:sz w:val="20"/>
                <w:lang w:val="ka-GE"/>
              </w:rPr>
              <w:t>.1.14.11.</w:t>
            </w:r>
            <w:r w:rsidR="00DD39CF" w:rsidRPr="005D1093">
              <w:rPr>
                <w:b/>
                <w:bCs/>
                <w:noProof/>
                <w:sz w:val="20"/>
                <w:szCs w:val="20"/>
                <w:lang w:val="ka-GE"/>
              </w:rPr>
              <w:t xml:space="preserve"> </w:t>
            </w:r>
            <w:r w:rsidR="00DD39CF" w:rsidRPr="005D1093">
              <w:rPr>
                <w:noProof/>
                <w:sz w:val="20"/>
                <w:szCs w:val="20"/>
                <w:lang w:val="ka-GE"/>
              </w:rPr>
              <w:t>სადაწნეო მილსადენის დერეფანი (უმეტესი ნაწილი) სადაც ფუღუროიან ხეებს არ ვხვდებით</w:t>
            </w:r>
          </w:p>
        </w:tc>
      </w:tr>
      <w:tr w:rsidR="00DD39CF" w:rsidRPr="005D1093" w:rsidTr="00346A53">
        <w:trPr>
          <w:trHeight w:val="2285"/>
          <w:jc w:val="center"/>
        </w:trPr>
        <w:tc>
          <w:tcPr>
            <w:tcW w:w="3263" w:type="dxa"/>
            <w:gridSpan w:val="2"/>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0AADDB54" wp14:editId="4AC3E069">
                  <wp:extent cx="1934845" cy="1450975"/>
                  <wp:effectExtent l="0" t="0" r="8255"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6" cstate="print">
                            <a:extLst>
                              <a:ext uri="{28A0092B-C50C-407E-A947-70E740481C1C}">
                                <a14:useLocalDpi xmlns:a14="http://schemas.microsoft.com/office/drawing/2010/main"/>
                              </a:ext>
                            </a:extLst>
                          </a:blip>
                          <a:srcRect/>
                          <a:stretch>
                            <a:fillRect/>
                          </a:stretch>
                        </pic:blipFill>
                        <pic:spPr bwMode="auto">
                          <a:xfrm>
                            <a:off x="0" y="0"/>
                            <a:ext cx="1934845" cy="1450975"/>
                          </a:xfrm>
                          <a:prstGeom prst="rect">
                            <a:avLst/>
                          </a:prstGeom>
                          <a:noFill/>
                          <a:ln>
                            <a:noFill/>
                          </a:ln>
                        </pic:spPr>
                      </pic:pic>
                    </a:graphicData>
                  </a:graphic>
                </wp:inline>
              </w:drawing>
            </w:r>
          </w:p>
        </w:tc>
        <w:tc>
          <w:tcPr>
            <w:tcW w:w="3140" w:type="dxa"/>
            <w:gridSpan w:val="2"/>
          </w:tcPr>
          <w:p w:rsidR="00DD39CF" w:rsidRPr="005D1093" w:rsidRDefault="00DD39CF" w:rsidP="007B3550">
            <w:pPr>
              <w:spacing w:after="0"/>
              <w:jc w:val="center"/>
              <w:rPr>
                <w:noProof/>
                <w:sz w:val="20"/>
                <w:szCs w:val="20"/>
                <w:lang w:val="ka-GE"/>
              </w:rPr>
            </w:pPr>
            <w:r w:rsidRPr="005D1093">
              <w:rPr>
                <w:noProof/>
                <w:lang w:val="ka-GE" w:eastAsia="ka-GE"/>
              </w:rPr>
              <w:drawing>
                <wp:inline distT="0" distB="0" distL="0" distR="0" wp14:anchorId="5784ED24" wp14:editId="218A657B">
                  <wp:extent cx="1851299" cy="1463040"/>
                  <wp:effectExtent l="0" t="0" r="0" b="381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357" cstate="print">
                            <a:extLst>
                              <a:ext uri="{28A0092B-C50C-407E-A947-70E740481C1C}">
                                <a14:useLocalDpi xmlns:a14="http://schemas.microsoft.com/office/drawing/2010/main"/>
                              </a:ext>
                            </a:extLst>
                          </a:blip>
                          <a:srcRect/>
                          <a:stretch/>
                        </pic:blipFill>
                        <pic:spPr bwMode="auto">
                          <a:xfrm>
                            <a:off x="0" y="0"/>
                            <a:ext cx="1869845" cy="14776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52" w:type="dxa"/>
            <w:gridSpan w:val="2"/>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5563ECA2" wp14:editId="7579F198">
                  <wp:extent cx="1771015" cy="1463040"/>
                  <wp:effectExtent l="0" t="0" r="635" b="381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8">
                            <a:extLst>
                              <a:ext uri="{28A0092B-C50C-407E-A947-70E740481C1C}">
                                <a14:useLocalDpi xmlns:a14="http://schemas.microsoft.com/office/drawing/2010/main"/>
                              </a:ext>
                            </a:extLst>
                          </a:blip>
                          <a:srcRect/>
                          <a:stretch>
                            <a:fillRect/>
                          </a:stretch>
                        </pic:blipFill>
                        <pic:spPr bwMode="auto">
                          <a:xfrm>
                            <a:off x="0" y="0"/>
                            <a:ext cx="1774279" cy="1465736"/>
                          </a:xfrm>
                          <a:prstGeom prst="rect">
                            <a:avLst/>
                          </a:prstGeom>
                          <a:noFill/>
                        </pic:spPr>
                      </pic:pic>
                    </a:graphicData>
                  </a:graphic>
                </wp:inline>
              </w:drawing>
            </w:r>
          </w:p>
        </w:tc>
      </w:tr>
      <w:tr w:rsidR="00DD39CF" w:rsidRPr="005D1093" w:rsidTr="00346A53">
        <w:trPr>
          <w:trHeight w:val="192"/>
          <w:jc w:val="center"/>
        </w:trPr>
        <w:tc>
          <w:tcPr>
            <w:tcW w:w="9355" w:type="dxa"/>
            <w:gridSpan w:val="6"/>
          </w:tcPr>
          <w:p w:rsidR="00DD39CF" w:rsidRPr="005D1093" w:rsidRDefault="00346A53" w:rsidP="001145CE">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.1.14.12.</w:t>
            </w:r>
            <w:r w:rsidR="00DD39CF" w:rsidRPr="005D1093">
              <w:rPr>
                <w:b/>
                <w:bCs/>
                <w:noProof/>
                <w:sz w:val="20"/>
                <w:szCs w:val="20"/>
                <w:lang w:val="ka-GE"/>
              </w:rPr>
              <w:t xml:space="preserve"> </w:t>
            </w:r>
            <w:r w:rsidR="00DD39CF" w:rsidRPr="005D1093">
              <w:rPr>
                <w:noProof/>
                <w:sz w:val="20"/>
                <w:szCs w:val="20"/>
                <w:lang w:val="ka-GE"/>
              </w:rPr>
              <w:t>ფუღუროიანი ხეები საპროექტო დერეფანში</w:t>
            </w:r>
          </w:p>
        </w:tc>
      </w:tr>
      <w:tr w:rsidR="00DD39CF" w:rsidRPr="005D1093" w:rsidTr="00346A53">
        <w:trPr>
          <w:trHeight w:val="2600"/>
          <w:jc w:val="center"/>
        </w:trPr>
        <w:tc>
          <w:tcPr>
            <w:tcW w:w="2335" w:type="dxa"/>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62363FE4" wp14:editId="563DE86A">
                  <wp:extent cx="1674681" cy="1224990"/>
                  <wp:effectExtent l="0" t="381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359" cstate="print">
                            <a:extLst>
                              <a:ext uri="{28A0092B-C50C-407E-A947-70E740481C1C}">
                                <a14:useLocalDpi xmlns:a14="http://schemas.microsoft.com/office/drawing/2010/main"/>
                              </a:ext>
                            </a:extLst>
                          </a:blip>
                          <a:srcRect/>
                          <a:stretch/>
                        </pic:blipFill>
                        <pic:spPr bwMode="auto">
                          <a:xfrm rot="16200000">
                            <a:off x="0" y="0"/>
                            <a:ext cx="1756468" cy="12848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30" w:type="dxa"/>
            <w:gridSpan w:val="2"/>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200A1B80" wp14:editId="3ECDD40B">
                  <wp:extent cx="1638969" cy="1256682"/>
                  <wp:effectExtent l="635"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360" cstate="print">
                            <a:extLst>
                              <a:ext uri="{28A0092B-C50C-407E-A947-70E740481C1C}">
                                <a14:useLocalDpi xmlns:a14="http://schemas.microsoft.com/office/drawing/2010/main"/>
                              </a:ext>
                            </a:extLst>
                          </a:blip>
                          <a:srcRect/>
                          <a:stretch/>
                        </pic:blipFill>
                        <pic:spPr bwMode="auto">
                          <a:xfrm rot="16200000">
                            <a:off x="0" y="0"/>
                            <a:ext cx="1669654" cy="12802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0" w:type="dxa"/>
            <w:gridSpan w:val="2"/>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794C7BF7" wp14:editId="063CA7FF">
                  <wp:extent cx="1647000" cy="1235073"/>
                  <wp:effectExtent l="0" t="3492" r="7302" b="7303"/>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1" cstate="print">
                            <a:extLst>
                              <a:ext uri="{28A0092B-C50C-407E-A947-70E740481C1C}">
                                <a14:useLocalDpi xmlns:a14="http://schemas.microsoft.com/office/drawing/2010/main"/>
                              </a:ext>
                            </a:extLst>
                          </a:blip>
                          <a:srcRect/>
                          <a:stretch>
                            <a:fillRect/>
                          </a:stretch>
                        </pic:blipFill>
                        <pic:spPr bwMode="auto">
                          <a:xfrm rot="16200000">
                            <a:off x="0" y="0"/>
                            <a:ext cx="1658572" cy="1243750"/>
                          </a:xfrm>
                          <a:prstGeom prst="rect">
                            <a:avLst/>
                          </a:prstGeom>
                          <a:noFill/>
                          <a:ln>
                            <a:noFill/>
                          </a:ln>
                        </pic:spPr>
                      </pic:pic>
                    </a:graphicData>
                  </a:graphic>
                </wp:inline>
              </w:drawing>
            </w:r>
          </w:p>
        </w:tc>
        <w:tc>
          <w:tcPr>
            <w:tcW w:w="2340" w:type="dxa"/>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60059F73" wp14:editId="52C2F95C">
                  <wp:extent cx="1667510" cy="1287445"/>
                  <wp:effectExtent l="0" t="318" r="8573" b="8572"/>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362" cstate="print">
                            <a:extLst>
                              <a:ext uri="{28A0092B-C50C-407E-A947-70E740481C1C}">
                                <a14:useLocalDpi xmlns:a14="http://schemas.microsoft.com/office/drawing/2010/main"/>
                              </a:ext>
                            </a:extLst>
                          </a:blip>
                          <a:srcRect/>
                          <a:stretch/>
                        </pic:blipFill>
                        <pic:spPr bwMode="auto">
                          <a:xfrm rot="16200000">
                            <a:off x="0" y="0"/>
                            <a:ext cx="1697731" cy="13107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39CF" w:rsidRPr="005D1093" w:rsidTr="00346A53">
        <w:trPr>
          <w:trHeight w:val="2465"/>
          <w:jc w:val="center"/>
        </w:trPr>
        <w:tc>
          <w:tcPr>
            <w:tcW w:w="2335" w:type="dxa"/>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1CE51E8F" wp14:editId="1CD20927">
                  <wp:extent cx="1651451" cy="1267234"/>
                  <wp:effectExtent l="1587" t="0" r="7938" b="7937"/>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363" cstate="print">
                            <a:extLst>
                              <a:ext uri="{28A0092B-C50C-407E-A947-70E740481C1C}">
                                <a14:useLocalDpi xmlns:a14="http://schemas.microsoft.com/office/drawing/2010/main"/>
                              </a:ext>
                            </a:extLst>
                          </a:blip>
                          <a:srcRect t="-1501" b="-827"/>
                          <a:stretch/>
                        </pic:blipFill>
                        <pic:spPr bwMode="auto">
                          <a:xfrm rot="16200000">
                            <a:off x="0" y="0"/>
                            <a:ext cx="1676602" cy="12865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30" w:type="dxa"/>
            <w:gridSpan w:val="2"/>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40B5CF4C" wp14:editId="19DE5DF2">
                  <wp:extent cx="1634430" cy="1225648"/>
                  <wp:effectExtent l="0" t="5397"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64" cstate="print">
                            <a:extLst>
                              <a:ext uri="{28A0092B-C50C-407E-A947-70E740481C1C}">
                                <a14:useLocalDpi xmlns:a14="http://schemas.microsoft.com/office/drawing/2010/main"/>
                              </a:ext>
                            </a:extLst>
                          </a:blip>
                          <a:srcRect/>
                          <a:stretch>
                            <a:fillRect/>
                          </a:stretch>
                        </pic:blipFill>
                        <pic:spPr bwMode="auto">
                          <a:xfrm rot="16200000">
                            <a:off x="0" y="0"/>
                            <a:ext cx="1640704" cy="1230353"/>
                          </a:xfrm>
                          <a:prstGeom prst="rect">
                            <a:avLst/>
                          </a:prstGeom>
                          <a:noFill/>
                          <a:ln>
                            <a:noFill/>
                          </a:ln>
                        </pic:spPr>
                      </pic:pic>
                    </a:graphicData>
                  </a:graphic>
                </wp:inline>
              </w:drawing>
            </w:r>
          </w:p>
        </w:tc>
        <w:tc>
          <w:tcPr>
            <w:tcW w:w="2250" w:type="dxa"/>
            <w:gridSpan w:val="2"/>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02C6BD66" wp14:editId="1D5C932D">
                  <wp:extent cx="1639022" cy="1228550"/>
                  <wp:effectExtent l="0" t="4127"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65" cstate="print">
                            <a:extLst>
                              <a:ext uri="{28A0092B-C50C-407E-A947-70E740481C1C}">
                                <a14:useLocalDpi xmlns:a14="http://schemas.microsoft.com/office/drawing/2010/main"/>
                              </a:ext>
                            </a:extLst>
                          </a:blip>
                          <a:srcRect/>
                          <a:stretch>
                            <a:fillRect/>
                          </a:stretch>
                        </pic:blipFill>
                        <pic:spPr bwMode="auto">
                          <a:xfrm rot="16200000">
                            <a:off x="0" y="0"/>
                            <a:ext cx="1660309" cy="1244506"/>
                          </a:xfrm>
                          <a:prstGeom prst="rect">
                            <a:avLst/>
                          </a:prstGeom>
                          <a:noFill/>
                          <a:ln>
                            <a:noFill/>
                          </a:ln>
                        </pic:spPr>
                      </pic:pic>
                    </a:graphicData>
                  </a:graphic>
                </wp:inline>
              </w:drawing>
            </w:r>
          </w:p>
        </w:tc>
        <w:tc>
          <w:tcPr>
            <w:tcW w:w="2340" w:type="dxa"/>
          </w:tcPr>
          <w:p w:rsidR="00DD39CF" w:rsidRPr="005D1093" w:rsidRDefault="00DD39CF" w:rsidP="007B3550">
            <w:pPr>
              <w:spacing w:after="0"/>
              <w:jc w:val="center"/>
              <w:rPr>
                <w:noProof/>
                <w:lang w:val="ka-GE"/>
              </w:rPr>
            </w:pPr>
            <w:r w:rsidRPr="005D1093">
              <w:rPr>
                <w:noProof/>
                <w:lang w:val="ka-GE" w:eastAsia="ka-GE"/>
              </w:rPr>
              <w:drawing>
                <wp:inline distT="0" distB="0" distL="0" distR="0" wp14:anchorId="0386E3C5" wp14:editId="68DCAC72">
                  <wp:extent cx="1637941" cy="1281430"/>
                  <wp:effectExtent l="6668" t="0" r="7302" b="7303"/>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6" cstate="print">
                            <a:extLst>
                              <a:ext uri="{28A0092B-C50C-407E-A947-70E740481C1C}">
                                <a14:useLocalDpi xmlns:a14="http://schemas.microsoft.com/office/drawing/2010/main"/>
                              </a:ext>
                            </a:extLst>
                          </a:blip>
                          <a:srcRect/>
                          <a:stretch>
                            <a:fillRect/>
                          </a:stretch>
                        </pic:blipFill>
                        <pic:spPr bwMode="auto">
                          <a:xfrm rot="16200000">
                            <a:off x="0" y="0"/>
                            <a:ext cx="1659037" cy="1297934"/>
                          </a:xfrm>
                          <a:prstGeom prst="rect">
                            <a:avLst/>
                          </a:prstGeom>
                          <a:noFill/>
                          <a:ln>
                            <a:noFill/>
                          </a:ln>
                        </pic:spPr>
                      </pic:pic>
                    </a:graphicData>
                  </a:graphic>
                </wp:inline>
              </w:drawing>
            </w:r>
          </w:p>
        </w:tc>
      </w:tr>
    </w:tbl>
    <w:p w:rsidR="009F309F" w:rsidRPr="005D1093" w:rsidRDefault="009F309F" w:rsidP="007B3550">
      <w:pPr>
        <w:spacing w:before="240"/>
        <w:jc w:val="both"/>
        <w:rPr>
          <w:lang w:val="ka-GE"/>
        </w:rPr>
      </w:pPr>
      <w:r w:rsidRPr="005D1093">
        <w:rPr>
          <w:lang w:val="ka-GE"/>
        </w:rPr>
        <w:t xml:space="preserve">ღამურებისათვის ხელსაყრელი ჰაბიტატების განადგურების თავიდან ასაცილებლად საჭიროა შემარბილებელი ღონისძიებების გატარება, მაგრამ უკეთესია, არსებული საბინადრო ადგილების შენარჩუნება. </w:t>
      </w:r>
    </w:p>
    <w:p w:rsidR="009F309F" w:rsidRPr="005D1093" w:rsidRDefault="009F309F" w:rsidP="007B3550">
      <w:pPr>
        <w:jc w:val="both"/>
        <w:rPr>
          <w:lang w:val="ka-GE"/>
        </w:rPr>
      </w:pPr>
      <w:r w:rsidRPr="005D1093">
        <w:rPr>
          <w:lang w:val="ka-GE"/>
        </w:rPr>
        <w:t>ღამურების კვლევა ამ ეტაპზე, არახელსაყრელი პერიოდის (ტემპერატურის) გამო არ ჩატარებულა, რადგან კვლევა მიმდინარეობდა 2022 წლის თებერვალში.</w:t>
      </w:r>
    </w:p>
    <w:p w:rsidR="009F309F" w:rsidRPr="005D1093" w:rsidRDefault="00346A53" w:rsidP="007B3550">
      <w:pPr>
        <w:jc w:val="both"/>
        <w:rPr>
          <w:lang w:val="ka-GE"/>
        </w:rPr>
      </w:pPr>
      <w:r w:rsidRPr="005D1093">
        <w:rPr>
          <w:b/>
          <w:lang w:val="ka-GE"/>
        </w:rPr>
        <w:t>ცხრილი 5.</w:t>
      </w:r>
      <w:r w:rsidR="001145CE">
        <w:rPr>
          <w:b/>
          <w:lang w:val="ka-GE"/>
        </w:rPr>
        <w:t>6</w:t>
      </w:r>
      <w:r w:rsidRPr="005D1093">
        <w:rPr>
          <w:b/>
          <w:lang w:val="ka-GE"/>
        </w:rPr>
        <w:t>.1.14.2.</w:t>
      </w:r>
      <w:r w:rsidRPr="005D1093">
        <w:rPr>
          <w:lang w:val="ka-GE"/>
        </w:rPr>
        <w:t xml:space="preserve"> </w:t>
      </w:r>
      <w:r w:rsidR="009F309F" w:rsidRPr="005D1093">
        <w:rPr>
          <w:lang w:val="ka-GE"/>
        </w:rPr>
        <w:t xml:space="preserve"> საკვლევ და მის მიმდებარე ტერიტორიებზე გავრცელებული ხელფრთიანთა სახეობები.</w:t>
      </w:r>
    </w:p>
    <w:tbl>
      <w:tblPr>
        <w:tblW w:w="9715"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26"/>
        <w:gridCol w:w="2449"/>
        <w:gridCol w:w="2070"/>
        <w:gridCol w:w="630"/>
        <w:gridCol w:w="1170"/>
        <w:gridCol w:w="720"/>
        <w:gridCol w:w="630"/>
        <w:gridCol w:w="1620"/>
      </w:tblGrid>
      <w:tr w:rsidR="009F309F" w:rsidRPr="005D1093" w:rsidTr="00346A53">
        <w:trPr>
          <w:jc w:val="center"/>
        </w:trPr>
        <w:tc>
          <w:tcPr>
            <w:tcW w:w="426" w:type="dxa"/>
            <w:tcBorders>
              <w:top w:val="single" w:sz="4" w:space="0" w:color="auto"/>
              <w:bottom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w:t>
            </w:r>
          </w:p>
        </w:tc>
        <w:tc>
          <w:tcPr>
            <w:tcW w:w="2449" w:type="dxa"/>
            <w:tcBorders>
              <w:top w:val="single" w:sz="4" w:space="0" w:color="auto"/>
              <w:bottom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ლათინური დასახელება</w:t>
            </w:r>
          </w:p>
        </w:tc>
        <w:tc>
          <w:tcPr>
            <w:tcW w:w="2070" w:type="dxa"/>
            <w:tcBorders>
              <w:top w:val="single" w:sz="4" w:space="0" w:color="auto"/>
              <w:bottom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ქართული დასახელება</w:t>
            </w:r>
          </w:p>
        </w:tc>
        <w:tc>
          <w:tcPr>
            <w:tcW w:w="630" w:type="dxa"/>
            <w:tcBorders>
              <w:top w:val="single" w:sz="4" w:space="0" w:color="auto"/>
              <w:bottom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RLG</w:t>
            </w:r>
          </w:p>
        </w:tc>
        <w:tc>
          <w:tcPr>
            <w:tcW w:w="1170" w:type="dxa"/>
            <w:tcBorders>
              <w:top w:val="single" w:sz="4" w:space="0" w:color="auto"/>
              <w:bottom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IUCN</w:t>
            </w:r>
          </w:p>
        </w:tc>
        <w:tc>
          <w:tcPr>
            <w:tcW w:w="720" w:type="dxa"/>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Bern</w:t>
            </w:r>
          </w:p>
          <w:p w:rsidR="009F309F" w:rsidRPr="005D1093" w:rsidRDefault="009F309F" w:rsidP="007B3550">
            <w:pPr>
              <w:spacing w:after="0"/>
              <w:jc w:val="center"/>
              <w:rPr>
                <w:b/>
                <w:sz w:val="20"/>
                <w:szCs w:val="20"/>
                <w:lang w:val="ka-GE"/>
              </w:rPr>
            </w:pPr>
            <w:r w:rsidRPr="005D1093">
              <w:rPr>
                <w:b/>
                <w:sz w:val="20"/>
                <w:szCs w:val="20"/>
                <w:lang w:val="ka-GE"/>
              </w:rPr>
              <w:t>Conv.</w:t>
            </w:r>
          </w:p>
        </w:tc>
        <w:tc>
          <w:tcPr>
            <w:tcW w:w="630" w:type="dxa"/>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CMS</w:t>
            </w:r>
          </w:p>
        </w:tc>
        <w:tc>
          <w:tcPr>
            <w:tcW w:w="1620" w:type="dxa"/>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დაფიქსირდა (ჰაბიტატის ტიპები - 1-4)</w:t>
            </w:r>
          </w:p>
          <w:p w:rsidR="009F309F" w:rsidRPr="005D1093" w:rsidRDefault="009F309F" w:rsidP="007B3550">
            <w:pPr>
              <w:spacing w:after="0"/>
              <w:jc w:val="center"/>
              <w:rPr>
                <w:b/>
                <w:sz w:val="20"/>
                <w:szCs w:val="20"/>
                <w:lang w:val="ka-GE"/>
              </w:rPr>
            </w:pPr>
            <w:r w:rsidRPr="005D1093">
              <w:rPr>
                <w:b/>
                <w:sz w:val="20"/>
                <w:szCs w:val="20"/>
                <w:lang w:val="ka-GE"/>
              </w:rPr>
              <w:t>არ დაფიქსირდა X</w:t>
            </w:r>
          </w:p>
        </w:tc>
      </w:tr>
      <w:tr w:rsidR="009F309F" w:rsidRPr="005D1093" w:rsidTr="009F309F">
        <w:tblPrEx>
          <w:tblBorders>
            <w:insideH w:val="single" w:sz="4" w:space="0" w:color="auto"/>
          </w:tblBorders>
        </w:tblPrEx>
        <w:trPr>
          <w:trHeight w:val="125"/>
          <w:jc w:val="center"/>
        </w:trPr>
        <w:tc>
          <w:tcPr>
            <w:tcW w:w="426" w:type="dxa"/>
          </w:tcPr>
          <w:p w:rsidR="009F309F" w:rsidRPr="005D1093" w:rsidRDefault="009F309F" w:rsidP="007B3550">
            <w:pPr>
              <w:spacing w:after="0"/>
              <w:rPr>
                <w:sz w:val="20"/>
                <w:szCs w:val="20"/>
                <w:lang w:val="ka-GE"/>
              </w:rPr>
            </w:pPr>
            <w:r w:rsidRPr="005D1093">
              <w:rPr>
                <w:sz w:val="20"/>
                <w:szCs w:val="20"/>
                <w:lang w:val="ka-GE"/>
              </w:rPr>
              <w:t xml:space="preserve">  1</w:t>
            </w:r>
          </w:p>
        </w:tc>
        <w:tc>
          <w:tcPr>
            <w:tcW w:w="2449" w:type="dxa"/>
          </w:tcPr>
          <w:p w:rsidR="009F309F" w:rsidRPr="005D1093" w:rsidRDefault="009F309F" w:rsidP="007B3550">
            <w:pPr>
              <w:spacing w:after="0"/>
              <w:rPr>
                <w:sz w:val="20"/>
                <w:szCs w:val="20"/>
                <w:lang w:val="ka-GE"/>
              </w:rPr>
            </w:pPr>
            <w:r w:rsidRPr="005D1093">
              <w:rPr>
                <w:sz w:val="20"/>
                <w:szCs w:val="20"/>
                <w:lang w:val="ka-GE"/>
              </w:rPr>
              <w:t>Rhinolophus ferrumequinum</w:t>
            </w:r>
          </w:p>
        </w:tc>
        <w:tc>
          <w:tcPr>
            <w:tcW w:w="2070" w:type="dxa"/>
          </w:tcPr>
          <w:p w:rsidR="009F309F" w:rsidRPr="005D1093" w:rsidRDefault="009F309F" w:rsidP="007B3550">
            <w:pPr>
              <w:spacing w:after="0"/>
              <w:rPr>
                <w:sz w:val="20"/>
                <w:szCs w:val="20"/>
                <w:lang w:val="ka-GE"/>
              </w:rPr>
            </w:pPr>
            <w:r w:rsidRPr="005D1093">
              <w:rPr>
                <w:sz w:val="20"/>
                <w:szCs w:val="20"/>
                <w:lang w:val="ka-GE"/>
              </w:rPr>
              <w:t>დიდი ცხვირნალა</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r w:rsidRPr="005D1093">
              <w:rPr>
                <w:sz w:val="20"/>
                <w:szCs w:val="20"/>
                <w:lang w:val="ka-GE"/>
              </w:rPr>
              <w:t>Global- LC</w:t>
            </w:r>
          </w:p>
          <w:p w:rsidR="009F309F" w:rsidRPr="005D1093" w:rsidRDefault="009F309F" w:rsidP="007B3550">
            <w:pPr>
              <w:spacing w:after="0"/>
              <w:rPr>
                <w:sz w:val="20"/>
                <w:szCs w:val="20"/>
                <w:lang w:val="ka-GE"/>
              </w:rPr>
            </w:pPr>
            <w:r w:rsidRPr="005D1093">
              <w:rPr>
                <w:sz w:val="20"/>
                <w:szCs w:val="20"/>
                <w:lang w:val="ka-GE"/>
              </w:rPr>
              <w:t>EU- NT</w:t>
            </w: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 xml:space="preserve">  2</w:t>
            </w:r>
          </w:p>
        </w:tc>
        <w:tc>
          <w:tcPr>
            <w:tcW w:w="2449" w:type="dxa"/>
          </w:tcPr>
          <w:p w:rsidR="009F309F" w:rsidRPr="005D1093" w:rsidRDefault="009F309F" w:rsidP="007B3550">
            <w:pPr>
              <w:spacing w:after="0"/>
              <w:rPr>
                <w:sz w:val="20"/>
                <w:szCs w:val="20"/>
                <w:lang w:val="ka-GE"/>
              </w:rPr>
            </w:pPr>
            <w:r w:rsidRPr="005D1093">
              <w:rPr>
                <w:sz w:val="20"/>
                <w:szCs w:val="20"/>
                <w:lang w:val="ka-GE"/>
              </w:rPr>
              <w:t>Rhinolophus hipposideros</w:t>
            </w:r>
          </w:p>
        </w:tc>
        <w:tc>
          <w:tcPr>
            <w:tcW w:w="2070" w:type="dxa"/>
          </w:tcPr>
          <w:p w:rsidR="009F309F" w:rsidRPr="005D1093" w:rsidRDefault="009F309F" w:rsidP="007B3550">
            <w:pPr>
              <w:spacing w:after="0"/>
              <w:rPr>
                <w:sz w:val="20"/>
                <w:szCs w:val="20"/>
                <w:lang w:val="ka-GE"/>
              </w:rPr>
            </w:pPr>
            <w:r w:rsidRPr="005D1093">
              <w:rPr>
                <w:sz w:val="20"/>
                <w:szCs w:val="20"/>
                <w:lang w:val="ka-GE"/>
              </w:rPr>
              <w:t>მცირე ცხვირნალა</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r w:rsidRPr="005D1093">
              <w:rPr>
                <w:sz w:val="20"/>
                <w:szCs w:val="20"/>
                <w:lang w:val="ka-GE"/>
              </w:rPr>
              <w:t>Global- LC</w:t>
            </w:r>
          </w:p>
          <w:p w:rsidR="009F309F" w:rsidRPr="005D1093" w:rsidRDefault="009F309F" w:rsidP="007B3550">
            <w:pPr>
              <w:spacing w:after="0"/>
              <w:rPr>
                <w:sz w:val="20"/>
                <w:szCs w:val="20"/>
                <w:lang w:val="ka-GE"/>
              </w:rPr>
            </w:pPr>
            <w:r w:rsidRPr="005D1093">
              <w:rPr>
                <w:sz w:val="20"/>
                <w:szCs w:val="20"/>
                <w:lang w:val="ka-GE"/>
              </w:rPr>
              <w:t>EU- NT</w:t>
            </w: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 xml:space="preserve">  3</w:t>
            </w:r>
          </w:p>
        </w:tc>
        <w:tc>
          <w:tcPr>
            <w:tcW w:w="2449"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Rhinolophus euryale*</w:t>
            </w:r>
          </w:p>
        </w:tc>
        <w:tc>
          <w:tcPr>
            <w:tcW w:w="2070"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სამხრეთული ცხვირნალა</w:t>
            </w:r>
          </w:p>
        </w:tc>
        <w:tc>
          <w:tcPr>
            <w:tcW w:w="630"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VU</w:t>
            </w:r>
          </w:p>
        </w:tc>
        <w:tc>
          <w:tcPr>
            <w:tcW w:w="1170"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Global-NT; EU-VU</w:t>
            </w:r>
          </w:p>
        </w:tc>
        <w:tc>
          <w:tcPr>
            <w:tcW w:w="7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lastRenderedPageBreak/>
              <w:t xml:space="preserve">  4</w:t>
            </w:r>
          </w:p>
        </w:tc>
        <w:tc>
          <w:tcPr>
            <w:tcW w:w="2449"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Rhinolophus mehelyi*</w:t>
            </w:r>
          </w:p>
        </w:tc>
        <w:tc>
          <w:tcPr>
            <w:tcW w:w="2070"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მეჰელის ცხვირნალა</w:t>
            </w:r>
          </w:p>
        </w:tc>
        <w:tc>
          <w:tcPr>
            <w:tcW w:w="630"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VU</w:t>
            </w:r>
          </w:p>
        </w:tc>
        <w:tc>
          <w:tcPr>
            <w:tcW w:w="1170"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Global-VU</w:t>
            </w:r>
          </w:p>
          <w:p w:rsidR="009F309F" w:rsidRPr="005D1093" w:rsidRDefault="009F309F" w:rsidP="007B3550">
            <w:pPr>
              <w:spacing w:after="0"/>
              <w:rPr>
                <w:sz w:val="20"/>
                <w:szCs w:val="20"/>
                <w:lang w:val="ka-GE"/>
              </w:rPr>
            </w:pPr>
            <w:r w:rsidRPr="005D1093">
              <w:rPr>
                <w:sz w:val="20"/>
                <w:szCs w:val="20"/>
                <w:lang w:val="ka-GE"/>
              </w:rPr>
              <w:t>EU-VU</w:t>
            </w:r>
          </w:p>
        </w:tc>
        <w:tc>
          <w:tcPr>
            <w:tcW w:w="7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 xml:space="preserve">  5</w:t>
            </w:r>
          </w:p>
        </w:tc>
        <w:tc>
          <w:tcPr>
            <w:tcW w:w="2449" w:type="dxa"/>
          </w:tcPr>
          <w:p w:rsidR="009F309F" w:rsidRPr="005D1093" w:rsidRDefault="009F309F" w:rsidP="007B3550">
            <w:pPr>
              <w:spacing w:after="0"/>
              <w:rPr>
                <w:sz w:val="20"/>
                <w:szCs w:val="20"/>
                <w:lang w:val="ka-GE"/>
              </w:rPr>
            </w:pPr>
            <w:r w:rsidRPr="005D1093">
              <w:rPr>
                <w:sz w:val="20"/>
                <w:szCs w:val="20"/>
                <w:lang w:val="ka-GE"/>
              </w:rPr>
              <w:t xml:space="preserve">Myotis blythii </w:t>
            </w:r>
          </w:p>
        </w:tc>
        <w:tc>
          <w:tcPr>
            <w:tcW w:w="2070" w:type="dxa"/>
          </w:tcPr>
          <w:p w:rsidR="009F309F" w:rsidRPr="005D1093" w:rsidRDefault="009F309F" w:rsidP="007B3550">
            <w:pPr>
              <w:spacing w:after="0"/>
              <w:rPr>
                <w:sz w:val="20"/>
                <w:szCs w:val="20"/>
                <w:lang w:val="ka-GE"/>
              </w:rPr>
            </w:pPr>
            <w:r w:rsidRPr="005D1093">
              <w:rPr>
                <w:sz w:val="20"/>
                <w:szCs w:val="20"/>
                <w:lang w:val="ka-GE"/>
              </w:rPr>
              <w:t>წვეტყურა მღამიობი</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r w:rsidRPr="005D1093">
              <w:rPr>
                <w:sz w:val="20"/>
                <w:szCs w:val="20"/>
                <w:lang w:val="ka-GE"/>
              </w:rPr>
              <w:t>Global- LC</w:t>
            </w:r>
          </w:p>
          <w:p w:rsidR="009F309F" w:rsidRPr="005D1093" w:rsidRDefault="009F309F" w:rsidP="007B3550">
            <w:pPr>
              <w:spacing w:after="0"/>
              <w:rPr>
                <w:sz w:val="20"/>
                <w:szCs w:val="20"/>
                <w:lang w:val="ka-GE"/>
              </w:rPr>
            </w:pPr>
            <w:r w:rsidRPr="005D1093">
              <w:rPr>
                <w:sz w:val="20"/>
                <w:szCs w:val="20"/>
                <w:lang w:val="ka-GE"/>
              </w:rPr>
              <w:t>EU- NT</w:t>
            </w: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 xml:space="preserve">  6</w:t>
            </w:r>
          </w:p>
        </w:tc>
        <w:tc>
          <w:tcPr>
            <w:tcW w:w="2449" w:type="dxa"/>
          </w:tcPr>
          <w:p w:rsidR="009F309F" w:rsidRPr="005D1093" w:rsidRDefault="009F309F" w:rsidP="007B3550">
            <w:pPr>
              <w:spacing w:after="0"/>
              <w:rPr>
                <w:sz w:val="20"/>
                <w:szCs w:val="20"/>
                <w:lang w:val="ka-GE"/>
              </w:rPr>
            </w:pPr>
            <w:r w:rsidRPr="005D1093">
              <w:rPr>
                <w:sz w:val="20"/>
                <w:szCs w:val="20"/>
                <w:lang w:val="ka-GE"/>
              </w:rPr>
              <w:t>Myotis mystacinus group #</w:t>
            </w:r>
          </w:p>
        </w:tc>
        <w:tc>
          <w:tcPr>
            <w:tcW w:w="2070" w:type="dxa"/>
          </w:tcPr>
          <w:p w:rsidR="009F309F" w:rsidRPr="005D1093" w:rsidRDefault="009F309F" w:rsidP="007B3550">
            <w:pPr>
              <w:spacing w:after="0"/>
              <w:rPr>
                <w:sz w:val="20"/>
                <w:szCs w:val="20"/>
                <w:lang w:val="ka-GE"/>
              </w:rPr>
            </w:pPr>
            <w:r w:rsidRPr="005D1093">
              <w:rPr>
                <w:sz w:val="20"/>
                <w:szCs w:val="20"/>
                <w:lang w:val="ka-GE"/>
              </w:rPr>
              <w:t>ჯგუფი ულვაშა მღამიობის</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 xml:space="preserve">  7</w:t>
            </w:r>
          </w:p>
        </w:tc>
        <w:tc>
          <w:tcPr>
            <w:tcW w:w="2449" w:type="dxa"/>
          </w:tcPr>
          <w:p w:rsidR="009F309F" w:rsidRPr="005D1093" w:rsidRDefault="009F309F" w:rsidP="007B3550">
            <w:pPr>
              <w:spacing w:after="0"/>
              <w:rPr>
                <w:sz w:val="20"/>
                <w:szCs w:val="20"/>
                <w:lang w:val="ka-GE"/>
              </w:rPr>
            </w:pPr>
            <w:r w:rsidRPr="005D1093">
              <w:rPr>
                <w:sz w:val="20"/>
                <w:szCs w:val="20"/>
                <w:lang w:val="ka-GE"/>
              </w:rPr>
              <w:t xml:space="preserve">Myotis nattereri </w:t>
            </w:r>
          </w:p>
        </w:tc>
        <w:tc>
          <w:tcPr>
            <w:tcW w:w="2070" w:type="dxa"/>
          </w:tcPr>
          <w:p w:rsidR="009F309F" w:rsidRPr="005D1093" w:rsidRDefault="009F309F" w:rsidP="007B3550">
            <w:pPr>
              <w:spacing w:after="0"/>
              <w:rPr>
                <w:sz w:val="20"/>
                <w:szCs w:val="20"/>
                <w:lang w:val="ka-GE"/>
              </w:rPr>
            </w:pPr>
            <w:r w:rsidRPr="005D1093">
              <w:rPr>
                <w:sz w:val="20"/>
                <w:szCs w:val="20"/>
                <w:lang w:val="ka-GE"/>
              </w:rPr>
              <w:t>ნატერერის მღამიობი</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 xml:space="preserve">  8</w:t>
            </w:r>
          </w:p>
        </w:tc>
        <w:tc>
          <w:tcPr>
            <w:tcW w:w="2449" w:type="dxa"/>
          </w:tcPr>
          <w:p w:rsidR="009F309F" w:rsidRPr="005D1093" w:rsidRDefault="009F309F" w:rsidP="007B3550">
            <w:pPr>
              <w:spacing w:after="0"/>
              <w:rPr>
                <w:sz w:val="20"/>
                <w:szCs w:val="20"/>
                <w:lang w:val="ka-GE"/>
              </w:rPr>
            </w:pPr>
            <w:r w:rsidRPr="005D1093">
              <w:rPr>
                <w:sz w:val="20"/>
                <w:szCs w:val="20"/>
                <w:lang w:val="ka-GE"/>
              </w:rPr>
              <w:t>Myotis emarginatus</w:t>
            </w:r>
          </w:p>
        </w:tc>
        <w:tc>
          <w:tcPr>
            <w:tcW w:w="2070" w:type="dxa"/>
          </w:tcPr>
          <w:p w:rsidR="009F309F" w:rsidRPr="005D1093" w:rsidRDefault="009F309F" w:rsidP="007B3550">
            <w:pPr>
              <w:spacing w:after="0"/>
              <w:rPr>
                <w:sz w:val="20"/>
                <w:szCs w:val="20"/>
                <w:lang w:val="ka-GE"/>
              </w:rPr>
            </w:pPr>
            <w:r w:rsidRPr="005D1093">
              <w:rPr>
                <w:sz w:val="20"/>
                <w:szCs w:val="20"/>
                <w:lang w:val="ka-GE"/>
              </w:rPr>
              <w:t>სამფერი მღამიობი</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 xml:space="preserve">  9</w:t>
            </w:r>
          </w:p>
        </w:tc>
        <w:tc>
          <w:tcPr>
            <w:tcW w:w="2449" w:type="dxa"/>
          </w:tcPr>
          <w:p w:rsidR="009F309F" w:rsidRPr="005D1093" w:rsidRDefault="009F309F" w:rsidP="007B3550">
            <w:pPr>
              <w:spacing w:after="0"/>
              <w:rPr>
                <w:sz w:val="20"/>
                <w:szCs w:val="20"/>
                <w:lang w:val="ka-GE"/>
              </w:rPr>
            </w:pPr>
            <w:r w:rsidRPr="005D1093">
              <w:rPr>
                <w:sz w:val="20"/>
                <w:szCs w:val="20"/>
                <w:lang w:val="ka-GE"/>
              </w:rPr>
              <w:t>Myotis daubentonii</w:t>
            </w:r>
          </w:p>
        </w:tc>
        <w:tc>
          <w:tcPr>
            <w:tcW w:w="2070" w:type="dxa"/>
          </w:tcPr>
          <w:p w:rsidR="009F309F" w:rsidRPr="005D1093" w:rsidRDefault="009F309F" w:rsidP="007B3550">
            <w:pPr>
              <w:spacing w:after="0"/>
              <w:rPr>
                <w:sz w:val="20"/>
                <w:szCs w:val="20"/>
                <w:lang w:val="ka-GE"/>
              </w:rPr>
            </w:pPr>
            <w:r w:rsidRPr="005D1093">
              <w:rPr>
                <w:sz w:val="20"/>
                <w:szCs w:val="20"/>
                <w:lang w:val="ka-GE"/>
              </w:rPr>
              <w:t>წყლის მღამიობი</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10</w:t>
            </w:r>
          </w:p>
        </w:tc>
        <w:tc>
          <w:tcPr>
            <w:tcW w:w="2449"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 xml:space="preserve">Nyctalus lasiopterus </w:t>
            </w:r>
          </w:p>
        </w:tc>
        <w:tc>
          <w:tcPr>
            <w:tcW w:w="2070"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გიგანტური მეღამურა</w:t>
            </w:r>
          </w:p>
        </w:tc>
        <w:tc>
          <w:tcPr>
            <w:tcW w:w="630" w:type="dxa"/>
            <w:shd w:val="clear" w:color="auto" w:fill="FBE4D5" w:themeFill="accent2" w:themeFillTint="33"/>
          </w:tcPr>
          <w:p w:rsidR="009F309F" w:rsidRPr="005D1093" w:rsidRDefault="009F309F" w:rsidP="007B3550">
            <w:pPr>
              <w:spacing w:after="0"/>
              <w:rPr>
                <w:sz w:val="20"/>
                <w:szCs w:val="20"/>
                <w:lang w:val="ka-GE"/>
              </w:rPr>
            </w:pPr>
          </w:p>
        </w:tc>
        <w:tc>
          <w:tcPr>
            <w:tcW w:w="1170" w:type="dxa"/>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VU</w:t>
            </w:r>
          </w:p>
        </w:tc>
        <w:tc>
          <w:tcPr>
            <w:tcW w:w="7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11</w:t>
            </w:r>
          </w:p>
        </w:tc>
        <w:tc>
          <w:tcPr>
            <w:tcW w:w="2449" w:type="dxa"/>
          </w:tcPr>
          <w:p w:rsidR="009F309F" w:rsidRPr="005D1093" w:rsidRDefault="009F309F" w:rsidP="007B3550">
            <w:pPr>
              <w:spacing w:after="0"/>
              <w:rPr>
                <w:sz w:val="20"/>
                <w:szCs w:val="20"/>
                <w:lang w:val="ka-GE"/>
              </w:rPr>
            </w:pPr>
            <w:r w:rsidRPr="005D1093">
              <w:rPr>
                <w:sz w:val="20"/>
                <w:szCs w:val="20"/>
                <w:lang w:val="ka-GE"/>
              </w:rPr>
              <w:t>Nyctalus leisleri</w:t>
            </w:r>
          </w:p>
        </w:tc>
        <w:tc>
          <w:tcPr>
            <w:tcW w:w="2070" w:type="dxa"/>
          </w:tcPr>
          <w:p w:rsidR="009F309F" w:rsidRPr="005D1093" w:rsidRDefault="009F309F" w:rsidP="007B3550">
            <w:pPr>
              <w:spacing w:after="0"/>
              <w:rPr>
                <w:sz w:val="20"/>
                <w:szCs w:val="20"/>
                <w:lang w:val="ka-GE"/>
              </w:rPr>
            </w:pPr>
            <w:r w:rsidRPr="005D1093">
              <w:rPr>
                <w:sz w:val="20"/>
                <w:szCs w:val="20"/>
                <w:lang w:val="ka-GE"/>
              </w:rPr>
              <w:t>მცირე მეღამურა</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12</w:t>
            </w:r>
          </w:p>
        </w:tc>
        <w:tc>
          <w:tcPr>
            <w:tcW w:w="2449" w:type="dxa"/>
          </w:tcPr>
          <w:p w:rsidR="009F309F" w:rsidRPr="005D1093" w:rsidRDefault="009F309F" w:rsidP="007B3550">
            <w:pPr>
              <w:spacing w:after="0"/>
              <w:rPr>
                <w:sz w:val="20"/>
                <w:szCs w:val="20"/>
                <w:lang w:val="ka-GE"/>
              </w:rPr>
            </w:pPr>
            <w:r w:rsidRPr="005D1093">
              <w:rPr>
                <w:sz w:val="20"/>
                <w:szCs w:val="20"/>
                <w:lang w:val="ka-GE"/>
              </w:rPr>
              <w:t>Nyctalus noctula</w:t>
            </w:r>
          </w:p>
        </w:tc>
        <w:tc>
          <w:tcPr>
            <w:tcW w:w="2070" w:type="dxa"/>
          </w:tcPr>
          <w:p w:rsidR="009F309F" w:rsidRPr="005D1093" w:rsidRDefault="009F309F" w:rsidP="007B3550">
            <w:pPr>
              <w:spacing w:after="0"/>
              <w:rPr>
                <w:sz w:val="20"/>
                <w:szCs w:val="20"/>
                <w:lang w:val="ka-GE"/>
              </w:rPr>
            </w:pPr>
            <w:r w:rsidRPr="005D1093">
              <w:rPr>
                <w:sz w:val="20"/>
                <w:szCs w:val="20"/>
                <w:lang w:val="ka-GE"/>
              </w:rPr>
              <w:t>წითური მეღამურა</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13</w:t>
            </w:r>
          </w:p>
        </w:tc>
        <w:tc>
          <w:tcPr>
            <w:tcW w:w="2449" w:type="dxa"/>
          </w:tcPr>
          <w:p w:rsidR="009F309F" w:rsidRPr="005D1093" w:rsidRDefault="009F309F" w:rsidP="007B3550">
            <w:pPr>
              <w:spacing w:after="0"/>
              <w:rPr>
                <w:sz w:val="20"/>
                <w:szCs w:val="20"/>
                <w:lang w:val="ka-GE"/>
              </w:rPr>
            </w:pPr>
            <w:r w:rsidRPr="005D1093">
              <w:rPr>
                <w:sz w:val="20"/>
                <w:szCs w:val="20"/>
                <w:lang w:val="ka-GE"/>
              </w:rPr>
              <w:t>Eptesicus serotinus</w:t>
            </w:r>
          </w:p>
        </w:tc>
        <w:tc>
          <w:tcPr>
            <w:tcW w:w="2070" w:type="dxa"/>
          </w:tcPr>
          <w:p w:rsidR="009F309F" w:rsidRPr="005D1093" w:rsidRDefault="009F309F" w:rsidP="007B3550">
            <w:pPr>
              <w:spacing w:after="0"/>
              <w:rPr>
                <w:sz w:val="20"/>
                <w:szCs w:val="20"/>
                <w:lang w:val="ka-GE"/>
              </w:rPr>
            </w:pPr>
            <w:r w:rsidRPr="005D1093">
              <w:rPr>
                <w:sz w:val="20"/>
                <w:szCs w:val="20"/>
                <w:lang w:val="ka-GE"/>
              </w:rPr>
              <w:t>მეგვიანე ღამურა</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14</w:t>
            </w:r>
          </w:p>
        </w:tc>
        <w:tc>
          <w:tcPr>
            <w:tcW w:w="2449" w:type="dxa"/>
          </w:tcPr>
          <w:p w:rsidR="009F309F" w:rsidRPr="005D1093" w:rsidRDefault="009F309F" w:rsidP="007B3550">
            <w:pPr>
              <w:spacing w:after="0"/>
              <w:rPr>
                <w:sz w:val="20"/>
                <w:szCs w:val="20"/>
                <w:lang w:val="ka-GE"/>
              </w:rPr>
            </w:pPr>
            <w:r w:rsidRPr="005D1093">
              <w:rPr>
                <w:sz w:val="20"/>
                <w:szCs w:val="20"/>
                <w:lang w:val="ka-GE"/>
              </w:rPr>
              <w:t xml:space="preserve">Pipistrellus pipistrellus </w:t>
            </w:r>
          </w:p>
        </w:tc>
        <w:tc>
          <w:tcPr>
            <w:tcW w:w="2070" w:type="dxa"/>
          </w:tcPr>
          <w:p w:rsidR="009F309F" w:rsidRPr="005D1093" w:rsidRDefault="009F309F" w:rsidP="007B3550">
            <w:pPr>
              <w:spacing w:after="0"/>
              <w:rPr>
                <w:sz w:val="20"/>
                <w:szCs w:val="20"/>
                <w:lang w:val="ka-GE"/>
              </w:rPr>
            </w:pPr>
            <w:r w:rsidRPr="005D1093">
              <w:rPr>
                <w:sz w:val="20"/>
                <w:szCs w:val="20"/>
                <w:lang w:val="ka-GE"/>
              </w:rPr>
              <w:t>ჯუჯა ღამორი</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15</w:t>
            </w:r>
          </w:p>
        </w:tc>
        <w:tc>
          <w:tcPr>
            <w:tcW w:w="2449" w:type="dxa"/>
          </w:tcPr>
          <w:p w:rsidR="009F309F" w:rsidRPr="005D1093" w:rsidRDefault="009F309F" w:rsidP="007B3550">
            <w:pPr>
              <w:spacing w:after="0"/>
              <w:rPr>
                <w:sz w:val="20"/>
                <w:szCs w:val="20"/>
                <w:lang w:val="ka-GE"/>
              </w:rPr>
            </w:pPr>
            <w:r w:rsidRPr="005D1093">
              <w:rPr>
                <w:sz w:val="20"/>
                <w:szCs w:val="20"/>
                <w:lang w:val="ka-GE"/>
              </w:rPr>
              <w:t>Pipistrellus pygmaeus</w:t>
            </w:r>
          </w:p>
        </w:tc>
        <w:tc>
          <w:tcPr>
            <w:tcW w:w="2070" w:type="dxa"/>
          </w:tcPr>
          <w:p w:rsidR="009F309F" w:rsidRPr="005D1093" w:rsidRDefault="009F309F" w:rsidP="007B3550">
            <w:pPr>
              <w:spacing w:after="0"/>
              <w:rPr>
                <w:sz w:val="20"/>
                <w:szCs w:val="20"/>
                <w:lang w:val="ka-GE"/>
              </w:rPr>
            </w:pPr>
            <w:r w:rsidRPr="005D1093">
              <w:rPr>
                <w:sz w:val="20"/>
                <w:szCs w:val="20"/>
                <w:lang w:val="ka-GE"/>
              </w:rPr>
              <w:t>პაწია ღამორი</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16</w:t>
            </w:r>
          </w:p>
        </w:tc>
        <w:tc>
          <w:tcPr>
            <w:tcW w:w="2449" w:type="dxa"/>
          </w:tcPr>
          <w:p w:rsidR="009F309F" w:rsidRPr="005D1093" w:rsidRDefault="009F309F" w:rsidP="007B3550">
            <w:pPr>
              <w:spacing w:after="0"/>
              <w:rPr>
                <w:sz w:val="20"/>
                <w:szCs w:val="20"/>
                <w:lang w:val="ka-GE"/>
              </w:rPr>
            </w:pPr>
            <w:r w:rsidRPr="005D1093">
              <w:rPr>
                <w:sz w:val="20"/>
                <w:szCs w:val="20"/>
                <w:lang w:val="ka-GE"/>
              </w:rPr>
              <w:t xml:space="preserve">Pipistrellus nathusii </w:t>
            </w:r>
          </w:p>
        </w:tc>
        <w:tc>
          <w:tcPr>
            <w:tcW w:w="2070" w:type="dxa"/>
          </w:tcPr>
          <w:p w:rsidR="009F309F" w:rsidRPr="005D1093" w:rsidRDefault="009F309F" w:rsidP="007B3550">
            <w:pPr>
              <w:spacing w:after="0"/>
              <w:rPr>
                <w:sz w:val="20"/>
                <w:szCs w:val="20"/>
                <w:lang w:val="ka-GE"/>
              </w:rPr>
            </w:pPr>
            <w:r w:rsidRPr="005D1093">
              <w:rPr>
                <w:sz w:val="20"/>
                <w:szCs w:val="20"/>
                <w:lang w:val="ka-GE"/>
              </w:rPr>
              <w:t>ტყის ღამორი</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17</w:t>
            </w:r>
          </w:p>
        </w:tc>
        <w:tc>
          <w:tcPr>
            <w:tcW w:w="2449" w:type="dxa"/>
          </w:tcPr>
          <w:p w:rsidR="009F309F" w:rsidRPr="005D1093" w:rsidRDefault="009F309F" w:rsidP="007B3550">
            <w:pPr>
              <w:spacing w:after="0"/>
              <w:rPr>
                <w:sz w:val="20"/>
                <w:szCs w:val="20"/>
                <w:lang w:val="ka-GE"/>
              </w:rPr>
            </w:pPr>
            <w:r w:rsidRPr="005D1093">
              <w:rPr>
                <w:sz w:val="20"/>
                <w:szCs w:val="20"/>
                <w:lang w:val="ka-GE"/>
              </w:rPr>
              <w:t>Hypsugo savii</w:t>
            </w:r>
          </w:p>
        </w:tc>
        <w:tc>
          <w:tcPr>
            <w:tcW w:w="2070" w:type="dxa"/>
          </w:tcPr>
          <w:p w:rsidR="009F309F" w:rsidRPr="005D1093" w:rsidRDefault="009F309F" w:rsidP="007B3550">
            <w:pPr>
              <w:spacing w:after="0"/>
              <w:rPr>
                <w:sz w:val="20"/>
                <w:szCs w:val="20"/>
                <w:lang w:val="ka-GE"/>
              </w:rPr>
            </w:pPr>
            <w:r w:rsidRPr="005D1093">
              <w:rPr>
                <w:sz w:val="20"/>
                <w:szCs w:val="20"/>
                <w:lang w:val="ka-GE"/>
              </w:rPr>
              <w:t>სავის ღამორი</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18</w:t>
            </w:r>
          </w:p>
        </w:tc>
        <w:tc>
          <w:tcPr>
            <w:tcW w:w="2449" w:type="dxa"/>
          </w:tcPr>
          <w:p w:rsidR="009F309F" w:rsidRPr="005D1093" w:rsidRDefault="009F309F" w:rsidP="007B3550">
            <w:pPr>
              <w:spacing w:after="0"/>
              <w:rPr>
                <w:sz w:val="20"/>
                <w:szCs w:val="20"/>
                <w:lang w:val="ka-GE"/>
              </w:rPr>
            </w:pPr>
            <w:r w:rsidRPr="005D1093">
              <w:rPr>
                <w:sz w:val="20"/>
                <w:szCs w:val="20"/>
                <w:lang w:val="ka-GE"/>
              </w:rPr>
              <w:t>Plecotus auritus</w:t>
            </w:r>
          </w:p>
        </w:tc>
        <w:tc>
          <w:tcPr>
            <w:tcW w:w="2070" w:type="dxa"/>
          </w:tcPr>
          <w:p w:rsidR="009F309F" w:rsidRPr="005D1093" w:rsidRDefault="009F309F" w:rsidP="007B3550">
            <w:pPr>
              <w:spacing w:after="0"/>
              <w:rPr>
                <w:sz w:val="20"/>
                <w:szCs w:val="20"/>
                <w:lang w:val="ka-GE"/>
              </w:rPr>
            </w:pPr>
            <w:r w:rsidRPr="005D1093">
              <w:rPr>
                <w:sz w:val="20"/>
                <w:szCs w:val="20"/>
                <w:lang w:val="ka-GE"/>
              </w:rPr>
              <w:t xml:space="preserve">რუხი ყურა </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426" w:type="dxa"/>
          </w:tcPr>
          <w:p w:rsidR="009F309F" w:rsidRPr="005D1093" w:rsidRDefault="009F309F" w:rsidP="007B3550">
            <w:pPr>
              <w:spacing w:after="0"/>
              <w:rPr>
                <w:sz w:val="20"/>
                <w:szCs w:val="20"/>
                <w:lang w:val="ka-GE"/>
              </w:rPr>
            </w:pPr>
            <w:r w:rsidRPr="005D1093">
              <w:rPr>
                <w:sz w:val="20"/>
                <w:szCs w:val="20"/>
                <w:lang w:val="ka-GE"/>
              </w:rPr>
              <w:t>19</w:t>
            </w:r>
          </w:p>
        </w:tc>
        <w:tc>
          <w:tcPr>
            <w:tcW w:w="2449" w:type="dxa"/>
          </w:tcPr>
          <w:p w:rsidR="009F309F" w:rsidRPr="005D1093" w:rsidRDefault="009F309F" w:rsidP="007B3550">
            <w:pPr>
              <w:spacing w:after="0"/>
              <w:rPr>
                <w:sz w:val="20"/>
                <w:szCs w:val="20"/>
                <w:lang w:val="ka-GE"/>
              </w:rPr>
            </w:pPr>
            <w:r w:rsidRPr="005D1093">
              <w:rPr>
                <w:sz w:val="20"/>
                <w:szCs w:val="20"/>
                <w:lang w:val="ka-GE"/>
              </w:rPr>
              <w:t>Vespertilio murinus</w:t>
            </w:r>
          </w:p>
        </w:tc>
        <w:tc>
          <w:tcPr>
            <w:tcW w:w="2070" w:type="dxa"/>
          </w:tcPr>
          <w:p w:rsidR="009F309F" w:rsidRPr="005D1093" w:rsidRDefault="009F309F" w:rsidP="007B3550">
            <w:pPr>
              <w:spacing w:after="0"/>
              <w:rPr>
                <w:sz w:val="20"/>
                <w:szCs w:val="20"/>
                <w:lang w:val="ka-GE"/>
              </w:rPr>
            </w:pPr>
            <w:r w:rsidRPr="005D1093">
              <w:rPr>
                <w:sz w:val="20"/>
                <w:szCs w:val="20"/>
                <w:lang w:val="ka-GE"/>
              </w:rPr>
              <w:t>ჩვ. ღამურა</w:t>
            </w:r>
          </w:p>
        </w:tc>
        <w:tc>
          <w:tcPr>
            <w:tcW w:w="630" w:type="dxa"/>
          </w:tcPr>
          <w:p w:rsidR="009F309F" w:rsidRPr="005D1093" w:rsidRDefault="009F309F" w:rsidP="007B3550">
            <w:pPr>
              <w:spacing w:after="0"/>
              <w:rPr>
                <w:sz w:val="20"/>
                <w:szCs w:val="20"/>
                <w:lang w:val="ka-GE"/>
              </w:rPr>
            </w:pPr>
          </w:p>
        </w:tc>
        <w:tc>
          <w:tcPr>
            <w:tcW w:w="1170" w:type="dxa"/>
          </w:tcPr>
          <w:p w:rsidR="009F309F" w:rsidRPr="005D1093" w:rsidRDefault="009F309F" w:rsidP="007B3550">
            <w:pPr>
              <w:spacing w:after="0"/>
              <w:rPr>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blPrEx>
          <w:tblBorders>
            <w:insideH w:val="single" w:sz="4" w:space="0" w:color="auto"/>
          </w:tblBorders>
        </w:tblPrEx>
        <w:trPr>
          <w:jc w:val="center"/>
        </w:trPr>
        <w:tc>
          <w:tcPr>
            <w:tcW w:w="9715" w:type="dxa"/>
            <w:gridSpan w:val="8"/>
          </w:tcPr>
          <w:p w:rsidR="009F309F" w:rsidRPr="005D1093" w:rsidRDefault="009F309F" w:rsidP="007B3550">
            <w:pPr>
              <w:spacing w:after="0"/>
              <w:rPr>
                <w:sz w:val="20"/>
                <w:szCs w:val="20"/>
                <w:lang w:val="ka-GE"/>
              </w:rPr>
            </w:pPr>
            <w:r w:rsidRPr="005D1093">
              <w:rPr>
                <w:sz w:val="20"/>
                <w:szCs w:val="20"/>
                <w:lang w:val="ka-GE"/>
              </w:rPr>
              <w:t>IUCN - კატეგორიები ფორმულირდება შემდეგი სახით:</w:t>
            </w:r>
          </w:p>
          <w:p w:rsidR="009F309F" w:rsidRPr="005D1093" w:rsidRDefault="009F309F" w:rsidP="007B3550">
            <w:pPr>
              <w:spacing w:after="0"/>
              <w:rPr>
                <w:sz w:val="20"/>
                <w:szCs w:val="20"/>
                <w:lang w:val="ka-GE"/>
              </w:rPr>
            </w:pPr>
            <w:r w:rsidRPr="005D1093">
              <w:rPr>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p w:rsidR="009F309F" w:rsidRPr="005D1093" w:rsidRDefault="009F309F" w:rsidP="007B3550">
            <w:pPr>
              <w:spacing w:after="0"/>
              <w:rPr>
                <w:sz w:val="20"/>
                <w:szCs w:val="20"/>
                <w:lang w:val="ka-GE"/>
              </w:rPr>
            </w:pPr>
            <w:r w:rsidRPr="005D1093">
              <w:rPr>
                <w:sz w:val="20"/>
                <w:szCs w:val="20"/>
                <w:lang w:val="ka-GE"/>
              </w:rPr>
              <w:t>ჰაბიტატები:</w:t>
            </w:r>
          </w:p>
          <w:p w:rsidR="009F309F" w:rsidRPr="005D1093" w:rsidRDefault="009F309F" w:rsidP="007B3550">
            <w:pPr>
              <w:spacing w:after="0"/>
              <w:rPr>
                <w:sz w:val="20"/>
                <w:szCs w:val="20"/>
                <w:lang w:val="ka-GE"/>
              </w:rPr>
            </w:pPr>
            <w:r w:rsidRPr="005D1093">
              <w:rPr>
                <w:sz w:val="20"/>
                <w:szCs w:val="20"/>
                <w:lang w:val="ka-GE"/>
              </w:rPr>
              <w:t>G1.1 - ჭალისა და სანაპირო ტყეები, სადაც დომინირებს მურყანი, არყი, ვერხვი ან ტირიფი</w:t>
            </w:r>
          </w:p>
          <w:p w:rsidR="009F309F" w:rsidRPr="005D1093" w:rsidRDefault="009F309F" w:rsidP="007B3550">
            <w:pPr>
              <w:spacing w:after="0"/>
              <w:rPr>
                <w:sz w:val="20"/>
                <w:szCs w:val="20"/>
                <w:lang w:val="ka-GE"/>
              </w:rPr>
            </w:pPr>
            <w:r w:rsidRPr="005D1093">
              <w:rPr>
                <w:sz w:val="20"/>
                <w:szCs w:val="20"/>
                <w:lang w:val="ka-GE"/>
              </w:rPr>
              <w:t>G1.B - მურყნარი ტყეები</w:t>
            </w:r>
          </w:p>
          <w:p w:rsidR="009F309F" w:rsidRPr="005D1093" w:rsidRDefault="009F309F" w:rsidP="007B3550">
            <w:pPr>
              <w:spacing w:after="0"/>
              <w:rPr>
                <w:sz w:val="20"/>
                <w:szCs w:val="20"/>
                <w:lang w:val="ka-GE"/>
              </w:rPr>
            </w:pPr>
            <w:r w:rsidRPr="005D1093">
              <w:rPr>
                <w:sz w:val="20"/>
                <w:szCs w:val="20"/>
                <w:lang w:val="ka-GE"/>
              </w:rPr>
              <w:t>G1.A - მეზო ან ევტროფული მუხნარი, რცხილნარი, იფნარი, ნეკერჩხლიანი, ცაცხვნარი, თელნარი და სხვა მსგავსი ტყეები</w:t>
            </w:r>
          </w:p>
          <w:p w:rsidR="009F309F" w:rsidRPr="005D1093" w:rsidRDefault="009F309F" w:rsidP="007B3550">
            <w:pPr>
              <w:spacing w:after="0"/>
              <w:rPr>
                <w:sz w:val="20"/>
                <w:szCs w:val="20"/>
                <w:lang w:val="ka-GE"/>
              </w:rPr>
            </w:pPr>
            <w:r w:rsidRPr="005D1093">
              <w:rPr>
                <w:sz w:val="20"/>
                <w:szCs w:val="20"/>
                <w:lang w:val="ka-GE"/>
              </w:rPr>
              <w:t>FB - ბუჩქნარი ნარგავები</w:t>
            </w:r>
          </w:p>
        </w:tc>
      </w:tr>
    </w:tbl>
    <w:p w:rsidR="009F309F" w:rsidRPr="005D1093" w:rsidRDefault="009F309F" w:rsidP="007B3550">
      <w:pPr>
        <w:rPr>
          <w:lang w:val="ka-GE"/>
        </w:rPr>
      </w:pPr>
    </w:p>
    <w:p w:rsidR="009F309F" w:rsidRPr="005D1093" w:rsidRDefault="009F309F" w:rsidP="007B3550">
      <w:pPr>
        <w:jc w:val="both"/>
        <w:rPr>
          <w:b/>
          <w:lang w:val="ka-GE"/>
        </w:rPr>
      </w:pPr>
      <w:r w:rsidRPr="005D1093">
        <w:rPr>
          <w:b/>
          <w:lang w:val="ka-GE"/>
        </w:rPr>
        <w:t>ზემოქმედება ხელფრთიანებზე და შემარბილებელი ღონისძიებები</w:t>
      </w:r>
      <w:r w:rsidR="005F130C" w:rsidRPr="005D1093">
        <w:rPr>
          <w:b/>
          <w:lang w:val="ka-GE"/>
        </w:rPr>
        <w:t>:</w:t>
      </w:r>
    </w:p>
    <w:p w:rsidR="009F309F" w:rsidRPr="005D1093" w:rsidRDefault="009F309F" w:rsidP="007B3550">
      <w:pPr>
        <w:jc w:val="both"/>
        <w:rPr>
          <w:b/>
          <w:lang w:val="ka-GE"/>
        </w:rPr>
      </w:pPr>
      <w:r w:rsidRPr="005D1093">
        <w:rPr>
          <w:b/>
          <w:lang w:val="ka-GE"/>
        </w:rPr>
        <w:t xml:space="preserve">ხელოვნული სამყოფელების შექმნა </w:t>
      </w:r>
    </w:p>
    <w:p w:rsidR="009F309F" w:rsidRPr="005D1093" w:rsidRDefault="009F309F" w:rsidP="007B3550">
      <w:pPr>
        <w:jc w:val="both"/>
        <w:rPr>
          <w:lang w:val="ka-GE"/>
        </w:rPr>
      </w:pPr>
      <w:r w:rsidRPr="005D1093">
        <w:rPr>
          <w:lang w:val="ka-GE"/>
        </w:rPr>
        <w:t>დაგეგმილი სამუშაოების დროს ხეების მოჭრისას შესაძლებელია ღამურის სამყოფელები განადგურდეს. ამის გამო არსებობს პოპულაციაზე ზემოქმედების რისკი, განსაკუთრებით თუ გამრავლების ან გამოზამთრების სამყოფელს ადგება ზიანი. დროებითი სამყოფელების დაკარგვით გამოწვეული ზიანი ნაკლებია ვინაიდან ღამურები უფრო მეტად გამრავლების და გამოზამთრების სამყოფელების ერთგულნი არიან.  ღამურებს უნარი აქვთ იპოვონ ახალი სამყოფელი, მაგრამ მიჩვევას თვეები ან წლები შეიძლება დასჭირდეს. ზოგიერთ სახეობას, მაგ: Nyctalus noctula  ახალი სამყოფელის მოძებნა განსაკუთრებით უჭირს. ვინაიდან სამყოფელების უმეტესობა მხოლოდ სეზონური ხასიათისაა, ზემოქმედების თავიდან აცილების ყველაზე ეფექტური მეთოდი არის სამუშაოების დაგეგმვა ნაკლებად სენსიტიური პერიოდში. ისეთ ტერიტორიებზე, სადაც აღმოჩენილია გამოსაზამთრებელი თავშესაფრები, სამუშაოების განხორციელების ოპტიმალური პერიოდი არის ოქტომბერი-მაისი.</w:t>
      </w:r>
    </w:p>
    <w:p w:rsidR="009F309F" w:rsidRPr="005D1093" w:rsidRDefault="009F309F" w:rsidP="007B3550">
      <w:pPr>
        <w:jc w:val="both"/>
        <w:rPr>
          <w:lang w:val="ka-GE"/>
        </w:rPr>
      </w:pPr>
      <w:r w:rsidRPr="005D1093">
        <w:rPr>
          <w:lang w:val="ka-GE"/>
        </w:rPr>
        <w:t xml:space="preserve">სამყოფელის დაკარგვის კომპენსაცია ორი გზით არის შესაძლებელი: </w:t>
      </w:r>
    </w:p>
    <w:p w:rsidR="009F309F" w:rsidRPr="005D1093" w:rsidRDefault="009F309F" w:rsidP="007B3550">
      <w:pPr>
        <w:pStyle w:val="ListParagraph"/>
        <w:numPr>
          <w:ilvl w:val="0"/>
          <w:numId w:val="27"/>
        </w:numPr>
        <w:jc w:val="both"/>
        <w:rPr>
          <w:lang w:val="ka-GE"/>
        </w:rPr>
      </w:pPr>
      <w:r w:rsidRPr="005D1093">
        <w:rPr>
          <w:lang w:val="ka-GE"/>
        </w:rPr>
        <w:t xml:space="preserve">ახალი, ხელოვნური სამყოფელის შექმნა (მაგ. ღამურის სახლი). სახლები შესაძლებელია დროებით სამყოფელად იყოს გამოყენებული, გამრავლების და გამოზამთრებისთვის მათ </w:t>
      </w:r>
      <w:r w:rsidRPr="005D1093">
        <w:rPr>
          <w:lang w:val="ka-GE"/>
        </w:rPr>
        <w:lastRenderedPageBreak/>
        <w:t xml:space="preserve">გამოყენებას დრო (ხშირ შემთხვევაში წლები) სჭირდება. ღამურის სახლის გამოყენებისას აუცილებელია მათი გამოყენების მონიტორინგის წარმოება. უმჯობესია სახლები წინასწარ განთავსდეს. ხის სახლების გამოყენებისას მათი შეცვლა 3-5 წელიწადში ერთხელ არის საჭირო. სახლების გამოყენება დროებით შემარბილებელ ღონისძიებას წარმოადგენს ახალი ჰაბიტატის შექმნამდე. სახეობებიდან, ყველაზე ხშირად ღამურის სახლებს Pipistrellus -ის გვარის წარმომადგენლები იყენებენ. </w:t>
      </w:r>
    </w:p>
    <w:p w:rsidR="009F309F" w:rsidRPr="005D1093" w:rsidRDefault="009F309F" w:rsidP="007B3550">
      <w:pPr>
        <w:pStyle w:val="ListParagraph"/>
        <w:numPr>
          <w:ilvl w:val="0"/>
          <w:numId w:val="27"/>
        </w:numPr>
        <w:spacing w:before="240"/>
        <w:jc w:val="both"/>
        <w:rPr>
          <w:lang w:val="ka-GE"/>
        </w:rPr>
      </w:pPr>
      <w:r w:rsidRPr="005D1093">
        <w:rPr>
          <w:lang w:val="ka-GE"/>
        </w:rPr>
        <w:t>არსებული სამყოფელის მქონე ხის ტანის ნაწილის გადატანა. ეს მეთოდი შესაძლებელია გამოყენებულ იქნას, როგორც დროებითი გამოსავალი. მეთოდი გულისხმობს მოჭრილი ხის ნაწილის გადატანას და სხვა ხეზე მიმაგრებას ან მიწაში ჩარჭობა. გადატანის დროს შესასვლელის მიგნების გამარტივებისთვის მნიშნელოვანია შესასვლელის ფორმა და პოზიცია ძველთან მიახლოებული იყოს. თუ გადატანის დროს ღამურების სამყოფელში, საჭიროა შესასვლელის დროებით დახშობა. გადატანა უნდა მოხდეს მაქსიმალური სიფრთხილით. სასურველია მეთოდი გამყენებულ იქნას მხოლოდ მაშინ, თუ არ არსებობს ხის არსებულ ადგილას შენარჩუნების შესაძლებლობა.</w:t>
      </w:r>
    </w:p>
    <w:p w:rsidR="009F309F" w:rsidRPr="005D1093" w:rsidRDefault="009F309F" w:rsidP="007B3550">
      <w:pPr>
        <w:jc w:val="both"/>
        <w:rPr>
          <w:lang w:val="ka-GE"/>
        </w:rPr>
      </w:pPr>
      <w:r w:rsidRPr="005D1093">
        <w:rPr>
          <w:lang w:val="ka-GE"/>
        </w:rPr>
        <w:t>მნიშვნელოვანია, ახალი სამყოფელი მომზადდეს ძველის გაუქმებამდე. თუმცა ყველაზე უკეთესია - არსებული საბინადრო ადგილის შენარჩუნებაა, რადგან ღამურებისთვის მისაღები ჰაბიტატის ჩამოყალიბებას დიდი დრო სჭირდება, ასევე დიდი დრო სჭირდება ახალი საკვები და სამყოფელი ტერიტორიების მოძებნას</w:t>
      </w:r>
      <w:r w:rsidR="005F130C" w:rsidRPr="005D1093">
        <w:rPr>
          <w:lang w:val="ka-GE"/>
        </w:rPr>
        <w:t xml:space="preserve">. </w:t>
      </w:r>
      <w:r w:rsidRPr="005D1093">
        <w:rPr>
          <w:lang w:val="ka-GE"/>
        </w:rPr>
        <w:t>ასევე იხილეთ ტექსტ ბოქსი 2</w:t>
      </w:r>
      <w:r w:rsidR="005F130C" w:rsidRPr="005D1093">
        <w:rPr>
          <w:lang w:val="ka-GE"/>
        </w:rPr>
        <w:t xml:space="preserve"> .</w:t>
      </w:r>
    </w:p>
    <w:p w:rsidR="009F309F" w:rsidRPr="005D1093" w:rsidRDefault="009F309F" w:rsidP="007B3550">
      <w:pPr>
        <w:jc w:val="both"/>
        <w:rPr>
          <w:b/>
          <w:lang w:val="ka-GE"/>
        </w:rPr>
      </w:pPr>
      <w:r w:rsidRPr="005D1093">
        <w:rPr>
          <w:b/>
          <w:lang w:val="ka-GE"/>
        </w:rPr>
        <w:t>გ) ფრინველები (კლასი: Aves)</w:t>
      </w:r>
    </w:p>
    <w:p w:rsidR="009F309F" w:rsidRPr="005D1093" w:rsidRDefault="009F309F" w:rsidP="007B3550">
      <w:pPr>
        <w:jc w:val="both"/>
        <w:rPr>
          <w:b/>
          <w:lang w:val="ka-GE"/>
        </w:rPr>
      </w:pPr>
      <w:r w:rsidRPr="005D1093">
        <w:rPr>
          <w:b/>
          <w:lang w:val="ka-GE"/>
        </w:rPr>
        <w:t>შესავალი</w:t>
      </w:r>
    </w:p>
    <w:p w:rsidR="009F309F" w:rsidRPr="005D1093" w:rsidRDefault="009F309F" w:rsidP="007B3550">
      <w:pPr>
        <w:jc w:val="both"/>
        <w:rPr>
          <w:lang w:val="ka-GE"/>
        </w:rPr>
      </w:pPr>
      <w:r w:rsidRPr="005D1093">
        <w:rPr>
          <w:lang w:val="ka-GE"/>
        </w:rPr>
        <w:t>ანგარიში მომზადდა მდ. სულორზე „სულორი ჰესების კასკადის“ პროექტისთვის. კვლევა მოიცავდა საპროექტო ტერიტორიას და მის შემოგარენს.</w:t>
      </w:r>
    </w:p>
    <w:p w:rsidR="009F309F" w:rsidRPr="005D1093" w:rsidRDefault="009F309F" w:rsidP="007B3550">
      <w:pPr>
        <w:jc w:val="both"/>
        <w:rPr>
          <w:lang w:val="ka-GE"/>
        </w:rPr>
      </w:pPr>
      <w:r w:rsidRPr="005D1093">
        <w:rPr>
          <w:lang w:val="ka-GE"/>
        </w:rPr>
        <w:t>- ორნითოლოგიური კვლევა განხორციელდა 2022 წლის ზამთრის პერიოდში, კერძოდ კი:</w:t>
      </w:r>
    </w:p>
    <w:p w:rsidR="009F309F" w:rsidRPr="005D1093" w:rsidRDefault="009F309F" w:rsidP="007B3550">
      <w:pPr>
        <w:jc w:val="both"/>
        <w:rPr>
          <w:lang w:val="ka-GE"/>
        </w:rPr>
      </w:pPr>
      <w:r w:rsidRPr="005D1093">
        <w:rPr>
          <w:lang w:val="ka-GE"/>
        </w:rPr>
        <w:t>- კვლევამ მოიცვა 2022 წლის თებერვლის 2 სამუშაო დღე.</w:t>
      </w:r>
    </w:p>
    <w:p w:rsidR="009F309F" w:rsidRPr="005D1093" w:rsidRDefault="009F309F" w:rsidP="007B3550">
      <w:pPr>
        <w:jc w:val="both"/>
        <w:rPr>
          <w:b/>
          <w:lang w:val="ka-GE"/>
        </w:rPr>
      </w:pPr>
      <w:r w:rsidRPr="005D1093">
        <w:rPr>
          <w:b/>
          <w:lang w:val="ka-GE"/>
        </w:rPr>
        <w:t>კვლევის მიზანი</w:t>
      </w:r>
    </w:p>
    <w:p w:rsidR="009F309F" w:rsidRPr="005D1093" w:rsidRDefault="009F309F" w:rsidP="007B3550">
      <w:pPr>
        <w:jc w:val="both"/>
        <w:rPr>
          <w:lang w:val="ka-GE"/>
        </w:rPr>
      </w:pPr>
      <w:r w:rsidRPr="005D1093">
        <w:rPr>
          <w:lang w:val="ka-GE"/>
        </w:rPr>
        <w:t>კვლევის მიზანს წარმოადგენდა საკვლევ ტერიტორიაზე არსებული ფრინველთა სახეობების აღწერა და შეფასება, რომლებიც „სულორი ჰესების კასკადის“ საპროექტო ტერიტორიისა და მის მიმდებარედ გხვდება. მონიტორინგის კონკრეტული ამოცანები იყო: საპროექტო ტერიტორიის საზღვრებში და მის შემოგარენში სეზონურად წარმოდგენილი ფრინველების სახეობრივი შემადგენლობის, ტერიტორიული გადანაწილების, მათი ჰაბიტატების, რიცხოვნების ან სიმჭიდროვის, ასევე ადგილობრივი გადაადგილების შესახებ ინფორმაციის გადამოწმება და განახლება.</w:t>
      </w:r>
    </w:p>
    <w:p w:rsidR="009F309F" w:rsidRPr="005D1093" w:rsidRDefault="009F309F" w:rsidP="007B3550">
      <w:pPr>
        <w:jc w:val="both"/>
        <w:rPr>
          <w:lang w:val="ka-GE"/>
        </w:rPr>
      </w:pPr>
      <w:r w:rsidRPr="005D1093">
        <w:rPr>
          <w:lang w:val="ka-GE"/>
        </w:rPr>
        <w:t>საქართველოში გავრცელებული 403 სახეობის ფრინველიდან საპროექტო რეგიონში ფრინველთა დაახლოებით 260-მდე სახეობაა გამოვლენილი, საპროექტო ზონაში 100-მდე სახეობა შესაძლოა შეგვხვდეს, აქედან 20-მდე სახეობა საველე კვლევის დროსაც დაფიქსირდა. დაფიქსირებულ ფრინველთა უმრავლესობა ტყეებთან, ბუჩქნართან, ველებთან და წყალთან დაკავშირებული სახეობებია. ყოფნის ხასიათის მიხედვით, საკვლევი უბნის მიდამოების ფრინველები შემდეგნაირად ნაწილდებიან:  აქ მობინადრე სახეობებიდან 34 მთელი წლის განმავლობაში გვხვდება, ხოლო 32 სახეობა მიგრანტია, რომელიც ამ ტერიტორიაზე ზაფხულობით ბუდობს. გაზაფხულის და შემოდგომის სეზონური მიგრაციისას 90-ზე მეტი სახეობა გვხვდება (რეგულარულად ან არარეგულარულად).</w:t>
      </w:r>
    </w:p>
    <w:p w:rsidR="009F309F" w:rsidRPr="005D1093" w:rsidRDefault="009F309F" w:rsidP="007B3550">
      <w:pPr>
        <w:jc w:val="both"/>
        <w:rPr>
          <w:lang w:val="ka-GE"/>
        </w:rPr>
      </w:pPr>
      <w:r w:rsidRPr="005D1093">
        <w:rPr>
          <w:lang w:val="ka-GE"/>
        </w:rPr>
        <w:t xml:space="preserve">პროექტის ზეგავლენის არეალში არსებული ორნითოფაუნა ნაკლებად არის შესწავლილი. არსებული მონაცემების საფუძველზე ფრინველთა კონსერვაციის თვალსაზრისით, შეიძლება დავასკვნათ, რომ ზემოქმედების არეალში არსებული ორნითოფაუნა მრავალფეროვანია და </w:t>
      </w:r>
      <w:r w:rsidRPr="005D1093">
        <w:rPr>
          <w:lang w:val="ka-GE"/>
        </w:rPr>
        <w:lastRenderedPageBreak/>
        <w:t xml:space="preserve">წარმოდგენილია ფართოდ გავრცელებული და მრავალრიცხოვანი სახეობებით. მობუდარი ფრინველებიდან დომინანტური ჯგუფი ტყის მცირე ბეღურასნაირები არიან. </w:t>
      </w:r>
    </w:p>
    <w:p w:rsidR="009F309F" w:rsidRPr="005D1093" w:rsidRDefault="009F309F" w:rsidP="007B3550">
      <w:pPr>
        <w:jc w:val="both"/>
        <w:rPr>
          <w:b/>
          <w:lang w:val="ka-GE"/>
        </w:rPr>
      </w:pPr>
      <w:r w:rsidRPr="005D1093">
        <w:rPr>
          <w:b/>
          <w:lang w:val="ka-GE"/>
        </w:rPr>
        <w:t>ფრინველების სამიზნე სახეობები საკვლევ ტერიტორიაზე</w:t>
      </w:r>
    </w:p>
    <w:p w:rsidR="009F309F" w:rsidRPr="005D1093" w:rsidRDefault="009F309F" w:rsidP="007B3550">
      <w:pPr>
        <w:jc w:val="both"/>
        <w:rPr>
          <w:lang w:val="ka-GE"/>
        </w:rPr>
      </w:pPr>
      <w:r w:rsidRPr="005D1093">
        <w:rPr>
          <w:lang w:val="ka-GE"/>
        </w:rPr>
        <w:t>კვლევის პერიოდში განსაკუთრებული ყურადღება დაეთმო დომინანტ სახეობებს, რომლებიც გვხვდებოდა საველე კვლევის დროს და ასევე რომელთა არსებობაც დადასტურებულია ლიტერატურული წყაროებიდან.</w:t>
      </w:r>
    </w:p>
    <w:p w:rsidR="009F309F" w:rsidRPr="005D1093" w:rsidRDefault="009F309F" w:rsidP="007B3550">
      <w:pPr>
        <w:jc w:val="both"/>
        <w:rPr>
          <w:lang w:val="ka-GE"/>
        </w:rPr>
      </w:pPr>
      <w:r w:rsidRPr="005D1093">
        <w:rPr>
          <w:lang w:val="ka-GE"/>
        </w:rPr>
        <w:t>სამიზნე მობუდარი და მობინადრე სახეობები ძირითადად ბეღურისნაირნი და კოდალასნაირნი არიან, მათ შორის: შაშვი (Turdus merula), თეთრი ბოლოქანქარა (Motacilla alba), ყვითელი ბოლოქანქარა (Motacilla flava), ჩვ. ხეცოცია (Sitta europaea),  დიდი ჭრელი კოდალა (Dendrocopos major), მწვანე კოდალა (Picus viridis), საშუალო ჭრელი კოდალა (Leiopicus medius), მაქცია (Jynx torquilla), გულწითელა (Erithacus rubecula), დიდი წივწივა (Parus major), ჭინჭრაქა (Troglodytes troglodytes), ჩიტბატონა (Carduelis carduelis), მწვანულა (Carduelis chloris), რუხი ყვავი (Corvus corone), მომწვანო ჭივჭავი (Phylloscopus trochiloides), ჩვეულებრივი ჭივჭავი (Phylloscopus collybita), ტყის ჭვინტაკა (Prunella modularis), რუხი მემატლია (Muscicapa striata), წითელყელა (ანუ მცირე) ბუზიჭერია (მცირე მემატლია) (Ficedula parva) და სხვა.</w:t>
      </w:r>
    </w:p>
    <w:p w:rsidR="009F309F" w:rsidRPr="005D1093" w:rsidRDefault="009F309F" w:rsidP="007B3550">
      <w:pPr>
        <w:jc w:val="both"/>
        <w:rPr>
          <w:lang w:val="ka-GE"/>
        </w:rPr>
      </w:pPr>
      <w:r w:rsidRPr="005D1093">
        <w:rPr>
          <w:lang w:val="ka-GE"/>
        </w:rPr>
        <w:t>ღამის ფრინველები - საპროექტო ტერიტორიაზე წარმოდგენილი ბუს ხუთივე სახეობა და მათ შორის საქართველოს ეროვნული ნუსხით დაცული ბუკიოტი (Aegolius funereus).</w:t>
      </w:r>
    </w:p>
    <w:p w:rsidR="009F309F" w:rsidRPr="005D1093" w:rsidRDefault="009F309F" w:rsidP="007B3550">
      <w:pPr>
        <w:jc w:val="both"/>
        <w:rPr>
          <w:b/>
          <w:lang w:val="ka-GE"/>
        </w:rPr>
      </w:pPr>
      <w:r w:rsidRPr="005D1093">
        <w:rPr>
          <w:b/>
          <w:lang w:val="ka-GE"/>
        </w:rPr>
        <w:t>გლობალურად და ეროვნულად საფრთხის ქვეშ მყოფი სახეობები.</w:t>
      </w:r>
    </w:p>
    <w:p w:rsidR="009F309F" w:rsidRPr="005D1093" w:rsidRDefault="009F309F" w:rsidP="007B3550">
      <w:pPr>
        <w:jc w:val="both"/>
        <w:rPr>
          <w:lang w:val="ka-GE"/>
        </w:rPr>
      </w:pPr>
      <w:r w:rsidRPr="005D1093">
        <w:rPr>
          <w:lang w:val="ka-GE"/>
        </w:rPr>
        <w:t xml:space="preserve">საპროექტო რეგიონში დაფიქსირებული და აღწერილი ფრინველებიდან დასაცავი სახეობებია: ქორცქვიტა (Accipiter brevipes), დიდი ჩიბუხა (გოჭა) (Gallinago media), ბუკიოტი (Aegolius funereus), </w:t>
      </w:r>
      <w:bookmarkStart w:id="152" w:name="_Hlk98342627"/>
      <w:r w:rsidRPr="005D1093">
        <w:rPr>
          <w:lang w:val="ka-GE"/>
        </w:rPr>
        <w:t>ჩვეულებრივი გვრიტი (Streptopelia turtur)</w:t>
      </w:r>
      <w:bookmarkEnd w:id="152"/>
      <w:r w:rsidRPr="005D1093">
        <w:rPr>
          <w:lang w:val="ka-GE"/>
        </w:rPr>
        <w:t xml:space="preserve">  და ველის (ან გრძელფეხა) კაკაჩა (Buteo rufinus). დიდი ჩიბუხას და ჩვეულებრივი გვრიტის (Streptopelia turtur) გარდა ყველა სახეობა საქართველოს წითელ ნუსხაშია შეტანილი: ველის (ან გრძელფეხა) კაკაჩა, ბუკიოტი (Aegolius funereus) და ქორცქვიტა, როგორც მოწყვლადი (VU). აქედან IUCN-ის წითელ ნუსხაში არის შეტანილი: დიდი ჩიბუხა, როგორც საფრთხესთან ახლოს მყოფის (NT) და ჩვეულებრივი გვრიტი (Streptopelia turtur), როგორც მოწყვლადის (VU) სტატუსით.</w:t>
      </w:r>
    </w:p>
    <w:p w:rsidR="009F309F" w:rsidRPr="005D1093" w:rsidRDefault="009F309F" w:rsidP="007B3550">
      <w:pPr>
        <w:jc w:val="both"/>
        <w:rPr>
          <w:lang w:val="ka-GE"/>
        </w:rPr>
      </w:pPr>
      <w:r w:rsidRPr="005D1093">
        <w:rPr>
          <w:lang w:val="ka-GE"/>
        </w:rPr>
        <w:t xml:space="preserve">კვლევების პერიოდში დაცული სახეობებიდან საკვლევ ტერიტორიაზე არ დაფიქსირებულა არცერთი სახეობა. ის სახეობები რომლებიც თითქმის ყველა უბანში გვხვდებოდა და დავაფიქსირეთ იყვნენ: წყლის შაშვი, ჩხიკვი, რუხი ყვავი, ყორანი, სახლის ბეღურა, დიდი წივწივა, მცირე წივწივა, მოლურჯო წივწივა, სკვინჩა, ჭინჭრაქა, თეთრი ბოლოქანქარა, ჩვ. ბოლოცეცხლა, შაშვი, დიდი ჭრელი კოდალა, ჩვ. ჭივჭავი, თოხიტარა და სხვა. მტაცებელი ფრინველებიდან დაფიქსირდა ჩვ. კაკაჩა. განსაკუთრებული ყურადღება გამახვილდა იმ ადგილებზე, სადაც მოხდება უშუალო ზემოქმედება გარემოზე,  აღნიშნულ არეალებში და მიმდებარედ დაფიქსირდა მცირე ბეღურასნაირების რამდენიმე ბუდე. საპროექტო ზონა და მსგავსი ადგილები ხელსაყრელი ჰაბიტატია ბევრი პატარა ზომის ბეღურისნაირი ფრინველისთვის. </w:t>
      </w:r>
    </w:p>
    <w:p w:rsidR="009F309F" w:rsidRPr="005D1093" w:rsidRDefault="009F309F" w:rsidP="007B3550">
      <w:pPr>
        <w:jc w:val="both"/>
        <w:rPr>
          <w:b/>
          <w:lang w:val="ka-GE"/>
        </w:rPr>
      </w:pPr>
      <w:r w:rsidRPr="005D1093">
        <w:rPr>
          <w:b/>
          <w:lang w:val="ka-GE"/>
        </w:rPr>
        <w:t>პროექტის არეალზე გამავალი ფრინველთა სამიგრაციო მარშრუტი</w:t>
      </w:r>
    </w:p>
    <w:p w:rsidR="009F309F" w:rsidRPr="005D1093" w:rsidRDefault="009F309F" w:rsidP="007B3550">
      <w:pPr>
        <w:jc w:val="both"/>
        <w:rPr>
          <w:lang w:val="ka-GE"/>
        </w:rPr>
      </w:pPr>
      <w:r w:rsidRPr="005D1093">
        <w:rPr>
          <w:lang w:val="ka-GE"/>
        </w:rPr>
        <w:t xml:space="preserve">საქართველოს ტერიტორია მნიშვნელოვანია დასავლეთ პალეოარქტიკული ფრინველების მიგრაციის თვალსაზრისით. საქართველოს ტერიტორიაზე გადის ევროპა-აფრიკის და ევროპა-აზიის ფრინველთა საიმიგრაციო მარშრუტები, რომლებიც მნიშვნელოვანია მრავალი გადამფრენი სახეობისთვის: ისინი ამ მარშრუტებით ანხორციელებენ ყოველწლიურ, რეგულარულ სეზონურ გადაადგილებებს საბუდარ და გამოსაზამთრებელ ადგილებს შორის (აბულაძე ა., და სხვა 2011). ფრინველთა მიგრაცია საქართველოს ტერიტორიაზე მთელი წლის განმავლობაში მიმდინარეობს. თუმცა, მკვეთრად გამოკვეთილია ორი სამიგრაციო პერიოდი - გაზაფხულის და შემოდგომის გადაფრენები. გადამფრენი ფრინველების სამიგრაციო </w:t>
      </w:r>
      <w:r w:rsidRPr="005D1093">
        <w:rPr>
          <w:lang w:val="ka-GE"/>
        </w:rPr>
        <w:lastRenderedPageBreak/>
        <w:t>მარშრუტები საქართველოს ტერიტორიაზე შავი ზღვის სანაპიროს, დიდ მდინარეებს (რიონი, მტკვარი და მათი შენაკადები), ხეობებს, მთათა სისტემებს, კერძოდ კი დიდ კავკასიონსა და მის განშტოებებს მიუყვება. გაზაფხულის მიგრაცია იწყება მარტის მეორე ნახევრიდან - მაისის პირველ ნახევრამდე და გადაფრენის ძირითადი მიმართულებაა სამხრეთიდან ჩრდილოეთისკენ. მიგრაციის პიკი 10-20 მაისია. შემოდგომის მიგრაციის პერიოდია სექტემბერი - ოქტომბრის ბოლო და მიგრაციის ძირითადი მიმართულებაა ჩრდილოეთიდან სამხრეთისკენ. შემოდგომის გადაფრენა უფრო გრძელი და აქტიურია, ვიდრე გაზაფხულის. შემოდგომის პირველი გადამფრენები აგვისტოს დასაწყისში ჩნდებიან, ხოლო ამ სეზონის გადაფრენა ნოემბრის ბოლოს მთავრდება (აბულაძე ა., და სხვა 2011).</w:t>
      </w:r>
    </w:p>
    <w:p w:rsidR="009F309F" w:rsidRPr="005D1093" w:rsidRDefault="009F309F" w:rsidP="007B3550">
      <w:pPr>
        <w:rPr>
          <w:lang w:val="ka-GE"/>
        </w:rPr>
      </w:pPr>
      <w:r w:rsidRPr="005D1093">
        <w:rPr>
          <w:lang w:val="ka-GE"/>
        </w:rPr>
        <w:t>კვლევების მიხედვით, აღნიშნულ ადგილს ფრინველები იშვიათად იყენებენ სამიგრაციოდ.</w:t>
      </w:r>
    </w:p>
    <w:p w:rsidR="009F309F" w:rsidRPr="005D1093" w:rsidRDefault="009F309F" w:rsidP="007B3550">
      <w:pPr>
        <w:jc w:val="center"/>
        <w:rPr>
          <w:b/>
          <w:lang w:val="ka-GE"/>
        </w:rPr>
      </w:pPr>
      <w:bookmarkStart w:id="153" w:name="_Toc31026767"/>
      <w:r w:rsidRPr="005D1093">
        <w:rPr>
          <w:b/>
          <w:lang w:val="ka-GE"/>
        </w:rPr>
        <w:t>ძირითადი სამიგრაციო დერეფნები</w:t>
      </w:r>
      <w:bookmarkEnd w:id="153"/>
    </w:p>
    <w:p w:rsidR="009F309F" w:rsidRPr="005D1093" w:rsidRDefault="009F309F" w:rsidP="007B3550">
      <w:pPr>
        <w:rPr>
          <w:lang w:val="ka-GE"/>
        </w:rPr>
      </w:pPr>
      <w:r w:rsidRPr="005D1093">
        <w:rPr>
          <w:noProof/>
          <w:lang w:val="ka-GE" w:eastAsia="ka-GE"/>
        </w:rPr>
        <w:drawing>
          <wp:inline distT="0" distB="0" distL="0" distR="0" wp14:anchorId="468661D3" wp14:editId="2C63B139">
            <wp:extent cx="5883965" cy="3757103"/>
            <wp:effectExtent l="0" t="0" r="254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7" cstate="print">
                      <a:extLst>
                        <a:ext uri="{28A0092B-C50C-407E-A947-70E740481C1C}">
                          <a14:useLocalDpi xmlns:a14="http://schemas.microsoft.com/office/drawing/2010/main"/>
                        </a:ext>
                      </a:extLst>
                    </a:blip>
                    <a:srcRect t="3136" b="2109"/>
                    <a:stretch/>
                  </pic:blipFill>
                  <pic:spPr bwMode="auto">
                    <a:xfrm>
                      <a:off x="0" y="0"/>
                      <a:ext cx="6025037" cy="3847182"/>
                    </a:xfrm>
                    <a:prstGeom prst="rect">
                      <a:avLst/>
                    </a:prstGeom>
                    <a:noFill/>
                    <a:ln>
                      <a:noFill/>
                    </a:ln>
                    <a:extLst>
                      <a:ext uri="{53640926-AAD7-44D8-BBD7-CCE9431645EC}">
                        <a14:shadowObscured xmlns:a14="http://schemas.microsoft.com/office/drawing/2010/main"/>
                      </a:ext>
                    </a:extLst>
                  </pic:spPr>
                </pic:pic>
              </a:graphicData>
            </a:graphic>
          </wp:inline>
        </w:drawing>
      </w:r>
    </w:p>
    <w:p w:rsidR="009F309F" w:rsidRPr="005D1093" w:rsidRDefault="009F309F" w:rsidP="007B3550">
      <w:pPr>
        <w:rPr>
          <w:lang w:val="ka-GE"/>
        </w:rPr>
      </w:pPr>
      <w:r w:rsidRPr="005D1093">
        <w:rPr>
          <w:lang w:val="ka-GE"/>
        </w:rPr>
        <w:t>(წყარო:  National Geographic საქართველო)</w:t>
      </w:r>
    </w:p>
    <w:p w:rsidR="009F309F" w:rsidRPr="005D1093" w:rsidRDefault="009F309F" w:rsidP="007B3550">
      <w:pPr>
        <w:jc w:val="both"/>
        <w:rPr>
          <w:lang w:val="ka-GE"/>
        </w:rPr>
      </w:pPr>
      <w:r w:rsidRPr="005D1093">
        <w:rPr>
          <w:lang w:val="ka-GE"/>
        </w:rPr>
        <w:t xml:space="preserve">სამშენებლო დერეფანი არ არის მოქცეული საქართველოში ფრინველთა სპეციალური დაცული ტერიტორიების ფარგლებში </w:t>
      </w:r>
      <w:bookmarkStart w:id="154" w:name="_Hlk42907516"/>
      <w:r w:rsidRPr="005D1093">
        <w:rPr>
          <w:lang w:val="ka-GE"/>
        </w:rPr>
        <w:t>(Special protection areas)</w:t>
      </w:r>
      <w:bookmarkEnd w:id="154"/>
      <w:r w:rsidRPr="005D1093">
        <w:rPr>
          <w:lang w:val="ka-GE"/>
        </w:rPr>
        <w:t>, რომელთა ფუნქციასაც წარმოადგენს საქართველოში მობუდარი ფრინველების პოპულაციების დაცვა და მონიტორინგი. საპროექტო ტერიტორია არ ემთხვევა ფრინველთათვის მნიშვნელოვან ადგილებს (Important bird areas – IBA), საკვლევ ზონაშთან უახლოესია აჭარა-იმერეთის ქედის „Adjara-Imereti Ridge GE015”ტერიტორიაზე (იხ. რუკა</w:t>
      </w:r>
      <w:r w:rsidR="00DD39CF" w:rsidRPr="005D1093">
        <w:rPr>
          <w:lang w:val="ka-GE"/>
        </w:rPr>
        <w:t xml:space="preserve"> 8)</w:t>
      </w:r>
    </w:p>
    <w:p w:rsidR="00693EE7" w:rsidRPr="005D1093" w:rsidRDefault="00693EE7" w:rsidP="007B3550">
      <w:pPr>
        <w:spacing w:after="160"/>
        <w:rPr>
          <w:b/>
          <w:lang w:val="ka-GE"/>
        </w:rPr>
      </w:pPr>
      <w:r w:rsidRPr="005D1093">
        <w:rPr>
          <w:b/>
          <w:lang w:val="ka-GE"/>
        </w:rPr>
        <w:br w:type="page"/>
      </w:r>
    </w:p>
    <w:p w:rsidR="009F309F" w:rsidRPr="005D1093" w:rsidRDefault="00693EE7" w:rsidP="007B3550">
      <w:pPr>
        <w:jc w:val="both"/>
        <w:rPr>
          <w:lang w:val="ka-GE"/>
        </w:rPr>
      </w:pPr>
      <w:r w:rsidRPr="005D1093">
        <w:rPr>
          <w:b/>
          <w:lang w:val="ka-GE"/>
        </w:rPr>
        <w:lastRenderedPageBreak/>
        <w:t>რუკა 5.</w:t>
      </w:r>
      <w:r w:rsidR="001145CE">
        <w:rPr>
          <w:b/>
          <w:lang w:val="ka-GE"/>
        </w:rPr>
        <w:t>6</w:t>
      </w:r>
      <w:r w:rsidRPr="005D1093">
        <w:rPr>
          <w:b/>
          <w:lang w:val="ka-GE"/>
        </w:rPr>
        <w:t>.1.14.6.</w:t>
      </w:r>
      <w:r w:rsidRPr="005D1093">
        <w:rPr>
          <w:lang w:val="ka-GE"/>
        </w:rPr>
        <w:t xml:space="preserve"> </w:t>
      </w:r>
      <w:r w:rsidR="009F309F" w:rsidRPr="005D1093">
        <w:rPr>
          <w:lang w:val="ka-GE"/>
        </w:rPr>
        <w:t xml:space="preserve"> საპროექტო დერეფნის და  ფმა „Adjara-Imereti Ridge GE015”-ის ურთიერთგანლაგების სქემა</w:t>
      </w:r>
    </w:p>
    <w:p w:rsidR="009F309F" w:rsidRPr="005D1093" w:rsidRDefault="009F309F" w:rsidP="007B3550">
      <w:pPr>
        <w:rPr>
          <w:lang w:val="ka-GE"/>
        </w:rPr>
      </w:pPr>
      <w:r w:rsidRPr="005D1093">
        <w:rPr>
          <w:noProof/>
          <w:lang w:val="ka-GE" w:eastAsia="ka-GE"/>
        </w:rPr>
        <w:drawing>
          <wp:inline distT="0" distB="0" distL="0" distR="0" wp14:anchorId="07929BD2" wp14:editId="1E707F0A">
            <wp:extent cx="5868063" cy="2581276"/>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8">
                      <a:extLst>
                        <a:ext uri="{28A0092B-C50C-407E-A947-70E740481C1C}">
                          <a14:useLocalDpi xmlns:a14="http://schemas.microsoft.com/office/drawing/2010/main"/>
                        </a:ext>
                      </a:extLst>
                    </a:blip>
                    <a:srcRect/>
                    <a:stretch>
                      <a:fillRect/>
                    </a:stretch>
                  </pic:blipFill>
                  <pic:spPr bwMode="auto">
                    <a:xfrm>
                      <a:off x="0" y="0"/>
                      <a:ext cx="5921158" cy="2604632"/>
                    </a:xfrm>
                    <a:prstGeom prst="rect">
                      <a:avLst/>
                    </a:prstGeom>
                    <a:noFill/>
                  </pic:spPr>
                </pic:pic>
              </a:graphicData>
            </a:graphic>
          </wp:inline>
        </w:drawing>
      </w:r>
    </w:p>
    <w:p w:rsidR="009F309F" w:rsidRPr="005D1093" w:rsidRDefault="009F309F" w:rsidP="007B3550">
      <w:pPr>
        <w:rPr>
          <w:b/>
          <w:lang w:val="ka-GE"/>
        </w:rPr>
      </w:pPr>
      <w:r w:rsidRPr="005D1093">
        <w:rPr>
          <w:b/>
          <w:lang w:val="ka-GE"/>
        </w:rPr>
        <w:t>საველე კვლევის მეთოდები</w:t>
      </w:r>
      <w:r w:rsidR="00D6612A" w:rsidRPr="005D1093">
        <w:rPr>
          <w:b/>
          <w:lang w:val="ka-GE"/>
        </w:rPr>
        <w:t>:</w:t>
      </w:r>
    </w:p>
    <w:p w:rsidR="009F309F" w:rsidRPr="005D1093" w:rsidRDefault="009F309F" w:rsidP="007B3550">
      <w:pPr>
        <w:jc w:val="both"/>
        <w:rPr>
          <w:lang w:val="ka-GE"/>
        </w:rPr>
      </w:pPr>
      <w:r w:rsidRPr="005D1093">
        <w:rPr>
          <w:lang w:val="ka-GE"/>
        </w:rPr>
        <w:t>საველე კვლევის დაწყებამდე მასალის მოპოვება მოხდა ლიტერატურული წყაროების გამოყენებით (Kutubidze, 1996), რომელიც შემდგომ საველე კვლევების დროს გადამოწმდა ჯერ ვიზუალური დათვალიერებით და შემდგომ უკვე ფრინველთა სახეობების დეტალური კვლევით. მოხდა ადგილზე გამოვლენილი და ლიტერატურულად ცნობილი ფრინველთა სახეობების სიის შედგენა. გარდა ამისა ყურადღება გამახვილდა კლიმატურ პირობებზე, დროზე, ინდივიდთა და გუნდების რიცხოვნობაზე, ასაკზე და სქესზე.</w:t>
      </w:r>
    </w:p>
    <w:p w:rsidR="009F309F" w:rsidRPr="005D1093" w:rsidRDefault="009F309F" w:rsidP="007B3550">
      <w:pPr>
        <w:jc w:val="both"/>
        <w:rPr>
          <w:lang w:val="ka-GE"/>
        </w:rPr>
      </w:pPr>
      <w:r w:rsidRPr="005D1093">
        <w:rPr>
          <w:lang w:val="ka-GE"/>
        </w:rPr>
        <w:t xml:space="preserve">კვლევა მიმდინარეობდა ოპტიმალურ, კერძოდ მზიან და უქარო ამინდში. მოვინახულეთ საკვლევი ტერიტორიის ყველა უბანი. თითოეულ უბანში ყურადღება გამახვილდება საკვლევ ტერიტორიაზე და მის შემოგარენში გავრცელებული ფრინველების აღწერაზე და განსაკუთრებით საქართველოს და საერთაშრისო (IUCN) წითელი ნუსხებით დაცულ სახეობებზე. საველე კვლევის დროს გამოვიყენეთ ძირითადად ქვეითად დაკვირვების მეთოდი ბინოკლების გამოყენებით, რაც გულისხმობს თითოეული საკვლევი უბნის ფეხით გავლას და შესწავლას. შეირჩა შემაღლებული ადგილები - სათვლელი წერტილები, საიდანაც შესაძლებელი იყო საკვლევი ტერიტორიის ისევე როგორც მიმდებარე ტერიტორიების ყურადღებით დათვალიერება და ფრინველების უკეთ გარკვევა. სათვლელი წერტილების რაოდენობა დამოკიდებული იყო საკვლევი ტერიტორიის სიდიდეზე. შემაღლებული ადგილიდან მოსახერხებელი იყო ფრინველებზე ვიზუალური დაკვირვება, ასევე ფოტომასალის შეგროვება. ფოტომასალის გარდა ფრინველთა გარკვევა მოხდა ხმების იდენტიფიცირების შედეგად. ყურადღება გამახვილდა ფრინველთა ბუდეების აღრიცხვაზე, გამოვლინდა მცირე ბეღურასნაირთა რამდენიმე ბუდე. სახეობების გარკვევა მოხდა ფრინველთა სარკვევი წიგნების საშუალებით (Birds of Europe: Second Edition by Lars Svensson and Dan Zetterström და Collins Bird Guide. 2Nd Edition). ფრინველთა სახეობების ამოსაცნობად გამოვიყენეთ ბინოკლო 8x42 გადიდებით “Discovery WP PC Mg” და ფოტოაპარატი </w:t>
      </w:r>
      <w:hyperlink r:id="rId369" w:history="1">
        <w:r w:rsidRPr="005D1093">
          <w:rPr>
            <w:lang w:val="ka-GE"/>
          </w:rPr>
          <w:t>Canon PowerShot SX60 HS</w:t>
        </w:r>
      </w:hyperlink>
      <w:r w:rsidRPr="005D1093">
        <w:rPr>
          <w:lang w:val="ka-GE"/>
        </w:rPr>
        <w:t>. კვლევის დროს დავაფიქსირეთ ასევე ისეთი სახეობები, რომლებიც უეცრად გვიფრინდებოდნენ და შესაბამისად ვერ მოხერხდა ფოტომასალის შეგროვება, თუმცა ყურადღება მიექცა ფრინველისთვის დამახასიათებელ იმ საიდენტიფიკაციო ნიშნებს, რის მიხედვითაც ხდება ამა თუ იმ სახეობის ამოცნობა. შესაბამისად, მსგავს შემთხვევაში დაფიქსირებული სახეობები აღრიცხულნი არიან ქვემოთ მოყვანილ ცხრილში, შესაბამის ჰაბიტატში (იხ. ცხრილი 3).</w:t>
      </w:r>
    </w:p>
    <w:p w:rsidR="00693EE7" w:rsidRPr="005D1093" w:rsidRDefault="00693EE7" w:rsidP="007B3550">
      <w:pPr>
        <w:spacing w:after="160"/>
        <w:rPr>
          <w:b/>
          <w:lang w:val="ka-GE"/>
        </w:rPr>
      </w:pPr>
      <w:r w:rsidRPr="005D1093">
        <w:rPr>
          <w:b/>
          <w:lang w:val="ka-GE"/>
        </w:rPr>
        <w:br w:type="page"/>
      </w:r>
    </w:p>
    <w:p w:rsidR="009F309F" w:rsidRPr="005D1093" w:rsidRDefault="009F309F" w:rsidP="007B3550">
      <w:pPr>
        <w:jc w:val="both"/>
        <w:rPr>
          <w:b/>
          <w:lang w:val="ka-GE"/>
        </w:rPr>
      </w:pPr>
      <w:r w:rsidRPr="005D1093">
        <w:rPr>
          <w:b/>
          <w:lang w:val="ka-GE"/>
        </w:rPr>
        <w:lastRenderedPageBreak/>
        <w:t>საველე კვლევის შედეგები</w:t>
      </w:r>
    </w:p>
    <w:p w:rsidR="009F309F" w:rsidRPr="005D1093" w:rsidRDefault="009F309F" w:rsidP="007B3550">
      <w:pPr>
        <w:jc w:val="both"/>
        <w:rPr>
          <w:lang w:val="ka-GE"/>
        </w:rPr>
      </w:pPr>
      <w:r w:rsidRPr="005D1093">
        <w:rPr>
          <w:lang w:val="ka-GE"/>
        </w:rPr>
        <w:t>საველე კვლევებისას ძირითადად ფიქსირდებოდა მცირე და საშუალო ზომის ბეღურასნაირები, როგორებიცაა: თეთრი ბოლოქანქარა (Motacilla alba), ტყის მწყერჩიტა (Anthus trivialis), გულწითელა (Erithacus rubecula), შავი შაშვი (Turdus merula), დიდი წივწივა (Parus maior), წიწკანა (Parus caeruleus), ჩვ.ხეცოცია (Sitta europaea), ჩხიკვი  (Garrulus glandarius), სკვინჩა (Fringilla coelebs), მწვანულა (Chloris chloris), ასევე ყორანი (Corvus corax ) და სხვა.</w:t>
      </w:r>
    </w:p>
    <w:p w:rsidR="009F309F" w:rsidRPr="005D1093" w:rsidRDefault="009F309F" w:rsidP="007B3550">
      <w:pPr>
        <w:jc w:val="both"/>
        <w:rPr>
          <w:lang w:val="ka-GE"/>
        </w:rPr>
      </w:pPr>
      <w:r w:rsidRPr="005D1093">
        <w:rPr>
          <w:lang w:val="ka-GE"/>
        </w:rPr>
        <w:t>ქვემოთ მოცემულია ფრინველთა ფოტომასალა, რომელიც გადაღებულია 2022 წლის საველე კვლევისას საკვლევ ტერიტორიაზე ყოფნის დროს. სურათების განმარტებაში მოცემულია სახეობის ქართული და  სამეცნიერო დასახელება.</w:t>
      </w:r>
    </w:p>
    <w:tbl>
      <w:tblPr>
        <w:tblW w:w="9464" w:type="dxa"/>
        <w:jc w:val="center"/>
        <w:tblLayout w:type="fixed"/>
        <w:tblLook w:val="04A0" w:firstRow="1" w:lastRow="0" w:firstColumn="1" w:lastColumn="0" w:noHBand="0" w:noVBand="1"/>
      </w:tblPr>
      <w:tblGrid>
        <w:gridCol w:w="4962"/>
        <w:gridCol w:w="4502"/>
      </w:tblGrid>
      <w:tr w:rsidR="009F309F" w:rsidRPr="005D1093" w:rsidTr="00693EE7">
        <w:trPr>
          <w:trHeight w:val="228"/>
          <w:jc w:val="center"/>
        </w:trPr>
        <w:tc>
          <w:tcPr>
            <w:tcW w:w="9464" w:type="dxa"/>
            <w:gridSpan w:val="2"/>
            <w:hideMark/>
          </w:tcPr>
          <w:p w:rsidR="009F309F" w:rsidRPr="005D1093" w:rsidRDefault="00693EE7" w:rsidP="001145CE">
            <w:pPr>
              <w:spacing w:after="0"/>
              <w:jc w:val="center"/>
              <w:rPr>
                <w:sz w:val="20"/>
                <w:szCs w:val="20"/>
                <w:lang w:val="ka-GE"/>
              </w:rPr>
            </w:pPr>
            <w:r w:rsidRPr="005D1093">
              <w:rPr>
                <w:b/>
                <w:sz w:val="20"/>
                <w:szCs w:val="20"/>
                <w:lang w:val="ka-GE"/>
              </w:rPr>
              <w:t>სურათი 5.</w:t>
            </w:r>
            <w:r w:rsidR="001145CE">
              <w:rPr>
                <w:b/>
                <w:sz w:val="20"/>
                <w:szCs w:val="20"/>
                <w:lang w:val="ka-GE"/>
              </w:rPr>
              <w:t>6</w:t>
            </w:r>
            <w:r w:rsidRPr="005D1093">
              <w:rPr>
                <w:b/>
                <w:sz w:val="20"/>
                <w:szCs w:val="20"/>
                <w:lang w:val="ka-GE"/>
              </w:rPr>
              <w:t>.1.14.13.</w:t>
            </w:r>
            <w:r w:rsidR="009F309F" w:rsidRPr="005D1093">
              <w:rPr>
                <w:sz w:val="20"/>
                <w:szCs w:val="20"/>
                <w:lang w:val="ka-GE"/>
              </w:rPr>
              <w:t xml:space="preserve"> (Buteo sp.)</w:t>
            </w:r>
          </w:p>
        </w:tc>
      </w:tr>
      <w:tr w:rsidR="009F309F" w:rsidRPr="005D1093" w:rsidTr="00693EE7">
        <w:trPr>
          <w:trHeight w:val="2983"/>
          <w:jc w:val="center"/>
        </w:trPr>
        <w:tc>
          <w:tcPr>
            <w:tcW w:w="4962" w:type="dxa"/>
          </w:tcPr>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2F42EEDC" wp14:editId="35D23B19">
                  <wp:extent cx="2520000" cy="1855096"/>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70" cstate="print">
                            <a:extLst>
                              <a:ext uri="{28A0092B-C50C-407E-A947-70E740481C1C}">
                                <a14:useLocalDpi xmlns:a14="http://schemas.microsoft.com/office/drawing/2010/main"/>
                              </a:ext>
                            </a:extLst>
                          </a:blip>
                          <a:srcRect/>
                          <a:stretch/>
                        </pic:blipFill>
                        <pic:spPr bwMode="auto">
                          <a:xfrm>
                            <a:off x="0" y="0"/>
                            <a:ext cx="2520000" cy="18550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2" w:type="dxa"/>
          </w:tcPr>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5D320B5E" wp14:editId="63EAF475">
                  <wp:extent cx="2520000" cy="1852731"/>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71" cstate="print">
                            <a:extLst>
                              <a:ext uri="{28A0092B-C50C-407E-A947-70E740481C1C}">
                                <a14:useLocalDpi xmlns:a14="http://schemas.microsoft.com/office/drawing/2010/main"/>
                              </a:ext>
                            </a:extLst>
                          </a:blip>
                          <a:srcRect/>
                          <a:stretch/>
                        </pic:blipFill>
                        <pic:spPr bwMode="auto">
                          <a:xfrm>
                            <a:off x="0" y="0"/>
                            <a:ext cx="2520000" cy="18527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F309F" w:rsidRPr="005D1093" w:rsidTr="00693EE7">
        <w:trPr>
          <w:trHeight w:val="3157"/>
          <w:jc w:val="center"/>
        </w:trPr>
        <w:tc>
          <w:tcPr>
            <w:tcW w:w="4962" w:type="dxa"/>
          </w:tcPr>
          <w:p w:rsidR="009F309F" w:rsidRPr="005D1093" w:rsidRDefault="00693EE7" w:rsidP="007B3550">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.1.14.14.</w:t>
            </w:r>
            <w:r w:rsidR="009F309F" w:rsidRPr="005D1093">
              <w:rPr>
                <w:sz w:val="20"/>
                <w:szCs w:val="20"/>
                <w:lang w:val="ka-GE"/>
              </w:rPr>
              <w:t xml:space="preserve"> ყორანი (Corvus corax )</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47B10824" wp14:editId="6D922C89">
                  <wp:extent cx="2520000" cy="1800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72" cstate="print">
                            <a:extLst>
                              <a:ext uri="{28A0092B-C50C-407E-A947-70E740481C1C}">
                                <a14:useLocalDpi xmlns:a14="http://schemas.microsoft.com/office/drawing/2010/main"/>
                              </a:ext>
                            </a:extLst>
                          </a:blip>
                          <a:srcRect/>
                          <a:stretch/>
                        </pic:blipFill>
                        <pic:spPr bwMode="auto">
                          <a:xfrm>
                            <a:off x="0" y="0"/>
                            <a:ext cx="2520000" cy="18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2" w:type="dxa"/>
          </w:tcPr>
          <w:p w:rsidR="009F309F" w:rsidRPr="005D1093" w:rsidRDefault="00693EE7" w:rsidP="007B3550">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.1.14.15.</w:t>
            </w:r>
            <w:r w:rsidR="009F309F" w:rsidRPr="005D1093">
              <w:rPr>
                <w:sz w:val="20"/>
                <w:szCs w:val="20"/>
                <w:lang w:val="ka-GE"/>
              </w:rPr>
              <w:t xml:space="preserve">  ჩხიკვი Garrulus glandarius</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1BC36D59" wp14:editId="3346A043">
                  <wp:extent cx="2520000" cy="1814035"/>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73" cstate="print">
                            <a:extLst>
                              <a:ext uri="{28A0092B-C50C-407E-A947-70E740481C1C}">
                                <a14:useLocalDpi xmlns:a14="http://schemas.microsoft.com/office/drawing/2010/main"/>
                              </a:ext>
                            </a:extLst>
                          </a:blip>
                          <a:srcRect/>
                          <a:stretch/>
                        </pic:blipFill>
                        <pic:spPr bwMode="auto">
                          <a:xfrm>
                            <a:off x="0" y="0"/>
                            <a:ext cx="2520000" cy="18140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F309F" w:rsidRPr="005D1093" w:rsidTr="00693EE7">
        <w:trPr>
          <w:trHeight w:val="228"/>
          <w:jc w:val="center"/>
        </w:trPr>
        <w:tc>
          <w:tcPr>
            <w:tcW w:w="9464" w:type="dxa"/>
            <w:gridSpan w:val="2"/>
          </w:tcPr>
          <w:p w:rsidR="009F309F" w:rsidRPr="005D1093" w:rsidRDefault="00693EE7" w:rsidP="001145CE">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.1.14.16.</w:t>
            </w:r>
            <w:r w:rsidR="009F309F" w:rsidRPr="005D1093">
              <w:rPr>
                <w:sz w:val="20"/>
                <w:szCs w:val="20"/>
                <w:lang w:val="ka-GE"/>
              </w:rPr>
              <w:t xml:space="preserve"> წყლის შაშვი Cinclus cinclus</w:t>
            </w:r>
          </w:p>
        </w:tc>
      </w:tr>
      <w:tr w:rsidR="009F309F" w:rsidRPr="005D1093" w:rsidTr="00693EE7">
        <w:trPr>
          <w:trHeight w:val="3230"/>
          <w:jc w:val="center"/>
        </w:trPr>
        <w:tc>
          <w:tcPr>
            <w:tcW w:w="4962" w:type="dxa"/>
          </w:tcPr>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377EF545" wp14:editId="1C94241F">
                  <wp:extent cx="2520000" cy="1849332"/>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74" cstate="print">
                            <a:extLst>
                              <a:ext uri="{28A0092B-C50C-407E-A947-70E740481C1C}">
                                <a14:useLocalDpi xmlns:a14="http://schemas.microsoft.com/office/drawing/2010/main"/>
                              </a:ext>
                            </a:extLst>
                          </a:blip>
                          <a:srcRect/>
                          <a:stretch/>
                        </pic:blipFill>
                        <pic:spPr bwMode="auto">
                          <a:xfrm>
                            <a:off x="0" y="0"/>
                            <a:ext cx="2520000" cy="18493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2" w:type="dxa"/>
          </w:tcPr>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7A3A7ABF" wp14:editId="3083E826">
                  <wp:extent cx="2520000" cy="1821042"/>
                  <wp:effectExtent l="0" t="0" r="0" b="8255"/>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75" cstate="print">
                            <a:extLst>
                              <a:ext uri="{28A0092B-C50C-407E-A947-70E740481C1C}">
                                <a14:useLocalDpi xmlns:a14="http://schemas.microsoft.com/office/drawing/2010/main"/>
                              </a:ext>
                            </a:extLst>
                          </a:blip>
                          <a:srcRect/>
                          <a:stretch/>
                        </pic:blipFill>
                        <pic:spPr bwMode="auto">
                          <a:xfrm>
                            <a:off x="0" y="0"/>
                            <a:ext cx="2520000" cy="18210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F309F" w:rsidRPr="005D1093" w:rsidTr="00693EE7">
        <w:trPr>
          <w:trHeight w:val="3250"/>
          <w:jc w:val="center"/>
        </w:trPr>
        <w:tc>
          <w:tcPr>
            <w:tcW w:w="4962" w:type="dxa"/>
          </w:tcPr>
          <w:p w:rsidR="009F309F" w:rsidRPr="005D1093" w:rsidRDefault="00693EE7" w:rsidP="007B3550">
            <w:pPr>
              <w:spacing w:after="0"/>
              <w:jc w:val="center"/>
              <w:rPr>
                <w:sz w:val="20"/>
                <w:szCs w:val="20"/>
                <w:lang w:val="ka-GE"/>
              </w:rPr>
            </w:pPr>
            <w:r w:rsidRPr="005D1093">
              <w:rPr>
                <w:b/>
                <w:sz w:val="20"/>
                <w:lang w:val="ka-GE"/>
              </w:rPr>
              <w:lastRenderedPageBreak/>
              <w:t>სურათი 5.</w:t>
            </w:r>
            <w:r w:rsidR="001145CE">
              <w:rPr>
                <w:b/>
                <w:sz w:val="20"/>
                <w:lang w:val="ka-GE"/>
              </w:rPr>
              <w:t>6</w:t>
            </w:r>
            <w:r w:rsidRPr="005D1093">
              <w:rPr>
                <w:b/>
                <w:sz w:val="20"/>
                <w:lang w:val="ka-GE"/>
              </w:rPr>
              <w:t>.1.14.17.</w:t>
            </w:r>
            <w:r w:rsidR="009F309F" w:rsidRPr="005D1093">
              <w:rPr>
                <w:sz w:val="20"/>
                <w:szCs w:val="20"/>
                <w:lang w:val="ka-GE"/>
              </w:rPr>
              <w:t xml:space="preserve"> სკვინჩა Fringilla coelebs</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4F6DCFE6" wp14:editId="42CD7914">
                  <wp:extent cx="2520000" cy="186692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76" cstate="print">
                            <a:extLst>
                              <a:ext uri="{28A0092B-C50C-407E-A947-70E740481C1C}">
                                <a14:useLocalDpi xmlns:a14="http://schemas.microsoft.com/office/drawing/2010/main"/>
                              </a:ext>
                            </a:extLst>
                          </a:blip>
                          <a:srcRect/>
                          <a:stretch/>
                        </pic:blipFill>
                        <pic:spPr bwMode="auto">
                          <a:xfrm>
                            <a:off x="0" y="0"/>
                            <a:ext cx="2520000" cy="18669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2" w:type="dxa"/>
          </w:tcPr>
          <w:p w:rsidR="009F309F" w:rsidRPr="005D1093" w:rsidRDefault="00693EE7" w:rsidP="007B3550">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.1.14.18.</w:t>
            </w:r>
            <w:r w:rsidR="009F309F" w:rsidRPr="005D1093">
              <w:rPr>
                <w:sz w:val="20"/>
                <w:szCs w:val="20"/>
                <w:lang w:val="ka-GE"/>
              </w:rPr>
              <w:t xml:space="preserve"> დიდი წივწივა Parus major</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5FAADBE4" wp14:editId="38C29BAF">
                  <wp:extent cx="2520000" cy="1873518"/>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77" cstate="print">
                            <a:extLst>
                              <a:ext uri="{28A0092B-C50C-407E-A947-70E740481C1C}">
                                <a14:useLocalDpi xmlns:a14="http://schemas.microsoft.com/office/drawing/2010/main"/>
                              </a:ext>
                            </a:extLst>
                          </a:blip>
                          <a:srcRect/>
                          <a:stretch/>
                        </pic:blipFill>
                        <pic:spPr bwMode="auto">
                          <a:xfrm>
                            <a:off x="0" y="0"/>
                            <a:ext cx="2520000" cy="18735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F309F" w:rsidRPr="005D1093" w:rsidTr="00693EE7">
        <w:trPr>
          <w:trHeight w:val="3253"/>
          <w:jc w:val="center"/>
        </w:trPr>
        <w:tc>
          <w:tcPr>
            <w:tcW w:w="4962" w:type="dxa"/>
          </w:tcPr>
          <w:p w:rsidR="009F309F" w:rsidRPr="005D1093" w:rsidRDefault="00693EE7" w:rsidP="007B3550">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.1.14.19.</w:t>
            </w:r>
            <w:r w:rsidR="009F309F" w:rsidRPr="005D1093">
              <w:rPr>
                <w:sz w:val="20"/>
                <w:szCs w:val="20"/>
                <w:lang w:val="ka-GE"/>
              </w:rPr>
              <w:t xml:space="preserve"> თოხიტარა Aegithalos caudatus</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1CDB6AF5" wp14:editId="28A2FF70">
                  <wp:extent cx="2520000" cy="1886308"/>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78" cstate="print">
                            <a:extLst>
                              <a:ext uri="{28A0092B-C50C-407E-A947-70E740481C1C}">
                                <a14:useLocalDpi xmlns:a14="http://schemas.microsoft.com/office/drawing/2010/main"/>
                              </a:ext>
                            </a:extLst>
                          </a:blip>
                          <a:srcRect/>
                          <a:stretch/>
                        </pic:blipFill>
                        <pic:spPr bwMode="auto">
                          <a:xfrm>
                            <a:off x="0" y="0"/>
                            <a:ext cx="2520000" cy="18863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2" w:type="dxa"/>
          </w:tcPr>
          <w:p w:rsidR="009F309F" w:rsidRPr="005D1093" w:rsidRDefault="00693EE7" w:rsidP="007B3550">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.1.14.20.</w:t>
            </w:r>
            <w:r w:rsidR="009F309F" w:rsidRPr="005D1093">
              <w:rPr>
                <w:sz w:val="20"/>
                <w:szCs w:val="20"/>
                <w:lang w:val="ka-GE"/>
              </w:rPr>
              <w:t xml:space="preserve"> ბუდე E 298683 N 4654543</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102E3BA4" wp14:editId="58B2AEC9">
                  <wp:extent cx="2520000" cy="1889855"/>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9" cstate="print">
                            <a:extLst>
                              <a:ext uri="{28A0092B-C50C-407E-A947-70E740481C1C}">
                                <a14:useLocalDpi xmlns:a14="http://schemas.microsoft.com/office/drawing/2010/main"/>
                              </a:ext>
                            </a:extLst>
                          </a:blip>
                          <a:srcRect/>
                          <a:stretch>
                            <a:fillRect/>
                          </a:stretch>
                        </pic:blipFill>
                        <pic:spPr bwMode="auto">
                          <a:xfrm>
                            <a:off x="0" y="0"/>
                            <a:ext cx="2520000" cy="1889855"/>
                          </a:xfrm>
                          <a:prstGeom prst="rect">
                            <a:avLst/>
                          </a:prstGeom>
                          <a:noFill/>
                          <a:ln>
                            <a:noFill/>
                          </a:ln>
                        </pic:spPr>
                      </pic:pic>
                    </a:graphicData>
                  </a:graphic>
                </wp:inline>
              </w:drawing>
            </w:r>
          </w:p>
        </w:tc>
      </w:tr>
      <w:tr w:rsidR="009F309F" w:rsidRPr="005D1093" w:rsidTr="00693EE7">
        <w:trPr>
          <w:trHeight w:val="3243"/>
          <w:jc w:val="center"/>
        </w:trPr>
        <w:tc>
          <w:tcPr>
            <w:tcW w:w="4962" w:type="dxa"/>
          </w:tcPr>
          <w:p w:rsidR="009F309F" w:rsidRPr="005D1093" w:rsidRDefault="00693EE7" w:rsidP="007B3550">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.1.14.21.</w:t>
            </w:r>
            <w:r w:rsidR="009F309F" w:rsidRPr="005D1093">
              <w:rPr>
                <w:sz w:val="20"/>
                <w:szCs w:val="20"/>
                <w:lang w:val="ka-GE"/>
              </w:rPr>
              <w:t xml:space="preserve"> ბუდე E 299437 N 4653098</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59E8354D" wp14:editId="3C51B479">
                  <wp:extent cx="2520000" cy="1860151"/>
                  <wp:effectExtent l="0" t="0" r="0" b="698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80" cstate="print">
                            <a:extLst>
                              <a:ext uri="{28A0092B-C50C-407E-A947-70E740481C1C}">
                                <a14:useLocalDpi xmlns:a14="http://schemas.microsoft.com/office/drawing/2010/main"/>
                              </a:ext>
                            </a:extLst>
                          </a:blip>
                          <a:srcRect/>
                          <a:stretch/>
                        </pic:blipFill>
                        <pic:spPr bwMode="auto">
                          <a:xfrm>
                            <a:off x="0" y="0"/>
                            <a:ext cx="2520000" cy="18601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2" w:type="dxa"/>
          </w:tcPr>
          <w:p w:rsidR="009F309F" w:rsidRPr="005D1093" w:rsidRDefault="00693EE7" w:rsidP="007B3550">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.1.14.22.</w:t>
            </w:r>
            <w:r w:rsidR="009F309F" w:rsidRPr="005D1093">
              <w:rPr>
                <w:sz w:val="20"/>
                <w:szCs w:val="20"/>
                <w:lang w:val="ka-GE"/>
              </w:rPr>
              <w:t xml:space="preserve"> ბუდე E 298604 N 4654060</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25855635" wp14:editId="0748F757">
                  <wp:extent cx="2520000" cy="1860000"/>
                  <wp:effectExtent l="0" t="0" r="0" b="698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81" cstate="print">
                            <a:extLst>
                              <a:ext uri="{28A0092B-C50C-407E-A947-70E740481C1C}">
                                <a14:useLocalDpi xmlns:a14="http://schemas.microsoft.com/office/drawing/2010/main"/>
                              </a:ext>
                            </a:extLst>
                          </a:blip>
                          <a:srcRect/>
                          <a:stretch/>
                        </pic:blipFill>
                        <pic:spPr bwMode="auto">
                          <a:xfrm>
                            <a:off x="0" y="0"/>
                            <a:ext cx="2520000" cy="186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F309F" w:rsidRPr="005D1093" w:rsidRDefault="009F309F" w:rsidP="007B3550">
      <w:pPr>
        <w:spacing w:before="240"/>
        <w:jc w:val="both"/>
        <w:rPr>
          <w:b/>
          <w:lang w:val="ka-GE"/>
        </w:rPr>
      </w:pPr>
      <w:r w:rsidRPr="005D1093">
        <w:rPr>
          <w:b/>
          <w:lang w:val="ka-GE"/>
        </w:rPr>
        <w:t xml:space="preserve">ზემოქმედება   </w:t>
      </w:r>
    </w:p>
    <w:p w:rsidR="009F309F" w:rsidRPr="005D1093" w:rsidRDefault="009F309F" w:rsidP="007B3550">
      <w:pPr>
        <w:jc w:val="both"/>
        <w:rPr>
          <w:lang w:val="ka-GE"/>
        </w:rPr>
      </w:pPr>
      <w:r w:rsidRPr="005D1093">
        <w:rPr>
          <w:lang w:val="ka-GE"/>
        </w:rPr>
        <w:t>ჰესის დერეფნის მშენებლობის პერიოდში ზემოქმედება ძირითადად მოსალოდნელია საპროექტო ტერიტორიაზე არსებულ ჰაბიტატებში მობუდარ და მობინადრე ფრინველთა სახეობებზე. ზემოქმედების სამიზნე სახეობებს ნაკლებად წარმოადგენენ შემომფრენი, მიგრანტი ფრინველები. სამშენებლო დერეფანში ფრინველებზე შესაძლოა შემდეგი სახის ზემოქმედება:</w:t>
      </w:r>
    </w:p>
    <w:p w:rsidR="009F309F" w:rsidRPr="005D1093" w:rsidRDefault="009F309F" w:rsidP="007B3550">
      <w:pPr>
        <w:pStyle w:val="ListParagraph"/>
        <w:numPr>
          <w:ilvl w:val="0"/>
          <w:numId w:val="28"/>
        </w:numPr>
        <w:jc w:val="both"/>
        <w:rPr>
          <w:lang w:val="ka-GE"/>
        </w:rPr>
      </w:pPr>
      <w:r w:rsidRPr="005D1093">
        <w:rPr>
          <w:lang w:val="ka-GE"/>
        </w:rPr>
        <w:t>მობუდარ და მობინადრე ფრინველებზე ხეების ჭრის და სამშენებლო სამუშაოების შედეგად გაზრდილი ხმაურით და ხელოვნური განათებით გამოწვეული ზემოქმედება.</w:t>
      </w:r>
    </w:p>
    <w:p w:rsidR="009F309F" w:rsidRPr="005D1093" w:rsidRDefault="009F309F" w:rsidP="007B3550">
      <w:pPr>
        <w:pStyle w:val="ListParagraph"/>
        <w:numPr>
          <w:ilvl w:val="0"/>
          <w:numId w:val="28"/>
        </w:numPr>
        <w:jc w:val="both"/>
        <w:rPr>
          <w:lang w:val="ka-GE"/>
        </w:rPr>
      </w:pPr>
      <w:r w:rsidRPr="005D1093">
        <w:rPr>
          <w:lang w:val="ka-GE"/>
        </w:rPr>
        <w:t>ფრინველთათვის მნიშვნელოვანი საბუდარი და საბინადრო ჰაბიტატების დეგრადაცია/კარგვა. ტყესთან და ბუჩქნართან დაკავშირებულ ფრინველებზე ზემოქმედება მოსალოდნელია, თუ მცენარის საფარის წმენდისას განადგურდება ფუღუროიანი ხეები, რომლებსაც ეს ფრინველები იყენებენ საბუდრად და თავშესაფრად. თუმცა, პროექტის ტერიტორიაზე დიდი რაოდენობით ხეების გაჩეხვა არაა მოსალოდნელი, რაც გარკვეულწილად ამცირებს ზემოქმედების რისკებს.</w:t>
      </w:r>
    </w:p>
    <w:p w:rsidR="009F309F" w:rsidRPr="005D1093" w:rsidRDefault="009F309F" w:rsidP="007B3550">
      <w:pPr>
        <w:pStyle w:val="ListParagraph"/>
        <w:numPr>
          <w:ilvl w:val="0"/>
          <w:numId w:val="28"/>
        </w:numPr>
        <w:jc w:val="both"/>
        <w:rPr>
          <w:lang w:val="ka-GE"/>
        </w:rPr>
      </w:pPr>
      <w:r w:rsidRPr="005D1093">
        <w:rPr>
          <w:lang w:val="ka-GE"/>
        </w:rPr>
        <w:lastRenderedPageBreak/>
        <w:t>სანაპირო მცენარეულობა და წყალი წარმოადგენს მნიშვნელოვან ჰაბიტატს ბევრი წყლის ფრინველისა თუ წყალმცურავისათვის. წყლის დონის ცვლილება გამოიწვევს მცენარეული საფარის ცვლილებას; ხოლო წყლის და ნიადაგზე მავნე ნივთიერებების მოხვედრის შემთხვევაში დაზარალდებიან  წყლის მახლობლად მობინადრე ფრინველები. შესაბამისად, მოხდება ფრინველთა საბინადრო ჰაბიტატის დაკარგვა.</w:t>
      </w:r>
    </w:p>
    <w:p w:rsidR="009F309F" w:rsidRPr="005D1093" w:rsidRDefault="009F309F" w:rsidP="007B3550">
      <w:pPr>
        <w:pStyle w:val="ListParagraph"/>
        <w:numPr>
          <w:ilvl w:val="0"/>
          <w:numId w:val="28"/>
        </w:numPr>
        <w:jc w:val="both"/>
        <w:rPr>
          <w:lang w:val="ka-GE"/>
        </w:rPr>
      </w:pPr>
      <w:r w:rsidRPr="005D1093">
        <w:rPr>
          <w:lang w:val="ka-GE"/>
        </w:rPr>
        <w:t>აღწერილი და გამოვლენილი ფრინველებიდან გავლენის ზონაში ძირითადად მოექცევიან ტყესთან, ბუჩქნართან და მდინარესთან არსებულ მცენარეულ საფართან დაკავშირებული სახეობები. მათ შორის მაღალი კონსერვაციული მნიშვნელობის არის: დიდი ჩიბუხა (გოჭა) (Gallinago media).  თუმცა, ზემოქმედებას ექნება დროებითი ხასიათი და არ გამოიწვევს შორ მანძლებზე მიგრაციას. გასათვალისწინებელია ისიც, რომ სახეობა ტერიტორიაზე ხვდება მხოლოდ მიგრაციების დროს და შესაბამისად, მათზე ზემოქმედება იქნება უმნიშვნელო.</w:t>
      </w:r>
    </w:p>
    <w:p w:rsidR="009F309F" w:rsidRPr="005D1093" w:rsidRDefault="009F309F" w:rsidP="007B3550">
      <w:pPr>
        <w:jc w:val="both"/>
        <w:rPr>
          <w:b/>
          <w:lang w:val="ka-GE"/>
        </w:rPr>
      </w:pPr>
      <w:r w:rsidRPr="005D1093">
        <w:rPr>
          <w:b/>
          <w:lang w:val="ka-GE"/>
        </w:rPr>
        <w:t>შემარბილებელი ღონისძიებები:</w:t>
      </w:r>
    </w:p>
    <w:p w:rsidR="009F309F" w:rsidRPr="005D1093" w:rsidRDefault="009F309F" w:rsidP="007B3550">
      <w:pPr>
        <w:pStyle w:val="ListParagraph"/>
        <w:numPr>
          <w:ilvl w:val="0"/>
          <w:numId w:val="29"/>
        </w:numPr>
        <w:jc w:val="both"/>
        <w:rPr>
          <w:lang w:val="ka-GE"/>
        </w:rPr>
      </w:pPr>
      <w:r w:rsidRPr="005D1093">
        <w:rPr>
          <w:lang w:val="ka-GE"/>
        </w:rPr>
        <w:t>არ მოხდეს/შეიზღუდოს ასაფეთქებელი საშუალებების გამოყენება სამშენებლო სამუშაოების დროს, რაც შეიძლება ფრინველებისთვის იყოს შემაწუხებელი. ასევე გამოიწვიოს მათი დაღუპვა და საცხოვრებელი გარემოს მოშლა.</w:t>
      </w:r>
    </w:p>
    <w:p w:rsidR="009F309F" w:rsidRPr="005D1093" w:rsidRDefault="009F309F" w:rsidP="007B3550">
      <w:pPr>
        <w:pStyle w:val="ListParagraph"/>
        <w:numPr>
          <w:ilvl w:val="0"/>
          <w:numId w:val="29"/>
        </w:numPr>
        <w:jc w:val="both"/>
        <w:rPr>
          <w:lang w:val="ka-GE"/>
        </w:rPr>
      </w:pPr>
      <w:r w:rsidRPr="005D1093">
        <w:rPr>
          <w:lang w:val="ka-GE"/>
        </w:rPr>
        <w:t>ფრინველთა ბუდობის პერიოდში, არ არის რეკომენდირებული ძიმე სამშენებლო ტექნიკის  გამოყენება, განსაკუთრებით (აპრილის დასაწყისიდან ივნისის ბოლომდე). ფრინველებისთვის ამ შემთხვევაში განსაკუთრებით სენსიტიური ადგილებია ტყის ზონა და ქედების წყალგამყოფი მონაკვეთები, წინააღმდეგ შემთხვევაში მოხდება მათთვის ხელსაყრელი ჰაბიტატების კარგვა და ფრაგმენტაცია.</w:t>
      </w:r>
    </w:p>
    <w:p w:rsidR="009F309F" w:rsidRPr="005D1093" w:rsidRDefault="009F309F" w:rsidP="007B3550">
      <w:pPr>
        <w:pStyle w:val="ListParagraph"/>
        <w:numPr>
          <w:ilvl w:val="0"/>
          <w:numId w:val="29"/>
        </w:numPr>
        <w:jc w:val="both"/>
        <w:rPr>
          <w:lang w:val="ka-GE"/>
        </w:rPr>
      </w:pPr>
      <w:r w:rsidRPr="005D1093">
        <w:rPr>
          <w:lang w:val="ka-GE"/>
        </w:rPr>
        <w:t xml:space="preserve">ნიადაგისა და წყლის დაბინძურებისაგან დაცვის მიზნით საპროექტო ტერიტორიაზე არ უნდა მოხდეს სატრანსპორტო-საწვავი საშუალებების და ნავთობ პროდუქტების დაღვრა, რაც გამოიწვევს ფრინველთა მოწამვლას/სიკვდილს. </w:t>
      </w:r>
    </w:p>
    <w:p w:rsidR="009F309F" w:rsidRPr="005D1093" w:rsidRDefault="009F309F" w:rsidP="007B3550">
      <w:pPr>
        <w:pStyle w:val="ListParagraph"/>
        <w:numPr>
          <w:ilvl w:val="0"/>
          <w:numId w:val="29"/>
        </w:numPr>
        <w:jc w:val="both"/>
        <w:rPr>
          <w:lang w:val="ka-GE"/>
        </w:rPr>
      </w:pPr>
      <w:r w:rsidRPr="005D1093">
        <w:rPr>
          <w:lang w:val="ka-GE"/>
        </w:rPr>
        <w:t>ჰესის ტერიტორიაზე სამშენებლო სამუშოების შემდგომ აუცილებელია სამშენებლო ნაგვის უმოკლეს ვადებში გატანა და დაზიანებული ნიადაგისა და მცენარეული საფარის აღდგენა.</w:t>
      </w:r>
    </w:p>
    <w:p w:rsidR="009F309F" w:rsidRPr="005D1093" w:rsidRDefault="009F309F" w:rsidP="007B3550">
      <w:pPr>
        <w:pStyle w:val="ListParagraph"/>
        <w:numPr>
          <w:ilvl w:val="0"/>
          <w:numId w:val="29"/>
        </w:numPr>
        <w:jc w:val="both"/>
        <w:rPr>
          <w:lang w:val="ka-GE"/>
        </w:rPr>
      </w:pPr>
      <w:r w:rsidRPr="005D1093">
        <w:rPr>
          <w:lang w:val="ka-GE"/>
        </w:rPr>
        <w:t>სამშენებლო სამუშაოების დასრულების შემდგომ ჩატარდეს სარეაბილიტაცო სამუშაოები იმ მონაკვეთებზე სადაც მოხდა მისასვლელი გზების გატარება. მსგავსი სამუშაოების ჩატარება განსაკუთრებით მნიშვნელოვანია ჭალებსა და მდინარეების მიმდებარე ტერიტორიებზე.</w:t>
      </w:r>
    </w:p>
    <w:p w:rsidR="009F309F" w:rsidRPr="005D1093" w:rsidRDefault="009F309F" w:rsidP="007B3550">
      <w:pPr>
        <w:rPr>
          <w:lang w:val="ka-GE"/>
        </w:rPr>
        <w:sectPr w:rsidR="009F309F" w:rsidRPr="005D1093" w:rsidSect="00917954">
          <w:pgSz w:w="11907" w:h="16839" w:code="9"/>
          <w:pgMar w:top="1135" w:right="1134" w:bottom="1440" w:left="1134" w:header="720" w:footer="720" w:gutter="0"/>
          <w:cols w:space="720"/>
          <w:docGrid w:linePitch="299"/>
        </w:sectPr>
      </w:pPr>
    </w:p>
    <w:p w:rsidR="009F309F" w:rsidRPr="005D1093" w:rsidRDefault="00693EE7" w:rsidP="007B3550">
      <w:pPr>
        <w:rPr>
          <w:lang w:val="ka-GE"/>
        </w:rPr>
      </w:pPr>
      <w:r w:rsidRPr="005D1093">
        <w:rPr>
          <w:b/>
          <w:lang w:val="ka-GE"/>
        </w:rPr>
        <w:lastRenderedPageBreak/>
        <w:t>ცხრილი 5.</w:t>
      </w:r>
      <w:r w:rsidR="001145CE">
        <w:rPr>
          <w:b/>
          <w:lang w:val="ka-GE"/>
        </w:rPr>
        <w:t>6</w:t>
      </w:r>
      <w:r w:rsidRPr="005D1093">
        <w:rPr>
          <w:b/>
          <w:lang w:val="ka-GE"/>
        </w:rPr>
        <w:t>.1.14.3.</w:t>
      </w:r>
      <w:r w:rsidR="009F309F" w:rsidRPr="005D1093">
        <w:rPr>
          <w:lang w:val="ka-GE"/>
        </w:rPr>
        <w:t xml:space="preserve"> საკვლევ ტერიტორიაზე დაფიქისირებული, ლიტერატურულად ცნობილი ან/და მიგრაციებისას  გადამფრენი ფრინველთა სახეობები</w:t>
      </w:r>
    </w:p>
    <w:tbl>
      <w:tblPr>
        <w:tblW w:w="5000" w:type="pct"/>
        <w:jc w:val="center"/>
        <w:tblLook w:val="04A0" w:firstRow="1" w:lastRow="0" w:firstColumn="1" w:lastColumn="0" w:noHBand="0" w:noVBand="1"/>
      </w:tblPr>
      <w:tblGrid>
        <w:gridCol w:w="536"/>
        <w:gridCol w:w="2525"/>
        <w:gridCol w:w="2274"/>
        <w:gridCol w:w="3870"/>
        <w:gridCol w:w="970"/>
        <w:gridCol w:w="706"/>
        <w:gridCol w:w="600"/>
        <w:gridCol w:w="713"/>
        <w:gridCol w:w="623"/>
        <w:gridCol w:w="1744"/>
      </w:tblGrid>
      <w:tr w:rsidR="009F309F" w:rsidRPr="005D1093" w:rsidTr="009F309F">
        <w:trPr>
          <w:cantSplit/>
          <w:trHeight w:val="1331"/>
          <w:jc w:val="center"/>
        </w:trPr>
        <w:tc>
          <w:tcPr>
            <w:tcW w:w="184"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b/>
                <w:sz w:val="20"/>
                <w:szCs w:val="20"/>
                <w:lang w:val="ka-GE"/>
              </w:rPr>
            </w:pPr>
            <w:r w:rsidRPr="005D1093">
              <w:rPr>
                <w:b/>
                <w:sz w:val="20"/>
                <w:szCs w:val="20"/>
                <w:lang w:val="ka-GE"/>
              </w:rPr>
              <w:t>N</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b/>
                <w:sz w:val="20"/>
                <w:szCs w:val="20"/>
                <w:lang w:val="ka-GE"/>
              </w:rPr>
            </w:pPr>
            <w:r w:rsidRPr="005D1093">
              <w:rPr>
                <w:b/>
                <w:sz w:val="20"/>
                <w:szCs w:val="20"/>
                <w:lang w:val="ka-GE"/>
              </w:rPr>
              <w:t>ქართული დასახელება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b/>
                <w:sz w:val="20"/>
                <w:szCs w:val="20"/>
                <w:lang w:val="ka-GE"/>
              </w:rPr>
            </w:pPr>
            <w:r w:rsidRPr="005D1093">
              <w:rPr>
                <w:b/>
                <w:sz w:val="20"/>
                <w:szCs w:val="20"/>
                <w:lang w:val="ka-GE"/>
              </w:rPr>
              <w:t>სამეცნიერო დასახელება</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b/>
                <w:sz w:val="20"/>
                <w:szCs w:val="20"/>
                <w:lang w:val="ka-GE"/>
              </w:rPr>
            </w:pPr>
            <w:r w:rsidRPr="005D1093">
              <w:rPr>
                <w:b/>
                <w:sz w:val="20"/>
                <w:szCs w:val="20"/>
                <w:lang w:val="ka-GE"/>
              </w:rPr>
              <w:t>ინგლისური დასახელება</w:t>
            </w:r>
          </w:p>
        </w:tc>
        <w:tc>
          <w:tcPr>
            <w:tcW w:w="333" w:type="pct"/>
            <w:tcBorders>
              <w:top w:val="single" w:sz="4" w:space="0" w:color="auto"/>
              <w:left w:val="single" w:sz="4" w:space="0" w:color="auto"/>
              <w:bottom w:val="single" w:sz="4" w:space="0" w:color="auto"/>
              <w:right w:val="single" w:sz="4" w:space="0" w:color="auto"/>
            </w:tcBorders>
            <w:noWrap/>
            <w:textDirection w:val="btLr"/>
            <w:vAlign w:val="center"/>
            <w:hideMark/>
          </w:tcPr>
          <w:p w:rsidR="009F309F" w:rsidRPr="005D1093" w:rsidRDefault="009F309F" w:rsidP="007B3550">
            <w:pPr>
              <w:spacing w:after="0"/>
              <w:rPr>
                <w:b/>
                <w:sz w:val="20"/>
                <w:szCs w:val="20"/>
                <w:lang w:val="ka-GE"/>
              </w:rPr>
            </w:pPr>
            <w:r w:rsidRPr="005D1093">
              <w:rPr>
                <w:b/>
                <w:sz w:val="20"/>
                <w:szCs w:val="20"/>
                <w:lang w:val="ka-GE"/>
              </w:rPr>
              <w:t>გადაფრენის სეზონურობა</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b/>
                <w:sz w:val="20"/>
                <w:szCs w:val="20"/>
                <w:lang w:val="ka-GE"/>
              </w:rPr>
            </w:pPr>
            <w:r w:rsidRPr="005D1093">
              <w:rPr>
                <w:b/>
                <w:sz w:val="20"/>
                <w:szCs w:val="20"/>
                <w:lang w:val="ka-GE"/>
              </w:rPr>
              <w:t>IUCN</w:t>
            </w:r>
          </w:p>
        </w:tc>
        <w:tc>
          <w:tcPr>
            <w:tcW w:w="206"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b/>
                <w:sz w:val="20"/>
                <w:szCs w:val="20"/>
                <w:lang w:val="ka-GE"/>
              </w:rPr>
            </w:pPr>
            <w:r w:rsidRPr="005D1093">
              <w:rPr>
                <w:b/>
                <w:sz w:val="20"/>
                <w:szCs w:val="20"/>
                <w:lang w:val="ka-GE"/>
              </w:rPr>
              <w:t>RLG</w:t>
            </w: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b/>
                <w:sz w:val="20"/>
                <w:szCs w:val="20"/>
                <w:lang w:val="ka-GE"/>
              </w:rPr>
            </w:pPr>
          </w:p>
          <w:p w:rsidR="009F309F" w:rsidRPr="005D1093" w:rsidRDefault="009F309F" w:rsidP="007B3550">
            <w:pPr>
              <w:spacing w:after="0"/>
              <w:rPr>
                <w:b/>
                <w:sz w:val="20"/>
                <w:szCs w:val="20"/>
                <w:lang w:val="ka-GE"/>
              </w:rPr>
            </w:pPr>
            <w:r w:rsidRPr="005D1093">
              <w:rPr>
                <w:b/>
                <w:sz w:val="20"/>
                <w:szCs w:val="20"/>
                <w:lang w:val="ka-GE"/>
              </w:rPr>
              <w:t>Bern Conv.</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b/>
                <w:sz w:val="20"/>
                <w:szCs w:val="20"/>
                <w:lang w:val="ka-GE"/>
              </w:rPr>
            </w:pPr>
          </w:p>
          <w:p w:rsidR="009F309F" w:rsidRPr="005D1093" w:rsidRDefault="009F309F" w:rsidP="007B3550">
            <w:pPr>
              <w:spacing w:after="0"/>
              <w:rPr>
                <w:b/>
                <w:sz w:val="20"/>
                <w:szCs w:val="20"/>
                <w:lang w:val="ka-GE"/>
              </w:rPr>
            </w:pPr>
            <w:r w:rsidRPr="005D1093">
              <w:rPr>
                <w:b/>
                <w:sz w:val="20"/>
                <w:szCs w:val="20"/>
                <w:lang w:val="ka-GE"/>
              </w:rPr>
              <w:t>CMS</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b/>
                <w:sz w:val="20"/>
                <w:szCs w:val="20"/>
                <w:highlight w:val="yellow"/>
                <w:lang w:val="ka-GE"/>
              </w:rPr>
            </w:pPr>
            <w:r w:rsidRPr="005D1093">
              <w:rPr>
                <w:b/>
                <w:sz w:val="20"/>
                <w:szCs w:val="20"/>
                <w:lang w:val="ka-GE"/>
              </w:rPr>
              <w:t>დაფიქსირდა (ჰაბიტატის ტიპები - 1-4) არ დაფიქსირდა 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ქორი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Accipiter gentilis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Northern Goshawk</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9F309F" w:rsidRPr="005D1093" w:rsidRDefault="00FC771E" w:rsidP="007B3550">
            <w:pPr>
              <w:spacing w:after="0"/>
              <w:rPr>
                <w:sz w:val="20"/>
                <w:szCs w:val="20"/>
                <w:lang w:val="ka-GE"/>
              </w:rPr>
            </w:pPr>
            <w:r w:rsidRPr="005D1093">
              <w:rPr>
                <w:sz w:val="20"/>
                <w:szCs w:val="20"/>
                <w:lang w:val="ka-GE"/>
              </w:rPr>
              <w:t>2</w:t>
            </w:r>
          </w:p>
        </w:tc>
        <w:tc>
          <w:tcPr>
            <w:tcW w:w="86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9F309F" w:rsidRPr="005D1093" w:rsidRDefault="009F309F" w:rsidP="007B3550">
            <w:pPr>
              <w:spacing w:after="0"/>
              <w:rPr>
                <w:sz w:val="20"/>
                <w:szCs w:val="20"/>
                <w:lang w:val="ka-GE"/>
              </w:rPr>
            </w:pPr>
            <w:r w:rsidRPr="005D1093">
              <w:rPr>
                <w:sz w:val="20"/>
                <w:szCs w:val="20"/>
                <w:lang w:val="ka-GE"/>
              </w:rPr>
              <w:t xml:space="preserve">ქორცქვიტა (ან შავთვალა მიმინო, ლევანმიმინო) </w:t>
            </w:r>
          </w:p>
        </w:tc>
        <w:tc>
          <w:tcPr>
            <w:tcW w:w="78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9F309F" w:rsidRPr="005D1093" w:rsidRDefault="009F309F" w:rsidP="007B3550">
            <w:pPr>
              <w:spacing w:after="0"/>
              <w:rPr>
                <w:sz w:val="20"/>
                <w:szCs w:val="20"/>
                <w:lang w:val="ka-GE"/>
              </w:rPr>
            </w:pPr>
            <w:r w:rsidRPr="005D1093">
              <w:rPr>
                <w:sz w:val="20"/>
                <w:szCs w:val="20"/>
                <w:lang w:val="ka-GE"/>
              </w:rPr>
              <w:t xml:space="preserve">Accipiter brevipes  </w:t>
            </w:r>
          </w:p>
        </w:tc>
        <w:tc>
          <w:tcPr>
            <w:tcW w:w="1329"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9F309F" w:rsidRPr="005D1093" w:rsidRDefault="009F309F" w:rsidP="007B3550">
            <w:pPr>
              <w:spacing w:after="0"/>
              <w:rPr>
                <w:sz w:val="20"/>
                <w:szCs w:val="20"/>
                <w:lang w:val="ka-GE"/>
              </w:rPr>
            </w:pPr>
            <w:r w:rsidRPr="005D1093">
              <w:rPr>
                <w:sz w:val="20"/>
                <w:szCs w:val="20"/>
                <w:lang w:val="ka-GE"/>
              </w:rPr>
              <w:t>Levent Sparrowhawk</w:t>
            </w:r>
          </w:p>
        </w:tc>
        <w:tc>
          <w:tcPr>
            <w:tcW w:w="333"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მიმინო</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Accipiter nisus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Sparrowhawk</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ძერა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Milvus migrans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Black Kite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377"/>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ჩვეულებრივი შავარდენი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Falco peregrinus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Peregrine Falcon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კრაზანაჭამია (ან ირაო)</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Pernis apivorus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European Honey-Buzzard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ჩვეულებრივი კაკაჩა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Buteo buteo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Common Buzzard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9F309F" w:rsidRPr="005D1093" w:rsidRDefault="00FC771E" w:rsidP="007B3550">
            <w:pPr>
              <w:spacing w:after="0"/>
              <w:rPr>
                <w:sz w:val="20"/>
                <w:szCs w:val="20"/>
                <w:lang w:val="ka-GE"/>
              </w:rPr>
            </w:pPr>
            <w:r w:rsidRPr="005D1093">
              <w:rPr>
                <w:sz w:val="20"/>
                <w:szCs w:val="20"/>
                <w:lang w:val="ka-GE"/>
              </w:rPr>
              <w:t>8</w:t>
            </w:r>
          </w:p>
        </w:tc>
        <w:tc>
          <w:tcPr>
            <w:tcW w:w="86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F309F" w:rsidRPr="005D1093" w:rsidRDefault="009F309F" w:rsidP="007B3550">
            <w:pPr>
              <w:spacing w:after="0"/>
              <w:rPr>
                <w:sz w:val="20"/>
                <w:szCs w:val="20"/>
                <w:lang w:val="ka-GE"/>
              </w:rPr>
            </w:pPr>
            <w:r w:rsidRPr="005D1093">
              <w:rPr>
                <w:sz w:val="20"/>
                <w:szCs w:val="20"/>
                <w:lang w:val="ka-GE"/>
              </w:rPr>
              <w:t>ველის (ან გრძელფეხა) კაკაჩა</w:t>
            </w:r>
          </w:p>
        </w:tc>
        <w:tc>
          <w:tcPr>
            <w:tcW w:w="78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F309F" w:rsidRPr="005D1093" w:rsidRDefault="009F309F" w:rsidP="007B3550">
            <w:pPr>
              <w:spacing w:after="0"/>
              <w:rPr>
                <w:sz w:val="20"/>
                <w:szCs w:val="20"/>
                <w:lang w:val="ka-GE"/>
              </w:rPr>
            </w:pPr>
            <w:r w:rsidRPr="005D1093">
              <w:rPr>
                <w:sz w:val="20"/>
                <w:szCs w:val="20"/>
                <w:lang w:val="ka-GE"/>
              </w:rPr>
              <w:t>Buteo rufinus</w:t>
            </w:r>
          </w:p>
        </w:tc>
        <w:tc>
          <w:tcPr>
            <w:tcW w:w="1329"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9F309F" w:rsidRPr="005D1093" w:rsidRDefault="009F309F" w:rsidP="007B3550">
            <w:pPr>
              <w:spacing w:after="0"/>
              <w:rPr>
                <w:sz w:val="20"/>
                <w:szCs w:val="20"/>
                <w:lang w:val="ka-GE"/>
              </w:rPr>
            </w:pPr>
            <w:r w:rsidRPr="005D1093">
              <w:rPr>
                <w:sz w:val="20"/>
                <w:szCs w:val="20"/>
                <w:lang w:val="ka-GE"/>
              </w:rPr>
              <w:t>Long-legged Buzzard</w:t>
            </w:r>
          </w:p>
        </w:tc>
        <w:tc>
          <w:tcPr>
            <w:tcW w:w="333"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F309F" w:rsidRPr="005D1093" w:rsidRDefault="009F309F" w:rsidP="007B3550">
            <w:pPr>
              <w:spacing w:after="0"/>
              <w:rPr>
                <w:sz w:val="20"/>
                <w:szCs w:val="20"/>
                <w:lang w:val="ka-GE"/>
              </w:rPr>
            </w:pPr>
            <w:r w:rsidRPr="005D1093">
              <w:rPr>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9</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ფეხბანჯგვლიანი კაკაჩა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Buteo lagopus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Rough-legged Buzzard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WV,M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10</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მდელოს ძელქორი (ან მდელოს ბოლობეჭედა)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Circus pygargus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Montagus Harrier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11</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მინდვრის ძელქორი (ან მინდვრის ბოლობეჭედა)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Circus cyaneus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Hen (or Northern) Harrier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WV,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12</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ჭაობის ძელქორი (ან ჭაობის ბოლობეჭედა)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Circus aeroginosus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Western Marsh Harrier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13</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ჩია არწივი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Hieraaetus pennatus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Booted Eagle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14</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მცირე მყივანი არწივი</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Clanga pomarina</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Lesser Spotted Eagle</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15</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ალალი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Falco columbarius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Merlin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16</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მარჯანი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Falco subbuteo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Hobby</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17</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ჩვეულებრივი კირკიტა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Falco tinnunculus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Common Kestrel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18</w:t>
            </w:r>
          </w:p>
        </w:tc>
        <w:tc>
          <w:tcPr>
            <w:tcW w:w="867"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რუხი ყანჩა</w:t>
            </w:r>
          </w:p>
        </w:tc>
        <w:tc>
          <w:tcPr>
            <w:tcW w:w="781"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Ardea cinerea</w:t>
            </w:r>
          </w:p>
        </w:tc>
        <w:tc>
          <w:tcPr>
            <w:tcW w:w="1329" w:type="pct"/>
            <w:tcBorders>
              <w:top w:val="single" w:sz="4" w:space="0" w:color="auto"/>
              <w:left w:val="single" w:sz="4" w:space="0" w:color="auto"/>
              <w:bottom w:val="single" w:sz="4" w:space="0" w:color="auto"/>
              <w:right w:val="single" w:sz="4" w:space="0" w:color="auto"/>
            </w:tcBorders>
            <w:noWrap/>
          </w:tcPr>
          <w:p w:rsidR="009F309F" w:rsidRPr="005D1093" w:rsidRDefault="009F309F" w:rsidP="007B3550">
            <w:pPr>
              <w:spacing w:after="0"/>
              <w:rPr>
                <w:sz w:val="20"/>
                <w:szCs w:val="20"/>
                <w:lang w:val="ka-GE"/>
              </w:rPr>
            </w:pPr>
            <w:r w:rsidRPr="005D1093">
              <w:rPr>
                <w:sz w:val="20"/>
                <w:szCs w:val="20"/>
                <w:lang w:val="ka-GE"/>
              </w:rPr>
              <w:t>Grey Heron</w:t>
            </w:r>
          </w:p>
        </w:tc>
        <w:tc>
          <w:tcPr>
            <w:tcW w:w="333" w:type="pct"/>
            <w:tcBorders>
              <w:top w:val="single" w:sz="4" w:space="0" w:color="auto"/>
              <w:left w:val="single" w:sz="4" w:space="0" w:color="auto"/>
              <w:bottom w:val="single" w:sz="4" w:space="0" w:color="auto"/>
              <w:right w:val="single" w:sz="4" w:space="0" w:color="auto"/>
            </w:tcBorders>
            <w:noWrap/>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19</w:t>
            </w:r>
          </w:p>
        </w:tc>
        <w:tc>
          <w:tcPr>
            <w:tcW w:w="867"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ღალღა</w:t>
            </w:r>
          </w:p>
        </w:tc>
        <w:tc>
          <w:tcPr>
            <w:tcW w:w="781"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Crex crex</w:t>
            </w:r>
          </w:p>
        </w:tc>
        <w:tc>
          <w:tcPr>
            <w:tcW w:w="1329" w:type="pct"/>
            <w:tcBorders>
              <w:top w:val="single" w:sz="4" w:space="0" w:color="auto"/>
              <w:left w:val="single" w:sz="4" w:space="0" w:color="auto"/>
              <w:bottom w:val="single" w:sz="4" w:space="0" w:color="auto"/>
              <w:right w:val="single" w:sz="4" w:space="0" w:color="auto"/>
            </w:tcBorders>
            <w:noWrap/>
          </w:tcPr>
          <w:p w:rsidR="009F309F" w:rsidRPr="005D1093" w:rsidRDefault="009F309F" w:rsidP="007B3550">
            <w:pPr>
              <w:spacing w:after="0"/>
              <w:rPr>
                <w:sz w:val="20"/>
                <w:szCs w:val="20"/>
                <w:lang w:val="ka-GE"/>
              </w:rPr>
            </w:pPr>
            <w:r w:rsidRPr="005D1093">
              <w:rPr>
                <w:sz w:val="20"/>
                <w:szCs w:val="20"/>
                <w:lang w:val="ka-GE"/>
              </w:rPr>
              <w:t>Corn crake</w:t>
            </w:r>
          </w:p>
        </w:tc>
        <w:tc>
          <w:tcPr>
            <w:tcW w:w="333" w:type="pct"/>
            <w:tcBorders>
              <w:top w:val="single" w:sz="4" w:space="0" w:color="auto"/>
              <w:left w:val="single" w:sz="4" w:space="0" w:color="auto"/>
              <w:bottom w:val="single" w:sz="4" w:space="0" w:color="auto"/>
              <w:right w:val="single" w:sz="4" w:space="0" w:color="auto"/>
            </w:tcBorders>
            <w:noWrap/>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20</w:t>
            </w:r>
          </w:p>
        </w:tc>
        <w:tc>
          <w:tcPr>
            <w:tcW w:w="867"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 xml:space="preserve">ჩვეულებრივი მექვიშია </w:t>
            </w:r>
          </w:p>
        </w:tc>
        <w:tc>
          <w:tcPr>
            <w:tcW w:w="781"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Actitis hypoleucos</w:t>
            </w:r>
          </w:p>
        </w:tc>
        <w:tc>
          <w:tcPr>
            <w:tcW w:w="1329" w:type="pct"/>
            <w:tcBorders>
              <w:top w:val="single" w:sz="4" w:space="0" w:color="auto"/>
              <w:left w:val="single" w:sz="4" w:space="0" w:color="auto"/>
              <w:bottom w:val="single" w:sz="4" w:space="0" w:color="auto"/>
              <w:right w:val="single" w:sz="4" w:space="0" w:color="auto"/>
            </w:tcBorders>
            <w:noWrap/>
          </w:tcPr>
          <w:p w:rsidR="009F309F" w:rsidRPr="005D1093" w:rsidRDefault="009F309F" w:rsidP="007B3550">
            <w:pPr>
              <w:spacing w:after="0"/>
              <w:rPr>
                <w:sz w:val="20"/>
                <w:szCs w:val="20"/>
                <w:lang w:val="ka-GE"/>
              </w:rPr>
            </w:pPr>
            <w:r w:rsidRPr="005D1093">
              <w:rPr>
                <w:sz w:val="20"/>
                <w:szCs w:val="20"/>
                <w:lang w:val="ka-GE"/>
              </w:rPr>
              <w:t>Common Sandpiper</w:t>
            </w:r>
          </w:p>
        </w:tc>
        <w:tc>
          <w:tcPr>
            <w:tcW w:w="333" w:type="pct"/>
            <w:tcBorders>
              <w:top w:val="single" w:sz="4" w:space="0" w:color="auto"/>
              <w:left w:val="single" w:sz="4" w:space="0" w:color="auto"/>
              <w:bottom w:val="single" w:sz="4" w:space="0" w:color="auto"/>
              <w:right w:val="single" w:sz="4" w:space="0" w:color="auto"/>
            </w:tcBorders>
            <w:noWrap/>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21</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გარეული მტრედი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Columba livia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Rock Dove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22</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ქედანი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Columba palumbus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Common Wood-Pigeon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 xml:space="preserve">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F309F" w:rsidRPr="005D1093" w:rsidRDefault="00FC771E" w:rsidP="007B3550">
            <w:pPr>
              <w:spacing w:after="0"/>
              <w:rPr>
                <w:sz w:val="20"/>
                <w:szCs w:val="20"/>
                <w:lang w:val="ka-GE"/>
              </w:rPr>
            </w:pPr>
            <w:bookmarkStart w:id="155" w:name="_Hlk98342520"/>
            <w:r w:rsidRPr="005D1093">
              <w:rPr>
                <w:sz w:val="20"/>
                <w:szCs w:val="20"/>
                <w:lang w:val="ka-GE"/>
              </w:rPr>
              <w:lastRenderedPageBreak/>
              <w:t>23</w:t>
            </w:r>
          </w:p>
        </w:tc>
        <w:tc>
          <w:tcPr>
            <w:tcW w:w="867"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F309F" w:rsidRPr="005D1093" w:rsidRDefault="009F309F" w:rsidP="007B3550">
            <w:pPr>
              <w:spacing w:after="0"/>
              <w:rPr>
                <w:sz w:val="20"/>
                <w:szCs w:val="20"/>
                <w:lang w:val="ka-GE"/>
              </w:rPr>
            </w:pPr>
            <w:r w:rsidRPr="005D1093">
              <w:rPr>
                <w:sz w:val="20"/>
                <w:szCs w:val="20"/>
                <w:lang w:val="ka-GE"/>
              </w:rPr>
              <w:t>ჩვეულებრივი გვრიტი</w:t>
            </w:r>
          </w:p>
        </w:tc>
        <w:tc>
          <w:tcPr>
            <w:tcW w:w="781"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F309F" w:rsidRPr="005D1093" w:rsidRDefault="009F309F" w:rsidP="007B3550">
            <w:pPr>
              <w:spacing w:after="0"/>
              <w:rPr>
                <w:sz w:val="20"/>
                <w:szCs w:val="20"/>
                <w:lang w:val="ka-GE"/>
              </w:rPr>
            </w:pPr>
            <w:r w:rsidRPr="005D1093">
              <w:rPr>
                <w:sz w:val="20"/>
                <w:szCs w:val="20"/>
                <w:lang w:val="ka-GE"/>
              </w:rPr>
              <w:t>Streptopelia turtur</w:t>
            </w:r>
          </w:p>
        </w:tc>
        <w:tc>
          <w:tcPr>
            <w:tcW w:w="1329" w:type="pct"/>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rsidR="009F309F" w:rsidRPr="005D1093" w:rsidRDefault="009F309F" w:rsidP="007B3550">
            <w:pPr>
              <w:spacing w:after="0"/>
              <w:rPr>
                <w:sz w:val="20"/>
                <w:szCs w:val="20"/>
                <w:lang w:val="ka-GE"/>
              </w:rPr>
            </w:pPr>
            <w:r w:rsidRPr="005D1093">
              <w:rPr>
                <w:sz w:val="20"/>
                <w:szCs w:val="20"/>
                <w:lang w:val="ka-GE"/>
              </w:rPr>
              <w:t>Eurasian Turtle-Dove</w:t>
            </w:r>
          </w:p>
        </w:tc>
        <w:tc>
          <w:tcPr>
            <w:tcW w:w="333" w:type="pct"/>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rsidR="009F309F" w:rsidRPr="005D1093" w:rsidRDefault="009F309F" w:rsidP="007B3550">
            <w:pPr>
              <w:spacing w:after="0"/>
              <w:rPr>
                <w:sz w:val="20"/>
                <w:szCs w:val="20"/>
                <w:lang w:val="ka-GE"/>
              </w:rPr>
            </w:pPr>
            <w:r w:rsidRPr="005D1093">
              <w:rPr>
                <w:sz w:val="20"/>
                <w:szCs w:val="20"/>
                <w:lang w:val="ka-GE"/>
              </w:rPr>
              <w:t>VU</w:t>
            </w:r>
          </w:p>
        </w:tc>
        <w:tc>
          <w:tcPr>
            <w:tcW w:w="20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F309F" w:rsidRPr="005D1093" w:rsidRDefault="009F309F" w:rsidP="007B3550">
            <w:pPr>
              <w:spacing w:after="0"/>
              <w:rPr>
                <w:sz w:val="20"/>
                <w:szCs w:val="20"/>
                <w:lang w:val="ka-GE"/>
              </w:rPr>
            </w:pPr>
            <w:r w:rsidRPr="005D1093">
              <w:rPr>
                <w:sz w:val="20"/>
                <w:szCs w:val="20"/>
                <w:lang w:val="ka-GE"/>
              </w:rPr>
              <w:t>x</w:t>
            </w:r>
          </w:p>
        </w:tc>
      </w:tr>
      <w:bookmarkEnd w:id="155"/>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24</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საყელოიანი გვრიტი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Streptopelia decaocto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Collared-Dove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25</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გუგული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Cuculus canorus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Common Cuckoo</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26</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ტყის ბუ</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Strix aluco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Tawny Owl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27</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ზარნაშო</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Bubo bubo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Eagle Owl</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28</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წყრომი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Otus scops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scops owl</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29</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ჭოტი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Athene noctua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Little Owl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9F309F" w:rsidRPr="005D1093" w:rsidRDefault="00FC771E" w:rsidP="007B3550">
            <w:pPr>
              <w:spacing w:after="0"/>
              <w:rPr>
                <w:sz w:val="20"/>
                <w:szCs w:val="20"/>
                <w:lang w:val="ka-GE"/>
              </w:rPr>
            </w:pPr>
            <w:r w:rsidRPr="005D1093">
              <w:rPr>
                <w:sz w:val="20"/>
                <w:szCs w:val="20"/>
                <w:lang w:val="ka-GE"/>
              </w:rPr>
              <w:t>30</w:t>
            </w:r>
          </w:p>
        </w:tc>
        <w:tc>
          <w:tcPr>
            <w:tcW w:w="86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9F309F" w:rsidRPr="005D1093" w:rsidRDefault="009F309F" w:rsidP="007B3550">
            <w:pPr>
              <w:spacing w:after="0"/>
              <w:rPr>
                <w:sz w:val="20"/>
                <w:szCs w:val="20"/>
                <w:lang w:val="ka-GE"/>
              </w:rPr>
            </w:pPr>
            <w:r w:rsidRPr="005D1093">
              <w:rPr>
                <w:sz w:val="20"/>
                <w:szCs w:val="20"/>
                <w:lang w:val="ka-GE"/>
              </w:rPr>
              <w:t>ბუკიოტი</w:t>
            </w:r>
          </w:p>
        </w:tc>
        <w:tc>
          <w:tcPr>
            <w:tcW w:w="78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9F309F" w:rsidRPr="005D1093" w:rsidRDefault="009F309F" w:rsidP="007B3550">
            <w:pPr>
              <w:spacing w:after="0"/>
              <w:rPr>
                <w:sz w:val="20"/>
                <w:szCs w:val="20"/>
                <w:lang w:val="ka-GE"/>
              </w:rPr>
            </w:pPr>
            <w:r w:rsidRPr="005D1093">
              <w:rPr>
                <w:sz w:val="20"/>
                <w:szCs w:val="20"/>
                <w:lang w:val="ka-GE"/>
              </w:rPr>
              <w:t>Aegolius funereus</w:t>
            </w:r>
          </w:p>
        </w:tc>
        <w:tc>
          <w:tcPr>
            <w:tcW w:w="1329"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9F309F" w:rsidRPr="005D1093" w:rsidRDefault="009F309F" w:rsidP="007B3550">
            <w:pPr>
              <w:spacing w:after="0"/>
              <w:rPr>
                <w:sz w:val="20"/>
                <w:szCs w:val="20"/>
                <w:lang w:val="ka-GE"/>
              </w:rPr>
            </w:pPr>
            <w:r w:rsidRPr="005D1093">
              <w:rPr>
                <w:sz w:val="20"/>
                <w:szCs w:val="20"/>
                <w:lang w:val="ka-GE"/>
              </w:rPr>
              <w:t>Boreal owl</w:t>
            </w:r>
          </w:p>
        </w:tc>
        <w:tc>
          <w:tcPr>
            <w:tcW w:w="333"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r w:rsidRPr="005D1093">
              <w:rPr>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31</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უფეხურა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Caprimulgus europaeus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European Nightjar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32</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მაქცია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Jynx torquilla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Wryneck</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33</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ოფოფი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Upupa epops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Common Hoopoe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5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34</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ოქროსფერი კვირიონი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Merops apiaster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European bee-eater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35</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ნამგალა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Apus apus</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Common Swift</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36</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მწვანე კოდალა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Picus viridis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Green Woodpecker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37</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დიდი ჭრელი კოდალა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Dendrocopos major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Greater Spotted Woodpecker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38</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საშუალო ჭრელი კოდალა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Leiopicus medius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Middle Spotted Woodpecker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39</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მცირე ჭრელი კოდალა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Dryobates minor</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Lesser Spotted Woodpecker</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40</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მინდვრის ტოროლა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Alauda arvensis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Skylark</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41</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ტყის ტოროლა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Lullula arborea</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Wood Lark</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42</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სოფლის მერცხალი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Hirundo rustica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Barn Swallow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43</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ქალაქის მერცხალი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Delichon urbicum</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Northern Hause-Martin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44</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თეთრი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Motacilla alba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White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45</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რუხი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Motacilla cinerea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Grey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46</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ყვითელი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Motacilla flava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Yellow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47</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ყვითელთავა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Motacilla citreola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Citrine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48</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ჩვეულებრივი ღაჟო</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Lanius collurio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Red-backed Shrike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49</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მიმინოსებრი ასპუჭაკა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Sylvia nisoria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Barred Warbler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50</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შავთავა ასპუჭაკა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Sylvia atricapilla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Blackcap</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51</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 xml:space="preserve">ჭაობის მეჩალია </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 xml:space="preserve">Acrocephalus palustris          </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Marsh Warbler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52</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ჩვეულებრივი ბოლოცეცხლა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Phoenicurus phoenicurus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Common Redstart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53</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შავი ბოლოცეცხლა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Phoenicurus ochruros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Black Redstart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lastRenderedPageBreak/>
              <w:t>54</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ჩვეულებრივი ბულბული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Luscinia megarhynchos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Common Nightingale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6"/>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55</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შაშვი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Turdus merula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Blackbird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1,2,3</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56</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წრიპა შაშვი (მგალობელი შაშვი)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Turdus philomelos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Song Thrush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57</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წყლის შაშვი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Cinclus cinclus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White-throated Dipper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58</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ჩხართვი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Turdus viscivorus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Mistle Thrush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59</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შოშია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Sturnus vulgaris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Common Starling</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60</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თოხიტარა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Aegithalos caudatus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Long-tailed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1.3</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61</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გულწითელა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Erithacus rubecula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European Robin</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62</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 xml:space="preserve">დიდი წივწივა </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Parus major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Great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1,2,3</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63</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 xml:space="preserve">მოლურჯო წივწივა </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Parus caeruleus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Blue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64</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მცირე წივწივა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Parus ater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Coal Tit</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65</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ჩვეულებრივი მგლინავა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Certhia familiaris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Tree-creeper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66</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 xml:space="preserve">ჭინჭრაქა </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Troglodytes troglodytes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Winter Wren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1,2,3</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67</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კლდის გრატა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Emberiza cia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Rock Bunting</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68</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 xml:space="preserve">მეფეტვია </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Miliaria calandra</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Corn Bunting</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69</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კულუმბური</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Coccothraustes coccothraustes</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Hawfinch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70</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 xml:space="preserve">სკვინჩა </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Fringilla coelebs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Chaffinch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1,2,3,4</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71</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მთიულა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Fringilla montifringilla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Brambling</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WV</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72</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წითელშუბლა მთიულა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Serinus pusillus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Fire-fronted Serin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73</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მოყვითალო მთიულა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Serinus serinus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European Serin</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74</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ჩიტბატონა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Carduelis carduelis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European Goldfinch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75</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მწვანულა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Carduelis chloris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European Greenfinch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76</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შავთავა მწვანულა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Spinus spinus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Siskin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77</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მინდვრის ბეღურა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Passer montanus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Tree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78</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სახლის ბეღურა</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Passer domesticus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Hause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4</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79</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მოლაღური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Oriolus oriolus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Golden Oriole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FC771E" w:rsidP="007B3550">
            <w:pPr>
              <w:spacing w:after="0"/>
              <w:rPr>
                <w:sz w:val="20"/>
                <w:szCs w:val="20"/>
                <w:lang w:val="ka-GE"/>
              </w:rPr>
            </w:pPr>
            <w:r w:rsidRPr="005D1093">
              <w:rPr>
                <w:sz w:val="20"/>
                <w:szCs w:val="20"/>
                <w:lang w:val="ka-GE"/>
              </w:rPr>
              <w:t>80</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ჩხიკვი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Garrulus glandarius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Eurasian Jay</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1,2,3,4</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81</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ყორანი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Corvus corax</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Common Raven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1,2,3</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82</w:t>
            </w:r>
          </w:p>
        </w:tc>
        <w:tc>
          <w:tcPr>
            <w:tcW w:w="867"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რუხი ყვავი</w:t>
            </w:r>
          </w:p>
        </w:tc>
        <w:tc>
          <w:tcPr>
            <w:tcW w:w="7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Corvus corone</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Hooded Crow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1,3</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83</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მომწვანო ჭივჭავი</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Phylloscopus trochiloides</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Greenish Warbler</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84</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ჩვეულებრივი ჭივჭავი</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Phylloscopus collybita</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Common Chiffchaff</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45"/>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lastRenderedPageBreak/>
              <w:t>85</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ტყის ჭვინტაკა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Prunella modularis</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Hedge Accentor (Dunnock)</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86</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 xml:space="preserve">რუხი მემატლია    </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Muscicapa striata</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Spotted Flycatcher</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87</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წითელყელა (ანუ მცირე) ბუზიჭერია (მცირე მემატლია)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Ficedula parva</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Red-breasted Flycatcher</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88</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თეთრყელა ბუზიჭერია (თეთრყელა მემატლია)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Ficedula albicollis</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Collared Flycatcher</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89</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ჩვეულებრივი მეღორღია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Oenanthe oenanthe</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Northern wheatear</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90</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ტყის მწყერჩიტა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Anthus trivialis</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Tree Pipit</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91</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წითელგულა მწყერჩიტა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Anthus cervinus</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Red-Throated Pipit</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92</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ჩვეულებრივი ხეცოცია</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Sitta europaea</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Wood Nuthatch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F309F" w:rsidRPr="005D1093" w:rsidRDefault="009F309F" w:rsidP="007B3550">
            <w:pPr>
              <w:spacing w:after="0"/>
              <w:rPr>
                <w:sz w:val="20"/>
                <w:szCs w:val="20"/>
                <w:lang w:val="ka-GE"/>
              </w:rPr>
            </w:pPr>
            <w:r w:rsidRPr="005D1093">
              <w:rPr>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1,2</w:t>
            </w:r>
          </w:p>
        </w:tc>
      </w:tr>
      <w:tr w:rsidR="009F309F" w:rsidRPr="005D1093" w:rsidTr="009F309F">
        <w:trPr>
          <w:trHeight w:val="70"/>
          <w:jc w:val="center"/>
        </w:trPr>
        <w:tc>
          <w:tcPr>
            <w:tcW w:w="18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B05889" w:rsidP="007B3550">
            <w:pPr>
              <w:spacing w:after="0"/>
              <w:rPr>
                <w:sz w:val="20"/>
                <w:szCs w:val="20"/>
                <w:lang w:val="ka-GE"/>
              </w:rPr>
            </w:pPr>
            <w:r w:rsidRPr="005D1093">
              <w:rPr>
                <w:sz w:val="20"/>
                <w:szCs w:val="20"/>
                <w:lang w:val="ka-GE"/>
              </w:rPr>
              <w:t>93</w:t>
            </w:r>
          </w:p>
        </w:tc>
        <w:tc>
          <w:tcPr>
            <w:tcW w:w="867"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r w:rsidRPr="005D1093">
              <w:rPr>
                <w:sz w:val="20"/>
                <w:szCs w:val="20"/>
                <w:lang w:val="ka-GE"/>
              </w:rPr>
              <w:t xml:space="preserve">დიდი ჩიბუხა (გოჭა) </w:t>
            </w:r>
          </w:p>
        </w:tc>
        <w:tc>
          <w:tcPr>
            <w:tcW w:w="781"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r w:rsidRPr="005D1093">
              <w:rPr>
                <w:sz w:val="20"/>
                <w:szCs w:val="20"/>
                <w:lang w:val="ka-GE"/>
              </w:rPr>
              <w:t>Gallinago media</w:t>
            </w:r>
          </w:p>
        </w:tc>
        <w:tc>
          <w:tcPr>
            <w:tcW w:w="1329"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9F309F" w:rsidRPr="005D1093" w:rsidRDefault="009F309F" w:rsidP="007B3550">
            <w:pPr>
              <w:spacing w:after="0"/>
              <w:rPr>
                <w:sz w:val="20"/>
                <w:szCs w:val="20"/>
                <w:lang w:val="ka-GE"/>
              </w:rPr>
            </w:pPr>
            <w:r w:rsidRPr="005D1093">
              <w:rPr>
                <w:sz w:val="20"/>
                <w:szCs w:val="20"/>
                <w:lang w:val="ka-GE"/>
              </w:rPr>
              <w:t>Great Snipe</w:t>
            </w:r>
          </w:p>
        </w:tc>
        <w:tc>
          <w:tcPr>
            <w:tcW w:w="333"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F309F" w:rsidRPr="005D1093" w:rsidRDefault="009F309F" w:rsidP="007B3550">
            <w:pPr>
              <w:spacing w:after="0"/>
              <w:rPr>
                <w:sz w:val="20"/>
                <w:szCs w:val="20"/>
                <w:lang w:val="ka-GE"/>
              </w:rPr>
            </w:pPr>
            <w:r w:rsidRPr="005D1093">
              <w:rPr>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rsidR="009F309F" w:rsidRPr="005D1093" w:rsidRDefault="009F309F" w:rsidP="007B3550">
            <w:pPr>
              <w:spacing w:after="0"/>
              <w:rPr>
                <w:sz w:val="20"/>
                <w:szCs w:val="20"/>
                <w:lang w:val="ka-GE"/>
              </w:rPr>
            </w:pPr>
            <w:r w:rsidRPr="005D1093">
              <w:rPr>
                <w:sz w:val="20"/>
                <w:szCs w:val="20"/>
                <w:lang w:val="ka-GE"/>
              </w:rPr>
              <w:t>NT</w:t>
            </w:r>
          </w:p>
        </w:tc>
        <w:tc>
          <w:tcPr>
            <w:tcW w:w="206"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p>
        </w:tc>
        <w:tc>
          <w:tcPr>
            <w:tcW w:w="59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184" w:type="pct"/>
            <w:tcBorders>
              <w:top w:val="single" w:sz="4" w:space="0" w:color="auto"/>
              <w:left w:val="single" w:sz="4" w:space="0" w:color="auto"/>
              <w:bottom w:val="single" w:sz="4" w:space="0" w:color="auto"/>
              <w:right w:val="single" w:sz="4" w:space="0" w:color="auto"/>
            </w:tcBorders>
            <w:vAlign w:val="center"/>
          </w:tcPr>
          <w:p w:rsidR="009F309F" w:rsidRPr="005D1093" w:rsidRDefault="00B05889" w:rsidP="007B3550">
            <w:pPr>
              <w:spacing w:after="0"/>
              <w:rPr>
                <w:sz w:val="20"/>
                <w:szCs w:val="20"/>
                <w:lang w:val="ka-GE"/>
              </w:rPr>
            </w:pPr>
            <w:r w:rsidRPr="005D1093">
              <w:rPr>
                <w:sz w:val="20"/>
                <w:szCs w:val="20"/>
                <w:lang w:val="ka-GE"/>
              </w:rPr>
              <w:t>94</w:t>
            </w:r>
          </w:p>
        </w:tc>
        <w:tc>
          <w:tcPr>
            <w:tcW w:w="86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თეთრწარბა (ანუ მდელოს) ოვსადი</w:t>
            </w:r>
          </w:p>
        </w:tc>
        <w:tc>
          <w:tcPr>
            <w:tcW w:w="781"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Saxicola rubetra</w:t>
            </w:r>
          </w:p>
        </w:tc>
        <w:tc>
          <w:tcPr>
            <w:tcW w:w="1329"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Whinchat</w:t>
            </w:r>
          </w:p>
        </w:tc>
        <w:tc>
          <w:tcPr>
            <w:tcW w:w="333"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hideMark/>
          </w:tcPr>
          <w:p w:rsidR="009F309F" w:rsidRPr="005D1093" w:rsidRDefault="009F309F" w:rsidP="007B3550">
            <w:pPr>
              <w:spacing w:after="0"/>
              <w:rPr>
                <w:sz w:val="20"/>
                <w:szCs w:val="20"/>
                <w:lang w:val="ka-GE"/>
              </w:rPr>
            </w:pPr>
            <w:r w:rsidRPr="005D1093">
              <w:rPr>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245"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21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1601"/>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სახეობების სეზონური ცხოვრების პერიოდი მოცემულ ტერიტორიაზე:</w:t>
            </w:r>
          </w:p>
          <w:p w:rsidR="009F309F" w:rsidRPr="005D1093" w:rsidRDefault="009F309F" w:rsidP="007B3550">
            <w:pPr>
              <w:spacing w:after="0"/>
              <w:rPr>
                <w:sz w:val="20"/>
                <w:szCs w:val="20"/>
                <w:lang w:val="ka-GE"/>
              </w:rPr>
            </w:pPr>
            <w:r w:rsidRPr="005D1093">
              <w:rPr>
                <w:sz w:val="20"/>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rsidR="009F309F" w:rsidRPr="005D1093" w:rsidRDefault="009F309F" w:rsidP="007B3550">
            <w:pPr>
              <w:spacing w:after="0"/>
              <w:rPr>
                <w:sz w:val="20"/>
                <w:szCs w:val="20"/>
                <w:lang w:val="ka-GE"/>
              </w:rPr>
            </w:pPr>
            <w:r w:rsidRPr="005D1093">
              <w:rPr>
                <w:sz w:val="20"/>
                <w:szCs w:val="20"/>
                <w:lang w:val="ka-GE"/>
              </w:rPr>
              <w:t>IUCN - კატეგორიები ფორმულირდება შემდეგი სახით:</w:t>
            </w:r>
          </w:p>
          <w:p w:rsidR="009F309F" w:rsidRPr="005D1093" w:rsidRDefault="009F309F" w:rsidP="007B3550">
            <w:pPr>
              <w:spacing w:after="0"/>
              <w:rPr>
                <w:sz w:val="20"/>
                <w:szCs w:val="20"/>
                <w:lang w:val="ka-GE"/>
              </w:rPr>
            </w:pPr>
            <w:r w:rsidRPr="005D1093">
              <w:rPr>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p w:rsidR="009F309F" w:rsidRPr="005D1093" w:rsidRDefault="009F309F" w:rsidP="007B3550">
            <w:pPr>
              <w:spacing w:after="0"/>
              <w:rPr>
                <w:sz w:val="20"/>
                <w:szCs w:val="20"/>
                <w:lang w:val="ka-GE"/>
              </w:rPr>
            </w:pPr>
            <w:r w:rsidRPr="005D1093">
              <w:rPr>
                <w:sz w:val="20"/>
                <w:szCs w:val="20"/>
                <w:lang w:val="ka-GE"/>
              </w:rPr>
              <w:t>ჰაბიტატები:</w:t>
            </w:r>
          </w:p>
          <w:p w:rsidR="009F309F" w:rsidRPr="005D1093" w:rsidRDefault="009F309F" w:rsidP="007B3550">
            <w:pPr>
              <w:spacing w:after="0"/>
              <w:rPr>
                <w:sz w:val="20"/>
                <w:szCs w:val="20"/>
                <w:lang w:val="ka-GE"/>
              </w:rPr>
            </w:pPr>
            <w:r w:rsidRPr="005D1093">
              <w:rPr>
                <w:sz w:val="20"/>
                <w:szCs w:val="20"/>
                <w:lang w:val="ka-GE"/>
              </w:rPr>
              <w:t>G1.1 - ჭალისა და სანაპირო ტყეები, სადაც დომინირებს მურყანი, არყი, ვერხვი ან ტირიფი</w:t>
            </w:r>
          </w:p>
          <w:p w:rsidR="009F309F" w:rsidRPr="005D1093" w:rsidRDefault="009F309F" w:rsidP="007B3550">
            <w:pPr>
              <w:spacing w:after="0"/>
              <w:rPr>
                <w:sz w:val="20"/>
                <w:szCs w:val="20"/>
                <w:lang w:val="ka-GE"/>
              </w:rPr>
            </w:pPr>
            <w:r w:rsidRPr="005D1093">
              <w:rPr>
                <w:sz w:val="20"/>
                <w:szCs w:val="20"/>
                <w:lang w:val="ka-GE"/>
              </w:rPr>
              <w:t>G1.B - მურყნარი ტყეები</w:t>
            </w:r>
          </w:p>
          <w:p w:rsidR="009F309F" w:rsidRPr="005D1093" w:rsidRDefault="009F309F" w:rsidP="007B3550">
            <w:pPr>
              <w:spacing w:after="0"/>
              <w:rPr>
                <w:sz w:val="20"/>
                <w:szCs w:val="20"/>
                <w:lang w:val="ka-GE"/>
              </w:rPr>
            </w:pPr>
            <w:r w:rsidRPr="005D1093">
              <w:rPr>
                <w:sz w:val="20"/>
                <w:szCs w:val="20"/>
                <w:lang w:val="ka-GE"/>
              </w:rPr>
              <w:t>G1.A - მეზო ან ევტროფული მუხნარი, რცხილნარი, იფნარი, ნეკერჩხლიანი, ცაცხვნარი, თელნარი და სხვა მსგავსი ტყეები</w:t>
            </w:r>
          </w:p>
          <w:p w:rsidR="009F309F" w:rsidRPr="005D1093" w:rsidRDefault="009F309F" w:rsidP="007B3550">
            <w:pPr>
              <w:spacing w:after="0"/>
              <w:rPr>
                <w:sz w:val="20"/>
                <w:szCs w:val="20"/>
                <w:lang w:val="ka-GE"/>
              </w:rPr>
            </w:pPr>
            <w:r w:rsidRPr="005D1093">
              <w:rPr>
                <w:sz w:val="20"/>
                <w:szCs w:val="20"/>
                <w:lang w:val="ka-GE"/>
              </w:rPr>
              <w:t>FB - ბუჩქნარი ნარგავები</w:t>
            </w:r>
          </w:p>
        </w:tc>
      </w:tr>
    </w:tbl>
    <w:p w:rsidR="009F309F" w:rsidRPr="005D1093" w:rsidRDefault="009F309F" w:rsidP="007B3550">
      <w:pPr>
        <w:rPr>
          <w:lang w:val="ka-GE"/>
        </w:rPr>
        <w:sectPr w:rsidR="009F309F" w:rsidRPr="005D1093">
          <w:pgSz w:w="16839" w:h="11907" w:orient="landscape"/>
          <w:pgMar w:top="270" w:right="1134" w:bottom="810" w:left="1134" w:header="720" w:footer="720" w:gutter="0"/>
          <w:cols w:space="720"/>
        </w:sectPr>
      </w:pPr>
    </w:p>
    <w:p w:rsidR="009F309F" w:rsidRPr="005D1093" w:rsidRDefault="009F309F" w:rsidP="007B3550">
      <w:pPr>
        <w:rPr>
          <w:b/>
          <w:lang w:val="ka-GE"/>
        </w:rPr>
      </w:pPr>
      <w:r w:rsidRPr="005D1093">
        <w:rPr>
          <w:b/>
          <w:lang w:val="ka-GE"/>
        </w:rPr>
        <w:lastRenderedPageBreak/>
        <w:t>დ) ქვეწარმავლები (კლასი: Reptilia)</w:t>
      </w:r>
    </w:p>
    <w:p w:rsidR="009F309F" w:rsidRPr="005D1093" w:rsidRDefault="009F309F" w:rsidP="007B3550">
      <w:pPr>
        <w:jc w:val="both"/>
        <w:rPr>
          <w:lang w:val="ka-GE"/>
        </w:rPr>
      </w:pPr>
      <w:r w:rsidRPr="005D1093">
        <w:rPr>
          <w:lang w:val="ka-GE"/>
        </w:rPr>
        <w:t>უახლესი ცნობებით ქვეწარმავლების 7000-ზე მეტ სახეობას ითვლიან, მათგან საქართველოში წარმოდგენილია დაახლოები 58 ქვეწარმავალი ბინადრობს. ამჟამად მცხოვრებ ქვეწარმავლებს 4 რიგად ყოფენ: ქერცლიანები (SQUAMATA), კუსნაირნი (CHELONIA), ნიანგები (CROCODYLIA),  და ნისკარტთავიანები (RHYNCHOCEPHALIA). საქართველოში ბინადრობენ პირველი ორი რიგის წარმომადგენლები. მიუხედავად იმისა, რომ ქვეწარმავლებს შორის ბევრია წყალთან მეორადად დაკავშირებული სახეობა, ამფიბიებისგან განსხვავებით, ამათი განვითარება ხმელეთზე მიმდინარეობს.  ხვლიკებს შორის საქართველოში არაა ღამის ფორმები, თუ მხედველობაში არ მივიღებთ ჩვენში შემთხვევით, ალბათ აზერბაიჯანიდან მოხვედრილ კასპიურ თითტიტველა გეკონს. საქართველოს ყველა ხვლიკს, ასევე კუებს, დღის განმავლობაში აქვს სიმშვიდის და აქტივობის საათები, რაც განსაკუთრებით მკვეთრად შეიმჩნევა წლის ყველაზე ცხელ დროს. ჩვენი ფაუნის პრაქტიკულად ყველა ქვეწარმავალი ზამთრის ძილს ეძლევა და მხოლოდ მაშინ, როდესაც ზამთარი თბილია, ცალკეული სახეობები (მაგალითად კავკასიური ჯოჯო, გიურზა) შეიძლება აქტიურები იყვნენ ზამთრის თვეებშიც.</w:t>
      </w:r>
    </w:p>
    <w:p w:rsidR="009F309F" w:rsidRPr="005D1093" w:rsidRDefault="009F309F" w:rsidP="007B3550">
      <w:pPr>
        <w:jc w:val="both"/>
        <w:rPr>
          <w:lang w:val="ka-GE"/>
        </w:rPr>
      </w:pPr>
      <w:r w:rsidRPr="005D1093">
        <w:rPr>
          <w:lang w:val="ka-GE"/>
        </w:rPr>
        <w:t xml:space="preserve">რაც შეეხება საკვლევ ტერიტორიას იგი არ გამოირჩევა ქვეწარმავლების მრავალფეროვნებით და ენდემიზმის დონით. საქართველოს წითელ ნუსხაში შეტანილი სახეობებიდან აქ მხოლოდ კავკასიური გველგესლა (Vipera kaznakovi) გვხვდება, რომელიც საველე კვლევისას არ დაფიქსირებულა, რადგან კვლევა განხორციელდა არახელსაყრელ პერიოდში, კერძოდ კი თებერვლის თვეში. საპროექტო დერეფანში სახეობის არსებობას ვერ გამოვრიცხავთ, რადგან საკვლევ ზონაში, კლიმატური პირობები და ხელსაყრელი ჰაბიტატები გვხვდება, შესაბამისად სამომავლოდ იგეგმება  სახეობაზე დაკვირვება. </w:t>
      </w:r>
    </w:p>
    <w:p w:rsidR="009F309F" w:rsidRPr="005D1093" w:rsidRDefault="00693EE7" w:rsidP="007B3550">
      <w:pPr>
        <w:rPr>
          <w:lang w:val="ka-GE"/>
        </w:rPr>
      </w:pPr>
      <w:r w:rsidRPr="005D1093">
        <w:rPr>
          <w:b/>
          <w:lang w:val="ka-GE"/>
        </w:rPr>
        <w:t>რუკა 5.</w:t>
      </w:r>
      <w:r w:rsidR="001145CE">
        <w:rPr>
          <w:b/>
          <w:lang w:val="ka-GE"/>
        </w:rPr>
        <w:t>6</w:t>
      </w:r>
      <w:r w:rsidRPr="005D1093">
        <w:rPr>
          <w:b/>
          <w:lang w:val="ka-GE"/>
        </w:rPr>
        <w:t>.1.14.7.</w:t>
      </w:r>
      <w:r w:rsidR="009F309F" w:rsidRPr="005D1093">
        <w:rPr>
          <w:lang w:val="ka-GE"/>
        </w:rPr>
        <w:t xml:space="preserve"> კავკასიური გველგესლას (Vipera kaznakovi) გავრცელების რუკა</w:t>
      </w:r>
    </w:p>
    <w:p w:rsidR="009F309F" w:rsidRPr="005D1093" w:rsidRDefault="009F309F" w:rsidP="007B3550">
      <w:pPr>
        <w:rPr>
          <w:lang w:val="ka-GE"/>
        </w:rPr>
      </w:pPr>
      <w:r w:rsidRPr="005D1093">
        <w:rPr>
          <w:noProof/>
          <w:lang w:val="ka-GE" w:eastAsia="ka-GE"/>
        </w:rPr>
        <w:drawing>
          <wp:inline distT="0" distB="0" distL="0" distR="0" wp14:anchorId="183E695A" wp14:editId="2D5C59AB">
            <wp:extent cx="5987332" cy="3232623"/>
            <wp:effectExtent l="0" t="0" r="0" b="6350"/>
            <wp:docPr id="32" name="Picture 32" descr="kazna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znakov"/>
                    <pic:cNvPicPr>
                      <a:picLocks noChangeAspect="1" noChangeArrowheads="1"/>
                    </pic:cNvPicPr>
                  </pic:nvPicPr>
                  <pic:blipFill>
                    <a:blip r:embed="rId382" cstate="print">
                      <a:extLst>
                        <a:ext uri="{28A0092B-C50C-407E-A947-70E740481C1C}">
                          <a14:useLocalDpi xmlns:a14="http://schemas.microsoft.com/office/drawing/2010/main"/>
                        </a:ext>
                      </a:extLst>
                    </a:blip>
                    <a:srcRect/>
                    <a:stretch>
                      <a:fillRect/>
                    </a:stretch>
                  </pic:blipFill>
                  <pic:spPr bwMode="auto">
                    <a:xfrm>
                      <a:off x="0" y="0"/>
                      <a:ext cx="6046652" cy="3264651"/>
                    </a:xfrm>
                    <a:prstGeom prst="rect">
                      <a:avLst/>
                    </a:prstGeom>
                    <a:noFill/>
                    <a:ln>
                      <a:noFill/>
                    </a:ln>
                  </pic:spPr>
                </pic:pic>
              </a:graphicData>
            </a:graphic>
          </wp:inline>
        </w:drawing>
      </w:r>
    </w:p>
    <w:p w:rsidR="009F309F" w:rsidRPr="005D1093" w:rsidRDefault="009F309F" w:rsidP="007B3550">
      <w:pPr>
        <w:rPr>
          <w:lang w:val="ka-GE"/>
        </w:rPr>
      </w:pPr>
      <w:r w:rsidRPr="005D1093">
        <w:rPr>
          <w:lang w:val="ka-GE"/>
        </w:rPr>
        <w:t xml:space="preserve">წყარო: </w:t>
      </w:r>
      <w:hyperlink r:id="rId383" w:history="1">
        <w:r w:rsidRPr="005D1093">
          <w:rPr>
            <w:lang w:val="ka-GE"/>
          </w:rPr>
          <w:t>http://biodiversity-georgia.net</w:t>
        </w:r>
      </w:hyperlink>
    </w:p>
    <w:p w:rsidR="009F309F" w:rsidRPr="005D1093" w:rsidRDefault="009F309F" w:rsidP="007B3550">
      <w:pPr>
        <w:jc w:val="both"/>
        <w:rPr>
          <w:lang w:val="ka-GE"/>
        </w:rPr>
      </w:pPr>
      <w:r w:rsidRPr="005D1093">
        <w:rPr>
          <w:lang w:val="ka-GE"/>
        </w:rPr>
        <w:t>საპროექტო ტერიტორიაზე ასევე გავრცელებულია: ბოხმეჭა (Anguilis colchica), ქართული ხვლიკი (Darevskia rudis), ართვინის ხვლიკი (Darevskia derjugini), მარდი ხვლიკი (Lacerta agilis), ჩვეულებრივი ანკარა (Natrix natrix), წყლის ანკარა (Natrix tessellata), სპილენძა (Coronella austriaca), ესკულაპის მცურავი (Zamenis longissimus).</w:t>
      </w:r>
    </w:p>
    <w:p w:rsidR="00693EE7" w:rsidRPr="005D1093" w:rsidRDefault="00693EE7" w:rsidP="007B3550">
      <w:pPr>
        <w:spacing w:after="160"/>
        <w:rPr>
          <w:b/>
          <w:lang w:val="ka-GE"/>
        </w:rPr>
      </w:pPr>
      <w:r w:rsidRPr="005D1093">
        <w:rPr>
          <w:b/>
          <w:lang w:val="ka-GE"/>
        </w:rPr>
        <w:br w:type="page"/>
      </w:r>
    </w:p>
    <w:p w:rsidR="009F309F" w:rsidRPr="005D1093" w:rsidRDefault="009F309F" w:rsidP="007B3550">
      <w:pPr>
        <w:rPr>
          <w:b/>
          <w:lang w:val="ka-GE"/>
        </w:rPr>
      </w:pPr>
      <w:r w:rsidRPr="005D1093">
        <w:rPr>
          <w:b/>
          <w:lang w:val="ka-GE"/>
        </w:rPr>
        <w:lastRenderedPageBreak/>
        <w:t>საველე კვლევისას დაფიქსირებული სახეობები:</w:t>
      </w:r>
    </w:p>
    <w:tbl>
      <w:tblPr>
        <w:tblW w:w="0" w:type="auto"/>
        <w:jc w:val="center"/>
        <w:tblLayout w:type="fixed"/>
        <w:tblLook w:val="04A0" w:firstRow="1" w:lastRow="0" w:firstColumn="1" w:lastColumn="0" w:noHBand="0" w:noVBand="1"/>
      </w:tblPr>
      <w:tblGrid>
        <w:gridCol w:w="3055"/>
        <w:gridCol w:w="1440"/>
        <w:gridCol w:w="1440"/>
        <w:gridCol w:w="3065"/>
      </w:tblGrid>
      <w:tr w:rsidR="009F309F" w:rsidRPr="005D1093" w:rsidTr="00693EE7">
        <w:trPr>
          <w:trHeight w:val="192"/>
          <w:jc w:val="center"/>
        </w:trPr>
        <w:tc>
          <w:tcPr>
            <w:tcW w:w="9000" w:type="dxa"/>
            <w:gridSpan w:val="4"/>
          </w:tcPr>
          <w:p w:rsidR="009F309F" w:rsidRPr="005D1093" w:rsidRDefault="00693EE7" w:rsidP="001145CE">
            <w:pPr>
              <w:spacing w:after="0"/>
              <w:jc w:val="center"/>
              <w:rPr>
                <w:sz w:val="20"/>
                <w:szCs w:val="20"/>
                <w:lang w:val="ka-GE"/>
              </w:rPr>
            </w:pPr>
            <w:r w:rsidRPr="005D1093">
              <w:rPr>
                <w:b/>
                <w:sz w:val="20"/>
                <w:szCs w:val="20"/>
                <w:lang w:val="ka-GE"/>
              </w:rPr>
              <w:t>სურათი 5.</w:t>
            </w:r>
            <w:r w:rsidR="001145CE">
              <w:rPr>
                <w:b/>
                <w:sz w:val="20"/>
                <w:szCs w:val="20"/>
                <w:lang w:val="ka-GE"/>
              </w:rPr>
              <w:t>6</w:t>
            </w:r>
            <w:r w:rsidRPr="005D1093">
              <w:rPr>
                <w:b/>
                <w:sz w:val="20"/>
                <w:szCs w:val="20"/>
                <w:lang w:val="ka-GE"/>
              </w:rPr>
              <w:t>.1.14.23.</w:t>
            </w:r>
            <w:r w:rsidR="009F309F" w:rsidRPr="005D1093">
              <w:rPr>
                <w:sz w:val="20"/>
                <w:szCs w:val="20"/>
                <w:lang w:val="ka-GE"/>
              </w:rPr>
              <w:t xml:space="preserve"> ართვინის ხვლიკი Darevskia derjugini  E 300510 N 4653174</w:t>
            </w:r>
          </w:p>
        </w:tc>
      </w:tr>
      <w:tr w:rsidR="009F309F" w:rsidRPr="005D1093" w:rsidTr="00693EE7">
        <w:trPr>
          <w:trHeight w:val="2986"/>
          <w:jc w:val="center"/>
        </w:trPr>
        <w:tc>
          <w:tcPr>
            <w:tcW w:w="4495" w:type="dxa"/>
            <w:gridSpan w:val="2"/>
          </w:tcPr>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4AE8C2E5" wp14:editId="5E89B9DC">
                  <wp:extent cx="2520000" cy="1855196"/>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4" cstate="print">
                            <a:extLst>
                              <a:ext uri="{28A0092B-C50C-407E-A947-70E740481C1C}">
                                <a14:useLocalDpi xmlns:a14="http://schemas.microsoft.com/office/drawing/2010/main"/>
                              </a:ext>
                            </a:extLst>
                          </a:blip>
                          <a:srcRect/>
                          <a:stretch>
                            <a:fillRect/>
                          </a:stretch>
                        </pic:blipFill>
                        <pic:spPr bwMode="auto">
                          <a:xfrm>
                            <a:off x="0" y="0"/>
                            <a:ext cx="2520000" cy="1855196"/>
                          </a:xfrm>
                          <a:prstGeom prst="rect">
                            <a:avLst/>
                          </a:prstGeom>
                          <a:noFill/>
                          <a:ln>
                            <a:noFill/>
                          </a:ln>
                        </pic:spPr>
                      </pic:pic>
                    </a:graphicData>
                  </a:graphic>
                </wp:inline>
              </w:drawing>
            </w:r>
          </w:p>
        </w:tc>
        <w:tc>
          <w:tcPr>
            <w:tcW w:w="4505" w:type="dxa"/>
            <w:gridSpan w:val="2"/>
          </w:tcPr>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64AC11A0" wp14:editId="382D05C3">
                  <wp:extent cx="2520000" cy="188969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5" cstate="print">
                            <a:extLst>
                              <a:ext uri="{28A0092B-C50C-407E-A947-70E740481C1C}">
                                <a14:useLocalDpi xmlns:a14="http://schemas.microsoft.com/office/drawing/2010/main"/>
                              </a:ext>
                            </a:extLst>
                          </a:blip>
                          <a:srcRect/>
                          <a:stretch>
                            <a:fillRect/>
                          </a:stretch>
                        </pic:blipFill>
                        <pic:spPr bwMode="auto">
                          <a:xfrm>
                            <a:off x="0" y="0"/>
                            <a:ext cx="2520000" cy="1889699"/>
                          </a:xfrm>
                          <a:prstGeom prst="rect">
                            <a:avLst/>
                          </a:prstGeom>
                          <a:noFill/>
                          <a:ln>
                            <a:noFill/>
                          </a:ln>
                        </pic:spPr>
                      </pic:pic>
                    </a:graphicData>
                  </a:graphic>
                </wp:inline>
              </w:drawing>
            </w:r>
          </w:p>
        </w:tc>
      </w:tr>
      <w:tr w:rsidR="009F309F" w:rsidRPr="005D1093" w:rsidTr="00693EE7">
        <w:trPr>
          <w:trHeight w:val="2411"/>
          <w:jc w:val="center"/>
        </w:trPr>
        <w:tc>
          <w:tcPr>
            <w:tcW w:w="3055" w:type="dxa"/>
          </w:tcPr>
          <w:p w:rsidR="009F309F" w:rsidRPr="005D1093" w:rsidRDefault="009F309F" w:rsidP="007B3550">
            <w:pPr>
              <w:spacing w:after="0"/>
              <w:jc w:val="center"/>
              <w:rPr>
                <w:sz w:val="20"/>
                <w:szCs w:val="20"/>
                <w:lang w:val="ka-GE"/>
              </w:rPr>
            </w:pPr>
            <w:r w:rsidRPr="005D1093">
              <w:rPr>
                <w:sz w:val="20"/>
                <w:szCs w:val="20"/>
                <w:lang w:val="ka-GE"/>
              </w:rPr>
              <w:t>E 300506 N 4653173</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3242CD20" wp14:editId="47C422CF">
                  <wp:extent cx="1813560" cy="1359964"/>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6" cstate="print">
                            <a:extLst>
                              <a:ext uri="{28A0092B-C50C-407E-A947-70E740481C1C}">
                                <a14:useLocalDpi xmlns:a14="http://schemas.microsoft.com/office/drawing/2010/main"/>
                              </a:ext>
                            </a:extLst>
                          </a:blip>
                          <a:srcRect/>
                          <a:stretch>
                            <a:fillRect/>
                          </a:stretch>
                        </pic:blipFill>
                        <pic:spPr bwMode="auto">
                          <a:xfrm>
                            <a:off x="0" y="0"/>
                            <a:ext cx="1838183" cy="1378429"/>
                          </a:xfrm>
                          <a:prstGeom prst="rect">
                            <a:avLst/>
                          </a:prstGeom>
                          <a:noFill/>
                          <a:ln>
                            <a:noFill/>
                          </a:ln>
                        </pic:spPr>
                      </pic:pic>
                    </a:graphicData>
                  </a:graphic>
                </wp:inline>
              </w:drawing>
            </w:r>
          </w:p>
        </w:tc>
        <w:tc>
          <w:tcPr>
            <w:tcW w:w="2880" w:type="dxa"/>
            <w:gridSpan w:val="2"/>
          </w:tcPr>
          <w:p w:rsidR="009F309F" w:rsidRPr="005D1093" w:rsidRDefault="009F309F" w:rsidP="007B3550">
            <w:pPr>
              <w:spacing w:after="0"/>
              <w:jc w:val="center"/>
              <w:rPr>
                <w:sz w:val="20"/>
                <w:szCs w:val="20"/>
                <w:lang w:val="ka-GE"/>
              </w:rPr>
            </w:pPr>
            <w:r w:rsidRPr="005D1093">
              <w:rPr>
                <w:sz w:val="20"/>
                <w:szCs w:val="20"/>
                <w:lang w:val="ka-GE"/>
              </w:rPr>
              <w:t>E 301740 N 4652951</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4A784567" wp14:editId="030B50F8">
                  <wp:extent cx="1737360" cy="135731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87" cstate="print">
                            <a:extLst>
                              <a:ext uri="{28A0092B-C50C-407E-A947-70E740481C1C}">
                                <a14:useLocalDpi xmlns:a14="http://schemas.microsoft.com/office/drawing/2010/main"/>
                              </a:ext>
                            </a:extLst>
                          </a:blip>
                          <a:srcRect/>
                          <a:stretch/>
                        </pic:blipFill>
                        <pic:spPr bwMode="auto">
                          <a:xfrm>
                            <a:off x="0" y="0"/>
                            <a:ext cx="1744623" cy="13629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65" w:type="dxa"/>
          </w:tcPr>
          <w:p w:rsidR="009F309F" w:rsidRPr="005D1093" w:rsidRDefault="009F309F" w:rsidP="007B3550">
            <w:pPr>
              <w:spacing w:after="0"/>
              <w:jc w:val="center"/>
              <w:rPr>
                <w:sz w:val="20"/>
                <w:szCs w:val="20"/>
                <w:lang w:val="ka-GE"/>
              </w:rPr>
            </w:pPr>
            <w:r w:rsidRPr="005D1093">
              <w:rPr>
                <w:sz w:val="20"/>
                <w:szCs w:val="20"/>
                <w:lang w:val="ka-GE"/>
              </w:rPr>
              <w:t>E 298646 N 4653754</w:t>
            </w:r>
          </w:p>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642DF7AF" wp14:editId="5283DA41">
                  <wp:extent cx="1802421" cy="1356995"/>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8" cstate="print">
                            <a:extLst>
                              <a:ext uri="{28A0092B-C50C-407E-A947-70E740481C1C}">
                                <a14:useLocalDpi xmlns:a14="http://schemas.microsoft.com/office/drawing/2010/main"/>
                              </a:ext>
                            </a:extLst>
                          </a:blip>
                          <a:srcRect/>
                          <a:stretch/>
                        </pic:blipFill>
                        <pic:spPr bwMode="auto">
                          <a:xfrm>
                            <a:off x="0" y="0"/>
                            <a:ext cx="1805369" cy="13592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F309F" w:rsidRPr="005D1093" w:rsidTr="00693EE7">
        <w:trPr>
          <w:trHeight w:val="251"/>
          <w:jc w:val="center"/>
        </w:trPr>
        <w:tc>
          <w:tcPr>
            <w:tcW w:w="9000" w:type="dxa"/>
            <w:gridSpan w:val="4"/>
          </w:tcPr>
          <w:p w:rsidR="009F309F" w:rsidRPr="005D1093" w:rsidRDefault="00693EE7" w:rsidP="001145CE">
            <w:pPr>
              <w:spacing w:after="0"/>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.1.14.24.</w:t>
            </w:r>
            <w:r w:rsidR="009F309F" w:rsidRPr="005D1093">
              <w:rPr>
                <w:sz w:val="20"/>
                <w:szCs w:val="20"/>
                <w:lang w:val="ka-GE"/>
              </w:rPr>
              <w:t xml:space="preserve"> ჩვ. ანკარა Natrix natrix (მკვდარი)  E 302457 N 4652520</w:t>
            </w:r>
          </w:p>
        </w:tc>
      </w:tr>
      <w:tr w:rsidR="009F309F" w:rsidRPr="005D1093" w:rsidTr="00693EE7">
        <w:trPr>
          <w:trHeight w:val="2811"/>
          <w:jc w:val="center"/>
        </w:trPr>
        <w:tc>
          <w:tcPr>
            <w:tcW w:w="4495" w:type="dxa"/>
            <w:gridSpan w:val="2"/>
          </w:tcPr>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2758CCC0" wp14:editId="14B3B320">
                  <wp:extent cx="2520000" cy="1731865"/>
                  <wp:effectExtent l="0" t="0" r="0" b="190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389" cstate="print">
                            <a:extLst>
                              <a:ext uri="{28A0092B-C50C-407E-A947-70E740481C1C}">
                                <a14:useLocalDpi xmlns:a14="http://schemas.microsoft.com/office/drawing/2010/main"/>
                              </a:ext>
                            </a:extLst>
                          </a:blip>
                          <a:srcRect/>
                          <a:stretch/>
                        </pic:blipFill>
                        <pic:spPr bwMode="auto">
                          <a:xfrm>
                            <a:off x="0" y="0"/>
                            <a:ext cx="2520000" cy="17318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5" w:type="dxa"/>
            <w:gridSpan w:val="2"/>
          </w:tcPr>
          <w:p w:rsidR="009F309F" w:rsidRPr="005D1093" w:rsidRDefault="009F309F" w:rsidP="007B3550">
            <w:pPr>
              <w:spacing w:after="0"/>
              <w:jc w:val="center"/>
              <w:rPr>
                <w:sz w:val="20"/>
                <w:szCs w:val="20"/>
                <w:lang w:val="ka-GE"/>
              </w:rPr>
            </w:pPr>
            <w:r w:rsidRPr="005D1093">
              <w:rPr>
                <w:noProof/>
                <w:sz w:val="20"/>
                <w:szCs w:val="20"/>
                <w:lang w:val="ka-GE" w:eastAsia="ka-GE"/>
              </w:rPr>
              <w:drawing>
                <wp:inline distT="0" distB="0" distL="0" distR="0" wp14:anchorId="4CEB9024" wp14:editId="040593CB">
                  <wp:extent cx="2520000" cy="1765393"/>
                  <wp:effectExtent l="0" t="0" r="0" b="635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90" cstate="print">
                            <a:extLst>
                              <a:ext uri="{28A0092B-C50C-407E-A947-70E740481C1C}">
                                <a14:useLocalDpi xmlns:a14="http://schemas.microsoft.com/office/drawing/2010/main"/>
                              </a:ext>
                            </a:extLst>
                          </a:blip>
                          <a:srcRect/>
                          <a:stretch/>
                        </pic:blipFill>
                        <pic:spPr bwMode="auto">
                          <a:xfrm>
                            <a:off x="0" y="0"/>
                            <a:ext cx="2520000" cy="17653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F309F" w:rsidRPr="005D1093" w:rsidRDefault="00693EE7" w:rsidP="007B3550">
      <w:pPr>
        <w:jc w:val="both"/>
        <w:rPr>
          <w:lang w:val="ka-GE"/>
        </w:rPr>
      </w:pPr>
      <w:r w:rsidRPr="005D1093">
        <w:rPr>
          <w:b/>
          <w:lang w:val="ka-GE"/>
        </w:rPr>
        <w:t>ცხრილი 5.</w:t>
      </w:r>
      <w:r w:rsidR="001145CE">
        <w:rPr>
          <w:b/>
          <w:lang w:val="ka-GE"/>
        </w:rPr>
        <w:t>6</w:t>
      </w:r>
      <w:r w:rsidRPr="005D1093">
        <w:rPr>
          <w:b/>
          <w:lang w:val="ka-GE"/>
        </w:rPr>
        <w:t>.1.14.4.</w:t>
      </w:r>
      <w:r w:rsidR="009F309F" w:rsidRPr="005D1093">
        <w:rPr>
          <w:lang w:val="ka-GE"/>
        </w:rPr>
        <w:t xml:space="preserve"> საკვლევი ტერიტორიაზე და მის  მიმდებარედ გავრცელებული და დაფიქსირებული სახეობები</w:t>
      </w:r>
    </w:p>
    <w:tbl>
      <w:tblPr>
        <w:tblW w:w="5000" w:type="pct"/>
        <w:jc w:val="center"/>
        <w:tblLook w:val="04A0" w:firstRow="1" w:lastRow="0" w:firstColumn="1" w:lastColumn="0" w:noHBand="0" w:noVBand="1"/>
      </w:tblPr>
      <w:tblGrid>
        <w:gridCol w:w="482"/>
        <w:gridCol w:w="2665"/>
        <w:gridCol w:w="2224"/>
        <w:gridCol w:w="741"/>
        <w:gridCol w:w="741"/>
        <w:gridCol w:w="740"/>
        <w:gridCol w:w="2036"/>
      </w:tblGrid>
      <w:tr w:rsidR="009F309F" w:rsidRPr="005D1093" w:rsidTr="009F309F">
        <w:trPr>
          <w:trHeight w:val="260"/>
          <w:jc w:val="center"/>
        </w:trPr>
        <w:tc>
          <w:tcPr>
            <w:tcW w:w="250"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N</w:t>
            </w:r>
          </w:p>
        </w:tc>
        <w:tc>
          <w:tcPr>
            <w:tcW w:w="1384"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ქართული დასახელება</w:t>
            </w:r>
          </w:p>
        </w:tc>
        <w:tc>
          <w:tcPr>
            <w:tcW w:w="1155"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ლათინური დასახლება</w:t>
            </w:r>
          </w:p>
        </w:tc>
        <w:tc>
          <w:tcPr>
            <w:tcW w:w="385"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IUCN</w:t>
            </w:r>
          </w:p>
        </w:tc>
        <w:tc>
          <w:tcPr>
            <w:tcW w:w="38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RLG</w:t>
            </w:r>
          </w:p>
        </w:tc>
        <w:tc>
          <w:tcPr>
            <w:tcW w:w="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jc w:val="center"/>
              <w:rPr>
                <w:b/>
                <w:sz w:val="20"/>
                <w:szCs w:val="20"/>
                <w:lang w:val="ka-GE"/>
              </w:rPr>
            </w:pPr>
            <w:r w:rsidRPr="005D1093">
              <w:rPr>
                <w:b/>
                <w:sz w:val="20"/>
                <w:szCs w:val="20"/>
                <w:lang w:val="ka-GE"/>
              </w:rPr>
              <w:t>Bern Conv.</w:t>
            </w:r>
          </w:p>
        </w:tc>
        <w:tc>
          <w:tcPr>
            <w:tcW w:w="105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jc w:val="center"/>
              <w:rPr>
                <w:b/>
                <w:sz w:val="20"/>
                <w:szCs w:val="20"/>
                <w:lang w:val="ka-GE"/>
              </w:rPr>
            </w:pPr>
            <w:r w:rsidRPr="005D1093">
              <w:rPr>
                <w:b/>
                <w:sz w:val="20"/>
                <w:szCs w:val="20"/>
                <w:lang w:val="ka-GE"/>
              </w:rPr>
              <w:t>დაფიქსირდა</w:t>
            </w:r>
          </w:p>
          <w:p w:rsidR="009F309F" w:rsidRPr="005D1093" w:rsidRDefault="009F309F" w:rsidP="007B3550">
            <w:pPr>
              <w:spacing w:after="0"/>
              <w:jc w:val="center"/>
              <w:rPr>
                <w:b/>
                <w:sz w:val="20"/>
                <w:szCs w:val="20"/>
                <w:lang w:val="ka-GE"/>
              </w:rPr>
            </w:pPr>
            <w:r w:rsidRPr="005D1093">
              <w:rPr>
                <w:b/>
                <w:sz w:val="20"/>
                <w:szCs w:val="20"/>
                <w:lang w:val="ka-GE"/>
              </w:rPr>
              <w:t>(ჰაბიტატის ტიპები - 1-4) არ დაფიქსირდა X</w:t>
            </w:r>
          </w:p>
        </w:tc>
      </w:tr>
      <w:tr w:rsidR="009F309F" w:rsidRPr="005D1093" w:rsidTr="009F309F">
        <w:trPr>
          <w:trHeight w:val="262"/>
          <w:jc w:val="center"/>
        </w:trPr>
        <w:tc>
          <w:tcPr>
            <w:tcW w:w="250"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p>
        </w:tc>
        <w:tc>
          <w:tcPr>
            <w:tcW w:w="138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ჩვეულებრივი ანკარა</w:t>
            </w:r>
          </w:p>
        </w:tc>
        <w:tc>
          <w:tcPr>
            <w:tcW w:w="1155"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Natrix natrix</w:t>
            </w:r>
          </w:p>
        </w:tc>
        <w:tc>
          <w:tcPr>
            <w:tcW w:w="38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38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LC</w:t>
            </w:r>
          </w:p>
        </w:tc>
        <w:tc>
          <w:tcPr>
            <w:tcW w:w="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105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1</w:t>
            </w:r>
          </w:p>
        </w:tc>
      </w:tr>
      <w:tr w:rsidR="009F309F" w:rsidRPr="005D1093" w:rsidTr="009F309F">
        <w:trPr>
          <w:trHeight w:val="262"/>
          <w:jc w:val="center"/>
        </w:trPr>
        <w:tc>
          <w:tcPr>
            <w:tcW w:w="250"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1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წყლის ანკარა</w:t>
            </w:r>
          </w:p>
        </w:tc>
        <w:tc>
          <w:tcPr>
            <w:tcW w:w="115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Natrix tessellata</w:t>
            </w:r>
          </w:p>
        </w:tc>
        <w:tc>
          <w:tcPr>
            <w:tcW w:w="38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38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LC</w:t>
            </w:r>
          </w:p>
        </w:tc>
        <w:tc>
          <w:tcPr>
            <w:tcW w:w="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057"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75"/>
          <w:jc w:val="center"/>
        </w:trPr>
        <w:tc>
          <w:tcPr>
            <w:tcW w:w="250"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p>
        </w:tc>
        <w:tc>
          <w:tcPr>
            <w:tcW w:w="1384"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სპილენძა</w:t>
            </w:r>
          </w:p>
        </w:tc>
        <w:tc>
          <w:tcPr>
            <w:tcW w:w="1155"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Coronela austriaca</w:t>
            </w:r>
          </w:p>
        </w:tc>
        <w:tc>
          <w:tcPr>
            <w:tcW w:w="38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LC</w:t>
            </w:r>
          </w:p>
        </w:tc>
        <w:tc>
          <w:tcPr>
            <w:tcW w:w="38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NE</w:t>
            </w:r>
          </w:p>
        </w:tc>
        <w:tc>
          <w:tcPr>
            <w:tcW w:w="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057" w:type="pct"/>
            <w:tcBorders>
              <w:top w:val="single" w:sz="4" w:space="0" w:color="auto"/>
              <w:left w:val="single" w:sz="4" w:space="0" w:color="auto"/>
              <w:bottom w:val="single" w:sz="4" w:space="0" w:color="auto"/>
              <w:right w:val="single" w:sz="4" w:space="0" w:color="auto"/>
            </w:tcBorders>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75"/>
          <w:jc w:val="center"/>
        </w:trPr>
        <w:tc>
          <w:tcPr>
            <w:tcW w:w="250"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1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ესკულაპის გველი</w:t>
            </w:r>
          </w:p>
        </w:tc>
        <w:tc>
          <w:tcPr>
            <w:tcW w:w="115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Zamenis longissimus</w:t>
            </w:r>
          </w:p>
        </w:tc>
        <w:tc>
          <w:tcPr>
            <w:tcW w:w="38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38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DD</w:t>
            </w:r>
          </w:p>
        </w:tc>
        <w:tc>
          <w:tcPr>
            <w:tcW w:w="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1057"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75"/>
          <w:jc w:val="center"/>
        </w:trPr>
        <w:tc>
          <w:tcPr>
            <w:tcW w:w="25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9F309F" w:rsidRPr="005D1093" w:rsidRDefault="009F309F" w:rsidP="007B3550">
            <w:pPr>
              <w:spacing w:after="0"/>
              <w:rPr>
                <w:sz w:val="20"/>
                <w:szCs w:val="20"/>
                <w:lang w:val="ka-GE"/>
              </w:rPr>
            </w:pPr>
          </w:p>
        </w:tc>
        <w:tc>
          <w:tcPr>
            <w:tcW w:w="1384"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9F309F" w:rsidRPr="005D1093" w:rsidRDefault="009F309F" w:rsidP="007B3550">
            <w:pPr>
              <w:spacing w:after="0"/>
              <w:rPr>
                <w:sz w:val="20"/>
                <w:szCs w:val="20"/>
                <w:lang w:val="ka-GE"/>
              </w:rPr>
            </w:pPr>
            <w:r w:rsidRPr="005D1093">
              <w:rPr>
                <w:sz w:val="20"/>
                <w:szCs w:val="20"/>
                <w:lang w:val="ka-GE"/>
              </w:rPr>
              <w:t>კავკასიური გველგესლა</w:t>
            </w:r>
          </w:p>
        </w:tc>
        <w:tc>
          <w:tcPr>
            <w:tcW w:w="1155"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9F309F" w:rsidRPr="005D1093" w:rsidRDefault="009F309F" w:rsidP="007B3550">
            <w:pPr>
              <w:spacing w:after="0"/>
              <w:rPr>
                <w:sz w:val="20"/>
                <w:szCs w:val="20"/>
                <w:lang w:val="ka-GE"/>
              </w:rPr>
            </w:pPr>
            <w:r w:rsidRPr="005D1093">
              <w:rPr>
                <w:sz w:val="20"/>
                <w:szCs w:val="20"/>
                <w:lang w:val="ka-GE"/>
              </w:rPr>
              <w:t>Vipera kaznakovi</w:t>
            </w:r>
          </w:p>
        </w:tc>
        <w:tc>
          <w:tcPr>
            <w:tcW w:w="385"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9F309F" w:rsidRPr="005D1093" w:rsidRDefault="009F309F" w:rsidP="007B3550">
            <w:pPr>
              <w:spacing w:after="0"/>
              <w:rPr>
                <w:sz w:val="20"/>
                <w:szCs w:val="20"/>
                <w:lang w:val="ka-GE"/>
              </w:rPr>
            </w:pPr>
            <w:r w:rsidRPr="005D1093">
              <w:rPr>
                <w:sz w:val="20"/>
                <w:szCs w:val="20"/>
                <w:lang w:val="ka-GE"/>
              </w:rPr>
              <w:t>EN</w:t>
            </w:r>
          </w:p>
        </w:tc>
        <w:tc>
          <w:tcPr>
            <w:tcW w:w="385"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9F309F" w:rsidRPr="005D1093" w:rsidRDefault="009F309F" w:rsidP="007B3550">
            <w:pPr>
              <w:spacing w:after="0"/>
              <w:rPr>
                <w:sz w:val="20"/>
                <w:szCs w:val="20"/>
                <w:lang w:val="ka-GE"/>
              </w:rPr>
            </w:pPr>
            <w:r w:rsidRPr="005D1093">
              <w:rPr>
                <w:sz w:val="20"/>
                <w:szCs w:val="20"/>
                <w:lang w:val="ka-GE"/>
              </w:rPr>
              <w:t>EN</w:t>
            </w:r>
          </w:p>
        </w:tc>
        <w:tc>
          <w:tcPr>
            <w:tcW w:w="384"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9F309F" w:rsidRPr="005D1093" w:rsidRDefault="009F309F" w:rsidP="007B3550">
            <w:pPr>
              <w:spacing w:after="0"/>
              <w:rPr>
                <w:sz w:val="20"/>
                <w:szCs w:val="20"/>
                <w:lang w:val="ka-GE"/>
              </w:rPr>
            </w:pPr>
            <w:r w:rsidRPr="005D1093">
              <w:rPr>
                <w:sz w:val="20"/>
                <w:szCs w:val="20"/>
                <w:lang w:val="ka-GE"/>
              </w:rPr>
              <w:t>√</w:t>
            </w:r>
          </w:p>
        </w:tc>
        <w:tc>
          <w:tcPr>
            <w:tcW w:w="1057"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75"/>
          <w:jc w:val="center"/>
        </w:trPr>
        <w:tc>
          <w:tcPr>
            <w:tcW w:w="250"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1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ქართული ხვლიკი</w:t>
            </w:r>
          </w:p>
        </w:tc>
        <w:tc>
          <w:tcPr>
            <w:tcW w:w="115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Darevskia rudis</w:t>
            </w:r>
          </w:p>
        </w:tc>
        <w:tc>
          <w:tcPr>
            <w:tcW w:w="38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LC</w:t>
            </w:r>
          </w:p>
        </w:tc>
        <w:tc>
          <w:tcPr>
            <w:tcW w:w="38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LC</w:t>
            </w:r>
          </w:p>
        </w:tc>
        <w:tc>
          <w:tcPr>
            <w:tcW w:w="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1057"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1,3</w:t>
            </w:r>
          </w:p>
        </w:tc>
      </w:tr>
      <w:tr w:rsidR="009F309F" w:rsidRPr="005D1093" w:rsidTr="009F309F">
        <w:trPr>
          <w:trHeight w:val="275"/>
          <w:jc w:val="center"/>
        </w:trPr>
        <w:tc>
          <w:tcPr>
            <w:tcW w:w="25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p>
        </w:tc>
        <w:tc>
          <w:tcPr>
            <w:tcW w:w="1384"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r w:rsidRPr="005D1093">
              <w:rPr>
                <w:sz w:val="20"/>
                <w:szCs w:val="20"/>
                <w:lang w:val="ka-GE"/>
              </w:rPr>
              <w:t>ართვინული ხვლიკი</w:t>
            </w:r>
          </w:p>
        </w:tc>
        <w:tc>
          <w:tcPr>
            <w:tcW w:w="11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Darevskia derjugini</w:t>
            </w:r>
          </w:p>
        </w:tc>
        <w:tc>
          <w:tcPr>
            <w:tcW w:w="38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NT</w:t>
            </w:r>
          </w:p>
        </w:tc>
        <w:tc>
          <w:tcPr>
            <w:tcW w:w="38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r w:rsidRPr="005D1093">
              <w:rPr>
                <w:sz w:val="20"/>
                <w:szCs w:val="20"/>
                <w:lang w:val="ka-GE"/>
              </w:rPr>
              <w:t>LC</w:t>
            </w:r>
          </w:p>
        </w:tc>
        <w:tc>
          <w:tcPr>
            <w:tcW w:w="384"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p>
        </w:tc>
        <w:tc>
          <w:tcPr>
            <w:tcW w:w="1057"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r w:rsidRPr="005D1093">
              <w:rPr>
                <w:sz w:val="20"/>
                <w:szCs w:val="20"/>
                <w:lang w:val="ka-GE"/>
              </w:rPr>
              <w:t>1,2,3</w:t>
            </w:r>
          </w:p>
        </w:tc>
      </w:tr>
      <w:tr w:rsidR="009F309F" w:rsidRPr="005D1093" w:rsidTr="009F309F">
        <w:trPr>
          <w:trHeight w:val="275"/>
          <w:jc w:val="center"/>
        </w:trPr>
        <w:tc>
          <w:tcPr>
            <w:tcW w:w="250"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1384" w:type="pct"/>
          </w:tcPr>
          <w:p w:rsidR="009F309F" w:rsidRPr="005D1093" w:rsidRDefault="009F309F" w:rsidP="007B3550">
            <w:pPr>
              <w:spacing w:after="0"/>
              <w:rPr>
                <w:sz w:val="20"/>
                <w:szCs w:val="20"/>
                <w:lang w:val="ka-GE"/>
              </w:rPr>
            </w:pPr>
            <w:r w:rsidRPr="005D1093">
              <w:rPr>
                <w:sz w:val="20"/>
                <w:szCs w:val="20"/>
                <w:lang w:val="ka-GE"/>
              </w:rPr>
              <w:t>მარდი ხვლიკი</w:t>
            </w:r>
          </w:p>
        </w:tc>
        <w:tc>
          <w:tcPr>
            <w:tcW w:w="1155" w:type="pct"/>
          </w:tcPr>
          <w:p w:rsidR="009F309F" w:rsidRPr="005D1093" w:rsidRDefault="009F309F" w:rsidP="007B3550">
            <w:pPr>
              <w:spacing w:after="0"/>
              <w:rPr>
                <w:sz w:val="20"/>
                <w:szCs w:val="20"/>
                <w:lang w:val="ka-GE"/>
              </w:rPr>
            </w:pPr>
            <w:r w:rsidRPr="005D1093">
              <w:rPr>
                <w:sz w:val="20"/>
                <w:szCs w:val="20"/>
                <w:lang w:val="ka-GE"/>
              </w:rPr>
              <w:t>Lacerta agilis </w:t>
            </w:r>
          </w:p>
        </w:tc>
        <w:tc>
          <w:tcPr>
            <w:tcW w:w="38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38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LC</w:t>
            </w:r>
          </w:p>
        </w:tc>
        <w:tc>
          <w:tcPr>
            <w:tcW w:w="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057"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275"/>
          <w:jc w:val="center"/>
        </w:trPr>
        <w:tc>
          <w:tcPr>
            <w:tcW w:w="250"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1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ბოხმეჭა</w:t>
            </w:r>
          </w:p>
        </w:tc>
        <w:tc>
          <w:tcPr>
            <w:tcW w:w="115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Anguilis colchica</w:t>
            </w:r>
          </w:p>
        </w:tc>
        <w:tc>
          <w:tcPr>
            <w:tcW w:w="385"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385"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LC</w:t>
            </w:r>
          </w:p>
        </w:tc>
        <w:tc>
          <w:tcPr>
            <w:tcW w:w="384"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1057"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986"/>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lastRenderedPageBreak/>
              <w:t>IUCN - კატეგორიები ფორმულირდება შემდეგი სახით:</w:t>
            </w:r>
          </w:p>
          <w:p w:rsidR="009F309F" w:rsidRPr="005D1093" w:rsidRDefault="009F309F" w:rsidP="007B3550">
            <w:pPr>
              <w:spacing w:after="0"/>
              <w:rPr>
                <w:sz w:val="20"/>
                <w:szCs w:val="20"/>
                <w:lang w:val="ka-GE"/>
              </w:rPr>
            </w:pPr>
            <w:r w:rsidRPr="005D1093">
              <w:rPr>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p w:rsidR="009F309F" w:rsidRPr="005D1093" w:rsidRDefault="009F309F" w:rsidP="007B3550">
            <w:pPr>
              <w:spacing w:after="0"/>
              <w:rPr>
                <w:sz w:val="20"/>
                <w:szCs w:val="20"/>
                <w:lang w:val="ka-GE"/>
              </w:rPr>
            </w:pPr>
            <w:r w:rsidRPr="005D1093">
              <w:rPr>
                <w:sz w:val="20"/>
                <w:szCs w:val="20"/>
                <w:lang w:val="ka-GE"/>
              </w:rPr>
              <w:t>ჰაბიტატები:</w:t>
            </w:r>
          </w:p>
          <w:p w:rsidR="009F309F" w:rsidRPr="005D1093" w:rsidRDefault="009F309F" w:rsidP="007B3550">
            <w:pPr>
              <w:spacing w:after="0"/>
              <w:rPr>
                <w:sz w:val="20"/>
                <w:szCs w:val="20"/>
                <w:lang w:val="ka-GE"/>
              </w:rPr>
            </w:pPr>
            <w:r w:rsidRPr="005D1093">
              <w:rPr>
                <w:sz w:val="20"/>
                <w:szCs w:val="20"/>
                <w:lang w:val="ka-GE"/>
              </w:rPr>
              <w:t>G1.1 - ჭალისა და სანაპირო ტყეები, სადაც დომინირებს მურყანი, არყი, ვერხვი ან ტირიფი</w:t>
            </w:r>
          </w:p>
          <w:p w:rsidR="009F309F" w:rsidRPr="005D1093" w:rsidRDefault="009F309F" w:rsidP="007B3550">
            <w:pPr>
              <w:spacing w:after="0"/>
              <w:rPr>
                <w:sz w:val="20"/>
                <w:szCs w:val="20"/>
                <w:lang w:val="ka-GE"/>
              </w:rPr>
            </w:pPr>
            <w:r w:rsidRPr="005D1093">
              <w:rPr>
                <w:sz w:val="20"/>
                <w:szCs w:val="20"/>
                <w:lang w:val="ka-GE"/>
              </w:rPr>
              <w:t>G1.B - მურყნარი ტყეები</w:t>
            </w:r>
          </w:p>
          <w:p w:rsidR="009F309F" w:rsidRPr="005D1093" w:rsidRDefault="009F309F" w:rsidP="007B3550">
            <w:pPr>
              <w:spacing w:after="0"/>
              <w:rPr>
                <w:sz w:val="20"/>
                <w:szCs w:val="20"/>
                <w:lang w:val="ka-GE"/>
              </w:rPr>
            </w:pPr>
            <w:r w:rsidRPr="005D1093">
              <w:rPr>
                <w:sz w:val="20"/>
                <w:szCs w:val="20"/>
                <w:lang w:val="ka-GE"/>
              </w:rPr>
              <w:t>G1.A - მეზო ან ევტროფული მუხნარი, რცხილნარი, იფნარი, ნეკერჩხლიანი, ცაცხვნარი, თელნარი და სხვა მსგავსი ტყეები</w:t>
            </w:r>
          </w:p>
          <w:p w:rsidR="009F309F" w:rsidRPr="005D1093" w:rsidRDefault="009F309F" w:rsidP="007B3550">
            <w:pPr>
              <w:spacing w:after="0"/>
              <w:rPr>
                <w:sz w:val="20"/>
                <w:szCs w:val="20"/>
                <w:lang w:val="ka-GE"/>
              </w:rPr>
            </w:pPr>
            <w:r w:rsidRPr="005D1093">
              <w:rPr>
                <w:sz w:val="20"/>
                <w:szCs w:val="20"/>
                <w:lang w:val="ka-GE"/>
              </w:rPr>
              <w:t>FB - ბუჩქნარი ნარგავები</w:t>
            </w:r>
          </w:p>
        </w:tc>
      </w:tr>
    </w:tbl>
    <w:p w:rsidR="009F309F" w:rsidRPr="005D1093" w:rsidRDefault="009F309F" w:rsidP="007B3550">
      <w:pPr>
        <w:rPr>
          <w:lang w:val="ka-GE"/>
        </w:rPr>
      </w:pPr>
      <w:bookmarkStart w:id="156" w:name="_Toc418262622"/>
      <w:bookmarkStart w:id="157" w:name="_Toc418589910"/>
      <w:bookmarkStart w:id="158" w:name="_Toc418592359"/>
    </w:p>
    <w:p w:rsidR="009F309F" w:rsidRPr="005D1093" w:rsidRDefault="009F309F" w:rsidP="007B3550">
      <w:pPr>
        <w:rPr>
          <w:b/>
          <w:lang w:val="ka-GE"/>
        </w:rPr>
      </w:pPr>
      <w:r w:rsidRPr="005D1093">
        <w:rPr>
          <w:b/>
          <w:lang w:val="ka-GE"/>
        </w:rPr>
        <w:t>ე) ამფიბიები (კლასი: Amphibia)</w:t>
      </w:r>
      <w:bookmarkEnd w:id="156"/>
      <w:bookmarkEnd w:id="157"/>
      <w:bookmarkEnd w:id="158"/>
    </w:p>
    <w:p w:rsidR="009F309F" w:rsidRPr="005D1093" w:rsidRDefault="009F309F" w:rsidP="007B3550">
      <w:pPr>
        <w:jc w:val="both"/>
        <w:rPr>
          <w:lang w:val="ka-GE"/>
        </w:rPr>
      </w:pPr>
      <w:r w:rsidRPr="005D1093">
        <w:rPr>
          <w:lang w:val="ka-GE"/>
        </w:rPr>
        <w:t>ხერხემლიანთა შორის ამფიბიები ყველაზე მცირერიცხოვანი კლასია, რომელიც შეიცავს 3400-მდე სახეობას. ისინი 3 რიგში არიან გაერთიანებულნი: უფეხოები (Apoda), კუდიანები (Caudata ანუ Urodela) და უკუდოები (Anura). საქართველოში ამფიბიების სულ 12 სახეობაა, რომლებიც ბოლო ორ რიგს მიეკუთვნება, ცალკეული სახეობების რიცხვი (მაგ. ბაყაყები, გომბეშოები) საკმაოდ დიდია.</w:t>
      </w:r>
    </w:p>
    <w:p w:rsidR="009F309F" w:rsidRPr="005D1093" w:rsidRDefault="009F309F" w:rsidP="007B3550">
      <w:pPr>
        <w:jc w:val="both"/>
        <w:rPr>
          <w:lang w:val="ka-GE"/>
        </w:rPr>
      </w:pPr>
      <w:r w:rsidRPr="005D1093">
        <w:rPr>
          <w:lang w:val="ka-GE"/>
        </w:rPr>
        <w:t xml:space="preserve">საკვლევი ტერიტორია დიდად არ გამოირჩევა სახეობრივი მრავალფეროვნებით და ენდემიზმის დონით, მაგრამ აქ გვხვდება; კავკასიური ჯვარულა და კავკასიური გომბეშო, რომლებიც წარმოადგენენ კავკასიის ენდემებს (IUCN-[NT] - საფრთხესთან ახლოს მყოფი კატეგორია) და კავკასიური სალამანდრა (Mertensiella caucasica), რომელიც შესულია საქართველოს წითელ ნუსხაში, როგორც მოწყვლადი სახეობა - [VU], ასევე საერთაშორისო წითელ ნუსხაში IUCN-[VU]. საველე კვლევებისას აღნიშნული სახეობების დაფიქსირება ვერ მოხერხდა, რადგან კვლევა განხორციელდა თებერვლის თვეში, რაც არახელსაყრელ პერიოდს წარმოადგენს ამფიბიებისთვის. </w:t>
      </w:r>
    </w:p>
    <w:p w:rsidR="009F309F" w:rsidRPr="005D1093" w:rsidRDefault="009F309F" w:rsidP="007B3550">
      <w:pPr>
        <w:jc w:val="both"/>
        <w:rPr>
          <w:lang w:val="ka-GE"/>
        </w:rPr>
      </w:pPr>
      <w:r w:rsidRPr="005D1093">
        <w:rPr>
          <w:lang w:val="ka-GE"/>
        </w:rPr>
        <w:t>განსაკუთრებული ყურადრება გამახვილდა კავკასიურ სალამანდრაზე, რომელიც ლიტერატურული წყაროების მიხედვით, საპროექტო ზონაში გავრცელებულია. საველე კვლევისას მისთვის ხელსაყრელი ჰაბიტატები, საკვლევ დერეფანში გამოვლინდა, შესაბამისად  სამომავლოდ იგეგმება  სახეობაზე დაკვირვება.</w:t>
      </w:r>
    </w:p>
    <w:p w:rsidR="009F309F" w:rsidRPr="005D1093" w:rsidRDefault="00693EE7" w:rsidP="007B3550">
      <w:pPr>
        <w:jc w:val="both"/>
        <w:rPr>
          <w:lang w:val="ka-GE"/>
        </w:rPr>
      </w:pPr>
      <w:r w:rsidRPr="005D1093">
        <w:rPr>
          <w:b/>
          <w:lang w:val="ka-GE"/>
        </w:rPr>
        <w:t>რუკა 5.</w:t>
      </w:r>
      <w:r w:rsidR="001145CE">
        <w:rPr>
          <w:b/>
          <w:lang w:val="ka-GE"/>
        </w:rPr>
        <w:t>6</w:t>
      </w:r>
      <w:r w:rsidRPr="005D1093">
        <w:rPr>
          <w:b/>
          <w:lang w:val="ka-GE"/>
        </w:rPr>
        <w:t>.1.14.8.</w:t>
      </w:r>
      <w:r w:rsidRPr="005D1093">
        <w:rPr>
          <w:lang w:val="ka-GE"/>
        </w:rPr>
        <w:t xml:space="preserve"> </w:t>
      </w:r>
      <w:r w:rsidR="009F309F" w:rsidRPr="005D1093">
        <w:rPr>
          <w:lang w:val="ka-GE"/>
        </w:rPr>
        <w:t>კავკასიური სალამანდრას გავრცელება საქართველოში</w:t>
      </w:r>
    </w:p>
    <w:p w:rsidR="009F309F" w:rsidRPr="005D1093" w:rsidRDefault="009F309F" w:rsidP="007B3550">
      <w:pPr>
        <w:jc w:val="center"/>
        <w:rPr>
          <w:lang w:val="ka-GE"/>
        </w:rPr>
      </w:pPr>
      <w:r w:rsidRPr="005D1093">
        <w:rPr>
          <w:noProof/>
          <w:lang w:val="ka-GE" w:eastAsia="ka-GE"/>
        </w:rPr>
        <w:drawing>
          <wp:inline distT="0" distB="0" distL="0" distR="0" wp14:anchorId="650376A3" wp14:editId="50EB2547">
            <wp:extent cx="4666231" cy="2376009"/>
            <wp:effectExtent l="0" t="0" r="1270" b="5715"/>
            <wp:docPr id="549" name="Picture 549" descr="D:\Niko\Desktop\სალამანდრ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o\Desktop\სალამანდრა.jpg"/>
                    <pic:cNvPicPr>
                      <a:picLocks noChangeAspect="1" noChangeArrowheads="1"/>
                    </pic:cNvPicPr>
                  </pic:nvPicPr>
                  <pic:blipFill>
                    <a:blip r:embed="rId391" cstate="print">
                      <a:extLst>
                        <a:ext uri="{28A0092B-C50C-407E-A947-70E740481C1C}">
                          <a14:useLocalDpi xmlns:a14="http://schemas.microsoft.com/office/drawing/2010/main"/>
                        </a:ext>
                      </a:extLst>
                    </a:blip>
                    <a:srcRect/>
                    <a:stretch>
                      <a:fillRect/>
                    </a:stretch>
                  </pic:blipFill>
                  <pic:spPr bwMode="auto">
                    <a:xfrm>
                      <a:off x="0" y="0"/>
                      <a:ext cx="4786819" cy="2437411"/>
                    </a:xfrm>
                    <a:prstGeom prst="rect">
                      <a:avLst/>
                    </a:prstGeom>
                    <a:noFill/>
                    <a:ln>
                      <a:noFill/>
                    </a:ln>
                  </pic:spPr>
                </pic:pic>
              </a:graphicData>
            </a:graphic>
          </wp:inline>
        </w:drawing>
      </w:r>
    </w:p>
    <w:p w:rsidR="009F309F" w:rsidRPr="005D1093" w:rsidRDefault="009F309F" w:rsidP="007B3550">
      <w:pPr>
        <w:rPr>
          <w:lang w:val="ka-GE"/>
        </w:rPr>
      </w:pPr>
      <w:r w:rsidRPr="005D1093">
        <w:rPr>
          <w:lang w:val="ka-GE"/>
        </w:rPr>
        <w:t xml:space="preserve">წყარო: </w:t>
      </w:r>
      <w:hyperlink r:id="rId392" w:history="1">
        <w:r w:rsidRPr="005D1093">
          <w:rPr>
            <w:lang w:val="ka-GE"/>
          </w:rPr>
          <w:t>http://biodiversity-georgia.net</w:t>
        </w:r>
      </w:hyperlink>
    </w:p>
    <w:p w:rsidR="009F309F" w:rsidRPr="005D1093" w:rsidRDefault="009F309F" w:rsidP="007B3550">
      <w:pPr>
        <w:jc w:val="both"/>
        <w:rPr>
          <w:lang w:val="ka-GE"/>
        </w:rPr>
      </w:pPr>
      <w:r w:rsidRPr="005D1093">
        <w:rPr>
          <w:lang w:val="ka-GE"/>
        </w:rPr>
        <w:lastRenderedPageBreak/>
        <w:t xml:space="preserve">საკვლევ ტერიტორიაზე ასევე გავრცელებული ამფიბიებია: მცირეაზიური ტრიტონი (Ommatotriton vittatus), ვასაკა (Hyla arborea), მწვანე გომბეშო (Bufo viridis), მცირეაზიური ბაყაყი (Rana macrocnemis) და ტბორის ბაყაყი (Pelophylax ridibundus). </w:t>
      </w:r>
    </w:p>
    <w:p w:rsidR="009F309F" w:rsidRPr="005D1093" w:rsidRDefault="009F309F" w:rsidP="007B3550">
      <w:pPr>
        <w:rPr>
          <w:lang w:val="ka-GE"/>
        </w:rPr>
      </w:pPr>
      <w:r w:rsidRPr="005D1093">
        <w:rPr>
          <w:lang w:val="ka-GE"/>
        </w:rPr>
        <w:t>საველე კვლევისას დაფიქსირებული სახეობები:</w:t>
      </w:r>
    </w:p>
    <w:tbl>
      <w:tblPr>
        <w:tblW w:w="9067" w:type="dxa"/>
        <w:jc w:val="center"/>
        <w:tblLayout w:type="fixed"/>
        <w:tblLook w:val="04A0" w:firstRow="1" w:lastRow="0" w:firstColumn="1" w:lastColumn="0" w:noHBand="0" w:noVBand="1"/>
      </w:tblPr>
      <w:tblGrid>
        <w:gridCol w:w="4495"/>
        <w:gridCol w:w="4572"/>
      </w:tblGrid>
      <w:tr w:rsidR="009F309F" w:rsidRPr="005D1093" w:rsidTr="00693EE7">
        <w:trPr>
          <w:trHeight w:val="300"/>
          <w:jc w:val="center"/>
        </w:trPr>
        <w:tc>
          <w:tcPr>
            <w:tcW w:w="9067" w:type="dxa"/>
            <w:gridSpan w:val="2"/>
          </w:tcPr>
          <w:p w:rsidR="009F309F" w:rsidRPr="005D1093" w:rsidRDefault="00693EE7" w:rsidP="001145CE">
            <w:pPr>
              <w:jc w:val="center"/>
              <w:rPr>
                <w:sz w:val="20"/>
                <w:szCs w:val="20"/>
                <w:lang w:val="ka-GE"/>
              </w:rPr>
            </w:pPr>
            <w:r w:rsidRPr="005D1093">
              <w:rPr>
                <w:b/>
                <w:sz w:val="20"/>
                <w:szCs w:val="20"/>
                <w:lang w:val="ka-GE"/>
              </w:rPr>
              <w:t>სურათი 5.</w:t>
            </w:r>
            <w:r w:rsidR="001145CE">
              <w:rPr>
                <w:b/>
                <w:sz w:val="20"/>
                <w:szCs w:val="20"/>
                <w:lang w:val="ka-GE"/>
              </w:rPr>
              <w:t>6</w:t>
            </w:r>
            <w:r w:rsidRPr="005D1093">
              <w:rPr>
                <w:b/>
                <w:sz w:val="20"/>
                <w:szCs w:val="20"/>
                <w:lang w:val="ka-GE"/>
              </w:rPr>
              <w:t>.1.14.25.</w:t>
            </w:r>
            <w:r w:rsidR="009F309F" w:rsidRPr="005D1093">
              <w:rPr>
                <w:sz w:val="20"/>
                <w:szCs w:val="20"/>
                <w:lang w:val="ka-GE"/>
              </w:rPr>
              <w:t xml:space="preserve"> მცირეაზიური ბაყაყი Rana macrocnemis  E 300262 N 4653009</w:t>
            </w:r>
          </w:p>
        </w:tc>
      </w:tr>
      <w:tr w:rsidR="009F309F" w:rsidRPr="005D1093" w:rsidTr="00693EE7">
        <w:trPr>
          <w:trHeight w:val="3275"/>
          <w:jc w:val="center"/>
        </w:trPr>
        <w:tc>
          <w:tcPr>
            <w:tcW w:w="4495" w:type="dxa"/>
          </w:tcPr>
          <w:p w:rsidR="009F309F" w:rsidRPr="005D1093" w:rsidRDefault="009F309F" w:rsidP="007B3550">
            <w:pPr>
              <w:jc w:val="center"/>
              <w:rPr>
                <w:sz w:val="20"/>
                <w:szCs w:val="20"/>
                <w:lang w:val="ka-GE"/>
              </w:rPr>
            </w:pPr>
            <w:r w:rsidRPr="005D1093">
              <w:rPr>
                <w:noProof/>
                <w:sz w:val="20"/>
                <w:szCs w:val="20"/>
                <w:lang w:val="ka-GE" w:eastAsia="ka-GE"/>
              </w:rPr>
              <w:drawing>
                <wp:inline distT="0" distB="0" distL="0" distR="0" wp14:anchorId="6801FB5E" wp14:editId="2F15388A">
                  <wp:extent cx="2740025" cy="2054860"/>
                  <wp:effectExtent l="0" t="0" r="3175" b="254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3" cstate="print">
                            <a:extLst>
                              <a:ext uri="{28A0092B-C50C-407E-A947-70E740481C1C}">
                                <a14:useLocalDpi xmlns:a14="http://schemas.microsoft.com/office/drawing/2010/main"/>
                              </a:ext>
                            </a:extLst>
                          </a:blip>
                          <a:srcRect/>
                          <a:stretch>
                            <a:fillRect/>
                          </a:stretch>
                        </pic:blipFill>
                        <pic:spPr bwMode="auto">
                          <a:xfrm>
                            <a:off x="0" y="0"/>
                            <a:ext cx="2740025" cy="2054860"/>
                          </a:xfrm>
                          <a:prstGeom prst="rect">
                            <a:avLst/>
                          </a:prstGeom>
                          <a:noFill/>
                          <a:ln>
                            <a:noFill/>
                          </a:ln>
                        </pic:spPr>
                      </pic:pic>
                    </a:graphicData>
                  </a:graphic>
                </wp:inline>
              </w:drawing>
            </w:r>
          </w:p>
        </w:tc>
        <w:tc>
          <w:tcPr>
            <w:tcW w:w="4572" w:type="dxa"/>
          </w:tcPr>
          <w:p w:rsidR="009F309F" w:rsidRPr="005D1093" w:rsidRDefault="009F309F" w:rsidP="007B3550">
            <w:pPr>
              <w:jc w:val="center"/>
              <w:rPr>
                <w:sz w:val="20"/>
                <w:szCs w:val="20"/>
                <w:lang w:val="ka-GE"/>
              </w:rPr>
            </w:pPr>
            <w:r w:rsidRPr="005D1093">
              <w:rPr>
                <w:noProof/>
                <w:sz w:val="20"/>
                <w:szCs w:val="20"/>
                <w:lang w:val="ka-GE" w:eastAsia="ka-GE"/>
              </w:rPr>
              <w:drawing>
                <wp:inline distT="0" distB="0" distL="0" distR="0" wp14:anchorId="5C26D57B" wp14:editId="58D8B73C">
                  <wp:extent cx="2743200" cy="205740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4" cstate="print">
                            <a:extLst>
                              <a:ext uri="{28A0092B-C50C-407E-A947-70E740481C1C}">
                                <a14:useLocalDpi xmlns:a14="http://schemas.microsoft.com/office/drawing/2010/main"/>
                              </a:ext>
                            </a:extLst>
                          </a:blip>
                          <a:srcRect/>
                          <a:stretch>
                            <a:fillRect/>
                          </a:stretch>
                        </pic:blipFill>
                        <pic:spPr bwMode="auto">
                          <a:xfrm>
                            <a:off x="0" y="0"/>
                            <a:ext cx="2743200" cy="2057400"/>
                          </a:xfrm>
                          <a:prstGeom prst="rect">
                            <a:avLst/>
                          </a:prstGeom>
                          <a:noFill/>
                          <a:ln>
                            <a:noFill/>
                          </a:ln>
                        </pic:spPr>
                      </pic:pic>
                    </a:graphicData>
                  </a:graphic>
                </wp:inline>
              </w:drawing>
            </w:r>
          </w:p>
        </w:tc>
      </w:tr>
      <w:tr w:rsidR="009F309F" w:rsidRPr="005D1093" w:rsidTr="00693EE7">
        <w:trPr>
          <w:trHeight w:val="336"/>
          <w:jc w:val="center"/>
        </w:trPr>
        <w:tc>
          <w:tcPr>
            <w:tcW w:w="9067" w:type="dxa"/>
            <w:gridSpan w:val="2"/>
          </w:tcPr>
          <w:p w:rsidR="009F309F" w:rsidRPr="005D1093" w:rsidRDefault="009F309F" w:rsidP="007B3550">
            <w:pPr>
              <w:jc w:val="center"/>
              <w:rPr>
                <w:sz w:val="20"/>
                <w:szCs w:val="20"/>
                <w:lang w:val="ka-GE"/>
              </w:rPr>
            </w:pPr>
            <w:r w:rsidRPr="005D1093">
              <w:rPr>
                <w:sz w:val="20"/>
                <w:szCs w:val="20"/>
                <w:lang w:val="ka-GE"/>
              </w:rPr>
              <w:t>E 300674 N 4653079</w:t>
            </w:r>
          </w:p>
        </w:tc>
      </w:tr>
      <w:tr w:rsidR="009F309F" w:rsidRPr="005D1093" w:rsidTr="00693EE7">
        <w:trPr>
          <w:trHeight w:val="3320"/>
          <w:jc w:val="center"/>
        </w:trPr>
        <w:tc>
          <w:tcPr>
            <w:tcW w:w="4495" w:type="dxa"/>
          </w:tcPr>
          <w:p w:rsidR="009F309F" w:rsidRPr="005D1093" w:rsidRDefault="009F309F" w:rsidP="007B3550">
            <w:pPr>
              <w:jc w:val="center"/>
              <w:rPr>
                <w:sz w:val="20"/>
                <w:szCs w:val="20"/>
                <w:lang w:val="ka-GE"/>
              </w:rPr>
            </w:pPr>
            <w:r w:rsidRPr="005D1093">
              <w:rPr>
                <w:noProof/>
                <w:sz w:val="20"/>
                <w:szCs w:val="20"/>
                <w:lang w:val="ka-GE" w:eastAsia="ka-GE"/>
              </w:rPr>
              <w:drawing>
                <wp:inline distT="0" distB="0" distL="0" distR="0" wp14:anchorId="0CFA53B0" wp14:editId="7A694713">
                  <wp:extent cx="2740025" cy="2054860"/>
                  <wp:effectExtent l="0" t="0" r="3175" b="254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5" cstate="print">
                            <a:extLst>
                              <a:ext uri="{28A0092B-C50C-407E-A947-70E740481C1C}">
                                <a14:useLocalDpi xmlns:a14="http://schemas.microsoft.com/office/drawing/2010/main"/>
                              </a:ext>
                            </a:extLst>
                          </a:blip>
                          <a:srcRect/>
                          <a:stretch>
                            <a:fillRect/>
                          </a:stretch>
                        </pic:blipFill>
                        <pic:spPr bwMode="auto">
                          <a:xfrm>
                            <a:off x="0" y="0"/>
                            <a:ext cx="2740025" cy="2054860"/>
                          </a:xfrm>
                          <a:prstGeom prst="rect">
                            <a:avLst/>
                          </a:prstGeom>
                          <a:noFill/>
                          <a:ln>
                            <a:noFill/>
                          </a:ln>
                        </pic:spPr>
                      </pic:pic>
                    </a:graphicData>
                  </a:graphic>
                </wp:inline>
              </w:drawing>
            </w:r>
          </w:p>
        </w:tc>
        <w:tc>
          <w:tcPr>
            <w:tcW w:w="4572" w:type="dxa"/>
          </w:tcPr>
          <w:p w:rsidR="009F309F" w:rsidRPr="005D1093" w:rsidRDefault="009F309F" w:rsidP="007B3550">
            <w:pPr>
              <w:jc w:val="center"/>
              <w:rPr>
                <w:sz w:val="20"/>
                <w:szCs w:val="20"/>
                <w:lang w:val="ka-GE"/>
              </w:rPr>
            </w:pPr>
            <w:r w:rsidRPr="005D1093">
              <w:rPr>
                <w:noProof/>
                <w:sz w:val="20"/>
                <w:szCs w:val="20"/>
                <w:lang w:val="ka-GE" w:eastAsia="ka-GE"/>
              </w:rPr>
              <w:drawing>
                <wp:inline distT="0" distB="0" distL="0" distR="0" wp14:anchorId="33D89053" wp14:editId="162593B3">
                  <wp:extent cx="2743200" cy="205740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96" cstate="print">
                            <a:extLst>
                              <a:ext uri="{28A0092B-C50C-407E-A947-70E740481C1C}">
                                <a14:useLocalDpi xmlns:a14="http://schemas.microsoft.com/office/drawing/2010/main"/>
                              </a:ext>
                            </a:extLst>
                          </a:blip>
                          <a:srcRect/>
                          <a:stretch>
                            <a:fillRect/>
                          </a:stretch>
                        </pic:blipFill>
                        <pic:spPr bwMode="auto">
                          <a:xfrm>
                            <a:off x="0" y="0"/>
                            <a:ext cx="2743200" cy="2057400"/>
                          </a:xfrm>
                          <a:prstGeom prst="rect">
                            <a:avLst/>
                          </a:prstGeom>
                          <a:noFill/>
                          <a:ln>
                            <a:noFill/>
                          </a:ln>
                        </pic:spPr>
                      </pic:pic>
                    </a:graphicData>
                  </a:graphic>
                </wp:inline>
              </w:drawing>
            </w:r>
          </w:p>
        </w:tc>
      </w:tr>
    </w:tbl>
    <w:p w:rsidR="009F309F" w:rsidRPr="005D1093" w:rsidRDefault="00693EE7" w:rsidP="007B3550">
      <w:pPr>
        <w:jc w:val="both"/>
        <w:rPr>
          <w:lang w:val="ka-GE"/>
        </w:rPr>
      </w:pPr>
      <w:r w:rsidRPr="005D1093">
        <w:rPr>
          <w:b/>
          <w:lang w:val="ka-GE"/>
        </w:rPr>
        <w:t>ცხრილი 5.</w:t>
      </w:r>
      <w:r w:rsidR="001145CE">
        <w:rPr>
          <w:b/>
          <w:lang w:val="ka-GE"/>
        </w:rPr>
        <w:t>6</w:t>
      </w:r>
      <w:r w:rsidRPr="005D1093">
        <w:rPr>
          <w:b/>
          <w:lang w:val="ka-GE"/>
        </w:rPr>
        <w:t>.1.14.5.</w:t>
      </w:r>
      <w:r w:rsidR="009F309F" w:rsidRPr="005D1093">
        <w:rPr>
          <w:lang w:val="ka-GE"/>
        </w:rPr>
        <w:t xml:space="preserve">  საკვლევი ტერიტორიაზე და მის  მიმდებარედ გავრცელებული და დაფიქსირებული სახეობები</w:t>
      </w:r>
    </w:p>
    <w:tbl>
      <w:tblPr>
        <w:tblW w:w="4955" w:type="pct"/>
        <w:jc w:val="center"/>
        <w:tblLayout w:type="fixed"/>
        <w:tblLook w:val="04A0" w:firstRow="1" w:lastRow="0" w:firstColumn="1" w:lastColumn="0" w:noHBand="0" w:noVBand="1"/>
      </w:tblPr>
      <w:tblGrid>
        <w:gridCol w:w="537"/>
        <w:gridCol w:w="2584"/>
        <w:gridCol w:w="2441"/>
        <w:gridCol w:w="742"/>
        <w:gridCol w:w="647"/>
        <w:gridCol w:w="740"/>
        <w:gridCol w:w="1851"/>
      </w:tblGrid>
      <w:tr w:rsidR="009F309F" w:rsidRPr="005D1093" w:rsidTr="009F309F">
        <w:trPr>
          <w:trHeight w:val="495"/>
          <w:jc w:val="center"/>
        </w:trPr>
        <w:tc>
          <w:tcPr>
            <w:tcW w:w="2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N</w:t>
            </w:r>
          </w:p>
        </w:tc>
        <w:tc>
          <w:tcPr>
            <w:tcW w:w="1354"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ქართული დასახელება</w:t>
            </w:r>
          </w:p>
        </w:tc>
        <w:tc>
          <w:tcPr>
            <w:tcW w:w="127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ლათინური დასახლება</w:t>
            </w:r>
          </w:p>
        </w:tc>
        <w:tc>
          <w:tcPr>
            <w:tcW w:w="38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IUCN</w:t>
            </w:r>
          </w:p>
        </w:tc>
        <w:tc>
          <w:tcPr>
            <w:tcW w:w="33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jc w:val="center"/>
              <w:rPr>
                <w:b/>
                <w:sz w:val="20"/>
                <w:szCs w:val="20"/>
                <w:lang w:val="ka-GE"/>
              </w:rPr>
            </w:pPr>
            <w:r w:rsidRPr="005D1093">
              <w:rPr>
                <w:b/>
                <w:sz w:val="20"/>
                <w:szCs w:val="20"/>
                <w:lang w:val="ka-GE"/>
              </w:rPr>
              <w:t>RLG</w:t>
            </w:r>
          </w:p>
        </w:tc>
        <w:tc>
          <w:tcPr>
            <w:tcW w:w="388"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jc w:val="center"/>
              <w:rPr>
                <w:b/>
                <w:sz w:val="20"/>
                <w:szCs w:val="20"/>
                <w:lang w:val="ka-GE"/>
              </w:rPr>
            </w:pPr>
            <w:r w:rsidRPr="005D1093">
              <w:rPr>
                <w:b/>
                <w:sz w:val="20"/>
                <w:szCs w:val="20"/>
                <w:lang w:val="ka-GE"/>
              </w:rPr>
              <w:t>Bern Conv.</w:t>
            </w:r>
          </w:p>
        </w:tc>
        <w:tc>
          <w:tcPr>
            <w:tcW w:w="97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jc w:val="center"/>
              <w:rPr>
                <w:b/>
                <w:sz w:val="20"/>
                <w:szCs w:val="20"/>
                <w:lang w:val="ka-GE"/>
              </w:rPr>
            </w:pPr>
            <w:r w:rsidRPr="005D1093">
              <w:rPr>
                <w:b/>
                <w:sz w:val="20"/>
                <w:szCs w:val="20"/>
                <w:lang w:val="ka-GE"/>
              </w:rPr>
              <w:t>დაფიქსირდა</w:t>
            </w:r>
          </w:p>
          <w:p w:rsidR="009F309F" w:rsidRPr="005D1093" w:rsidRDefault="009F309F" w:rsidP="007B3550">
            <w:pPr>
              <w:spacing w:after="0"/>
              <w:jc w:val="center"/>
              <w:rPr>
                <w:b/>
                <w:sz w:val="20"/>
                <w:szCs w:val="20"/>
                <w:lang w:val="ka-GE"/>
              </w:rPr>
            </w:pPr>
            <w:r w:rsidRPr="005D1093">
              <w:rPr>
                <w:b/>
                <w:sz w:val="20"/>
                <w:szCs w:val="20"/>
                <w:lang w:val="ka-GE"/>
              </w:rPr>
              <w:t>(ჰაბიტატის ტიპები - 1-4) არ დაფიქსირდა X</w:t>
            </w:r>
          </w:p>
        </w:tc>
      </w:tr>
      <w:tr w:rsidR="009F309F" w:rsidRPr="005D1093" w:rsidTr="009F309F">
        <w:trPr>
          <w:trHeight w:val="70"/>
          <w:jc w:val="center"/>
        </w:trPr>
        <w:tc>
          <w:tcPr>
            <w:tcW w:w="2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p>
        </w:tc>
        <w:tc>
          <w:tcPr>
            <w:tcW w:w="1354"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 xml:space="preserve">ტბორის ბაყაყი </w:t>
            </w:r>
          </w:p>
        </w:tc>
        <w:tc>
          <w:tcPr>
            <w:tcW w:w="127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Pelophylax ridibundus</w:t>
            </w:r>
          </w:p>
        </w:tc>
        <w:tc>
          <w:tcPr>
            <w:tcW w:w="38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339"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388"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97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28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p>
        </w:tc>
        <w:tc>
          <w:tcPr>
            <w:tcW w:w="1354"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 xml:space="preserve">ვასაკა </w:t>
            </w:r>
          </w:p>
        </w:tc>
        <w:tc>
          <w:tcPr>
            <w:tcW w:w="1279"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Hyla arborea</w:t>
            </w:r>
          </w:p>
        </w:tc>
        <w:tc>
          <w:tcPr>
            <w:tcW w:w="38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339"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388"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971" w:type="pct"/>
            <w:tcBorders>
              <w:top w:val="single" w:sz="4" w:space="0" w:color="auto"/>
              <w:left w:val="single" w:sz="4" w:space="0" w:color="auto"/>
              <w:bottom w:val="single" w:sz="4" w:space="0" w:color="auto"/>
              <w:right w:val="single" w:sz="4" w:space="0" w:color="auto"/>
            </w:tcBorders>
            <w:vAlign w:val="center"/>
            <w:hideMark/>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281"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1354"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 xml:space="preserve">მცირეაზიური  ბაყაყი </w:t>
            </w:r>
          </w:p>
        </w:tc>
        <w:tc>
          <w:tcPr>
            <w:tcW w:w="127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Rana macrocnemis</w:t>
            </w:r>
          </w:p>
        </w:tc>
        <w:tc>
          <w:tcPr>
            <w:tcW w:w="38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339"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388"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971"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1,2</w:t>
            </w:r>
          </w:p>
        </w:tc>
      </w:tr>
      <w:tr w:rsidR="009F309F" w:rsidRPr="005D1093" w:rsidTr="009F309F">
        <w:trPr>
          <w:trHeight w:val="70"/>
          <w:jc w:val="center"/>
        </w:trPr>
        <w:tc>
          <w:tcPr>
            <w:tcW w:w="281"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1354" w:type="pct"/>
          </w:tcPr>
          <w:p w:rsidR="009F309F" w:rsidRPr="005D1093" w:rsidRDefault="009F309F" w:rsidP="007B3550">
            <w:pPr>
              <w:spacing w:after="0"/>
              <w:rPr>
                <w:sz w:val="20"/>
                <w:szCs w:val="20"/>
                <w:lang w:val="ka-GE"/>
              </w:rPr>
            </w:pPr>
            <w:r w:rsidRPr="005D1093">
              <w:rPr>
                <w:sz w:val="20"/>
                <w:szCs w:val="20"/>
                <w:lang w:val="ka-GE"/>
              </w:rPr>
              <w:t>მწვანე გომბეშო</w:t>
            </w:r>
          </w:p>
        </w:tc>
        <w:tc>
          <w:tcPr>
            <w:tcW w:w="1279" w:type="pct"/>
          </w:tcPr>
          <w:p w:rsidR="009F309F" w:rsidRPr="005D1093" w:rsidRDefault="009F309F" w:rsidP="007B3550">
            <w:pPr>
              <w:spacing w:after="0"/>
              <w:rPr>
                <w:sz w:val="20"/>
                <w:szCs w:val="20"/>
                <w:lang w:val="ka-GE"/>
              </w:rPr>
            </w:pPr>
            <w:r w:rsidRPr="005D1093">
              <w:rPr>
                <w:sz w:val="20"/>
                <w:szCs w:val="20"/>
                <w:lang w:val="ka-GE"/>
              </w:rPr>
              <w:t>Bufotes viridis</w:t>
            </w:r>
          </w:p>
        </w:tc>
        <w:tc>
          <w:tcPr>
            <w:tcW w:w="38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339"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388"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r w:rsidRPr="005D1093">
              <w:rPr>
                <w:sz w:val="20"/>
                <w:szCs w:val="20"/>
                <w:lang w:val="ka-GE"/>
              </w:rPr>
              <w:t>√</w:t>
            </w:r>
          </w:p>
        </w:tc>
        <w:tc>
          <w:tcPr>
            <w:tcW w:w="971"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28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p>
        </w:tc>
        <w:tc>
          <w:tcPr>
            <w:tcW w:w="135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 xml:space="preserve">კავკასიური გომბეშო </w:t>
            </w:r>
          </w:p>
        </w:tc>
        <w:tc>
          <w:tcPr>
            <w:tcW w:w="127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Bufo verrucosissimus</w:t>
            </w:r>
          </w:p>
        </w:tc>
        <w:tc>
          <w:tcPr>
            <w:tcW w:w="38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NT</w:t>
            </w:r>
          </w:p>
        </w:tc>
        <w:tc>
          <w:tcPr>
            <w:tcW w:w="339"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p>
        </w:tc>
        <w:tc>
          <w:tcPr>
            <w:tcW w:w="388"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r w:rsidRPr="005D1093">
              <w:rPr>
                <w:sz w:val="20"/>
                <w:szCs w:val="20"/>
                <w:lang w:val="ka-GE"/>
              </w:rPr>
              <w:t>√</w:t>
            </w:r>
          </w:p>
        </w:tc>
        <w:tc>
          <w:tcPr>
            <w:tcW w:w="97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28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p>
        </w:tc>
        <w:tc>
          <w:tcPr>
            <w:tcW w:w="135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კავკასიური ჯვარულა</w:t>
            </w:r>
          </w:p>
        </w:tc>
        <w:tc>
          <w:tcPr>
            <w:tcW w:w="127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Pelodytes caucasicus</w:t>
            </w:r>
          </w:p>
        </w:tc>
        <w:tc>
          <w:tcPr>
            <w:tcW w:w="38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NT</w:t>
            </w:r>
          </w:p>
        </w:tc>
        <w:tc>
          <w:tcPr>
            <w:tcW w:w="339"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p>
        </w:tc>
        <w:tc>
          <w:tcPr>
            <w:tcW w:w="388"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9F309F" w:rsidRPr="005D1093" w:rsidRDefault="009F309F" w:rsidP="007B3550">
            <w:pPr>
              <w:spacing w:after="0"/>
              <w:rPr>
                <w:sz w:val="20"/>
                <w:szCs w:val="20"/>
                <w:lang w:val="ka-GE"/>
              </w:rPr>
            </w:pPr>
          </w:p>
        </w:tc>
        <w:tc>
          <w:tcPr>
            <w:tcW w:w="97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281" w:type="pct"/>
            <w:tcBorders>
              <w:top w:val="single" w:sz="4" w:space="0" w:color="auto"/>
              <w:left w:val="single" w:sz="4" w:space="0" w:color="auto"/>
              <w:bottom w:val="single" w:sz="4" w:space="0" w:color="auto"/>
              <w:right w:val="single" w:sz="4" w:space="0" w:color="auto"/>
            </w:tcBorders>
            <w:shd w:val="clear" w:color="auto" w:fill="FE8282"/>
            <w:vAlign w:val="center"/>
          </w:tcPr>
          <w:p w:rsidR="009F309F" w:rsidRPr="005D1093" w:rsidRDefault="009F309F" w:rsidP="007B3550">
            <w:pPr>
              <w:spacing w:after="0"/>
              <w:rPr>
                <w:sz w:val="20"/>
                <w:szCs w:val="20"/>
                <w:lang w:val="ka-GE"/>
              </w:rPr>
            </w:pPr>
          </w:p>
        </w:tc>
        <w:tc>
          <w:tcPr>
            <w:tcW w:w="1354" w:type="pct"/>
            <w:tcBorders>
              <w:top w:val="single" w:sz="4" w:space="0" w:color="auto"/>
              <w:left w:val="single" w:sz="4" w:space="0" w:color="auto"/>
              <w:bottom w:val="single" w:sz="4" w:space="0" w:color="auto"/>
              <w:right w:val="single" w:sz="4" w:space="0" w:color="auto"/>
            </w:tcBorders>
            <w:shd w:val="clear" w:color="auto" w:fill="FE8282"/>
            <w:vAlign w:val="center"/>
          </w:tcPr>
          <w:p w:rsidR="009F309F" w:rsidRPr="005D1093" w:rsidRDefault="009F309F" w:rsidP="007B3550">
            <w:pPr>
              <w:spacing w:after="0"/>
              <w:rPr>
                <w:sz w:val="20"/>
                <w:szCs w:val="20"/>
                <w:lang w:val="ka-GE"/>
              </w:rPr>
            </w:pPr>
            <w:r w:rsidRPr="005D1093">
              <w:rPr>
                <w:sz w:val="20"/>
                <w:szCs w:val="20"/>
                <w:lang w:val="ka-GE"/>
              </w:rPr>
              <w:t>კავკასიური სალამანდრა</w:t>
            </w:r>
          </w:p>
        </w:tc>
        <w:tc>
          <w:tcPr>
            <w:tcW w:w="1279" w:type="pct"/>
            <w:tcBorders>
              <w:top w:val="single" w:sz="4" w:space="0" w:color="auto"/>
              <w:left w:val="single" w:sz="4" w:space="0" w:color="auto"/>
              <w:bottom w:val="single" w:sz="4" w:space="0" w:color="auto"/>
              <w:right w:val="single" w:sz="4" w:space="0" w:color="auto"/>
            </w:tcBorders>
            <w:shd w:val="clear" w:color="auto" w:fill="FE8282"/>
            <w:vAlign w:val="center"/>
          </w:tcPr>
          <w:p w:rsidR="009F309F" w:rsidRPr="005D1093" w:rsidRDefault="009F309F" w:rsidP="007B3550">
            <w:pPr>
              <w:spacing w:after="0"/>
              <w:rPr>
                <w:sz w:val="20"/>
                <w:szCs w:val="20"/>
                <w:lang w:val="ka-GE"/>
              </w:rPr>
            </w:pPr>
            <w:r w:rsidRPr="005D1093">
              <w:rPr>
                <w:sz w:val="20"/>
                <w:szCs w:val="20"/>
                <w:lang w:val="ka-GE"/>
              </w:rPr>
              <w:t>Mertensiella caucasica</w:t>
            </w:r>
          </w:p>
        </w:tc>
        <w:tc>
          <w:tcPr>
            <w:tcW w:w="389" w:type="pct"/>
            <w:tcBorders>
              <w:top w:val="single" w:sz="4" w:space="0" w:color="auto"/>
              <w:left w:val="single" w:sz="4" w:space="0" w:color="auto"/>
              <w:bottom w:val="single" w:sz="4" w:space="0" w:color="auto"/>
              <w:right w:val="single" w:sz="4" w:space="0" w:color="auto"/>
            </w:tcBorders>
            <w:shd w:val="clear" w:color="auto" w:fill="FE8282"/>
            <w:vAlign w:val="center"/>
          </w:tcPr>
          <w:p w:rsidR="009F309F" w:rsidRPr="005D1093" w:rsidRDefault="009F309F" w:rsidP="007B3550">
            <w:pPr>
              <w:spacing w:after="0"/>
              <w:rPr>
                <w:sz w:val="20"/>
                <w:szCs w:val="20"/>
                <w:lang w:val="ka-GE"/>
              </w:rPr>
            </w:pPr>
            <w:r w:rsidRPr="005D1093">
              <w:rPr>
                <w:sz w:val="20"/>
                <w:szCs w:val="20"/>
                <w:lang w:val="ka-GE"/>
              </w:rPr>
              <w:t>VU</w:t>
            </w:r>
          </w:p>
        </w:tc>
        <w:tc>
          <w:tcPr>
            <w:tcW w:w="339" w:type="pct"/>
            <w:tcBorders>
              <w:top w:val="single" w:sz="4" w:space="0" w:color="auto"/>
              <w:left w:val="single" w:sz="4" w:space="0" w:color="auto"/>
              <w:bottom w:val="single" w:sz="4" w:space="0" w:color="auto"/>
              <w:right w:val="single" w:sz="4" w:space="0" w:color="auto"/>
            </w:tcBorders>
            <w:shd w:val="clear" w:color="auto" w:fill="FE8282"/>
          </w:tcPr>
          <w:p w:rsidR="009F309F" w:rsidRPr="005D1093" w:rsidRDefault="009F309F" w:rsidP="007B3550">
            <w:pPr>
              <w:spacing w:after="0"/>
              <w:rPr>
                <w:sz w:val="20"/>
                <w:szCs w:val="20"/>
                <w:lang w:val="ka-GE"/>
              </w:rPr>
            </w:pPr>
            <w:r w:rsidRPr="005D1093">
              <w:rPr>
                <w:sz w:val="20"/>
                <w:szCs w:val="20"/>
                <w:lang w:val="ka-GE"/>
              </w:rPr>
              <w:t>VU</w:t>
            </w:r>
          </w:p>
        </w:tc>
        <w:tc>
          <w:tcPr>
            <w:tcW w:w="388" w:type="pct"/>
            <w:tcBorders>
              <w:top w:val="single" w:sz="4" w:space="0" w:color="auto"/>
              <w:left w:val="single" w:sz="4" w:space="0" w:color="auto"/>
              <w:bottom w:val="single" w:sz="4" w:space="0" w:color="auto"/>
              <w:right w:val="single" w:sz="4" w:space="0" w:color="auto"/>
            </w:tcBorders>
            <w:shd w:val="clear" w:color="auto" w:fill="FE8282"/>
          </w:tcPr>
          <w:p w:rsidR="009F309F" w:rsidRPr="005D1093" w:rsidRDefault="009F309F" w:rsidP="007B3550">
            <w:pPr>
              <w:spacing w:after="0"/>
              <w:rPr>
                <w:sz w:val="20"/>
                <w:szCs w:val="20"/>
                <w:lang w:val="ka-GE"/>
              </w:rPr>
            </w:pPr>
          </w:p>
        </w:tc>
        <w:tc>
          <w:tcPr>
            <w:tcW w:w="971" w:type="pct"/>
            <w:tcBorders>
              <w:top w:val="single" w:sz="4" w:space="0" w:color="auto"/>
              <w:left w:val="single" w:sz="4" w:space="0" w:color="auto"/>
              <w:bottom w:val="single" w:sz="4" w:space="0" w:color="auto"/>
              <w:right w:val="single" w:sz="4" w:space="0" w:color="auto"/>
            </w:tcBorders>
            <w:shd w:val="clear" w:color="auto" w:fill="FE8282"/>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281"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p>
        </w:tc>
        <w:tc>
          <w:tcPr>
            <w:tcW w:w="1354"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 xml:space="preserve">მცირეაზიური ტრიტონი </w:t>
            </w:r>
          </w:p>
        </w:tc>
        <w:tc>
          <w:tcPr>
            <w:tcW w:w="127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Ommatotriton vittatus</w:t>
            </w:r>
          </w:p>
        </w:tc>
        <w:tc>
          <w:tcPr>
            <w:tcW w:w="389"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LC</w:t>
            </w:r>
          </w:p>
        </w:tc>
        <w:tc>
          <w:tcPr>
            <w:tcW w:w="339"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388" w:type="pct"/>
            <w:tcBorders>
              <w:top w:val="single" w:sz="4" w:space="0" w:color="auto"/>
              <w:left w:val="single" w:sz="4" w:space="0" w:color="auto"/>
              <w:bottom w:val="single" w:sz="4" w:space="0" w:color="auto"/>
              <w:right w:val="single" w:sz="4" w:space="0" w:color="auto"/>
            </w:tcBorders>
          </w:tcPr>
          <w:p w:rsidR="009F309F" w:rsidRPr="005D1093" w:rsidRDefault="009F309F" w:rsidP="007B3550">
            <w:pPr>
              <w:spacing w:after="0"/>
              <w:rPr>
                <w:sz w:val="20"/>
                <w:szCs w:val="20"/>
                <w:lang w:val="ka-GE"/>
              </w:rPr>
            </w:pPr>
          </w:p>
        </w:tc>
        <w:tc>
          <w:tcPr>
            <w:tcW w:w="971" w:type="pct"/>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x</w:t>
            </w:r>
          </w:p>
        </w:tc>
      </w:tr>
      <w:tr w:rsidR="009F309F" w:rsidRPr="005D1093" w:rsidTr="009F309F">
        <w:trPr>
          <w:trHeight w:val="7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9F309F" w:rsidRPr="005D1093" w:rsidRDefault="009F309F" w:rsidP="007B3550">
            <w:pPr>
              <w:spacing w:after="0"/>
              <w:rPr>
                <w:sz w:val="20"/>
                <w:szCs w:val="20"/>
                <w:lang w:val="ka-GE"/>
              </w:rPr>
            </w:pPr>
            <w:r w:rsidRPr="005D1093">
              <w:rPr>
                <w:sz w:val="20"/>
                <w:szCs w:val="20"/>
                <w:lang w:val="ka-GE"/>
              </w:rPr>
              <w:t>IUCN - კატეგორიები ფორმულირდება შემდეგი სახით:</w:t>
            </w:r>
          </w:p>
          <w:p w:rsidR="009F309F" w:rsidRPr="005D1093" w:rsidRDefault="009F309F" w:rsidP="007B3550">
            <w:pPr>
              <w:spacing w:after="0"/>
              <w:rPr>
                <w:sz w:val="20"/>
                <w:szCs w:val="20"/>
                <w:lang w:val="ka-GE"/>
              </w:rPr>
            </w:pPr>
            <w:r w:rsidRPr="005D1093">
              <w:rPr>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p w:rsidR="009F309F" w:rsidRPr="005D1093" w:rsidRDefault="009F309F" w:rsidP="007B3550">
            <w:pPr>
              <w:spacing w:after="0"/>
              <w:rPr>
                <w:sz w:val="20"/>
                <w:szCs w:val="20"/>
                <w:lang w:val="ka-GE"/>
              </w:rPr>
            </w:pPr>
            <w:r w:rsidRPr="005D1093">
              <w:rPr>
                <w:sz w:val="20"/>
                <w:szCs w:val="20"/>
                <w:lang w:val="ka-GE"/>
              </w:rPr>
              <w:t>ჰაბიტატები:</w:t>
            </w:r>
          </w:p>
          <w:p w:rsidR="009F309F" w:rsidRPr="005D1093" w:rsidRDefault="009F309F" w:rsidP="007B3550">
            <w:pPr>
              <w:spacing w:after="0"/>
              <w:rPr>
                <w:sz w:val="20"/>
                <w:szCs w:val="20"/>
                <w:lang w:val="ka-GE"/>
              </w:rPr>
            </w:pPr>
            <w:r w:rsidRPr="005D1093">
              <w:rPr>
                <w:sz w:val="20"/>
                <w:szCs w:val="20"/>
                <w:lang w:val="ka-GE"/>
              </w:rPr>
              <w:lastRenderedPageBreak/>
              <w:t>G1.1 - ჭალისა და სანაპირო ტყეები, სადაც დომინირებს მურყანი, არყი, ვერხვი ან ტირიფი</w:t>
            </w:r>
          </w:p>
          <w:p w:rsidR="009F309F" w:rsidRPr="005D1093" w:rsidRDefault="009F309F" w:rsidP="007B3550">
            <w:pPr>
              <w:spacing w:after="0"/>
              <w:rPr>
                <w:sz w:val="20"/>
                <w:szCs w:val="20"/>
                <w:lang w:val="ka-GE"/>
              </w:rPr>
            </w:pPr>
            <w:r w:rsidRPr="005D1093">
              <w:rPr>
                <w:sz w:val="20"/>
                <w:szCs w:val="20"/>
                <w:lang w:val="ka-GE"/>
              </w:rPr>
              <w:t>G1.B - მურყნარი ტყეები</w:t>
            </w:r>
          </w:p>
          <w:p w:rsidR="009F309F" w:rsidRPr="005D1093" w:rsidRDefault="009F309F" w:rsidP="007B3550">
            <w:pPr>
              <w:spacing w:after="0"/>
              <w:rPr>
                <w:sz w:val="20"/>
                <w:szCs w:val="20"/>
                <w:lang w:val="ka-GE"/>
              </w:rPr>
            </w:pPr>
            <w:r w:rsidRPr="005D1093">
              <w:rPr>
                <w:sz w:val="20"/>
                <w:szCs w:val="20"/>
                <w:lang w:val="ka-GE"/>
              </w:rPr>
              <w:t>G1.A - მეზო ან ევტროფული მუხნარი, რცხილნარი, იფნარი, ნეკერჩხლიანი, ცაცხვნარი, თელნარი და სხვა მსგავსი ტყეები</w:t>
            </w:r>
          </w:p>
          <w:p w:rsidR="009F309F" w:rsidRPr="005D1093" w:rsidRDefault="009F309F" w:rsidP="007B3550">
            <w:pPr>
              <w:spacing w:after="0"/>
              <w:rPr>
                <w:sz w:val="20"/>
                <w:szCs w:val="20"/>
                <w:lang w:val="ka-GE"/>
              </w:rPr>
            </w:pPr>
            <w:r w:rsidRPr="005D1093">
              <w:rPr>
                <w:sz w:val="20"/>
                <w:szCs w:val="20"/>
                <w:lang w:val="ka-GE"/>
              </w:rPr>
              <w:t>FB - ბუჩქნარი ნარგავები</w:t>
            </w:r>
          </w:p>
        </w:tc>
      </w:tr>
    </w:tbl>
    <w:p w:rsidR="009F309F" w:rsidRPr="005D1093" w:rsidRDefault="009F309F" w:rsidP="007B3550">
      <w:pPr>
        <w:spacing w:before="120"/>
        <w:rPr>
          <w:b/>
          <w:lang w:val="ka-GE"/>
        </w:rPr>
      </w:pPr>
      <w:r w:rsidRPr="005D1093">
        <w:rPr>
          <w:b/>
          <w:lang w:val="ka-GE"/>
        </w:rPr>
        <w:lastRenderedPageBreak/>
        <w:t>ვ) უხერხემლოები (Invertebrata)</w:t>
      </w:r>
    </w:p>
    <w:p w:rsidR="009F309F" w:rsidRPr="005D1093" w:rsidRDefault="009F309F" w:rsidP="007B3550">
      <w:pPr>
        <w:jc w:val="both"/>
        <w:rPr>
          <w:lang w:val="ka-GE"/>
        </w:rPr>
      </w:pPr>
      <w:r w:rsidRPr="005D1093">
        <w:rPr>
          <w:lang w:val="ka-GE"/>
        </w:rPr>
        <w:t xml:space="preserve">უხერხემლო ცხოველების ფაუნა ანგარიშში ეყრდნობა ლიტერატურული წყაროების  მიმოხილვას და საველე კვლევის შედეგებს (2022 წლის თებერვალი) ჩატარებული საველე კვლევების მიზანი იყო პროექტის გავლენის ზონაში მობინადრე უხერხემლო ცხოველებისთვის ადგილსამყოფლების განსაზღვრა და ამ ტერიტორიაზე გავრცელებული უხერხემლო ცხოველების იდენტიფიკაცია. განსაკუთრებული ყურადღება მიექცა წითელი ნუსხის და საერთაშორისო ხელშეკრულებებით დაცულ სახეობებს. </w:t>
      </w:r>
    </w:p>
    <w:p w:rsidR="009F309F" w:rsidRPr="005D1093" w:rsidRDefault="009F309F" w:rsidP="007B3550">
      <w:pPr>
        <w:jc w:val="both"/>
        <w:rPr>
          <w:lang w:val="ka-GE"/>
        </w:rPr>
      </w:pPr>
      <w:r w:rsidRPr="005D1093">
        <w:rPr>
          <w:lang w:val="ka-GE"/>
        </w:rPr>
        <w:t>უხერხემლოების აღრიცხვა ხდება ვიზუ</w:t>
      </w:r>
      <w:r w:rsidRPr="005D1093">
        <w:rPr>
          <w:lang w:val="ka-GE"/>
        </w:rPr>
        <w:softHyphen/>
        <w:t>ალურად, აქ შედის პეპლები, ხოჭოები, ნემსიყლაპიები, ფუტკრის</w:t>
      </w:r>
      <w:r w:rsidRPr="005D1093">
        <w:rPr>
          <w:lang w:val="ka-GE"/>
        </w:rPr>
        <w:softHyphen/>
        <w:t xml:space="preserve">ნაირები, კალიები, ობობები, მოლუსკები. კვლევის მეთოდოლოგია მოიცავს შემდეგ ქმედფებებს: </w:t>
      </w:r>
    </w:p>
    <w:p w:rsidR="009F309F" w:rsidRPr="005D1093" w:rsidRDefault="009F309F" w:rsidP="007B3550">
      <w:pPr>
        <w:pStyle w:val="ListParagraph"/>
        <w:numPr>
          <w:ilvl w:val="0"/>
          <w:numId w:val="30"/>
        </w:numPr>
        <w:jc w:val="both"/>
        <w:rPr>
          <w:lang w:val="ka-GE"/>
        </w:rPr>
      </w:pPr>
      <w:r w:rsidRPr="005D1093">
        <w:rPr>
          <w:lang w:val="ka-GE"/>
        </w:rPr>
        <w:t>მწერების ჭერა და იდენტიფიკაცია;</w:t>
      </w:r>
    </w:p>
    <w:p w:rsidR="009F309F" w:rsidRPr="005D1093" w:rsidRDefault="009F309F" w:rsidP="007B3550">
      <w:pPr>
        <w:pStyle w:val="ListParagraph"/>
        <w:numPr>
          <w:ilvl w:val="0"/>
          <w:numId w:val="30"/>
        </w:numPr>
        <w:jc w:val="both"/>
        <w:rPr>
          <w:lang w:val="ka-GE"/>
        </w:rPr>
      </w:pPr>
      <w:r w:rsidRPr="005D1093">
        <w:rPr>
          <w:lang w:val="ka-GE"/>
        </w:rPr>
        <w:t>ქვებისა და ნიადაგის საფენის გადაბრუნება;</w:t>
      </w:r>
    </w:p>
    <w:p w:rsidR="009F309F" w:rsidRPr="005D1093" w:rsidRDefault="009F309F" w:rsidP="007B3550">
      <w:pPr>
        <w:pStyle w:val="ListParagraph"/>
        <w:numPr>
          <w:ilvl w:val="0"/>
          <w:numId w:val="30"/>
        </w:numPr>
        <w:jc w:val="both"/>
        <w:rPr>
          <w:lang w:val="ka-GE"/>
        </w:rPr>
      </w:pPr>
      <w:r w:rsidRPr="005D1093">
        <w:rPr>
          <w:lang w:val="ka-GE"/>
        </w:rPr>
        <w:t>მცენარეებისა და მცენარეთა ნარჩენების დათვალიერება;</w:t>
      </w:r>
    </w:p>
    <w:p w:rsidR="009F309F" w:rsidRPr="005D1093" w:rsidRDefault="009F309F" w:rsidP="007B3550">
      <w:pPr>
        <w:pStyle w:val="ListParagraph"/>
        <w:numPr>
          <w:ilvl w:val="0"/>
          <w:numId w:val="30"/>
        </w:numPr>
        <w:jc w:val="both"/>
        <w:rPr>
          <w:lang w:val="ka-GE"/>
        </w:rPr>
      </w:pPr>
      <w:r w:rsidRPr="005D1093">
        <w:rPr>
          <w:lang w:val="ka-GE"/>
        </w:rPr>
        <w:t>ფოტოგადაღება</w:t>
      </w:r>
    </w:p>
    <w:p w:rsidR="009F309F" w:rsidRPr="005D1093" w:rsidRDefault="009F309F" w:rsidP="007B3550">
      <w:pPr>
        <w:pStyle w:val="ListParagraph"/>
        <w:numPr>
          <w:ilvl w:val="0"/>
          <w:numId w:val="30"/>
        </w:numPr>
        <w:jc w:val="both"/>
        <w:rPr>
          <w:lang w:val="ka-GE"/>
        </w:rPr>
      </w:pPr>
      <w:r w:rsidRPr="005D1093">
        <w:rPr>
          <w:lang w:val="ka-GE"/>
        </w:rPr>
        <w:t>სამეცნიერო ლიტერატურის გამოყენება</w:t>
      </w:r>
    </w:p>
    <w:p w:rsidR="009F309F" w:rsidRPr="005D1093" w:rsidRDefault="009F309F" w:rsidP="007B3550">
      <w:pPr>
        <w:jc w:val="both"/>
        <w:rPr>
          <w:lang w:val="ka-GE"/>
        </w:rPr>
      </w:pPr>
      <w:r w:rsidRPr="005D1093">
        <w:rPr>
          <w:u w:val="single"/>
          <w:lang w:val="ka-GE"/>
        </w:rPr>
        <w:t>ლიტერატურულ წყაროებზე დაყრდნობით საპროექტო რეგიონში გავრცელებულია მწერების 500-ზე მეტი სახეობა, მათ შორის ყველაზე მრავალრიცხოვანი და მნიშვნელოვანი რიგებია:</w:t>
      </w:r>
      <w:r w:rsidRPr="005D1093">
        <w:rPr>
          <w:lang w:val="ka-GE"/>
        </w:rPr>
        <w:t xml:space="preserve"> ხეშეშფრთიანები (Coleoptera), ნახევრადხეშეშფრთიანები (Hemiptera), ქერცლფრთიანები (Lepidoptera), სიფრიფანაფრთიანები (Hymenoptera), სწორფრთიანები (Orthoptera), მოკლეზედაფრთიანი ხოჭოები (Staphylinidae), ჩოქელები (Mantodea), ნემსიყლაპიები (Odonata) და სხვა. </w:t>
      </w:r>
    </w:p>
    <w:p w:rsidR="009F309F" w:rsidRPr="005D1093" w:rsidRDefault="009F309F" w:rsidP="007B3550">
      <w:pPr>
        <w:rPr>
          <w:b/>
          <w:lang w:val="ka-GE"/>
        </w:rPr>
      </w:pPr>
      <w:r w:rsidRPr="005D1093">
        <w:rPr>
          <w:b/>
          <w:lang w:val="ka-GE"/>
        </w:rPr>
        <w:t>საველე კვლევის შედეგები:</w:t>
      </w:r>
    </w:p>
    <w:p w:rsidR="009F309F" w:rsidRPr="005D1093" w:rsidRDefault="009F309F" w:rsidP="007B3550">
      <w:pPr>
        <w:jc w:val="both"/>
        <w:rPr>
          <w:lang w:val="ka-GE"/>
        </w:rPr>
      </w:pPr>
      <w:r w:rsidRPr="005D1093">
        <w:rPr>
          <w:u w:val="single"/>
          <w:lang w:val="ka-GE"/>
        </w:rPr>
        <w:t>ჰესის სათავე ნაგებობის და მილსადენის საწყისი მონაკვეთის დერეფანში:</w:t>
      </w:r>
      <w:r w:rsidRPr="005D1093">
        <w:rPr>
          <w:lang w:val="ka-GE"/>
        </w:rPr>
        <w:t xml:space="preserve"> ნემსიყლაპიები - Orthetrum cancellatum,; რუისელები - Halesus radiatus; მედღეურები - Leptophlebia marginata; პეპლები -  Pieris rapae (თალგამის თეთრულა), Pieris napi (თალგამურას თეთრულა), Vanessa atalanta (ადმირალი), Iphiclides podalirius (მერცხალკუდა), Argynnis paphia (მინდვრის სადაფა), Ascotis selenaria, Boarmia viertlii, Autographa gamma (ფოლადა გამმა), Macroglossum stellataru; მოლუსკები - Circassina frutis და სხვა. </w:t>
      </w:r>
    </w:p>
    <w:p w:rsidR="009F309F" w:rsidRPr="005D1093" w:rsidRDefault="009F309F" w:rsidP="007B3550">
      <w:pPr>
        <w:jc w:val="both"/>
        <w:rPr>
          <w:lang w:val="ka-GE"/>
        </w:rPr>
      </w:pPr>
      <w:r w:rsidRPr="005D1093">
        <w:rPr>
          <w:u w:val="single"/>
          <w:lang w:val="ka-GE"/>
        </w:rPr>
        <w:t>სადაწნეო მილსადენის შუა მონაკვეთის დერეფანში და ძალური კვანძის არეალში,</w:t>
      </w:r>
      <w:r w:rsidRPr="005D1093">
        <w:rPr>
          <w:lang w:val="ka-GE"/>
        </w:rPr>
        <w:t xml:space="preserve"> უხეხემლოებიდან დაფიქსირდა: ნემსიყლაპიები - Orthetrum cancellatum, Calopteryx virgo (მხიარული ტურფა), Brachytron pratense; რუისელები - Halesus radiatus; მედღეურები - Leptophlebia marginata; პეპლები - Erynnis tages tages, Leptidea sinapis (ცულისპირა თეთრულა), Pieris rapae (თალგამის თეთრულა), Pieris napi (თალგამურას თეთრულა), Colias croceus (ჩვეულებრივი ყვითელა), Vanessa atalanta (ადმირალი), Iphiclides podalirius (მერცხალკუდა), Argynnis paphia (მინდვრის სადაფა), Gonepteryx rhamni (ლუკუხელა), Minois dryas dryas, Inachis io (დღის ფარშავანგთვალა), Melitaea cinxia (ჩვეულებრივი კამათელა), Ascotis selenaria, Autographa gamma (ფოლადა გამმა), Macroglossum stellataru და სხვა.</w:t>
      </w:r>
    </w:p>
    <w:p w:rsidR="001145CE" w:rsidRDefault="001145CE">
      <w:pPr>
        <w:spacing w:after="160" w:line="259" w:lineRule="auto"/>
        <w:rPr>
          <w:b/>
          <w:lang w:val="ka-GE"/>
        </w:rPr>
      </w:pPr>
      <w:r>
        <w:rPr>
          <w:b/>
          <w:lang w:val="ka-GE"/>
        </w:rPr>
        <w:br w:type="page"/>
      </w:r>
    </w:p>
    <w:p w:rsidR="009F309F" w:rsidRPr="005D1093" w:rsidRDefault="009F309F" w:rsidP="007B3550">
      <w:pPr>
        <w:rPr>
          <w:b/>
          <w:lang w:val="ka-GE"/>
        </w:rPr>
      </w:pPr>
      <w:r w:rsidRPr="005D1093">
        <w:rPr>
          <w:b/>
          <w:lang w:val="ka-GE"/>
        </w:rPr>
        <w:lastRenderedPageBreak/>
        <w:t>საველე კვლევისას დაფიქსირებული უხერხემლოები:</w:t>
      </w:r>
    </w:p>
    <w:tbl>
      <w:tblPr>
        <w:tblW w:w="8929" w:type="dxa"/>
        <w:jc w:val="center"/>
        <w:tblLook w:val="04A0" w:firstRow="1" w:lastRow="0" w:firstColumn="1" w:lastColumn="0" w:noHBand="0" w:noVBand="1"/>
      </w:tblPr>
      <w:tblGrid>
        <w:gridCol w:w="4487"/>
        <w:gridCol w:w="4442"/>
      </w:tblGrid>
      <w:tr w:rsidR="009F309F" w:rsidRPr="005D1093" w:rsidTr="00693EE7">
        <w:trPr>
          <w:trHeight w:val="2843"/>
          <w:jc w:val="center"/>
        </w:trPr>
        <w:tc>
          <w:tcPr>
            <w:tcW w:w="4487" w:type="dxa"/>
          </w:tcPr>
          <w:p w:rsidR="009F309F" w:rsidRPr="005D1093" w:rsidRDefault="00693EE7" w:rsidP="007B3550">
            <w:pPr>
              <w:jc w:val="center"/>
              <w:rPr>
                <w:sz w:val="20"/>
                <w:szCs w:val="20"/>
                <w:lang w:val="ka-GE"/>
              </w:rPr>
            </w:pPr>
            <w:r w:rsidRPr="005D1093">
              <w:rPr>
                <w:b/>
                <w:sz w:val="20"/>
                <w:szCs w:val="20"/>
                <w:lang w:val="ka-GE"/>
              </w:rPr>
              <w:t>სურათი 5.</w:t>
            </w:r>
            <w:r w:rsidR="001145CE">
              <w:rPr>
                <w:b/>
                <w:sz w:val="20"/>
                <w:szCs w:val="20"/>
                <w:lang w:val="ka-GE"/>
              </w:rPr>
              <w:t>6</w:t>
            </w:r>
            <w:r w:rsidRPr="005D1093">
              <w:rPr>
                <w:b/>
                <w:sz w:val="20"/>
                <w:szCs w:val="20"/>
                <w:lang w:val="ka-GE"/>
              </w:rPr>
              <w:t>.1.14.26.</w:t>
            </w:r>
            <w:r w:rsidRPr="005D1093">
              <w:rPr>
                <w:sz w:val="20"/>
                <w:szCs w:val="20"/>
                <w:lang w:val="ka-GE"/>
              </w:rPr>
              <w:t xml:space="preserve"> </w:t>
            </w:r>
            <w:r w:rsidR="009F309F" w:rsidRPr="005D1093">
              <w:rPr>
                <w:sz w:val="20"/>
                <w:szCs w:val="20"/>
                <w:lang w:val="ka-GE"/>
              </w:rPr>
              <w:t xml:space="preserve"> Bombylius major</w:t>
            </w:r>
          </w:p>
          <w:p w:rsidR="009F309F" w:rsidRPr="005D1093" w:rsidRDefault="009F309F" w:rsidP="007B3550">
            <w:pPr>
              <w:jc w:val="center"/>
              <w:rPr>
                <w:sz w:val="20"/>
                <w:szCs w:val="20"/>
                <w:lang w:val="ka-GE"/>
              </w:rPr>
            </w:pPr>
            <w:r w:rsidRPr="005D1093">
              <w:rPr>
                <w:noProof/>
                <w:sz w:val="20"/>
                <w:szCs w:val="20"/>
                <w:lang w:val="ka-GE" w:eastAsia="ka-GE"/>
              </w:rPr>
              <w:drawing>
                <wp:inline distT="0" distB="0" distL="0" distR="0" wp14:anchorId="3AA001CF" wp14:editId="27723C7D">
                  <wp:extent cx="2712085" cy="2034064"/>
                  <wp:effectExtent l="0" t="0" r="0" b="444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7" cstate="print">
                            <a:extLst>
                              <a:ext uri="{28A0092B-C50C-407E-A947-70E740481C1C}">
                                <a14:useLocalDpi xmlns:a14="http://schemas.microsoft.com/office/drawing/2010/main"/>
                              </a:ext>
                            </a:extLst>
                          </a:blip>
                          <a:srcRect/>
                          <a:stretch>
                            <a:fillRect/>
                          </a:stretch>
                        </pic:blipFill>
                        <pic:spPr bwMode="auto">
                          <a:xfrm>
                            <a:off x="0" y="0"/>
                            <a:ext cx="2712722" cy="2034542"/>
                          </a:xfrm>
                          <a:prstGeom prst="rect">
                            <a:avLst/>
                          </a:prstGeom>
                          <a:noFill/>
                        </pic:spPr>
                      </pic:pic>
                    </a:graphicData>
                  </a:graphic>
                </wp:inline>
              </w:drawing>
            </w:r>
          </w:p>
        </w:tc>
        <w:tc>
          <w:tcPr>
            <w:tcW w:w="4442" w:type="dxa"/>
          </w:tcPr>
          <w:p w:rsidR="009F309F" w:rsidRPr="005D1093" w:rsidRDefault="00693EE7" w:rsidP="007B3550">
            <w:pPr>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.1.14.27.</w:t>
            </w:r>
            <w:r w:rsidR="009F309F" w:rsidRPr="005D1093">
              <w:rPr>
                <w:sz w:val="20"/>
                <w:szCs w:val="20"/>
                <w:lang w:val="ka-GE"/>
              </w:rPr>
              <w:t xml:space="preserve"> Bombus sp.</w:t>
            </w:r>
          </w:p>
          <w:p w:rsidR="009F309F" w:rsidRPr="005D1093" w:rsidRDefault="009F309F" w:rsidP="007B3550">
            <w:pPr>
              <w:jc w:val="center"/>
              <w:rPr>
                <w:sz w:val="20"/>
                <w:szCs w:val="20"/>
                <w:lang w:val="ka-GE"/>
              </w:rPr>
            </w:pPr>
            <w:r w:rsidRPr="005D1093">
              <w:rPr>
                <w:noProof/>
                <w:sz w:val="20"/>
                <w:szCs w:val="20"/>
                <w:lang w:val="ka-GE" w:eastAsia="ka-GE"/>
              </w:rPr>
              <w:drawing>
                <wp:inline distT="0" distB="0" distL="0" distR="0" wp14:anchorId="64875C87" wp14:editId="37F58E12">
                  <wp:extent cx="2674620" cy="2033905"/>
                  <wp:effectExtent l="0" t="0" r="0" b="4445"/>
                  <wp:docPr id="499" name="Picture 499"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398" cstate="print">
                            <a:extLst>
                              <a:ext uri="{28A0092B-C50C-407E-A947-70E740481C1C}">
                                <a14:useLocalDpi xmlns:a14="http://schemas.microsoft.com/office/drawing/2010/main"/>
                              </a:ext>
                            </a:extLst>
                          </a:blip>
                          <a:srcRect/>
                          <a:stretch>
                            <a:fillRect/>
                          </a:stretch>
                        </pic:blipFill>
                        <pic:spPr bwMode="auto">
                          <a:xfrm>
                            <a:off x="0" y="0"/>
                            <a:ext cx="2674620" cy="2033905"/>
                          </a:xfrm>
                          <a:prstGeom prst="rect">
                            <a:avLst/>
                          </a:prstGeom>
                          <a:noFill/>
                          <a:ln>
                            <a:noFill/>
                          </a:ln>
                        </pic:spPr>
                      </pic:pic>
                    </a:graphicData>
                  </a:graphic>
                </wp:inline>
              </w:drawing>
            </w:r>
          </w:p>
        </w:tc>
      </w:tr>
      <w:tr w:rsidR="009F309F" w:rsidRPr="005D1093" w:rsidTr="00693EE7">
        <w:trPr>
          <w:trHeight w:val="209"/>
          <w:jc w:val="center"/>
        </w:trPr>
        <w:tc>
          <w:tcPr>
            <w:tcW w:w="8929" w:type="dxa"/>
            <w:gridSpan w:val="2"/>
          </w:tcPr>
          <w:p w:rsidR="009F309F" w:rsidRPr="005D1093" w:rsidRDefault="00693EE7" w:rsidP="001145CE">
            <w:pPr>
              <w:jc w:val="center"/>
              <w:rPr>
                <w:sz w:val="20"/>
                <w:szCs w:val="20"/>
                <w:lang w:val="ka-GE"/>
              </w:rPr>
            </w:pPr>
            <w:r w:rsidRPr="005D1093">
              <w:rPr>
                <w:b/>
                <w:sz w:val="20"/>
                <w:lang w:val="ka-GE"/>
              </w:rPr>
              <w:t>სურათი 5.</w:t>
            </w:r>
            <w:r w:rsidR="001145CE">
              <w:rPr>
                <w:b/>
                <w:sz w:val="20"/>
                <w:lang w:val="ka-GE"/>
              </w:rPr>
              <w:t>6</w:t>
            </w:r>
            <w:r w:rsidRPr="005D1093">
              <w:rPr>
                <w:b/>
                <w:sz w:val="20"/>
                <w:lang w:val="ka-GE"/>
              </w:rPr>
              <w:t>.1.14.28.</w:t>
            </w:r>
            <w:r w:rsidR="009F309F" w:rsidRPr="005D1093">
              <w:rPr>
                <w:sz w:val="20"/>
                <w:szCs w:val="20"/>
                <w:lang w:val="ka-GE"/>
              </w:rPr>
              <w:t xml:space="preserve"> ლოკოკინა Caucasotachea calligera</w:t>
            </w:r>
          </w:p>
        </w:tc>
      </w:tr>
      <w:tr w:rsidR="009F309F" w:rsidRPr="005D1093" w:rsidTr="00693EE7">
        <w:trPr>
          <w:trHeight w:val="3252"/>
          <w:jc w:val="center"/>
        </w:trPr>
        <w:tc>
          <w:tcPr>
            <w:tcW w:w="4487" w:type="dxa"/>
          </w:tcPr>
          <w:p w:rsidR="009F309F" w:rsidRPr="005D1093" w:rsidRDefault="009F309F" w:rsidP="007B3550">
            <w:pPr>
              <w:jc w:val="center"/>
              <w:rPr>
                <w:sz w:val="20"/>
                <w:szCs w:val="20"/>
                <w:lang w:val="ka-GE"/>
              </w:rPr>
            </w:pPr>
            <w:r w:rsidRPr="005D1093">
              <w:rPr>
                <w:noProof/>
                <w:sz w:val="20"/>
                <w:szCs w:val="20"/>
                <w:lang w:val="ka-GE" w:eastAsia="ka-GE"/>
              </w:rPr>
              <w:drawing>
                <wp:inline distT="0" distB="0" distL="0" distR="0" wp14:anchorId="62581903" wp14:editId="68C46513">
                  <wp:extent cx="2712260" cy="2033905"/>
                  <wp:effectExtent l="0" t="0" r="0" b="444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9" cstate="print">
                            <a:extLst>
                              <a:ext uri="{28A0092B-C50C-407E-A947-70E740481C1C}">
                                <a14:useLocalDpi xmlns:a14="http://schemas.microsoft.com/office/drawing/2010/main"/>
                              </a:ext>
                            </a:extLst>
                          </a:blip>
                          <a:srcRect/>
                          <a:stretch>
                            <a:fillRect/>
                          </a:stretch>
                        </pic:blipFill>
                        <pic:spPr bwMode="auto">
                          <a:xfrm>
                            <a:off x="0" y="0"/>
                            <a:ext cx="2715086" cy="2036024"/>
                          </a:xfrm>
                          <a:prstGeom prst="rect">
                            <a:avLst/>
                          </a:prstGeom>
                          <a:noFill/>
                          <a:ln>
                            <a:noFill/>
                          </a:ln>
                        </pic:spPr>
                      </pic:pic>
                    </a:graphicData>
                  </a:graphic>
                </wp:inline>
              </w:drawing>
            </w:r>
          </w:p>
        </w:tc>
        <w:tc>
          <w:tcPr>
            <w:tcW w:w="4442" w:type="dxa"/>
          </w:tcPr>
          <w:p w:rsidR="009F309F" w:rsidRPr="005D1093" w:rsidRDefault="009F309F" w:rsidP="007B3550">
            <w:pPr>
              <w:jc w:val="center"/>
              <w:rPr>
                <w:sz w:val="20"/>
                <w:szCs w:val="20"/>
                <w:lang w:val="ka-GE"/>
              </w:rPr>
            </w:pPr>
            <w:r w:rsidRPr="005D1093">
              <w:rPr>
                <w:noProof/>
                <w:sz w:val="20"/>
                <w:szCs w:val="20"/>
                <w:lang w:val="ka-GE" w:eastAsia="ka-GE"/>
              </w:rPr>
              <w:drawing>
                <wp:inline distT="0" distB="0" distL="0" distR="0" wp14:anchorId="516673B3" wp14:editId="62718626">
                  <wp:extent cx="2666563" cy="2033905"/>
                  <wp:effectExtent l="0" t="0" r="635" b="444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00" cstate="print">
                            <a:extLst>
                              <a:ext uri="{28A0092B-C50C-407E-A947-70E740481C1C}">
                                <a14:useLocalDpi xmlns:a14="http://schemas.microsoft.com/office/drawing/2010/main"/>
                              </a:ext>
                            </a:extLst>
                          </a:blip>
                          <a:srcRect/>
                          <a:stretch/>
                        </pic:blipFill>
                        <pic:spPr bwMode="auto">
                          <a:xfrm>
                            <a:off x="0" y="0"/>
                            <a:ext cx="2674164" cy="20397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F309F" w:rsidRPr="005D1093" w:rsidRDefault="009F309F" w:rsidP="007B3550">
      <w:pPr>
        <w:jc w:val="both"/>
        <w:rPr>
          <w:lang w:val="ka-GE"/>
        </w:rPr>
      </w:pPr>
      <w:r w:rsidRPr="005D1093">
        <w:rPr>
          <w:lang w:val="ka-GE"/>
        </w:rPr>
        <w:t xml:space="preserve">ქვემოთ მოცემულია საპროექტო ტერიტორიაზე გავრცელებული ფეხსახსრიანების, პეპლების, ხოჭოების, ნემსიყლაპიების, კალიების სახეობები: Pentatoma rufipes, Libellula depressa, Pieris napi, Pieris brassicae, Pieris rapae, Cupido argiades, Cupido minimus, Erynnis tages, Polyommatus baeticus, Polyommatus daphnis, Polyommatus icarus, Cercopis intermedia, Cercopis sanduinolenta, Vanessa atalanta, Vanessa cardui, Issoria lathonia, Pieris ergane, Pieris napi, Tettigonia viridissima, Arctia festiva, Arctia villica, Callimorpha dominula, Coscinia striata, Dysauxes punctate, Eilema sororcula, Parasemia caucasica, Parasemia plantaginis, Pelosia muscerda, Phragmatobia fuliginosa, Spilosoma lubricipeda, Spilosoma mendica, Spilosoma menthastri, Spilosoma urticae, Tyria jacobaeae, Cossus cossus, Habrosyne derasa, Sitotroga cerealella, Alcis repandata, Aplocera plagiata, Aplocera praeformata, Asmate clathrata, Asthena albulata, Biston betularia, Cabera pusaria, Calospilos sylvata, Campaea margaritata, Catarhoe arachne, Charissa glaucinaria, Chlorissa cloraria, Chloroclystis v-ata, Cleorodes lichenaria, Colostygia viridaria, Cyclophora porata, Dysstroma truncate, Ectropis bistortata, Ectropis crepuscularia, Ematurga atomaria Eulithis pyraliata, Euphyia picata, Euphyia unangulata, Eupithecia graciliata, Eupithecia plumbeolata , Eupithecia pumilata, Eupithecia selinata, Eupithecia subfenestrata, Eupithecia subfuscata,Geometra papilionaria, Gnopharmia colchidaria, Hydrelia flammeolaria, Idaea aversata, Idaea biselata, Idaea fuscovenosa, Idaea sylvestraria, Lomaspilis marginata, Acronicta rumicis, Aedia funesta, Aedia leucomelas, Agrotis exclamationis, Agrotis segetum, Agrotis ypsilon, Athetis pallustris, Autographa gamma, Autographa jota, Axylia putris, Callopistria purpureofasciata, Caradrina kadenii, Catocala promissa, Cucullia umbratica, Dichonia aprilina, Eilema lurideola, Eugnorisma depuncta, Macdunnoughia confuse, Melanchra persicariae, Noctua orbona, Noctua pronuba, Ochropleura plecta, Pammene fasciana, Pechipogo strigilata, Phlogophora meticulosa, Polia nebulosa, Protoschinia scutosa, Rivula sericealis, Sideridis turbida, Spodoptera exigua, Trichoplusia ni, Xestia c-nigrum, poria crataegi, Colias chrysotheme, </w:t>
      </w:r>
      <w:r w:rsidRPr="005D1093">
        <w:rPr>
          <w:lang w:val="ka-GE"/>
        </w:rPr>
        <w:lastRenderedPageBreak/>
        <w:t>Colias hyale, Euchloe belia, Gonepteryx rhamni, Leptidea sinapis, Pieris brassicae, Pieris ergane, Chloethripa chlorana, Nola aerugula, Roeselia albula, Furcula bifida, Melitaea cinxia, Melitaea didyma, Melitaea transcaucasica, Mellicta athalia, Neptis rivularis, Nymphalis io, Pararge maera, Pararge megera, Satyrus dryas, Vanessa atalanta,Vanessa cardui, Colocasia coryli, Allancastria caucasica, Iphiclides podalirius, Papilio machaon, Parnassius mnemosyne, Colocasia coryli, Acherontia atropos, Deilephila porcellus, Hyles livornica, Epinotia subsequana, Aeshna cyanea, Calopteryx virgo, Lestes sponsa, Orthetrum ramburi, Acrida oxycephala, Calliptamus italicus, Chorthippus Mantis religiosa, Morimus verecundus, Decticus verrucivorus, Lymantria dispar, Capnodis cariosa, Chrysolina adzharica, Chrysolina sanguinolenta, Saga ephippigera, Polistes gallicus, Bolivaria brachyptera, Oecanthus pellucens, Rhynocoris iracundus, Leptidea sinapis, Anthocharis cardamines, Byctiscus betulae, Aspidapion radiolus, Omphalapion dispar, Perapion violaceum, Protapion apricans, Bruchus pisorum, Buprestis haemorrhoidalis, Acinopus laevigatus, Amara aenea, Anchomenus dorsalis, Badister bullatus, Brachinus crepitans, Calosoma sycophanta, Carabus puschkini, Chlaenius decipiens, Dyschiriodes substriatus, Ocydromus tetrasemus, Arhopalus ferus, Dorcadion niveisparsum, Fallacia elegans, Rhagium bifasciatum, Stenurella bifasciata, Tetropium fuscum, Smaragdina unipunctata, Trichodes apiaries, Anechura bipunctata, Forficula auricularia. და სხვა.</w:t>
      </w:r>
    </w:p>
    <w:p w:rsidR="009F309F" w:rsidRPr="005D1093" w:rsidRDefault="009F309F" w:rsidP="007B3550">
      <w:pPr>
        <w:jc w:val="both"/>
        <w:rPr>
          <w:b/>
          <w:lang w:val="ka-GE"/>
        </w:rPr>
      </w:pPr>
      <w:r w:rsidRPr="005D1093">
        <w:rPr>
          <w:b/>
          <w:lang w:val="ka-GE"/>
        </w:rPr>
        <w:t xml:space="preserve">ობობები (Araneae)  </w:t>
      </w:r>
    </w:p>
    <w:p w:rsidR="009F309F" w:rsidRPr="005D1093" w:rsidRDefault="009F309F" w:rsidP="007B3550">
      <w:pPr>
        <w:jc w:val="both"/>
        <w:rPr>
          <w:lang w:val="ka-GE"/>
        </w:rPr>
      </w:pPr>
      <w:r w:rsidRPr="005D1093">
        <w:rPr>
          <w:lang w:val="ka-GE"/>
        </w:rPr>
        <w:t>საქართველოს მთის ტყის ზონის ობობების სახეობრივი შემადგენლობა მეტად მრავალრიცხოვანი და მრავალფეროვანია რაც შეიძლება გამოწვეული იყოს იმით რომ ტყის ზონა გამოირჩევა საკვების სიუხვით და ხელსაყრელი მიკროკლიმატური პირობებით (უხვი ნალქები მაღალი შეფარდებითი ტენიანობა და სხვა). საკვლევი ზონის ობობებიდან 3 ოჯახი Dipluridae, Dysderidae Sicariidae გავრცელებულია კავკასიის ყირიმისა და შუა აზიის ტყეებში. დანარჩენი ოჯახები: Micryphantidae, Linyphiidae, Thomisidae, Theridiidae, Argiopidae, Lycosidae, Clubionidae, Salticidae, Gnaphosidae ფართოდ გავრცელებისაა და გხვება ყველგან. ტყის ტიპიური ფორმებიდან აღსანიშნავია ოჯ. Araneidae, Araneus diadematus, A. angulatus, A.ceropegus, A. grossus, A.ocellatus, A.circe და Mangora acalipha ეს უკანასკნელი ბუჩქნარებზე ბინადრობს. A.diadematus - ფართოდაა გავრცელებული ტყის ზონაში მაგრამ ხშირად სხვა ზონებში გხვდება. ტყის ზონაში ბინადრობს Dipluridae დაბალი განვითარების 4 ფილტვიანი ობობის რამდენიმე სახეობა.  მსგავს საცხოვრებლ გარემოში დისდერას ოჯახიდან გხვდება - Dysdera, Harpoactocratea, Harpactea, და Segistria. სხვა სახეობები: Clubiona frutetorum, Steatida bipunctatam, Theridium smile, Theridium pinastri, Pardosa amentatam, Pardosa waglerim, Araneus cerpegus, Araneus marmoreus. 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Evarcha arcuata, Alopecosa taeniopus, Agelena labyrinthica, Gnaphosa sp, Heliophanus cupreus, Linyphiidae sp., Parasteatoda lunata, Synema globosum, Tetragnatha sp, Philodromus sp., Pisaura mirabilis, Runcinia grammica, Neoscona adianta და სხვა.</w:t>
      </w:r>
    </w:p>
    <w:p w:rsidR="00B44631" w:rsidRPr="005D1093" w:rsidRDefault="00B44631" w:rsidP="007B3550">
      <w:pPr>
        <w:rPr>
          <w:lang w:val="ka-GE"/>
        </w:rPr>
      </w:pPr>
      <w:bookmarkStart w:id="159" w:name="_Toc77680594"/>
      <w:bookmarkStart w:id="160" w:name="_Toc77686481"/>
    </w:p>
    <w:p w:rsidR="00AC15D5" w:rsidRPr="005D1093" w:rsidRDefault="00AC15D5" w:rsidP="007B3550">
      <w:pPr>
        <w:pStyle w:val="Heading4"/>
      </w:pPr>
      <w:bookmarkStart w:id="161" w:name="_Toc100576222"/>
      <w:r w:rsidRPr="005D1093">
        <w:t>საკვლევ ტერიტორიაზე ფაუნის მაღალმგრძნობიარე უბნები</w:t>
      </w:r>
      <w:bookmarkEnd w:id="161"/>
    </w:p>
    <w:p w:rsidR="007E0CCE" w:rsidRPr="005D1093" w:rsidRDefault="007E0CCE" w:rsidP="007B3550">
      <w:pPr>
        <w:spacing w:before="120"/>
        <w:jc w:val="both"/>
        <w:rPr>
          <w:lang w:val="ka-GE"/>
        </w:rPr>
      </w:pPr>
      <w:r w:rsidRPr="005D1093">
        <w:rPr>
          <w:lang w:val="ka-GE"/>
        </w:rPr>
        <w:t xml:space="preserve">მომავალი ჰესის მშენებლობის გავლენის ზონაში მაღალსენსიტიურ ადგილსამყოფლებად არცერთი უბანი არ შეიძლება ჩაითვალოს, თუ რათქმაუნდა მშენებლობა არ წარიმართება ძლიერი ნგრევებით, შესაბამისი გარემოსდაცვითი ნორმების დარღვევით. </w:t>
      </w:r>
    </w:p>
    <w:p w:rsidR="007E0CCE" w:rsidRPr="005D1093" w:rsidRDefault="007E0CCE" w:rsidP="007B3550">
      <w:pPr>
        <w:spacing w:before="120"/>
        <w:jc w:val="both"/>
        <w:rPr>
          <w:lang w:val="ka-GE"/>
        </w:rPr>
      </w:pPr>
      <w:r w:rsidRPr="005D1093">
        <w:rPr>
          <w:lang w:val="ka-GE"/>
        </w:rPr>
        <w:t xml:space="preserve">თუმცა საშუალო სენსიტიურია ყველა მონაკვეთი რომელიც უშუალოდ ემიჯნება სათავე კვანძების  სამშენებლო არეალებს. ზედა ბიეფის შეგუბებით დატბორილი უბნები მაღალი სენსიტიურობის ადგილად არ შეიძლება ჩაითვალოს, რადგან წყლით დაფარვის ადგილები </w:t>
      </w:r>
      <w:r w:rsidRPr="005D1093">
        <w:rPr>
          <w:lang w:val="ka-GE"/>
        </w:rPr>
        <w:lastRenderedPageBreak/>
        <w:t xml:space="preserve">მცირეა, განსაკუთრებით სულორი A შემთხვევაში და მოიცავს ძირითადად კალაპოტის ნაწილს. პირიქით, მცირე წყალსაცავებმა შეიძლება მოიზიდონ წყლისა და წყლის მახლობლად მობინადრე ფრინველები და წავი. საშუალო სენსიტიურია მილსადენის დერეფნის ის მონაკვეთები,  რომელთა მშენებლობა მოითხოვს ტყის გაჩეხვას (არა ყველგან). </w:t>
      </w:r>
    </w:p>
    <w:p w:rsidR="00AC15D5" w:rsidRPr="005D1093" w:rsidRDefault="007E0CCE" w:rsidP="007B3550">
      <w:pPr>
        <w:jc w:val="both"/>
        <w:rPr>
          <w:lang w:val="ka-GE"/>
        </w:rPr>
      </w:pPr>
      <w:r w:rsidRPr="005D1093">
        <w:rPr>
          <w:lang w:val="ka-GE"/>
        </w:rPr>
        <w:t>როგორც აღინიშნა, ჰესის შენობა B-ს ადგილი ანთროპოგენური დატვირთვის შედარებით მაღალი ხარისხით გამოირჩევა. ეს უბნები ახლოს არის განლაგებული საცხოვრებელ ზონებთან, საავტომობილო/სატყეო გზასთან და ამასთანავე ნაწილობრივ აგრო ლანდშაფტია წარმოდგენილი. აღნიშნულიდან გამომდინარე ეს უბნები უნდა მივიჩნიოთ საშუალო და საშუალოზე დაბალი სენსიტიურობის მქონე ჰაბიტატებად.</w:t>
      </w:r>
    </w:p>
    <w:p w:rsidR="007E0CCE" w:rsidRPr="005D1093" w:rsidRDefault="007E0CCE" w:rsidP="007B3550">
      <w:pPr>
        <w:jc w:val="both"/>
        <w:rPr>
          <w:lang w:val="ka-GE"/>
        </w:rPr>
      </w:pPr>
    </w:p>
    <w:p w:rsidR="00634DA3" w:rsidRPr="005D1093" w:rsidRDefault="00AC15D5" w:rsidP="007B3550">
      <w:pPr>
        <w:pStyle w:val="Heading4"/>
      </w:pPr>
      <w:bookmarkStart w:id="162" w:name="_Toc100576223"/>
      <w:r w:rsidRPr="005D1093">
        <w:t>დასკვნა</w:t>
      </w:r>
      <w:bookmarkEnd w:id="162"/>
    </w:p>
    <w:p w:rsidR="007E0CCE" w:rsidRPr="005D1093" w:rsidRDefault="007E0CCE" w:rsidP="007B3550">
      <w:pPr>
        <w:autoSpaceDE w:val="0"/>
        <w:autoSpaceDN w:val="0"/>
        <w:adjustRightInd w:val="0"/>
        <w:spacing w:before="120"/>
        <w:jc w:val="both"/>
        <w:rPr>
          <w:rFonts w:eastAsia="Times New Roman" w:cs="Times New Roman"/>
          <w:lang w:val="ka-GE"/>
        </w:rPr>
      </w:pPr>
      <w:r w:rsidRPr="005D1093">
        <w:rPr>
          <w:rFonts w:eastAsia="Times New Roman" w:cs="Sylfaen"/>
          <w:lang w:val="ka-GE"/>
        </w:rPr>
        <w:t>საპროექტო</w:t>
      </w:r>
      <w:r w:rsidRPr="005D1093">
        <w:rPr>
          <w:rFonts w:eastAsia="Times New Roman" w:cs="Times New Roman"/>
          <w:lang w:val="ka-GE"/>
        </w:rPr>
        <w:t xml:space="preserve"> </w:t>
      </w:r>
      <w:r w:rsidRPr="005D1093">
        <w:rPr>
          <w:rFonts w:eastAsia="Times New Roman" w:cs="Sylfaen"/>
          <w:lang w:val="ka-GE"/>
        </w:rPr>
        <w:t>ტერიტორიებზე</w:t>
      </w:r>
      <w:r w:rsidRPr="005D1093">
        <w:rPr>
          <w:rFonts w:eastAsia="Times New Roman" w:cs="Times New Roman"/>
          <w:lang w:val="ka-GE"/>
        </w:rPr>
        <w:t xml:space="preserve"> </w:t>
      </w:r>
      <w:r w:rsidRPr="005D1093">
        <w:rPr>
          <w:rFonts w:eastAsia="Times New Roman" w:cs="Sylfaen"/>
          <w:lang w:val="ka-GE"/>
        </w:rPr>
        <w:t>და</w:t>
      </w:r>
      <w:r w:rsidRPr="005D1093">
        <w:rPr>
          <w:rFonts w:eastAsia="Times New Roman" w:cs="Times New Roman"/>
          <w:lang w:val="ka-GE"/>
        </w:rPr>
        <w:t xml:space="preserve"> </w:t>
      </w:r>
      <w:r w:rsidRPr="005D1093">
        <w:rPr>
          <w:rFonts w:eastAsia="Times New Roman" w:cs="Sylfaen"/>
          <w:lang w:val="ka-GE"/>
        </w:rPr>
        <w:t>მის</w:t>
      </w:r>
      <w:r w:rsidRPr="005D1093">
        <w:rPr>
          <w:rFonts w:eastAsia="Times New Roman" w:cs="Times New Roman"/>
          <w:lang w:val="ka-GE"/>
        </w:rPr>
        <w:t xml:space="preserve"> </w:t>
      </w:r>
      <w:r w:rsidRPr="005D1093">
        <w:rPr>
          <w:rFonts w:eastAsia="Times New Roman" w:cs="Sylfaen"/>
          <w:lang w:val="ka-GE"/>
        </w:rPr>
        <w:t>შემოგარენში</w:t>
      </w:r>
      <w:r w:rsidRPr="005D1093">
        <w:rPr>
          <w:rFonts w:eastAsia="Times New Roman" w:cs="Times New Roman"/>
          <w:lang w:val="ka-GE"/>
        </w:rPr>
        <w:t xml:space="preserve"> </w:t>
      </w:r>
      <w:r w:rsidRPr="005D1093">
        <w:rPr>
          <w:rFonts w:eastAsia="Times New Roman" w:cs="Sylfaen"/>
          <w:lang w:val="ka-GE"/>
        </w:rPr>
        <w:t>გავრცელებულ</w:t>
      </w:r>
      <w:r w:rsidRPr="005D1093">
        <w:rPr>
          <w:rFonts w:eastAsia="Times New Roman" w:cs="Times New Roman"/>
          <w:lang w:val="ka-GE"/>
        </w:rPr>
        <w:t xml:space="preserve"> </w:t>
      </w:r>
      <w:r w:rsidRPr="005D1093">
        <w:rPr>
          <w:rFonts w:eastAsia="Times New Roman" w:cs="Sylfaen"/>
          <w:lang w:val="ka-GE"/>
        </w:rPr>
        <w:t>სახეობებზე</w:t>
      </w:r>
      <w:r w:rsidRPr="005D1093">
        <w:rPr>
          <w:rFonts w:eastAsia="Times New Roman" w:cs="Times New Roman"/>
          <w:lang w:val="ka-GE"/>
        </w:rPr>
        <w:t xml:space="preserve"> </w:t>
      </w:r>
      <w:r w:rsidRPr="005D1093">
        <w:rPr>
          <w:rFonts w:eastAsia="Times New Roman" w:cs="Sylfaen"/>
          <w:lang w:val="ka-GE"/>
        </w:rPr>
        <w:t>ზემოქმედება</w:t>
      </w:r>
      <w:r w:rsidRPr="005D1093">
        <w:rPr>
          <w:rFonts w:eastAsia="Times New Roman" w:cs="Times New Roman"/>
          <w:lang w:val="ka-GE"/>
        </w:rPr>
        <w:t xml:space="preserve"> </w:t>
      </w:r>
      <w:r w:rsidRPr="005D1093">
        <w:rPr>
          <w:rFonts w:eastAsia="Times New Roman" w:cs="Sylfaen"/>
          <w:lang w:val="ka-GE"/>
        </w:rPr>
        <w:t>დაკავშირებული</w:t>
      </w:r>
      <w:r w:rsidRPr="005D1093">
        <w:rPr>
          <w:rFonts w:eastAsia="Times New Roman" w:cs="Times New Roman"/>
          <w:lang w:val="ka-GE"/>
        </w:rPr>
        <w:t xml:space="preserve"> </w:t>
      </w:r>
      <w:r w:rsidRPr="005D1093">
        <w:rPr>
          <w:rFonts w:eastAsia="Times New Roman" w:cs="Sylfaen"/>
          <w:lang w:val="ka-GE"/>
        </w:rPr>
        <w:t>იქნება</w:t>
      </w:r>
      <w:r w:rsidRPr="005D1093">
        <w:rPr>
          <w:rFonts w:eastAsia="Times New Roman" w:cs="Times New Roman"/>
          <w:lang w:val="ka-GE"/>
        </w:rPr>
        <w:t xml:space="preserve"> </w:t>
      </w:r>
      <w:r w:rsidRPr="005D1093">
        <w:rPr>
          <w:rFonts w:eastAsia="Times New Roman" w:cs="Sylfaen"/>
          <w:lang w:val="ka-GE"/>
        </w:rPr>
        <w:t>სამუშაოების</w:t>
      </w:r>
      <w:r w:rsidRPr="005D1093">
        <w:rPr>
          <w:rFonts w:eastAsia="Times New Roman" w:cs="Times New Roman"/>
          <w:lang w:val="ka-GE"/>
        </w:rPr>
        <w:t xml:space="preserve"> </w:t>
      </w:r>
      <w:r w:rsidRPr="005D1093">
        <w:rPr>
          <w:rFonts w:eastAsia="Times New Roman" w:cs="Sylfaen"/>
          <w:lang w:val="ka-GE"/>
        </w:rPr>
        <w:t>წარმოების</w:t>
      </w:r>
      <w:r w:rsidRPr="005D1093">
        <w:rPr>
          <w:rFonts w:eastAsia="Times New Roman" w:cs="Times New Roman"/>
          <w:lang w:val="ka-GE"/>
        </w:rPr>
        <w:t xml:space="preserve"> </w:t>
      </w:r>
      <w:r w:rsidRPr="005D1093">
        <w:rPr>
          <w:rFonts w:eastAsia="Times New Roman" w:cs="Sylfaen"/>
          <w:lang w:val="ka-GE"/>
        </w:rPr>
        <w:t>პროცესში</w:t>
      </w:r>
      <w:r w:rsidRPr="005D1093">
        <w:rPr>
          <w:rFonts w:eastAsia="Times New Roman" w:cs="Times New Roman"/>
          <w:lang w:val="ka-GE"/>
        </w:rPr>
        <w:t xml:space="preserve"> </w:t>
      </w:r>
      <w:r w:rsidRPr="005D1093">
        <w:rPr>
          <w:rFonts w:eastAsia="Times New Roman" w:cs="Sylfaen"/>
          <w:lang w:val="ka-GE"/>
        </w:rPr>
        <w:t>ხმაურთან</w:t>
      </w:r>
      <w:r w:rsidRPr="005D1093">
        <w:rPr>
          <w:rFonts w:eastAsia="Times New Roman" w:cs="Times New Roman"/>
          <w:lang w:val="ka-GE"/>
        </w:rPr>
        <w:t xml:space="preserve">, </w:t>
      </w:r>
      <w:r w:rsidRPr="005D1093">
        <w:rPr>
          <w:rFonts w:eastAsia="Times New Roman" w:cs="Sylfaen"/>
          <w:lang w:val="ka-GE"/>
        </w:rPr>
        <w:t>ვიბრაციასთან</w:t>
      </w:r>
      <w:r w:rsidRPr="005D1093">
        <w:rPr>
          <w:rFonts w:eastAsia="Times New Roman" w:cs="Times New Roman"/>
          <w:lang w:val="ka-GE"/>
        </w:rPr>
        <w:t xml:space="preserve">,  </w:t>
      </w:r>
      <w:r w:rsidRPr="005D1093">
        <w:rPr>
          <w:rFonts w:eastAsia="Times New Roman" w:cs="Sylfaen"/>
          <w:lang w:val="ka-GE"/>
        </w:rPr>
        <w:t>წყლის</w:t>
      </w:r>
      <w:r w:rsidRPr="005D1093">
        <w:rPr>
          <w:rFonts w:eastAsia="Times New Roman" w:cs="Times New Roman"/>
          <w:lang w:val="ka-GE"/>
        </w:rPr>
        <w:t xml:space="preserve"> </w:t>
      </w:r>
      <w:r w:rsidRPr="005D1093">
        <w:rPr>
          <w:rFonts w:eastAsia="Times New Roman" w:cs="Sylfaen"/>
          <w:lang w:val="ka-GE"/>
        </w:rPr>
        <w:t>სიმღვრივის</w:t>
      </w:r>
      <w:r w:rsidRPr="005D1093">
        <w:rPr>
          <w:rFonts w:eastAsia="Times New Roman" w:cs="Times New Roman"/>
          <w:lang w:val="ka-GE"/>
        </w:rPr>
        <w:t xml:space="preserve"> </w:t>
      </w:r>
      <w:r w:rsidRPr="005D1093">
        <w:rPr>
          <w:rFonts w:eastAsia="Times New Roman" w:cs="Sylfaen"/>
          <w:lang w:val="ka-GE"/>
        </w:rPr>
        <w:t>შესაძლო</w:t>
      </w:r>
      <w:r w:rsidRPr="005D1093">
        <w:rPr>
          <w:rFonts w:eastAsia="Times New Roman" w:cs="Times New Roman"/>
          <w:lang w:val="ka-GE"/>
        </w:rPr>
        <w:t xml:space="preserve"> </w:t>
      </w:r>
      <w:r w:rsidRPr="005D1093">
        <w:rPr>
          <w:rFonts w:eastAsia="Times New Roman" w:cs="Sylfaen"/>
          <w:lang w:val="ka-GE"/>
        </w:rPr>
        <w:t>ზრდასთან</w:t>
      </w:r>
      <w:r w:rsidRPr="005D1093">
        <w:rPr>
          <w:rFonts w:eastAsia="Times New Roman" w:cs="Times New Roman"/>
          <w:lang w:val="ka-GE"/>
        </w:rPr>
        <w:t xml:space="preserve"> და ა.შ. </w:t>
      </w:r>
      <w:r w:rsidRPr="005D1093">
        <w:rPr>
          <w:rFonts w:eastAsia="Times New Roman" w:cs="Sylfaen"/>
          <w:lang w:val="ka-GE"/>
        </w:rPr>
        <w:t>ფიზიკური</w:t>
      </w:r>
      <w:r w:rsidRPr="005D1093">
        <w:rPr>
          <w:rFonts w:eastAsia="Times New Roman" w:cs="Times New Roman"/>
          <w:lang w:val="ka-GE"/>
        </w:rPr>
        <w:t xml:space="preserve"> </w:t>
      </w:r>
      <w:r w:rsidRPr="005D1093">
        <w:rPr>
          <w:rFonts w:eastAsia="Times New Roman" w:cs="Sylfaen"/>
          <w:lang w:val="ka-GE"/>
        </w:rPr>
        <w:t>ზემოქმედება</w:t>
      </w:r>
      <w:r w:rsidRPr="005D1093">
        <w:rPr>
          <w:rFonts w:eastAsia="Times New Roman" w:cs="Times New Roman"/>
          <w:lang w:val="ka-GE"/>
        </w:rPr>
        <w:t xml:space="preserve"> </w:t>
      </w:r>
      <w:r w:rsidRPr="005D1093">
        <w:rPr>
          <w:rFonts w:eastAsia="Times New Roman" w:cs="Sylfaen"/>
          <w:lang w:val="ka-GE"/>
        </w:rPr>
        <w:t>ნაკლებსავარაუდოა</w:t>
      </w:r>
      <w:r w:rsidRPr="005D1093">
        <w:rPr>
          <w:rFonts w:eastAsia="Times New Roman" w:cs="Times New Roman"/>
          <w:lang w:val="ka-GE"/>
        </w:rPr>
        <w:t xml:space="preserve">. </w:t>
      </w:r>
      <w:r w:rsidRPr="005D1093">
        <w:rPr>
          <w:rFonts w:eastAsia="Times New Roman" w:cs="Sylfaen"/>
          <w:lang w:val="ka-GE"/>
        </w:rPr>
        <w:t>ადგილი</w:t>
      </w:r>
      <w:r w:rsidRPr="005D1093">
        <w:rPr>
          <w:rFonts w:eastAsia="Times New Roman" w:cs="Times New Roman"/>
          <w:lang w:val="ka-GE"/>
        </w:rPr>
        <w:t xml:space="preserve"> </w:t>
      </w:r>
      <w:r w:rsidRPr="005D1093">
        <w:rPr>
          <w:rFonts w:eastAsia="Times New Roman" w:cs="Sylfaen"/>
          <w:lang w:val="ka-GE"/>
        </w:rPr>
        <w:t>ექნება</w:t>
      </w:r>
      <w:r w:rsidRPr="005D1093">
        <w:rPr>
          <w:rFonts w:eastAsia="Times New Roman" w:cs="Times New Roman"/>
          <w:lang w:val="ka-GE"/>
        </w:rPr>
        <w:t xml:space="preserve"> </w:t>
      </w:r>
      <w:r w:rsidRPr="005D1093">
        <w:rPr>
          <w:rFonts w:eastAsia="Times New Roman" w:cs="Sylfaen"/>
          <w:lang w:val="ka-GE"/>
        </w:rPr>
        <w:t>გარკვეულ</w:t>
      </w:r>
      <w:r w:rsidRPr="005D1093">
        <w:rPr>
          <w:rFonts w:eastAsia="Times New Roman" w:cs="Times New Roman"/>
          <w:lang w:val="ka-GE"/>
        </w:rPr>
        <w:t xml:space="preserve"> </w:t>
      </w:r>
      <w:r w:rsidRPr="005D1093">
        <w:rPr>
          <w:rFonts w:eastAsia="Times New Roman" w:cs="Sylfaen"/>
          <w:lang w:val="ka-GE"/>
        </w:rPr>
        <w:t>არაპირდაპირ</w:t>
      </w:r>
      <w:r w:rsidRPr="005D1093">
        <w:rPr>
          <w:rFonts w:eastAsia="Times New Roman" w:cs="Times New Roman"/>
          <w:lang w:val="ka-GE"/>
        </w:rPr>
        <w:t xml:space="preserve"> </w:t>
      </w:r>
      <w:r w:rsidRPr="005D1093">
        <w:rPr>
          <w:rFonts w:eastAsia="Times New Roman" w:cs="Sylfaen"/>
          <w:lang w:val="ka-GE"/>
        </w:rPr>
        <w:t>ზეწოლას</w:t>
      </w:r>
      <w:r w:rsidRPr="005D1093">
        <w:rPr>
          <w:rFonts w:eastAsia="Times New Roman" w:cs="Times New Roman"/>
          <w:lang w:val="ka-GE"/>
        </w:rPr>
        <w:t xml:space="preserve">, </w:t>
      </w:r>
      <w:r w:rsidRPr="005D1093">
        <w:rPr>
          <w:rFonts w:eastAsia="Times New Roman" w:cs="Sylfaen"/>
          <w:lang w:val="ka-GE"/>
        </w:rPr>
        <w:t>იმ</w:t>
      </w:r>
      <w:r w:rsidRPr="005D1093">
        <w:rPr>
          <w:rFonts w:eastAsia="Times New Roman" w:cs="Times New Roman"/>
          <w:lang w:val="ka-GE"/>
        </w:rPr>
        <w:t xml:space="preserve"> </w:t>
      </w:r>
      <w:r w:rsidRPr="005D1093">
        <w:rPr>
          <w:rFonts w:eastAsia="Times New Roman" w:cs="Sylfaen"/>
          <w:lang w:val="ka-GE"/>
        </w:rPr>
        <w:t>ეკოსისტემების</w:t>
      </w:r>
      <w:r w:rsidRPr="005D1093">
        <w:rPr>
          <w:rFonts w:eastAsia="Times New Roman" w:cs="Times New Roman"/>
          <w:lang w:val="ka-GE"/>
        </w:rPr>
        <w:t xml:space="preserve"> </w:t>
      </w:r>
      <w:r w:rsidRPr="005D1093">
        <w:rPr>
          <w:rFonts w:eastAsia="Times New Roman" w:cs="Sylfaen"/>
          <w:lang w:val="ka-GE"/>
        </w:rPr>
        <w:t>ნაწილზე</w:t>
      </w:r>
      <w:r w:rsidRPr="005D1093">
        <w:rPr>
          <w:rFonts w:eastAsia="Times New Roman" w:cs="Times New Roman"/>
          <w:lang w:val="ka-GE"/>
        </w:rPr>
        <w:t xml:space="preserve">, </w:t>
      </w:r>
      <w:r w:rsidRPr="005D1093">
        <w:rPr>
          <w:rFonts w:eastAsia="Times New Roman" w:cs="Sylfaen"/>
          <w:lang w:val="ka-GE"/>
        </w:rPr>
        <w:t>რომლიდანაც</w:t>
      </w:r>
      <w:r w:rsidRPr="005D1093">
        <w:rPr>
          <w:rFonts w:eastAsia="Times New Roman" w:cs="Times New Roman"/>
          <w:lang w:val="ka-GE"/>
        </w:rPr>
        <w:t xml:space="preserve"> </w:t>
      </w:r>
      <w:r w:rsidRPr="005D1093">
        <w:rPr>
          <w:rFonts w:eastAsia="Times New Roman" w:cs="Sylfaen"/>
          <w:lang w:val="ka-GE"/>
        </w:rPr>
        <w:t>ცხოველები</w:t>
      </w:r>
      <w:r w:rsidRPr="005D1093">
        <w:rPr>
          <w:rFonts w:eastAsia="Times New Roman" w:cs="Times New Roman"/>
          <w:lang w:val="ka-GE"/>
        </w:rPr>
        <w:t xml:space="preserve"> </w:t>
      </w:r>
      <w:r w:rsidRPr="005D1093">
        <w:rPr>
          <w:rFonts w:eastAsia="Times New Roman" w:cs="Sylfaen"/>
          <w:lang w:val="ka-GE"/>
        </w:rPr>
        <w:t>ენერგიას</w:t>
      </w:r>
      <w:r w:rsidRPr="005D1093">
        <w:rPr>
          <w:rFonts w:eastAsia="Times New Roman" w:cs="Times New Roman"/>
          <w:lang w:val="ka-GE"/>
        </w:rPr>
        <w:t xml:space="preserve"> </w:t>
      </w:r>
      <w:r w:rsidRPr="005D1093">
        <w:rPr>
          <w:rFonts w:eastAsia="Times New Roman" w:cs="Sylfaen"/>
          <w:lang w:val="ka-GE"/>
        </w:rPr>
        <w:t>იღებენ</w:t>
      </w:r>
      <w:r w:rsidRPr="005D1093">
        <w:rPr>
          <w:rFonts w:eastAsia="Times New Roman" w:cs="Times New Roman"/>
          <w:lang w:val="ka-GE"/>
        </w:rPr>
        <w:t xml:space="preserve"> </w:t>
      </w:r>
      <w:r w:rsidRPr="005D1093">
        <w:rPr>
          <w:rFonts w:eastAsia="Times New Roman" w:cs="Sylfaen"/>
          <w:lang w:val="ka-GE"/>
        </w:rPr>
        <w:t>საკვების</w:t>
      </w:r>
      <w:r w:rsidRPr="005D1093">
        <w:rPr>
          <w:rFonts w:eastAsia="Times New Roman" w:cs="Times New Roman"/>
          <w:lang w:val="ka-GE"/>
        </w:rPr>
        <w:t xml:space="preserve"> </w:t>
      </w:r>
      <w:r w:rsidRPr="005D1093">
        <w:rPr>
          <w:rFonts w:eastAsia="Times New Roman" w:cs="Sylfaen"/>
          <w:lang w:val="ka-GE"/>
        </w:rPr>
        <w:t>სახით</w:t>
      </w:r>
      <w:r w:rsidRPr="005D1093">
        <w:rPr>
          <w:rFonts w:eastAsia="Times New Roman" w:cs="Times New Roman"/>
          <w:lang w:val="ka-GE"/>
        </w:rPr>
        <w:t xml:space="preserve">, </w:t>
      </w:r>
      <w:r w:rsidRPr="005D1093">
        <w:rPr>
          <w:rFonts w:eastAsia="Times New Roman" w:cs="Sylfaen"/>
          <w:lang w:val="ka-GE"/>
        </w:rPr>
        <w:t>რაც</w:t>
      </w:r>
      <w:r w:rsidRPr="005D1093">
        <w:rPr>
          <w:rFonts w:eastAsia="Times New Roman" w:cs="Times New Roman"/>
          <w:lang w:val="ka-GE"/>
        </w:rPr>
        <w:t xml:space="preserve"> </w:t>
      </w:r>
      <w:r w:rsidRPr="005D1093">
        <w:rPr>
          <w:rFonts w:eastAsia="Times New Roman" w:cs="Sylfaen"/>
          <w:lang w:val="ka-GE"/>
        </w:rPr>
        <w:t>გარკვეულწილად</w:t>
      </w:r>
      <w:r w:rsidRPr="005D1093">
        <w:rPr>
          <w:rFonts w:eastAsia="Times New Roman" w:cs="Times New Roman"/>
          <w:lang w:val="ka-GE"/>
        </w:rPr>
        <w:t xml:space="preserve"> </w:t>
      </w:r>
      <w:r w:rsidRPr="005D1093">
        <w:rPr>
          <w:rFonts w:eastAsia="Times New Roman" w:cs="Sylfaen"/>
          <w:lang w:val="ka-GE"/>
        </w:rPr>
        <w:t>გაზრდის</w:t>
      </w:r>
      <w:r w:rsidRPr="005D1093">
        <w:rPr>
          <w:rFonts w:eastAsia="Times New Roman" w:cs="Times New Roman"/>
          <w:lang w:val="ka-GE"/>
        </w:rPr>
        <w:t xml:space="preserve"> </w:t>
      </w:r>
      <w:r w:rsidRPr="005D1093">
        <w:rPr>
          <w:rFonts w:eastAsia="Times New Roman" w:cs="Sylfaen"/>
          <w:lang w:val="ka-GE"/>
        </w:rPr>
        <w:t>ფონურ</w:t>
      </w:r>
      <w:r w:rsidRPr="005D1093">
        <w:rPr>
          <w:rFonts w:eastAsia="Times New Roman" w:cs="Times New Roman"/>
          <w:lang w:val="ka-GE"/>
        </w:rPr>
        <w:t xml:space="preserve"> </w:t>
      </w:r>
      <w:r w:rsidRPr="005D1093">
        <w:rPr>
          <w:rFonts w:eastAsia="Times New Roman" w:cs="Sylfaen"/>
          <w:lang w:val="ka-GE"/>
        </w:rPr>
        <w:t>სტრესს</w:t>
      </w:r>
      <w:r w:rsidRPr="005D1093">
        <w:rPr>
          <w:rFonts w:eastAsia="Times New Roman" w:cs="Times New Roman"/>
          <w:lang w:val="ka-GE"/>
        </w:rPr>
        <w:t xml:space="preserve"> </w:t>
      </w:r>
      <w:r w:rsidRPr="005D1093">
        <w:rPr>
          <w:rFonts w:eastAsia="Times New Roman" w:cs="Sylfaen"/>
          <w:lang w:val="ka-GE"/>
        </w:rPr>
        <w:t>საპროექტო</w:t>
      </w:r>
      <w:r w:rsidRPr="005D1093">
        <w:rPr>
          <w:rFonts w:eastAsia="Times New Roman" w:cs="Times New Roman"/>
          <w:lang w:val="ka-GE"/>
        </w:rPr>
        <w:t xml:space="preserve"> </w:t>
      </w:r>
      <w:r w:rsidRPr="005D1093">
        <w:rPr>
          <w:rFonts w:eastAsia="Times New Roman" w:cs="Sylfaen"/>
          <w:lang w:val="ka-GE"/>
        </w:rPr>
        <w:t>ტერიტორიის</w:t>
      </w:r>
      <w:r w:rsidRPr="005D1093">
        <w:rPr>
          <w:rFonts w:eastAsia="Times New Roman" w:cs="Times New Roman"/>
          <w:lang w:val="ka-GE"/>
        </w:rPr>
        <w:t xml:space="preserve"> </w:t>
      </w:r>
      <w:r w:rsidRPr="005D1093">
        <w:rPr>
          <w:rFonts w:eastAsia="Times New Roman" w:cs="Sylfaen"/>
          <w:lang w:val="ka-GE"/>
        </w:rPr>
        <w:t>მიმდებარე</w:t>
      </w:r>
      <w:r w:rsidRPr="005D1093">
        <w:rPr>
          <w:rFonts w:eastAsia="Times New Roman" w:cs="Times New Roman"/>
          <w:lang w:val="ka-GE"/>
        </w:rPr>
        <w:t xml:space="preserve"> </w:t>
      </w:r>
      <w:r w:rsidRPr="005D1093">
        <w:rPr>
          <w:rFonts w:eastAsia="Times New Roman" w:cs="Sylfaen"/>
          <w:lang w:val="ka-GE"/>
        </w:rPr>
        <w:t>ჰაბიტატებში</w:t>
      </w:r>
      <w:r w:rsidRPr="005D1093">
        <w:rPr>
          <w:rFonts w:eastAsia="Times New Roman" w:cs="Times New Roman"/>
          <w:lang w:val="ka-GE"/>
        </w:rPr>
        <w:t xml:space="preserve"> </w:t>
      </w:r>
      <w:r w:rsidRPr="005D1093">
        <w:rPr>
          <w:rFonts w:eastAsia="Times New Roman" w:cs="Sylfaen"/>
          <w:lang w:val="ka-GE"/>
        </w:rPr>
        <w:t>მობინადრე</w:t>
      </w:r>
      <w:r w:rsidRPr="005D1093">
        <w:rPr>
          <w:rFonts w:eastAsia="Times New Roman" w:cs="Times New Roman"/>
          <w:lang w:val="ka-GE"/>
        </w:rPr>
        <w:t xml:space="preserve"> </w:t>
      </w:r>
      <w:r w:rsidRPr="005D1093">
        <w:rPr>
          <w:rFonts w:eastAsia="Times New Roman" w:cs="Sylfaen"/>
          <w:lang w:val="ka-GE"/>
        </w:rPr>
        <w:t>ფაუნის</w:t>
      </w:r>
      <w:r w:rsidRPr="005D1093">
        <w:rPr>
          <w:rFonts w:eastAsia="Times New Roman" w:cs="Times New Roman"/>
          <w:lang w:val="ka-GE"/>
        </w:rPr>
        <w:t xml:space="preserve"> </w:t>
      </w:r>
      <w:r w:rsidRPr="005D1093">
        <w:rPr>
          <w:rFonts w:eastAsia="Times New Roman" w:cs="Sylfaen"/>
          <w:lang w:val="ka-GE"/>
        </w:rPr>
        <w:t>წარმომადგენლებისთვის</w:t>
      </w:r>
      <w:r w:rsidRPr="005D1093">
        <w:rPr>
          <w:rFonts w:eastAsia="Times New Roman" w:cs="Times New Roman"/>
          <w:lang w:val="ka-GE"/>
        </w:rPr>
        <w:t>.</w:t>
      </w:r>
    </w:p>
    <w:p w:rsidR="007E0CCE" w:rsidRPr="005D1093" w:rsidRDefault="007E0CCE" w:rsidP="007B3550">
      <w:pPr>
        <w:autoSpaceDE w:val="0"/>
        <w:autoSpaceDN w:val="0"/>
        <w:adjustRightInd w:val="0"/>
        <w:spacing w:before="120"/>
        <w:jc w:val="both"/>
        <w:rPr>
          <w:rFonts w:eastAsia="Calibri" w:cs="Sylfaen"/>
          <w:color w:val="000000"/>
          <w:u w:val="single"/>
          <w:lang w:val="ka-GE"/>
        </w:rPr>
      </w:pPr>
      <w:r w:rsidRPr="005D1093">
        <w:rPr>
          <w:rFonts w:eastAsia="Calibri" w:cs="Sylfaen"/>
          <w:color w:val="000000"/>
          <w:u w:val="single"/>
          <w:lang w:val="ka-GE"/>
        </w:rPr>
        <w:t xml:space="preserve">ცხოველთა სამყაროზე გავლენის შესაძლებლობის და მნიშვნელოვნების მიხედვით ტერიტორია შესაძლებელია შეფასდეს, როგორც საშუალო სენსიტიურობის მქონე, ისეთი სახეობისთვის, როგორიც არის წავი, და დაბალი სენსიტიურობის მქონე სხვა ძუძუმწოვრების სახეობებისთვის. </w:t>
      </w:r>
    </w:p>
    <w:p w:rsidR="007E0CCE" w:rsidRPr="005D1093" w:rsidRDefault="007E0CCE" w:rsidP="007B3550">
      <w:pPr>
        <w:widowControl w:val="0"/>
        <w:tabs>
          <w:tab w:val="left" w:pos="1061"/>
        </w:tabs>
        <w:spacing w:before="120"/>
        <w:jc w:val="both"/>
        <w:rPr>
          <w:rFonts w:eastAsia="Sylfaen" w:cs="Times New Roman"/>
          <w:lang w:val="ka-GE"/>
        </w:rPr>
      </w:pPr>
      <w:r w:rsidRPr="005D1093">
        <w:rPr>
          <w:rFonts w:eastAsia="Sylfaen" w:cs="Sylfaen"/>
          <w:lang w:val="ka-GE"/>
        </w:rPr>
        <w:t>ფაუნაზე ზემოქმედების თავიდან აცილების, შერბილებისთვის მიმდინარე აქტივობების დროს დაცული</w:t>
      </w:r>
      <w:r w:rsidRPr="005D1093">
        <w:rPr>
          <w:rFonts w:eastAsia="Sylfaen" w:cs="Times New Roman"/>
          <w:lang w:val="ka-GE"/>
        </w:rPr>
        <w:t xml:space="preserve"> </w:t>
      </w:r>
      <w:r w:rsidRPr="005D1093">
        <w:rPr>
          <w:rFonts w:eastAsia="Sylfaen" w:cs="Sylfaen"/>
          <w:lang w:val="ka-GE"/>
        </w:rPr>
        <w:t>უნდა</w:t>
      </w:r>
      <w:r w:rsidRPr="005D1093">
        <w:rPr>
          <w:rFonts w:eastAsia="Sylfaen" w:cs="Times New Roman"/>
          <w:lang w:val="ka-GE"/>
        </w:rPr>
        <w:t xml:space="preserve"> </w:t>
      </w:r>
      <w:r w:rsidRPr="005D1093">
        <w:rPr>
          <w:rFonts w:eastAsia="Sylfaen" w:cs="Sylfaen"/>
          <w:lang w:val="ka-GE"/>
        </w:rPr>
        <w:t>იყოს</w:t>
      </w:r>
      <w:r w:rsidRPr="005D1093">
        <w:rPr>
          <w:rFonts w:eastAsia="Sylfaen" w:cs="Times New Roman"/>
          <w:lang w:val="ka-GE"/>
        </w:rPr>
        <w:t xml:space="preserve"> </w:t>
      </w:r>
      <w:r w:rsidRPr="005D1093">
        <w:rPr>
          <w:rFonts w:eastAsia="Sylfaen" w:cs="Sylfaen"/>
          <w:lang w:val="ka-GE"/>
        </w:rPr>
        <w:t>სამუშაო</w:t>
      </w:r>
      <w:r w:rsidRPr="005D1093">
        <w:rPr>
          <w:rFonts w:eastAsia="Sylfaen" w:cs="Times New Roman"/>
          <w:lang w:val="ka-GE"/>
        </w:rPr>
        <w:t xml:space="preserve"> </w:t>
      </w:r>
      <w:r w:rsidRPr="005D1093">
        <w:rPr>
          <w:rFonts w:eastAsia="Sylfaen" w:cs="Sylfaen"/>
          <w:lang w:val="ka-GE"/>
        </w:rPr>
        <w:t>უბნების</w:t>
      </w:r>
      <w:r w:rsidRPr="005D1093">
        <w:rPr>
          <w:rFonts w:eastAsia="Sylfaen" w:cs="Times New Roman"/>
          <w:lang w:val="ka-GE"/>
        </w:rPr>
        <w:t xml:space="preserve"> </w:t>
      </w:r>
      <w:r w:rsidRPr="005D1093">
        <w:rPr>
          <w:rFonts w:eastAsia="Sylfaen" w:cs="Sylfaen"/>
          <w:lang w:val="ka-GE"/>
        </w:rPr>
        <w:t>და</w:t>
      </w:r>
      <w:r w:rsidRPr="005D1093">
        <w:rPr>
          <w:rFonts w:eastAsia="Sylfaen" w:cs="Times New Roman"/>
          <w:lang w:val="ka-GE"/>
        </w:rPr>
        <w:t xml:space="preserve"> </w:t>
      </w:r>
      <w:r w:rsidRPr="005D1093">
        <w:rPr>
          <w:rFonts w:eastAsia="Sylfaen" w:cs="Sylfaen"/>
          <w:lang w:val="ka-GE"/>
        </w:rPr>
        <w:t>სამოძრაო</w:t>
      </w:r>
      <w:r w:rsidRPr="005D1093">
        <w:rPr>
          <w:rFonts w:eastAsia="Sylfaen" w:cs="Times New Roman"/>
          <w:lang w:val="ka-GE"/>
        </w:rPr>
        <w:t xml:space="preserve"> </w:t>
      </w:r>
      <w:r w:rsidRPr="005D1093">
        <w:rPr>
          <w:rFonts w:eastAsia="Sylfaen" w:cs="Sylfaen"/>
          <w:lang w:val="ka-GE"/>
        </w:rPr>
        <w:t>გზების</w:t>
      </w:r>
      <w:r w:rsidRPr="005D1093">
        <w:rPr>
          <w:rFonts w:eastAsia="Sylfaen" w:cs="Times New Roman"/>
          <w:lang w:val="ka-GE"/>
        </w:rPr>
        <w:t xml:space="preserve"> </w:t>
      </w:r>
      <w:r w:rsidRPr="005D1093">
        <w:rPr>
          <w:rFonts w:eastAsia="Sylfaen" w:cs="Sylfaen"/>
          <w:lang w:val="ka-GE"/>
        </w:rPr>
        <w:t>საზღვრები</w:t>
      </w:r>
      <w:r w:rsidRPr="005D1093">
        <w:rPr>
          <w:rFonts w:eastAsia="Sylfaen" w:cs="Times New Roman"/>
          <w:lang w:val="ka-GE"/>
        </w:rPr>
        <w:t xml:space="preserve">. </w:t>
      </w:r>
      <w:r w:rsidRPr="005D1093">
        <w:rPr>
          <w:rFonts w:eastAsia="Sylfaen" w:cs="Sylfaen"/>
          <w:lang w:val="ka-GE"/>
        </w:rPr>
        <w:t>აუცილებელი</w:t>
      </w:r>
      <w:r w:rsidRPr="005D1093">
        <w:rPr>
          <w:rFonts w:eastAsia="Sylfaen" w:cs="Times New Roman"/>
          <w:lang w:val="ka-GE"/>
        </w:rPr>
        <w:t xml:space="preserve"> </w:t>
      </w:r>
      <w:r w:rsidRPr="005D1093">
        <w:rPr>
          <w:rFonts w:eastAsia="Sylfaen" w:cs="Sylfaen"/>
          <w:lang w:val="ka-GE"/>
        </w:rPr>
        <w:t>იქნება</w:t>
      </w:r>
      <w:r w:rsidRPr="005D1093">
        <w:rPr>
          <w:rFonts w:eastAsia="Sylfaen" w:cs="Times New Roman"/>
          <w:lang w:val="ka-GE"/>
        </w:rPr>
        <w:t xml:space="preserve"> </w:t>
      </w:r>
      <w:r w:rsidRPr="005D1093">
        <w:rPr>
          <w:rFonts w:eastAsia="Sylfaen" w:cs="Sylfaen"/>
          <w:lang w:val="ka-GE"/>
        </w:rPr>
        <w:t>ჰაერის</w:t>
      </w:r>
      <w:r w:rsidRPr="005D1093">
        <w:rPr>
          <w:rFonts w:eastAsia="Sylfaen" w:cs="Times New Roman"/>
          <w:lang w:val="ka-GE"/>
        </w:rPr>
        <w:t xml:space="preserve"> (</w:t>
      </w:r>
      <w:r w:rsidRPr="005D1093">
        <w:rPr>
          <w:rFonts w:eastAsia="Sylfaen" w:cs="Sylfaen"/>
          <w:lang w:val="ka-GE"/>
        </w:rPr>
        <w:t>მტვერი</w:t>
      </w:r>
      <w:r w:rsidRPr="005D1093">
        <w:rPr>
          <w:rFonts w:eastAsia="Sylfaen" w:cs="Times New Roman"/>
          <w:lang w:val="ka-GE"/>
        </w:rPr>
        <w:t xml:space="preserve">, </w:t>
      </w:r>
      <w:r w:rsidRPr="005D1093">
        <w:rPr>
          <w:rFonts w:eastAsia="Sylfaen" w:cs="Sylfaen"/>
          <w:lang w:val="ka-GE"/>
        </w:rPr>
        <w:t>გამონაბოლქვი</w:t>
      </w:r>
      <w:r w:rsidRPr="005D1093">
        <w:rPr>
          <w:rFonts w:eastAsia="Sylfaen" w:cs="Times New Roman"/>
          <w:lang w:val="ka-GE"/>
        </w:rPr>
        <w:t xml:space="preserve">), </w:t>
      </w:r>
      <w:r w:rsidRPr="005D1093">
        <w:rPr>
          <w:rFonts w:eastAsia="Sylfaen" w:cs="Sylfaen"/>
          <w:lang w:val="ka-GE"/>
        </w:rPr>
        <w:t>ნიადაგის</w:t>
      </w:r>
      <w:r w:rsidRPr="005D1093">
        <w:rPr>
          <w:rFonts w:eastAsia="Sylfaen" w:cs="Times New Roman"/>
          <w:lang w:val="ka-GE"/>
        </w:rPr>
        <w:t xml:space="preserve"> </w:t>
      </w:r>
      <w:r w:rsidRPr="005D1093">
        <w:rPr>
          <w:rFonts w:eastAsia="Sylfaen" w:cs="Sylfaen"/>
          <w:lang w:val="ka-GE"/>
        </w:rPr>
        <w:t>და</w:t>
      </w:r>
      <w:r w:rsidRPr="005D1093">
        <w:rPr>
          <w:rFonts w:eastAsia="Sylfaen" w:cs="Times New Roman"/>
          <w:lang w:val="ka-GE"/>
        </w:rPr>
        <w:t xml:space="preserve"> </w:t>
      </w:r>
      <w:r w:rsidRPr="005D1093">
        <w:rPr>
          <w:rFonts w:eastAsia="Sylfaen" w:cs="Sylfaen"/>
          <w:lang w:val="ka-GE"/>
        </w:rPr>
        <w:t>წყლის</w:t>
      </w:r>
      <w:r w:rsidRPr="005D1093">
        <w:rPr>
          <w:rFonts w:eastAsia="Sylfaen" w:cs="Times New Roman"/>
          <w:lang w:val="ka-GE"/>
        </w:rPr>
        <w:t xml:space="preserve"> </w:t>
      </w:r>
      <w:r w:rsidRPr="005D1093">
        <w:rPr>
          <w:rFonts w:eastAsia="Sylfaen" w:cs="Sylfaen"/>
          <w:lang w:val="ka-GE"/>
        </w:rPr>
        <w:t>გარემოზე</w:t>
      </w:r>
      <w:r w:rsidRPr="005D1093">
        <w:rPr>
          <w:rFonts w:eastAsia="Sylfaen" w:cs="Times New Roman"/>
          <w:lang w:val="ka-GE"/>
        </w:rPr>
        <w:t xml:space="preserve"> </w:t>
      </w:r>
      <w:r w:rsidRPr="005D1093">
        <w:rPr>
          <w:rFonts w:eastAsia="Sylfaen" w:cs="Sylfaen"/>
          <w:lang w:val="ka-GE"/>
        </w:rPr>
        <w:t>ზემოქმედების</w:t>
      </w:r>
      <w:r w:rsidRPr="005D1093">
        <w:rPr>
          <w:rFonts w:eastAsia="Sylfaen" w:cs="Times New Roman"/>
          <w:lang w:val="ka-GE"/>
        </w:rPr>
        <w:t xml:space="preserve"> </w:t>
      </w:r>
      <w:r w:rsidRPr="005D1093">
        <w:rPr>
          <w:rFonts w:eastAsia="Sylfaen" w:cs="Sylfaen"/>
          <w:lang w:val="ka-GE"/>
        </w:rPr>
        <w:t>თავიდან</w:t>
      </w:r>
      <w:r w:rsidRPr="005D1093">
        <w:rPr>
          <w:rFonts w:eastAsia="Sylfaen" w:cs="Times New Roman"/>
          <w:lang w:val="ka-GE"/>
        </w:rPr>
        <w:t xml:space="preserve"> </w:t>
      </w:r>
      <w:r w:rsidRPr="005D1093">
        <w:rPr>
          <w:rFonts w:eastAsia="Sylfaen" w:cs="Sylfaen"/>
          <w:lang w:val="ka-GE"/>
        </w:rPr>
        <w:t>აცილების</w:t>
      </w:r>
      <w:r w:rsidRPr="005D1093">
        <w:rPr>
          <w:rFonts w:eastAsia="Sylfaen" w:cs="Times New Roman"/>
          <w:lang w:val="ka-GE"/>
        </w:rPr>
        <w:t>/</w:t>
      </w:r>
      <w:r w:rsidRPr="005D1093">
        <w:rPr>
          <w:rFonts w:eastAsia="Sylfaen" w:cs="Sylfaen"/>
          <w:lang w:val="ka-GE"/>
        </w:rPr>
        <w:t>შერბილებისთვის</w:t>
      </w:r>
      <w:r w:rsidRPr="005D1093">
        <w:rPr>
          <w:rFonts w:eastAsia="Sylfaen" w:cs="Times New Roman"/>
          <w:lang w:val="ka-GE"/>
        </w:rPr>
        <w:t xml:space="preserve"> </w:t>
      </w:r>
      <w:r w:rsidRPr="005D1093">
        <w:rPr>
          <w:rFonts w:eastAsia="Sylfaen" w:cs="Sylfaen"/>
          <w:lang w:val="ka-GE"/>
        </w:rPr>
        <w:t>განსაზღვრული</w:t>
      </w:r>
      <w:r w:rsidRPr="005D1093">
        <w:rPr>
          <w:rFonts w:eastAsia="Sylfaen" w:cs="Times New Roman"/>
          <w:lang w:val="ka-GE"/>
        </w:rPr>
        <w:t xml:space="preserve"> </w:t>
      </w:r>
      <w:r w:rsidRPr="005D1093">
        <w:rPr>
          <w:rFonts w:eastAsia="Sylfaen" w:cs="Sylfaen"/>
          <w:lang w:val="ka-GE"/>
        </w:rPr>
        <w:t>ღონისძიებების</w:t>
      </w:r>
      <w:r w:rsidRPr="005D1093">
        <w:rPr>
          <w:rFonts w:eastAsia="Sylfaen" w:cs="Times New Roman"/>
          <w:lang w:val="ka-GE"/>
        </w:rPr>
        <w:t xml:space="preserve"> </w:t>
      </w:r>
      <w:r w:rsidRPr="005D1093">
        <w:rPr>
          <w:rFonts w:eastAsia="Sylfaen" w:cs="Sylfaen"/>
          <w:lang w:val="ka-GE"/>
        </w:rPr>
        <w:t>ზედმიწევნით</w:t>
      </w:r>
      <w:r w:rsidRPr="005D1093">
        <w:rPr>
          <w:rFonts w:eastAsia="Sylfaen" w:cs="Times New Roman"/>
          <w:lang w:val="ka-GE"/>
        </w:rPr>
        <w:t xml:space="preserve"> </w:t>
      </w:r>
      <w:r w:rsidRPr="005D1093">
        <w:rPr>
          <w:rFonts w:eastAsia="Sylfaen" w:cs="Sylfaen"/>
          <w:lang w:val="ka-GE"/>
        </w:rPr>
        <w:t>შესრულება</w:t>
      </w:r>
      <w:r w:rsidRPr="005D1093">
        <w:rPr>
          <w:rFonts w:eastAsia="Sylfaen" w:cs="Times New Roman"/>
          <w:lang w:val="ka-GE"/>
        </w:rPr>
        <w:t xml:space="preserve">, </w:t>
      </w:r>
      <w:r w:rsidRPr="005D1093">
        <w:rPr>
          <w:rFonts w:eastAsia="Sylfaen" w:cs="Sylfaen"/>
          <w:lang w:val="ka-GE"/>
        </w:rPr>
        <w:t>მონიტორინგის</w:t>
      </w:r>
      <w:r w:rsidRPr="005D1093">
        <w:rPr>
          <w:rFonts w:eastAsia="Sylfaen" w:cs="Times New Roman"/>
          <w:lang w:val="ka-GE"/>
        </w:rPr>
        <w:t xml:space="preserve"> </w:t>
      </w:r>
      <w:r w:rsidRPr="005D1093">
        <w:rPr>
          <w:rFonts w:eastAsia="Sylfaen" w:cs="Sylfaen"/>
          <w:lang w:val="ka-GE"/>
        </w:rPr>
        <w:t>და</w:t>
      </w:r>
      <w:r w:rsidRPr="005D1093">
        <w:rPr>
          <w:rFonts w:eastAsia="Sylfaen" w:cs="Times New Roman"/>
          <w:lang w:val="ka-GE"/>
        </w:rPr>
        <w:t xml:space="preserve"> </w:t>
      </w:r>
      <w:r w:rsidRPr="005D1093">
        <w:rPr>
          <w:rFonts w:eastAsia="Sylfaen" w:cs="Sylfaen"/>
          <w:lang w:val="ka-GE"/>
        </w:rPr>
        <w:t>მოთხოვნების</w:t>
      </w:r>
      <w:r w:rsidRPr="005D1093">
        <w:rPr>
          <w:rFonts w:eastAsia="Sylfaen" w:cs="Times New Roman"/>
          <w:lang w:val="ka-GE"/>
        </w:rPr>
        <w:t xml:space="preserve"> </w:t>
      </w:r>
      <w:r w:rsidRPr="005D1093">
        <w:rPr>
          <w:rFonts w:eastAsia="Sylfaen" w:cs="Sylfaen"/>
          <w:lang w:val="ka-GE"/>
        </w:rPr>
        <w:t>შესრულებაზე</w:t>
      </w:r>
      <w:r w:rsidRPr="005D1093">
        <w:rPr>
          <w:rFonts w:eastAsia="Sylfaen" w:cs="Times New Roman"/>
          <w:lang w:val="ka-GE"/>
        </w:rPr>
        <w:t xml:space="preserve"> </w:t>
      </w:r>
      <w:r w:rsidRPr="005D1093">
        <w:rPr>
          <w:rFonts w:eastAsia="Sylfaen" w:cs="Sylfaen"/>
          <w:lang w:val="ka-GE"/>
        </w:rPr>
        <w:t>კონტროლის</w:t>
      </w:r>
      <w:r w:rsidRPr="005D1093">
        <w:rPr>
          <w:rFonts w:eastAsia="Sylfaen" w:cs="Times New Roman"/>
          <w:lang w:val="ka-GE"/>
        </w:rPr>
        <w:t xml:space="preserve"> </w:t>
      </w:r>
      <w:r w:rsidRPr="005D1093">
        <w:rPr>
          <w:rFonts w:eastAsia="Sylfaen" w:cs="Sylfaen"/>
          <w:lang w:val="ka-GE"/>
        </w:rPr>
        <w:t>წარმოება</w:t>
      </w:r>
      <w:r w:rsidRPr="005D1093">
        <w:rPr>
          <w:rFonts w:eastAsia="Sylfaen" w:cs="Times New Roman"/>
          <w:lang w:val="ka-GE"/>
        </w:rPr>
        <w:t xml:space="preserve">. </w:t>
      </w:r>
    </w:p>
    <w:p w:rsidR="007E0CCE" w:rsidRPr="005D1093" w:rsidRDefault="007E0CCE" w:rsidP="007B3550">
      <w:pPr>
        <w:autoSpaceDE w:val="0"/>
        <w:autoSpaceDN w:val="0"/>
        <w:adjustRightInd w:val="0"/>
        <w:spacing w:before="120"/>
        <w:jc w:val="both"/>
        <w:rPr>
          <w:rFonts w:eastAsia="Calibri" w:cs="Sylfaen"/>
          <w:color w:val="000000"/>
          <w:lang w:val="ka-GE"/>
        </w:rPr>
      </w:pPr>
      <w:r w:rsidRPr="005D1093">
        <w:rPr>
          <w:rFonts w:eastAsia="Calibri" w:cs="Sylfaen"/>
          <w:color w:val="000000"/>
          <w:lang w:val="ka-GE"/>
        </w:rPr>
        <w:t>წავისთვის განსაზღვრული  შემარბილებელი ღონისძიებების გარდა  აუცილებელი იქნება ნიადაგზე, წყლის გარემოზე, მცენარეულ საფარზე, ჰაერზე და ცხოველთა სამყაროზე ზემოქმედების სტანდარტული შერბილების ღონისძიებების გატარება (იხ. ტექსტ ბოქსი 1).</w:t>
      </w:r>
    </w:p>
    <w:p w:rsidR="007E0CCE" w:rsidRPr="005D1093" w:rsidRDefault="007E0CCE" w:rsidP="007B3550">
      <w:pPr>
        <w:pBdr>
          <w:top w:val="single" w:sz="4" w:space="1" w:color="auto"/>
          <w:left w:val="single" w:sz="4" w:space="4" w:color="auto"/>
          <w:bottom w:val="single" w:sz="4" w:space="4" w:color="auto"/>
          <w:right w:val="single" w:sz="4" w:space="4" w:color="auto"/>
        </w:pBdr>
        <w:spacing w:after="0"/>
        <w:jc w:val="both"/>
        <w:rPr>
          <w:rFonts w:eastAsia="MS Mincho" w:cs="Arial"/>
          <w:b/>
          <w:lang w:val="ka-GE" w:eastAsia="sv-SE"/>
        </w:rPr>
      </w:pPr>
      <w:r w:rsidRPr="005D1093">
        <w:rPr>
          <w:rFonts w:eastAsia="MS Mincho" w:cs="Sylfaen"/>
          <w:b/>
          <w:lang w:val="ka-GE" w:eastAsia="sv-SE"/>
        </w:rPr>
        <w:t>ტექსტ</w:t>
      </w:r>
      <w:r w:rsidRPr="005D1093">
        <w:rPr>
          <w:rFonts w:eastAsia="MS Mincho" w:cs="Arial"/>
          <w:b/>
          <w:lang w:val="ka-GE" w:eastAsia="sv-SE"/>
        </w:rPr>
        <w:t xml:space="preserve"> </w:t>
      </w:r>
      <w:r w:rsidRPr="005D1093">
        <w:rPr>
          <w:rFonts w:eastAsia="MS Mincho" w:cs="Sylfaen"/>
          <w:b/>
          <w:lang w:val="ka-GE" w:eastAsia="sv-SE"/>
        </w:rPr>
        <w:t>ბოქსი</w:t>
      </w:r>
      <w:r w:rsidRPr="005D1093">
        <w:rPr>
          <w:rFonts w:eastAsia="MS Mincho" w:cs="Arial"/>
          <w:b/>
          <w:lang w:val="ka-GE" w:eastAsia="sv-SE"/>
        </w:rPr>
        <w:t xml:space="preserve"> 1: </w:t>
      </w:r>
      <w:r w:rsidRPr="005D1093">
        <w:rPr>
          <w:rFonts w:eastAsia="MS Mincho" w:cs="Sylfaen"/>
          <w:b/>
          <w:lang w:val="ka-GE" w:eastAsia="sv-SE"/>
        </w:rPr>
        <w:t>ქმედებები</w:t>
      </w:r>
      <w:r w:rsidRPr="005D1093">
        <w:rPr>
          <w:rFonts w:eastAsia="MS Mincho" w:cs="Arial"/>
          <w:b/>
          <w:lang w:val="ka-GE" w:eastAsia="sv-SE"/>
        </w:rPr>
        <w:t xml:space="preserve"> </w:t>
      </w:r>
      <w:r w:rsidRPr="005D1093">
        <w:rPr>
          <w:rFonts w:eastAsia="MS Mincho" w:cs="Sylfaen"/>
          <w:b/>
          <w:lang w:val="ka-GE" w:eastAsia="sv-SE"/>
        </w:rPr>
        <w:t>წავის</w:t>
      </w:r>
      <w:r w:rsidRPr="005D1093">
        <w:rPr>
          <w:rFonts w:eastAsia="MS Mincho" w:cs="Arial"/>
          <w:b/>
          <w:lang w:val="ka-GE" w:eastAsia="sv-SE"/>
        </w:rPr>
        <w:t>/</w:t>
      </w:r>
      <w:r w:rsidRPr="005D1093">
        <w:rPr>
          <w:rFonts w:eastAsia="MS Mincho" w:cs="Sylfaen"/>
          <w:b/>
          <w:lang w:val="ka-GE" w:eastAsia="sv-SE"/>
        </w:rPr>
        <w:t>წავის</w:t>
      </w:r>
      <w:r w:rsidRPr="005D1093">
        <w:rPr>
          <w:rFonts w:eastAsia="MS Mincho" w:cs="Arial"/>
          <w:b/>
          <w:lang w:val="ka-GE" w:eastAsia="sv-SE"/>
        </w:rPr>
        <w:t xml:space="preserve"> </w:t>
      </w:r>
      <w:r w:rsidRPr="005D1093">
        <w:rPr>
          <w:rFonts w:eastAsia="MS Mincho" w:cs="Sylfaen"/>
          <w:b/>
          <w:lang w:val="ka-GE" w:eastAsia="sv-SE"/>
        </w:rPr>
        <w:t>სამყოფელის</w:t>
      </w:r>
      <w:r w:rsidRPr="005D1093">
        <w:rPr>
          <w:rFonts w:eastAsia="MS Mincho" w:cs="Arial"/>
          <w:b/>
          <w:lang w:val="ka-GE" w:eastAsia="sv-SE"/>
        </w:rPr>
        <w:t xml:space="preserve"> </w:t>
      </w:r>
      <w:r w:rsidRPr="005D1093">
        <w:rPr>
          <w:rFonts w:eastAsia="MS Mincho" w:cs="Sylfaen"/>
          <w:b/>
          <w:lang w:val="ka-GE" w:eastAsia="sv-SE"/>
        </w:rPr>
        <w:t>აღმოჩენის</w:t>
      </w:r>
      <w:r w:rsidRPr="005D1093">
        <w:rPr>
          <w:rFonts w:eastAsia="MS Mincho" w:cs="Arial"/>
          <w:b/>
          <w:lang w:val="ka-GE" w:eastAsia="sv-SE"/>
        </w:rPr>
        <w:t xml:space="preserve"> </w:t>
      </w:r>
      <w:r w:rsidRPr="005D1093">
        <w:rPr>
          <w:rFonts w:eastAsia="MS Mincho" w:cs="Sylfaen"/>
          <w:b/>
          <w:lang w:val="ka-GE" w:eastAsia="sv-SE"/>
        </w:rPr>
        <w:t>შემთხვევაში</w:t>
      </w:r>
      <w:r w:rsidRPr="005D1093">
        <w:rPr>
          <w:rFonts w:eastAsia="MS Mincho" w:cs="Arial"/>
          <w:b/>
          <w:lang w:val="ka-GE" w:eastAsia="sv-SE"/>
        </w:rPr>
        <w:t xml:space="preserve"> </w:t>
      </w:r>
    </w:p>
    <w:p w:rsidR="007E0CCE" w:rsidRPr="005D1093" w:rsidRDefault="007E0CCE" w:rsidP="007B3550">
      <w:pPr>
        <w:pBdr>
          <w:top w:val="single" w:sz="4" w:space="1" w:color="auto"/>
          <w:left w:val="single" w:sz="4" w:space="4" w:color="auto"/>
          <w:bottom w:val="single" w:sz="4" w:space="4" w:color="auto"/>
          <w:right w:val="single" w:sz="4" w:space="4" w:color="auto"/>
        </w:pBdr>
        <w:spacing w:after="0"/>
        <w:jc w:val="both"/>
        <w:rPr>
          <w:rFonts w:eastAsia="MS Mincho" w:cs="Arial"/>
          <w:b/>
          <w:lang w:val="ka-GE" w:eastAsia="sv-SE"/>
        </w:rPr>
      </w:pPr>
    </w:p>
    <w:p w:rsidR="007E0CCE" w:rsidRPr="005D1093" w:rsidRDefault="007E0CCE" w:rsidP="007B3550">
      <w:pPr>
        <w:pBdr>
          <w:top w:val="single" w:sz="4" w:space="1" w:color="auto"/>
          <w:left w:val="single" w:sz="4" w:space="4" w:color="auto"/>
          <w:bottom w:val="single" w:sz="4" w:space="4" w:color="auto"/>
          <w:right w:val="single" w:sz="4" w:space="4" w:color="auto"/>
        </w:pBdr>
        <w:spacing w:after="0"/>
        <w:jc w:val="both"/>
        <w:rPr>
          <w:rFonts w:eastAsia="MS Mincho" w:cs="Arial"/>
          <w:lang w:val="ka-GE" w:eastAsia="sv-SE"/>
        </w:rPr>
      </w:pPr>
      <w:r w:rsidRPr="005D1093">
        <w:rPr>
          <w:rFonts w:eastAsia="MS Mincho" w:cs="Sylfaen"/>
          <w:lang w:val="ka-GE" w:eastAsia="sv-SE"/>
        </w:rPr>
        <w:t>სოროების</w:t>
      </w:r>
      <w:r w:rsidRPr="005D1093">
        <w:rPr>
          <w:rFonts w:eastAsia="MS Mincho" w:cs="Arial"/>
          <w:lang w:val="ka-GE" w:eastAsia="sv-SE"/>
        </w:rPr>
        <w:t xml:space="preserve"> </w:t>
      </w:r>
      <w:r w:rsidRPr="005D1093">
        <w:rPr>
          <w:rFonts w:eastAsia="MS Mincho" w:cs="Sylfaen"/>
          <w:lang w:val="ka-GE" w:eastAsia="sv-SE"/>
        </w:rPr>
        <w:t>აღმოჩენის</w:t>
      </w:r>
      <w:r w:rsidRPr="005D1093">
        <w:rPr>
          <w:rFonts w:eastAsia="MS Mincho" w:cs="Arial"/>
          <w:lang w:val="ka-GE" w:eastAsia="sv-SE"/>
        </w:rPr>
        <w:t xml:space="preserve"> </w:t>
      </w:r>
      <w:r w:rsidRPr="005D1093">
        <w:rPr>
          <w:rFonts w:eastAsia="MS Mincho" w:cs="Sylfaen"/>
          <w:lang w:val="ka-GE" w:eastAsia="sv-SE"/>
        </w:rPr>
        <w:t>შემთხვევაში</w:t>
      </w:r>
      <w:r w:rsidRPr="005D1093">
        <w:rPr>
          <w:rFonts w:eastAsia="MS Mincho" w:cs="Arial"/>
          <w:lang w:val="ka-GE" w:eastAsia="sv-SE"/>
        </w:rPr>
        <w:t xml:space="preserve">, </w:t>
      </w:r>
      <w:r w:rsidRPr="005D1093">
        <w:rPr>
          <w:rFonts w:eastAsia="MS Mincho" w:cs="Sylfaen"/>
          <w:lang w:val="ka-GE" w:eastAsia="sv-SE"/>
        </w:rPr>
        <w:t>უნდა</w:t>
      </w:r>
      <w:r w:rsidRPr="005D1093">
        <w:rPr>
          <w:rFonts w:eastAsia="MS Mincho" w:cs="Arial"/>
          <w:lang w:val="ka-GE" w:eastAsia="sv-SE"/>
        </w:rPr>
        <w:t xml:space="preserve"> </w:t>
      </w:r>
      <w:r w:rsidRPr="005D1093">
        <w:rPr>
          <w:rFonts w:eastAsia="MS Mincho" w:cs="Sylfaen"/>
          <w:lang w:val="ka-GE" w:eastAsia="sv-SE"/>
        </w:rPr>
        <w:t>მომზადდეს</w:t>
      </w:r>
      <w:r w:rsidRPr="005D1093">
        <w:rPr>
          <w:rFonts w:eastAsia="MS Mincho" w:cs="Arial"/>
          <w:lang w:val="ka-GE" w:eastAsia="sv-SE"/>
        </w:rPr>
        <w:t xml:space="preserve"> </w:t>
      </w:r>
      <w:r w:rsidRPr="005D1093">
        <w:rPr>
          <w:rFonts w:eastAsia="MS Mincho" w:cs="Sylfaen"/>
          <w:lang w:val="ka-GE" w:eastAsia="sv-SE"/>
        </w:rPr>
        <w:t>სამუშაოების</w:t>
      </w:r>
      <w:r w:rsidRPr="005D1093">
        <w:rPr>
          <w:rFonts w:eastAsia="MS Mincho" w:cs="Arial"/>
          <w:lang w:val="ka-GE" w:eastAsia="sv-SE"/>
        </w:rPr>
        <w:t xml:space="preserve"> </w:t>
      </w:r>
      <w:r w:rsidRPr="005D1093">
        <w:rPr>
          <w:rFonts w:eastAsia="MS Mincho" w:cs="Sylfaen"/>
          <w:lang w:val="ka-GE" w:eastAsia="sv-SE"/>
        </w:rPr>
        <w:t>წარმოების</w:t>
      </w:r>
      <w:r w:rsidRPr="005D1093">
        <w:rPr>
          <w:rFonts w:eastAsia="MS Mincho" w:cs="Arial"/>
          <w:lang w:val="ka-GE" w:eastAsia="sv-SE"/>
        </w:rPr>
        <w:t xml:space="preserve"> </w:t>
      </w:r>
      <w:r w:rsidRPr="005D1093">
        <w:rPr>
          <w:rFonts w:eastAsia="MS Mincho" w:cs="Sylfaen"/>
          <w:lang w:val="ka-GE" w:eastAsia="sv-SE"/>
        </w:rPr>
        <w:t>გეგმა</w:t>
      </w:r>
      <w:r w:rsidRPr="005D1093">
        <w:rPr>
          <w:rFonts w:eastAsia="MS Mincho" w:cs="Arial"/>
          <w:lang w:val="ka-GE" w:eastAsia="sv-SE"/>
        </w:rPr>
        <w:t xml:space="preserve"> </w:t>
      </w:r>
      <w:r w:rsidRPr="005D1093">
        <w:rPr>
          <w:rFonts w:eastAsia="MS Mincho" w:cs="Sylfaen"/>
          <w:lang w:val="ka-GE" w:eastAsia="sv-SE"/>
        </w:rPr>
        <w:t>კონკრეტული</w:t>
      </w:r>
      <w:r w:rsidRPr="005D1093">
        <w:rPr>
          <w:rFonts w:eastAsia="MS Mincho" w:cs="Arial"/>
          <w:lang w:val="ka-GE" w:eastAsia="sv-SE"/>
        </w:rPr>
        <w:t xml:space="preserve">  </w:t>
      </w:r>
      <w:r w:rsidRPr="005D1093">
        <w:rPr>
          <w:rFonts w:eastAsia="MS Mincho" w:cs="Sylfaen"/>
          <w:lang w:val="ka-GE" w:eastAsia="sv-SE"/>
        </w:rPr>
        <w:t>ტერიტორიების</w:t>
      </w:r>
      <w:r w:rsidRPr="005D1093">
        <w:rPr>
          <w:rFonts w:eastAsia="MS Mincho" w:cs="Arial"/>
          <w:lang w:val="ka-GE" w:eastAsia="sv-SE"/>
        </w:rPr>
        <w:t xml:space="preserve"> </w:t>
      </w:r>
      <w:r w:rsidRPr="005D1093">
        <w:rPr>
          <w:rFonts w:eastAsia="MS Mincho" w:cs="Sylfaen"/>
          <w:lang w:val="ka-GE" w:eastAsia="sv-SE"/>
        </w:rPr>
        <w:t>მართვის</w:t>
      </w:r>
      <w:r w:rsidRPr="005D1093">
        <w:rPr>
          <w:rFonts w:eastAsia="MS Mincho" w:cs="Arial"/>
          <w:lang w:val="ka-GE" w:eastAsia="sv-SE"/>
        </w:rPr>
        <w:t xml:space="preserve"> </w:t>
      </w:r>
      <w:r w:rsidRPr="005D1093">
        <w:rPr>
          <w:rFonts w:eastAsia="MS Mincho" w:cs="Sylfaen"/>
          <w:lang w:val="ka-GE" w:eastAsia="sv-SE"/>
        </w:rPr>
        <w:t>მიზნით</w:t>
      </w:r>
      <w:r w:rsidRPr="005D1093">
        <w:rPr>
          <w:rFonts w:eastAsia="MS Mincho" w:cs="Arial"/>
          <w:lang w:val="ka-GE" w:eastAsia="sv-SE"/>
        </w:rPr>
        <w:t>. [</w:t>
      </w:r>
      <w:r w:rsidRPr="005D1093">
        <w:rPr>
          <w:rFonts w:eastAsia="MS Mincho" w:cs="Sylfaen"/>
          <w:lang w:val="ka-GE" w:eastAsia="sv-SE"/>
        </w:rPr>
        <w:t>გეგმა</w:t>
      </w:r>
      <w:r w:rsidRPr="005D1093">
        <w:rPr>
          <w:rFonts w:eastAsia="MS Mincho" w:cs="Arial"/>
          <w:lang w:val="ka-GE" w:eastAsia="sv-SE"/>
        </w:rPr>
        <w:t xml:space="preserve"> </w:t>
      </w:r>
      <w:r w:rsidRPr="005D1093">
        <w:rPr>
          <w:rFonts w:eastAsia="MS Mincho" w:cs="Sylfaen"/>
          <w:lang w:val="ka-GE" w:eastAsia="sv-SE"/>
        </w:rPr>
        <w:t>განსახილველად</w:t>
      </w:r>
      <w:r w:rsidRPr="005D1093">
        <w:rPr>
          <w:rFonts w:eastAsia="MS Mincho" w:cs="Arial"/>
          <w:lang w:val="ka-GE" w:eastAsia="sv-SE"/>
        </w:rPr>
        <w:t xml:space="preserve"> </w:t>
      </w:r>
      <w:r w:rsidRPr="005D1093">
        <w:rPr>
          <w:rFonts w:eastAsia="MS Mincho" w:cs="Sylfaen"/>
          <w:lang w:val="ka-GE" w:eastAsia="sv-SE"/>
        </w:rPr>
        <w:t>და</w:t>
      </w:r>
      <w:r w:rsidRPr="005D1093">
        <w:rPr>
          <w:rFonts w:eastAsia="MS Mincho" w:cs="Arial"/>
          <w:lang w:val="ka-GE" w:eastAsia="sv-SE"/>
        </w:rPr>
        <w:t xml:space="preserve"> </w:t>
      </w:r>
      <w:r w:rsidRPr="005D1093">
        <w:rPr>
          <w:rFonts w:eastAsia="MS Mincho" w:cs="Sylfaen"/>
          <w:lang w:val="ka-GE" w:eastAsia="sv-SE"/>
        </w:rPr>
        <w:t>დასამტკიცებლად</w:t>
      </w:r>
      <w:r w:rsidRPr="005D1093">
        <w:rPr>
          <w:rFonts w:eastAsia="MS Mincho" w:cs="Arial"/>
          <w:lang w:val="ka-GE" w:eastAsia="sv-SE"/>
        </w:rPr>
        <w:t xml:space="preserve"> </w:t>
      </w:r>
      <w:r w:rsidRPr="005D1093">
        <w:rPr>
          <w:rFonts w:eastAsia="MS Mincho" w:cs="Sylfaen"/>
          <w:lang w:val="ka-GE" w:eastAsia="sv-SE"/>
        </w:rPr>
        <w:t>გადაეგზავნება</w:t>
      </w:r>
      <w:r w:rsidRPr="005D1093">
        <w:rPr>
          <w:rFonts w:eastAsia="MS Mincho" w:cs="Arial"/>
          <w:lang w:val="ka-GE" w:eastAsia="sv-SE"/>
        </w:rPr>
        <w:t xml:space="preserve"> </w:t>
      </w:r>
      <w:r w:rsidRPr="005D1093">
        <w:rPr>
          <w:rFonts w:eastAsia="MS Mincho" w:cs="Sylfaen"/>
          <w:lang w:val="ka-GE" w:eastAsia="sv-SE"/>
        </w:rPr>
        <w:t>ინჟინერს</w:t>
      </w:r>
      <w:r w:rsidRPr="005D1093">
        <w:rPr>
          <w:rFonts w:eastAsia="MS Mincho" w:cs="Arial"/>
          <w:lang w:val="ka-GE" w:eastAsia="sv-SE"/>
        </w:rPr>
        <w:t xml:space="preserve">]. </w:t>
      </w:r>
      <w:r w:rsidRPr="005D1093">
        <w:rPr>
          <w:rFonts w:eastAsia="MS Mincho" w:cs="Sylfaen"/>
          <w:lang w:val="ka-GE" w:eastAsia="sv-SE"/>
        </w:rPr>
        <w:t>გეგმის</w:t>
      </w:r>
      <w:r w:rsidRPr="005D1093">
        <w:rPr>
          <w:rFonts w:eastAsia="MS Mincho" w:cs="Arial"/>
          <w:lang w:val="ka-GE" w:eastAsia="sv-SE"/>
        </w:rPr>
        <w:t xml:space="preserve"> </w:t>
      </w:r>
      <w:r w:rsidRPr="005D1093">
        <w:rPr>
          <w:rFonts w:eastAsia="MS Mincho" w:cs="Sylfaen"/>
          <w:lang w:val="ka-GE" w:eastAsia="sv-SE"/>
        </w:rPr>
        <w:t>შესაბამისად</w:t>
      </w:r>
      <w:r w:rsidRPr="005D1093">
        <w:rPr>
          <w:rFonts w:eastAsia="MS Mincho" w:cs="Arial"/>
          <w:lang w:val="ka-GE" w:eastAsia="sv-SE"/>
        </w:rPr>
        <w:t xml:space="preserve"> </w:t>
      </w:r>
      <w:r w:rsidRPr="005D1093">
        <w:rPr>
          <w:rFonts w:eastAsia="MS Mincho" w:cs="Sylfaen"/>
          <w:lang w:val="ka-GE" w:eastAsia="sv-SE"/>
        </w:rPr>
        <w:t>ტერიტორიაზე</w:t>
      </w:r>
      <w:r w:rsidRPr="005D1093">
        <w:rPr>
          <w:rFonts w:eastAsia="MS Mincho" w:cs="Arial"/>
          <w:lang w:val="ka-GE" w:eastAsia="sv-SE"/>
        </w:rPr>
        <w:t xml:space="preserve"> </w:t>
      </w:r>
      <w:r w:rsidRPr="005D1093">
        <w:rPr>
          <w:rFonts w:eastAsia="MS Mincho" w:cs="Sylfaen"/>
          <w:lang w:val="ka-GE" w:eastAsia="sv-SE"/>
        </w:rPr>
        <w:t>გასატარებელი</w:t>
      </w:r>
      <w:r w:rsidRPr="005D1093">
        <w:rPr>
          <w:rFonts w:eastAsia="MS Mincho" w:cs="Arial"/>
          <w:lang w:val="ka-GE" w:eastAsia="sv-SE"/>
        </w:rPr>
        <w:t xml:space="preserve"> </w:t>
      </w:r>
      <w:r w:rsidRPr="005D1093">
        <w:rPr>
          <w:rFonts w:eastAsia="MS Mincho" w:cs="Sylfaen"/>
          <w:lang w:val="ka-GE" w:eastAsia="sv-SE"/>
        </w:rPr>
        <w:t>ღონისძიებებია</w:t>
      </w:r>
      <w:r w:rsidRPr="005D1093">
        <w:rPr>
          <w:rFonts w:eastAsia="MS Mincho" w:cs="Arial"/>
          <w:lang w:val="ka-GE" w:eastAsia="sv-SE"/>
        </w:rPr>
        <w:t xml:space="preserve">: </w:t>
      </w:r>
    </w:p>
    <w:p w:rsidR="007E0CCE" w:rsidRPr="005D1093" w:rsidRDefault="007E0CCE" w:rsidP="007B3550">
      <w:pPr>
        <w:pBdr>
          <w:top w:val="single" w:sz="4" w:space="1" w:color="auto"/>
          <w:left w:val="single" w:sz="4" w:space="4" w:color="auto"/>
          <w:bottom w:val="single" w:sz="4" w:space="4" w:color="auto"/>
          <w:right w:val="single" w:sz="4" w:space="4" w:color="auto"/>
        </w:pBdr>
        <w:spacing w:after="0"/>
        <w:jc w:val="both"/>
        <w:rPr>
          <w:rFonts w:eastAsia="MS Mincho" w:cs="Arial"/>
          <w:lang w:val="ka-GE" w:eastAsia="sv-SE"/>
        </w:rPr>
      </w:pPr>
    </w:p>
    <w:p w:rsidR="007E0CCE" w:rsidRPr="005D1093" w:rsidRDefault="007E0CCE" w:rsidP="007B3550">
      <w:pPr>
        <w:numPr>
          <w:ilvl w:val="0"/>
          <w:numId w:val="20"/>
        </w:numPr>
        <w:pBdr>
          <w:top w:val="single" w:sz="4" w:space="1" w:color="auto"/>
          <w:left w:val="single" w:sz="4" w:space="4" w:color="auto"/>
          <w:bottom w:val="single" w:sz="4" w:space="4" w:color="auto"/>
          <w:right w:val="single" w:sz="4" w:space="4" w:color="auto"/>
        </w:pBdr>
        <w:snapToGrid w:val="0"/>
        <w:spacing w:after="0"/>
        <w:jc w:val="both"/>
        <w:rPr>
          <w:rFonts w:eastAsia="MS Mincho" w:cs="Arial"/>
          <w:lang w:val="ka-GE"/>
        </w:rPr>
      </w:pPr>
      <w:r w:rsidRPr="005D1093">
        <w:rPr>
          <w:rFonts w:eastAsia="MS Mincho" w:cs="Sylfaen"/>
          <w:lang w:val="ka-GE"/>
        </w:rPr>
        <w:t>იმ</w:t>
      </w:r>
      <w:r w:rsidRPr="005D1093">
        <w:rPr>
          <w:rFonts w:eastAsia="MS Mincho" w:cs="Arial"/>
          <w:lang w:val="ka-GE"/>
        </w:rPr>
        <w:t xml:space="preserve"> </w:t>
      </w:r>
      <w:r w:rsidRPr="005D1093">
        <w:rPr>
          <w:rFonts w:eastAsia="MS Mincho" w:cs="Sylfaen"/>
          <w:lang w:val="ka-GE"/>
        </w:rPr>
        <w:t>ტერიტორიების</w:t>
      </w:r>
      <w:r w:rsidRPr="005D1093">
        <w:rPr>
          <w:rFonts w:eastAsia="MS Mincho" w:cs="Arial"/>
          <w:lang w:val="ka-GE"/>
        </w:rPr>
        <w:t xml:space="preserve"> </w:t>
      </w:r>
      <w:r w:rsidRPr="005D1093">
        <w:rPr>
          <w:rFonts w:eastAsia="MS Mincho" w:cs="Sylfaen"/>
          <w:lang w:val="ka-GE"/>
        </w:rPr>
        <w:t>მარკირება</w:t>
      </w:r>
      <w:r w:rsidRPr="005D1093">
        <w:rPr>
          <w:rFonts w:eastAsia="MS Mincho" w:cs="Arial"/>
          <w:lang w:val="ka-GE"/>
        </w:rPr>
        <w:t xml:space="preserve">, </w:t>
      </w:r>
      <w:r w:rsidRPr="005D1093">
        <w:rPr>
          <w:rFonts w:eastAsia="MS Mincho" w:cs="Sylfaen"/>
          <w:lang w:val="ka-GE"/>
        </w:rPr>
        <w:t>სადაც</w:t>
      </w:r>
      <w:r w:rsidRPr="005D1093">
        <w:rPr>
          <w:rFonts w:eastAsia="MS Mincho" w:cs="Arial"/>
          <w:lang w:val="ka-GE"/>
        </w:rPr>
        <w:t xml:space="preserve"> </w:t>
      </w:r>
      <w:r w:rsidRPr="005D1093">
        <w:rPr>
          <w:rFonts w:eastAsia="MS Mincho" w:cs="Sylfaen"/>
          <w:lang w:val="ka-GE"/>
        </w:rPr>
        <w:t>წავის</w:t>
      </w:r>
      <w:r w:rsidRPr="005D1093">
        <w:rPr>
          <w:rFonts w:eastAsia="MS Mincho" w:cs="Arial"/>
          <w:lang w:val="ka-GE"/>
        </w:rPr>
        <w:t xml:space="preserve"> </w:t>
      </w:r>
      <w:r w:rsidRPr="005D1093">
        <w:rPr>
          <w:rFonts w:eastAsia="MS Mincho" w:cs="Sylfaen"/>
          <w:lang w:val="ka-GE"/>
        </w:rPr>
        <w:t>სახეობები</w:t>
      </w:r>
      <w:r w:rsidRPr="005D1093">
        <w:rPr>
          <w:rFonts w:eastAsia="MS Mincho" w:cs="Arial"/>
          <w:lang w:val="ka-GE"/>
        </w:rPr>
        <w:t xml:space="preserve"> </w:t>
      </w:r>
      <w:r w:rsidRPr="005D1093">
        <w:rPr>
          <w:rFonts w:eastAsia="MS Mincho" w:cs="Sylfaen"/>
          <w:lang w:val="ka-GE"/>
        </w:rPr>
        <w:t>დაფიქსირდება</w:t>
      </w:r>
      <w:r w:rsidRPr="005D1093">
        <w:rPr>
          <w:rFonts w:eastAsia="MS Mincho" w:cs="Arial"/>
          <w:lang w:val="ka-GE"/>
        </w:rPr>
        <w:t>;</w:t>
      </w:r>
    </w:p>
    <w:p w:rsidR="007E0CCE" w:rsidRPr="005D1093" w:rsidRDefault="007E0CCE" w:rsidP="007B3550">
      <w:pPr>
        <w:numPr>
          <w:ilvl w:val="0"/>
          <w:numId w:val="20"/>
        </w:numPr>
        <w:pBdr>
          <w:top w:val="single" w:sz="4" w:space="1" w:color="auto"/>
          <w:left w:val="single" w:sz="4" w:space="4" w:color="auto"/>
          <w:bottom w:val="single" w:sz="4" w:space="4" w:color="auto"/>
          <w:right w:val="single" w:sz="4" w:space="4" w:color="auto"/>
        </w:pBdr>
        <w:snapToGrid w:val="0"/>
        <w:spacing w:after="0"/>
        <w:jc w:val="both"/>
        <w:rPr>
          <w:rFonts w:eastAsia="MS Mincho" w:cs="Arial"/>
          <w:lang w:val="ka-GE"/>
        </w:rPr>
      </w:pPr>
      <w:r w:rsidRPr="005D1093">
        <w:rPr>
          <w:rFonts w:eastAsia="MS Mincho" w:cs="Sylfaen"/>
          <w:lang w:val="ka-GE"/>
        </w:rPr>
        <w:t>სამუშაოების</w:t>
      </w:r>
      <w:r w:rsidRPr="005D1093">
        <w:rPr>
          <w:rFonts w:eastAsia="MS Mincho" w:cs="Arial"/>
          <w:lang w:val="ka-GE"/>
        </w:rPr>
        <w:t xml:space="preserve"> </w:t>
      </w:r>
      <w:r w:rsidRPr="005D1093">
        <w:rPr>
          <w:rFonts w:eastAsia="MS Mincho" w:cs="Sylfaen"/>
          <w:lang w:val="ka-GE"/>
        </w:rPr>
        <w:t>წარმართვა</w:t>
      </w:r>
      <w:r w:rsidRPr="005D1093">
        <w:rPr>
          <w:rFonts w:eastAsia="MS Mincho" w:cs="Arial"/>
          <w:lang w:val="ka-GE"/>
        </w:rPr>
        <w:t xml:space="preserve"> </w:t>
      </w:r>
      <w:r w:rsidRPr="005D1093">
        <w:rPr>
          <w:rFonts w:eastAsia="MS Mincho" w:cs="Sylfaen"/>
          <w:lang w:val="ka-GE"/>
        </w:rPr>
        <w:t>ისე</w:t>
      </w:r>
      <w:r w:rsidRPr="005D1093">
        <w:rPr>
          <w:rFonts w:eastAsia="MS Mincho" w:cs="Arial"/>
          <w:lang w:val="ka-GE"/>
        </w:rPr>
        <w:t xml:space="preserve">, </w:t>
      </w:r>
      <w:r w:rsidRPr="005D1093">
        <w:rPr>
          <w:rFonts w:eastAsia="MS Mincho" w:cs="Sylfaen"/>
          <w:lang w:val="ka-GE"/>
        </w:rPr>
        <w:t>რომ</w:t>
      </w:r>
      <w:r w:rsidRPr="005D1093">
        <w:rPr>
          <w:rFonts w:eastAsia="MS Mincho" w:cs="Arial"/>
          <w:lang w:val="ka-GE"/>
        </w:rPr>
        <w:t xml:space="preserve"> </w:t>
      </w:r>
      <w:r w:rsidRPr="005D1093">
        <w:rPr>
          <w:rFonts w:eastAsia="MS Mincho" w:cs="Sylfaen"/>
          <w:lang w:val="ka-GE"/>
        </w:rPr>
        <w:t>შენარჩუნდეს</w:t>
      </w:r>
      <w:r w:rsidRPr="005D1093">
        <w:rPr>
          <w:rFonts w:eastAsia="MS Mincho" w:cs="Arial"/>
          <w:lang w:val="ka-GE"/>
        </w:rPr>
        <w:t xml:space="preserve"> </w:t>
      </w:r>
      <w:r w:rsidRPr="005D1093">
        <w:rPr>
          <w:rFonts w:eastAsia="MS Mincho" w:cs="Sylfaen"/>
          <w:lang w:val="ka-GE"/>
        </w:rPr>
        <w:t>წავის</w:t>
      </w:r>
      <w:r w:rsidRPr="005D1093">
        <w:rPr>
          <w:rFonts w:eastAsia="MS Mincho" w:cs="Arial"/>
          <w:lang w:val="ka-GE"/>
        </w:rPr>
        <w:t xml:space="preserve"> </w:t>
      </w:r>
      <w:r w:rsidRPr="005D1093">
        <w:rPr>
          <w:rFonts w:eastAsia="MS Mincho" w:cs="Sylfaen"/>
          <w:lang w:val="ka-GE"/>
        </w:rPr>
        <w:t>ჰაბიტატი</w:t>
      </w:r>
      <w:r w:rsidRPr="005D1093">
        <w:rPr>
          <w:rFonts w:eastAsia="MS Mincho" w:cs="Arial"/>
          <w:lang w:val="ka-GE"/>
        </w:rPr>
        <w:t xml:space="preserve"> </w:t>
      </w:r>
      <w:r w:rsidRPr="005D1093">
        <w:rPr>
          <w:rFonts w:eastAsia="MS Mincho" w:cs="Sylfaen"/>
          <w:lang w:val="ka-GE"/>
        </w:rPr>
        <w:t>წყლის</w:t>
      </w:r>
      <w:r w:rsidRPr="005D1093">
        <w:rPr>
          <w:rFonts w:eastAsia="MS Mincho" w:cs="Arial"/>
          <w:lang w:val="ka-GE"/>
        </w:rPr>
        <w:t xml:space="preserve"> </w:t>
      </w:r>
      <w:r w:rsidRPr="005D1093">
        <w:rPr>
          <w:rFonts w:eastAsia="MS Mincho" w:cs="Sylfaen"/>
          <w:lang w:val="ka-GE"/>
        </w:rPr>
        <w:t>ობიექტებში</w:t>
      </w:r>
      <w:r w:rsidRPr="005D1093">
        <w:rPr>
          <w:rFonts w:eastAsia="MS Mincho" w:cs="Arial"/>
          <w:lang w:val="ka-GE"/>
        </w:rPr>
        <w:t xml:space="preserve"> </w:t>
      </w:r>
      <w:r w:rsidRPr="005D1093">
        <w:rPr>
          <w:rFonts w:eastAsia="MS Mincho" w:cs="Sylfaen"/>
          <w:lang w:val="ka-GE"/>
        </w:rPr>
        <w:t>და</w:t>
      </w:r>
      <w:r w:rsidRPr="005D1093">
        <w:rPr>
          <w:rFonts w:eastAsia="MS Mincho" w:cs="Arial"/>
          <w:lang w:val="ka-GE"/>
        </w:rPr>
        <w:t xml:space="preserve"> </w:t>
      </w:r>
      <w:r w:rsidRPr="005D1093">
        <w:rPr>
          <w:rFonts w:eastAsia="MS Mincho" w:cs="Sylfaen"/>
          <w:lang w:val="ka-GE"/>
        </w:rPr>
        <w:t>ნაპირზე</w:t>
      </w:r>
      <w:r w:rsidRPr="005D1093">
        <w:rPr>
          <w:rFonts w:eastAsia="MS Mincho" w:cs="Arial"/>
          <w:lang w:val="ka-GE"/>
        </w:rPr>
        <w:t xml:space="preserve">, </w:t>
      </w:r>
      <w:r w:rsidRPr="005D1093">
        <w:rPr>
          <w:rFonts w:eastAsia="MS Mincho" w:cs="Sylfaen"/>
          <w:lang w:val="ka-GE"/>
        </w:rPr>
        <w:t>სადაც</w:t>
      </w:r>
      <w:r w:rsidRPr="005D1093">
        <w:rPr>
          <w:rFonts w:eastAsia="MS Mincho" w:cs="Arial"/>
          <w:lang w:val="ka-GE"/>
        </w:rPr>
        <w:t xml:space="preserve"> </w:t>
      </w:r>
      <w:r w:rsidRPr="005D1093">
        <w:rPr>
          <w:rFonts w:eastAsia="MS Mincho" w:cs="Sylfaen"/>
          <w:lang w:val="ka-GE"/>
        </w:rPr>
        <w:t>შესაძლებელია</w:t>
      </w:r>
      <w:r w:rsidRPr="005D1093">
        <w:rPr>
          <w:rFonts w:eastAsia="MS Mincho" w:cs="Arial"/>
          <w:lang w:val="ka-GE"/>
        </w:rPr>
        <w:t xml:space="preserve">; </w:t>
      </w:r>
    </w:p>
    <w:p w:rsidR="007E0CCE" w:rsidRPr="005D1093" w:rsidRDefault="007E0CCE" w:rsidP="007B3550">
      <w:pPr>
        <w:numPr>
          <w:ilvl w:val="0"/>
          <w:numId w:val="20"/>
        </w:numPr>
        <w:pBdr>
          <w:top w:val="single" w:sz="4" w:space="1" w:color="auto"/>
          <w:left w:val="single" w:sz="4" w:space="4" w:color="auto"/>
          <w:bottom w:val="single" w:sz="4" w:space="4" w:color="auto"/>
          <w:right w:val="single" w:sz="4" w:space="4" w:color="auto"/>
        </w:pBdr>
        <w:snapToGrid w:val="0"/>
        <w:spacing w:after="0"/>
        <w:jc w:val="both"/>
        <w:rPr>
          <w:rFonts w:eastAsia="MS Mincho" w:cs="Arial"/>
          <w:lang w:val="ka-GE"/>
        </w:rPr>
      </w:pPr>
      <w:r w:rsidRPr="005D1093">
        <w:rPr>
          <w:rFonts w:eastAsia="MS Mincho" w:cs="Sylfaen"/>
          <w:lang w:val="ka-GE"/>
        </w:rPr>
        <w:t>სამუშაოების</w:t>
      </w:r>
      <w:r w:rsidRPr="005D1093">
        <w:rPr>
          <w:rFonts w:eastAsia="MS Mincho" w:cs="Arial"/>
          <w:lang w:val="ka-GE"/>
        </w:rPr>
        <w:t xml:space="preserve"> </w:t>
      </w:r>
      <w:r w:rsidRPr="005D1093">
        <w:rPr>
          <w:rFonts w:eastAsia="MS Mincho" w:cs="Sylfaen"/>
          <w:lang w:val="ka-GE"/>
        </w:rPr>
        <w:t>წარმოება</w:t>
      </w:r>
      <w:r w:rsidRPr="005D1093">
        <w:rPr>
          <w:rFonts w:eastAsia="MS Mincho" w:cs="Arial"/>
          <w:lang w:val="ka-GE"/>
        </w:rPr>
        <w:t xml:space="preserve"> </w:t>
      </w:r>
      <w:r w:rsidRPr="005D1093">
        <w:rPr>
          <w:rFonts w:eastAsia="MS Mincho" w:cs="Sylfaen"/>
          <w:lang w:val="ka-GE"/>
        </w:rPr>
        <w:t>დღის</w:t>
      </w:r>
      <w:r w:rsidRPr="005D1093">
        <w:rPr>
          <w:rFonts w:eastAsia="MS Mincho" w:cs="Arial"/>
          <w:lang w:val="ka-GE"/>
        </w:rPr>
        <w:t xml:space="preserve"> </w:t>
      </w:r>
      <w:r w:rsidRPr="005D1093">
        <w:rPr>
          <w:rFonts w:eastAsia="MS Mincho" w:cs="Sylfaen"/>
          <w:lang w:val="ka-GE"/>
        </w:rPr>
        <w:t>საათებში</w:t>
      </w:r>
      <w:r w:rsidRPr="005D1093">
        <w:rPr>
          <w:rFonts w:eastAsia="MS Mincho" w:cs="Arial"/>
          <w:lang w:val="ka-GE"/>
        </w:rPr>
        <w:t xml:space="preserve">, </w:t>
      </w:r>
      <w:r w:rsidRPr="005D1093">
        <w:rPr>
          <w:rFonts w:eastAsia="MS Mincho" w:cs="Sylfaen"/>
          <w:lang w:val="ka-GE"/>
        </w:rPr>
        <w:t>რათა</w:t>
      </w:r>
      <w:r w:rsidRPr="005D1093">
        <w:rPr>
          <w:rFonts w:eastAsia="MS Mincho" w:cs="Arial"/>
          <w:lang w:val="ka-GE"/>
        </w:rPr>
        <w:t xml:space="preserve"> </w:t>
      </w:r>
      <w:r w:rsidRPr="005D1093">
        <w:rPr>
          <w:rFonts w:eastAsia="MS Mincho" w:cs="Sylfaen"/>
          <w:lang w:val="ka-GE"/>
        </w:rPr>
        <w:t>არ</w:t>
      </w:r>
      <w:r w:rsidRPr="005D1093">
        <w:rPr>
          <w:rFonts w:eastAsia="MS Mincho" w:cs="Arial"/>
          <w:lang w:val="ka-GE"/>
        </w:rPr>
        <w:t xml:space="preserve"> </w:t>
      </w:r>
      <w:r w:rsidRPr="005D1093">
        <w:rPr>
          <w:rFonts w:eastAsia="MS Mincho" w:cs="Sylfaen"/>
          <w:lang w:val="ka-GE"/>
        </w:rPr>
        <w:t>მოხდეს</w:t>
      </w:r>
      <w:r w:rsidRPr="005D1093">
        <w:rPr>
          <w:rFonts w:eastAsia="MS Mincho" w:cs="Arial"/>
          <w:lang w:val="ka-GE"/>
        </w:rPr>
        <w:t xml:space="preserve"> </w:t>
      </w:r>
      <w:r w:rsidRPr="005D1093">
        <w:rPr>
          <w:rFonts w:eastAsia="MS Mincho" w:cs="Sylfaen"/>
          <w:lang w:val="ka-GE"/>
        </w:rPr>
        <w:t>წავის</w:t>
      </w:r>
      <w:r w:rsidRPr="005D1093">
        <w:rPr>
          <w:rFonts w:eastAsia="MS Mincho" w:cs="Arial"/>
          <w:lang w:val="ka-GE"/>
        </w:rPr>
        <w:t xml:space="preserve"> </w:t>
      </w:r>
      <w:r w:rsidRPr="005D1093">
        <w:rPr>
          <w:rFonts w:eastAsia="MS Mincho" w:cs="Sylfaen"/>
          <w:lang w:val="ka-GE"/>
        </w:rPr>
        <w:t>აქტივობის</w:t>
      </w:r>
      <w:r w:rsidRPr="005D1093">
        <w:rPr>
          <w:rFonts w:eastAsia="MS Mincho" w:cs="Arial"/>
          <w:lang w:val="ka-GE"/>
        </w:rPr>
        <w:t xml:space="preserve"> </w:t>
      </w:r>
      <w:r w:rsidRPr="005D1093">
        <w:rPr>
          <w:rFonts w:eastAsia="MS Mincho" w:cs="Sylfaen"/>
          <w:lang w:val="ka-GE"/>
        </w:rPr>
        <w:t>პიკურ</w:t>
      </w:r>
      <w:r w:rsidRPr="005D1093">
        <w:rPr>
          <w:rFonts w:eastAsia="MS Mincho" w:cs="Arial"/>
          <w:lang w:val="ka-GE"/>
        </w:rPr>
        <w:t xml:space="preserve"> </w:t>
      </w:r>
      <w:r w:rsidRPr="005D1093">
        <w:rPr>
          <w:rFonts w:eastAsia="MS Mincho" w:cs="Sylfaen"/>
          <w:lang w:val="ka-GE"/>
        </w:rPr>
        <w:t>პერიოდთან</w:t>
      </w:r>
      <w:r w:rsidRPr="005D1093">
        <w:rPr>
          <w:rFonts w:eastAsia="MS Mincho" w:cs="Arial"/>
          <w:lang w:val="ka-GE"/>
        </w:rPr>
        <w:t xml:space="preserve"> (</w:t>
      </w:r>
      <w:r w:rsidRPr="005D1093">
        <w:rPr>
          <w:rFonts w:eastAsia="MS Mincho" w:cs="Sylfaen"/>
          <w:lang w:val="ka-GE"/>
        </w:rPr>
        <w:t>განთიადი</w:t>
      </w:r>
      <w:r w:rsidRPr="005D1093">
        <w:rPr>
          <w:rFonts w:eastAsia="MS Mincho" w:cs="Arial"/>
          <w:lang w:val="ka-GE"/>
        </w:rPr>
        <w:t>/</w:t>
      </w:r>
      <w:r w:rsidRPr="005D1093">
        <w:rPr>
          <w:rFonts w:eastAsia="MS Mincho" w:cs="Sylfaen"/>
          <w:lang w:val="ka-GE"/>
        </w:rPr>
        <w:t>შებინდება</w:t>
      </w:r>
      <w:r w:rsidRPr="005D1093">
        <w:rPr>
          <w:rFonts w:eastAsia="MS Mincho" w:cs="Arial"/>
          <w:lang w:val="ka-GE"/>
        </w:rPr>
        <w:t xml:space="preserve">) </w:t>
      </w:r>
      <w:r w:rsidRPr="005D1093">
        <w:rPr>
          <w:rFonts w:eastAsia="MS Mincho" w:cs="Sylfaen"/>
          <w:lang w:val="ka-GE"/>
        </w:rPr>
        <w:t>თანხვედრა</w:t>
      </w:r>
      <w:r w:rsidRPr="005D1093">
        <w:rPr>
          <w:rFonts w:eastAsia="MS Mincho" w:cs="Arial"/>
          <w:lang w:val="ka-GE"/>
        </w:rPr>
        <w:t xml:space="preserve">; </w:t>
      </w:r>
    </w:p>
    <w:p w:rsidR="007E0CCE" w:rsidRPr="005D1093" w:rsidRDefault="007E0CCE" w:rsidP="007B3550">
      <w:pPr>
        <w:numPr>
          <w:ilvl w:val="0"/>
          <w:numId w:val="20"/>
        </w:numPr>
        <w:pBdr>
          <w:top w:val="single" w:sz="4" w:space="1" w:color="auto"/>
          <w:left w:val="single" w:sz="4" w:space="4" w:color="auto"/>
          <w:bottom w:val="single" w:sz="4" w:space="4" w:color="auto"/>
          <w:right w:val="single" w:sz="4" w:space="4" w:color="auto"/>
        </w:pBdr>
        <w:snapToGrid w:val="0"/>
        <w:spacing w:after="0"/>
        <w:jc w:val="both"/>
        <w:rPr>
          <w:rFonts w:eastAsia="MS Mincho" w:cs="Arial"/>
          <w:lang w:val="ka-GE"/>
        </w:rPr>
      </w:pPr>
      <w:r w:rsidRPr="005D1093">
        <w:rPr>
          <w:rFonts w:eastAsia="MS Mincho" w:cs="Sylfaen"/>
          <w:lang w:val="ka-GE"/>
        </w:rPr>
        <w:t>დაბინძურების</w:t>
      </w:r>
      <w:r w:rsidRPr="005D1093">
        <w:rPr>
          <w:rFonts w:eastAsia="MS Mincho" w:cs="Arial"/>
          <w:lang w:val="ka-GE"/>
        </w:rPr>
        <w:t xml:space="preserve"> </w:t>
      </w:r>
      <w:r w:rsidRPr="005D1093">
        <w:rPr>
          <w:rFonts w:eastAsia="MS Mincho" w:cs="Sylfaen"/>
          <w:lang w:val="ka-GE"/>
        </w:rPr>
        <w:t>პრევენციული</w:t>
      </w:r>
      <w:r w:rsidRPr="005D1093">
        <w:rPr>
          <w:rFonts w:eastAsia="MS Mincho" w:cs="Arial"/>
          <w:lang w:val="ka-GE"/>
        </w:rPr>
        <w:t xml:space="preserve"> </w:t>
      </w:r>
      <w:r w:rsidRPr="005D1093">
        <w:rPr>
          <w:rFonts w:eastAsia="MS Mincho" w:cs="Sylfaen"/>
          <w:lang w:val="ka-GE"/>
        </w:rPr>
        <w:t>ზომების</w:t>
      </w:r>
      <w:r w:rsidRPr="005D1093">
        <w:rPr>
          <w:rFonts w:eastAsia="MS Mincho" w:cs="Arial"/>
          <w:lang w:val="ka-GE"/>
        </w:rPr>
        <w:t xml:space="preserve"> </w:t>
      </w:r>
      <w:r w:rsidRPr="005D1093">
        <w:rPr>
          <w:rFonts w:eastAsia="MS Mincho" w:cs="Sylfaen"/>
          <w:lang w:val="ka-GE"/>
        </w:rPr>
        <w:t>მიღება</w:t>
      </w:r>
      <w:r w:rsidRPr="005D1093">
        <w:rPr>
          <w:rFonts w:eastAsia="MS Mincho" w:cs="Arial"/>
          <w:lang w:val="ka-GE"/>
        </w:rPr>
        <w:t xml:space="preserve"> (</w:t>
      </w:r>
      <w:r w:rsidRPr="005D1093">
        <w:rPr>
          <w:rFonts w:eastAsia="MS Mincho" w:cs="Sylfaen"/>
          <w:lang w:val="ka-GE"/>
        </w:rPr>
        <w:t>ნიადაგი</w:t>
      </w:r>
      <w:r w:rsidRPr="005D1093">
        <w:rPr>
          <w:rFonts w:eastAsia="MS Mincho" w:cs="Arial"/>
          <w:lang w:val="ka-GE"/>
        </w:rPr>
        <w:t xml:space="preserve"> </w:t>
      </w:r>
      <w:r w:rsidRPr="005D1093">
        <w:rPr>
          <w:rFonts w:eastAsia="MS Mincho" w:cs="Sylfaen"/>
          <w:lang w:val="ka-GE"/>
        </w:rPr>
        <w:t>და</w:t>
      </w:r>
      <w:r w:rsidRPr="005D1093">
        <w:rPr>
          <w:rFonts w:eastAsia="MS Mincho" w:cs="Arial"/>
          <w:lang w:val="ka-GE"/>
        </w:rPr>
        <w:t xml:space="preserve"> </w:t>
      </w:r>
      <w:r w:rsidRPr="005D1093">
        <w:rPr>
          <w:rFonts w:eastAsia="MS Mincho" w:cs="Sylfaen"/>
          <w:lang w:val="ka-GE"/>
        </w:rPr>
        <w:t>წყალი</w:t>
      </w:r>
      <w:r w:rsidRPr="005D1093">
        <w:rPr>
          <w:rFonts w:eastAsia="MS Mincho" w:cs="Arial"/>
          <w:lang w:val="ka-GE"/>
        </w:rPr>
        <w:t xml:space="preserve">), </w:t>
      </w:r>
      <w:r w:rsidRPr="005D1093">
        <w:rPr>
          <w:rFonts w:eastAsia="MS Mincho" w:cs="Sylfaen"/>
          <w:lang w:val="ka-GE"/>
        </w:rPr>
        <w:t>როგორიცაა</w:t>
      </w:r>
      <w:r w:rsidRPr="005D1093">
        <w:rPr>
          <w:rFonts w:eastAsia="MS Mincho" w:cs="Arial"/>
          <w:lang w:val="ka-GE"/>
        </w:rPr>
        <w:t xml:space="preserve"> - </w:t>
      </w:r>
      <w:r w:rsidRPr="005D1093">
        <w:rPr>
          <w:rFonts w:eastAsia="MS Mincho" w:cs="Sylfaen"/>
          <w:lang w:val="ka-GE"/>
        </w:rPr>
        <w:t>ზედაპირული</w:t>
      </w:r>
      <w:r w:rsidRPr="005D1093">
        <w:rPr>
          <w:rFonts w:eastAsia="MS Mincho" w:cs="Arial"/>
          <w:lang w:val="ka-GE"/>
        </w:rPr>
        <w:t xml:space="preserve"> </w:t>
      </w:r>
      <w:r w:rsidRPr="005D1093">
        <w:rPr>
          <w:rFonts w:eastAsia="MS Mincho" w:cs="Sylfaen"/>
          <w:lang w:val="ka-GE"/>
        </w:rPr>
        <w:t>ჩამონადენის</w:t>
      </w:r>
      <w:r w:rsidRPr="005D1093">
        <w:rPr>
          <w:rFonts w:eastAsia="MS Mincho" w:cs="Arial"/>
          <w:lang w:val="ka-GE"/>
        </w:rPr>
        <w:t xml:space="preserve"> </w:t>
      </w:r>
      <w:r w:rsidRPr="005D1093">
        <w:rPr>
          <w:rFonts w:eastAsia="MS Mincho" w:cs="Sylfaen"/>
          <w:lang w:val="ka-GE"/>
        </w:rPr>
        <w:t>დროებითი</w:t>
      </w:r>
      <w:r w:rsidRPr="005D1093">
        <w:rPr>
          <w:rFonts w:eastAsia="MS Mincho" w:cs="Arial"/>
          <w:lang w:val="ka-GE"/>
        </w:rPr>
        <w:t xml:space="preserve"> </w:t>
      </w:r>
      <w:r w:rsidRPr="005D1093">
        <w:rPr>
          <w:rFonts w:eastAsia="MS Mincho" w:cs="Sylfaen"/>
          <w:lang w:val="ka-GE"/>
        </w:rPr>
        <w:t>მაკონტროლებელი</w:t>
      </w:r>
      <w:r w:rsidRPr="005D1093">
        <w:rPr>
          <w:rFonts w:eastAsia="MS Mincho" w:cs="Arial"/>
          <w:lang w:val="ka-GE"/>
        </w:rPr>
        <w:t xml:space="preserve"> </w:t>
      </w:r>
      <w:r w:rsidRPr="005D1093">
        <w:rPr>
          <w:rFonts w:eastAsia="MS Mincho" w:cs="Sylfaen"/>
          <w:lang w:val="ka-GE"/>
        </w:rPr>
        <w:t>სისტემის</w:t>
      </w:r>
      <w:r w:rsidRPr="005D1093">
        <w:rPr>
          <w:rFonts w:eastAsia="MS Mincho" w:cs="Arial"/>
          <w:lang w:val="ka-GE"/>
        </w:rPr>
        <w:t xml:space="preserve"> </w:t>
      </w:r>
      <w:r w:rsidRPr="005D1093">
        <w:rPr>
          <w:rFonts w:eastAsia="MS Mincho" w:cs="Sylfaen"/>
          <w:lang w:val="ka-GE"/>
        </w:rPr>
        <w:t>განთავსება</w:t>
      </w:r>
      <w:r w:rsidRPr="005D1093">
        <w:rPr>
          <w:rFonts w:eastAsia="MS Mincho" w:cs="Arial"/>
          <w:lang w:val="ka-GE"/>
        </w:rPr>
        <w:t xml:space="preserve">, </w:t>
      </w:r>
      <w:r w:rsidRPr="005D1093">
        <w:rPr>
          <w:rFonts w:eastAsia="MS Mincho" w:cs="Sylfaen"/>
          <w:lang w:val="ka-GE"/>
        </w:rPr>
        <w:t>რომელიც</w:t>
      </w:r>
      <w:r w:rsidRPr="005D1093">
        <w:rPr>
          <w:rFonts w:eastAsia="MS Mincho" w:cs="Arial"/>
          <w:lang w:val="ka-GE"/>
        </w:rPr>
        <w:t xml:space="preserve"> </w:t>
      </w:r>
      <w:r w:rsidRPr="005D1093">
        <w:rPr>
          <w:rFonts w:eastAsia="MS Mincho" w:cs="Sylfaen"/>
          <w:lang w:val="ka-GE"/>
        </w:rPr>
        <w:t>მოიცავს</w:t>
      </w:r>
      <w:r w:rsidRPr="005D1093">
        <w:rPr>
          <w:rFonts w:eastAsia="MS Mincho" w:cs="Arial"/>
          <w:lang w:val="ka-GE"/>
        </w:rPr>
        <w:t xml:space="preserve"> </w:t>
      </w:r>
      <w:r w:rsidRPr="005D1093">
        <w:rPr>
          <w:rFonts w:eastAsia="MS Mincho" w:cs="Sylfaen"/>
          <w:lang w:val="ka-GE"/>
        </w:rPr>
        <w:t>სალექარებს</w:t>
      </w:r>
      <w:r w:rsidRPr="005D1093">
        <w:rPr>
          <w:rFonts w:eastAsia="MS Mincho" w:cs="Arial"/>
          <w:lang w:val="ka-GE"/>
        </w:rPr>
        <w:t xml:space="preserve"> </w:t>
      </w:r>
      <w:r w:rsidRPr="005D1093">
        <w:rPr>
          <w:rFonts w:eastAsia="MS Mincho" w:cs="Sylfaen"/>
          <w:lang w:val="ka-GE"/>
        </w:rPr>
        <w:t>და</w:t>
      </w:r>
      <w:r w:rsidRPr="005D1093">
        <w:rPr>
          <w:rFonts w:eastAsia="MS Mincho" w:cs="Arial"/>
          <w:lang w:val="ka-GE"/>
        </w:rPr>
        <w:t xml:space="preserve"> </w:t>
      </w:r>
      <w:r w:rsidRPr="005D1093">
        <w:rPr>
          <w:rFonts w:eastAsia="MS Mincho" w:cs="Sylfaen"/>
          <w:lang w:val="ka-GE"/>
        </w:rPr>
        <w:t>სადრენაჟე</w:t>
      </w:r>
      <w:r w:rsidRPr="005D1093">
        <w:rPr>
          <w:rFonts w:eastAsia="MS Mincho" w:cs="Arial"/>
          <w:lang w:val="ka-GE"/>
        </w:rPr>
        <w:t xml:space="preserve"> </w:t>
      </w:r>
      <w:r w:rsidRPr="005D1093">
        <w:rPr>
          <w:rFonts w:eastAsia="MS Mincho" w:cs="Sylfaen"/>
          <w:lang w:val="ka-GE"/>
        </w:rPr>
        <w:t>თხრილებს</w:t>
      </w:r>
      <w:r w:rsidRPr="005D1093">
        <w:rPr>
          <w:rFonts w:eastAsia="MS Mincho" w:cs="Arial"/>
          <w:lang w:val="ka-GE"/>
        </w:rPr>
        <w:t xml:space="preserve">, </w:t>
      </w:r>
      <w:r w:rsidRPr="005D1093">
        <w:rPr>
          <w:rFonts w:eastAsia="MS Mincho" w:cs="Sylfaen"/>
          <w:lang w:val="ka-GE"/>
        </w:rPr>
        <w:t>ასევე</w:t>
      </w:r>
      <w:r w:rsidRPr="005D1093">
        <w:rPr>
          <w:rFonts w:eastAsia="MS Mincho" w:cs="Arial"/>
          <w:lang w:val="ka-GE"/>
        </w:rPr>
        <w:t xml:space="preserve"> </w:t>
      </w:r>
      <w:r w:rsidRPr="005D1093">
        <w:rPr>
          <w:rFonts w:eastAsia="MS Mincho" w:cs="Sylfaen"/>
          <w:lang w:val="ka-GE"/>
        </w:rPr>
        <w:t>სხვა</w:t>
      </w:r>
      <w:r w:rsidRPr="005D1093">
        <w:rPr>
          <w:rFonts w:eastAsia="MS Mincho" w:cs="Arial"/>
          <w:lang w:val="ka-GE"/>
        </w:rPr>
        <w:t xml:space="preserve"> </w:t>
      </w:r>
      <w:r w:rsidRPr="005D1093">
        <w:rPr>
          <w:rFonts w:eastAsia="MS Mincho" w:cs="Sylfaen"/>
          <w:lang w:val="ka-GE"/>
        </w:rPr>
        <w:t>შემარბილებელ</w:t>
      </w:r>
      <w:r w:rsidRPr="005D1093">
        <w:rPr>
          <w:rFonts w:eastAsia="MS Mincho" w:cs="Arial"/>
          <w:lang w:val="ka-GE"/>
        </w:rPr>
        <w:t xml:space="preserve"> </w:t>
      </w:r>
      <w:r w:rsidRPr="005D1093">
        <w:rPr>
          <w:rFonts w:eastAsia="MS Mincho" w:cs="Sylfaen"/>
          <w:lang w:val="ka-GE"/>
        </w:rPr>
        <w:t>ღონისძიებებს</w:t>
      </w:r>
      <w:r w:rsidRPr="005D1093">
        <w:rPr>
          <w:rFonts w:eastAsia="MS Mincho" w:cs="Arial"/>
          <w:lang w:val="ka-GE"/>
        </w:rPr>
        <w:t xml:space="preserve">, </w:t>
      </w:r>
      <w:r w:rsidRPr="005D1093">
        <w:rPr>
          <w:rFonts w:eastAsia="MS Mincho" w:cs="Sylfaen"/>
          <w:lang w:val="ka-GE"/>
        </w:rPr>
        <w:t>ნიადაგზე</w:t>
      </w:r>
      <w:r w:rsidRPr="005D1093">
        <w:rPr>
          <w:rFonts w:eastAsia="MS Mincho" w:cs="Arial"/>
          <w:lang w:val="ka-GE"/>
        </w:rPr>
        <w:t xml:space="preserve">, </w:t>
      </w:r>
      <w:r w:rsidRPr="005D1093">
        <w:rPr>
          <w:rFonts w:eastAsia="MS Mincho" w:cs="Sylfaen"/>
          <w:lang w:val="ka-GE"/>
        </w:rPr>
        <w:t>წყალზე</w:t>
      </w:r>
      <w:r w:rsidRPr="005D1093">
        <w:rPr>
          <w:rFonts w:eastAsia="MS Mincho" w:cs="Arial"/>
          <w:lang w:val="ka-GE"/>
        </w:rPr>
        <w:t xml:space="preserve">, </w:t>
      </w:r>
      <w:r w:rsidRPr="005D1093">
        <w:rPr>
          <w:rFonts w:eastAsia="MS Mincho" w:cs="Sylfaen"/>
          <w:lang w:val="ka-GE"/>
        </w:rPr>
        <w:t>მცენარეულ</w:t>
      </w:r>
      <w:r w:rsidRPr="005D1093">
        <w:rPr>
          <w:rFonts w:eastAsia="MS Mincho" w:cs="Arial"/>
          <w:lang w:val="ka-GE"/>
        </w:rPr>
        <w:t xml:space="preserve"> </w:t>
      </w:r>
      <w:r w:rsidRPr="005D1093">
        <w:rPr>
          <w:rFonts w:eastAsia="MS Mincho" w:cs="Sylfaen"/>
          <w:lang w:val="ka-GE"/>
        </w:rPr>
        <w:t>საფარზე</w:t>
      </w:r>
      <w:r w:rsidRPr="005D1093">
        <w:rPr>
          <w:rFonts w:eastAsia="MS Mincho" w:cs="Arial"/>
          <w:lang w:val="ka-GE"/>
        </w:rPr>
        <w:t>/</w:t>
      </w:r>
      <w:r w:rsidRPr="005D1093">
        <w:rPr>
          <w:rFonts w:eastAsia="MS Mincho" w:cs="Sylfaen"/>
          <w:lang w:val="ka-GE"/>
        </w:rPr>
        <w:t>ფლორასა</w:t>
      </w:r>
      <w:r w:rsidRPr="005D1093">
        <w:rPr>
          <w:rFonts w:eastAsia="MS Mincho" w:cs="Arial"/>
          <w:lang w:val="ka-GE"/>
        </w:rPr>
        <w:t xml:space="preserve"> </w:t>
      </w:r>
      <w:r w:rsidRPr="005D1093">
        <w:rPr>
          <w:rFonts w:eastAsia="MS Mincho" w:cs="Sylfaen"/>
          <w:lang w:val="ka-GE"/>
        </w:rPr>
        <w:t>და</w:t>
      </w:r>
      <w:r w:rsidRPr="005D1093">
        <w:rPr>
          <w:rFonts w:eastAsia="MS Mincho" w:cs="Arial"/>
          <w:lang w:val="ka-GE"/>
        </w:rPr>
        <w:t xml:space="preserve"> </w:t>
      </w:r>
      <w:r w:rsidRPr="005D1093">
        <w:rPr>
          <w:rFonts w:eastAsia="MS Mincho" w:cs="Sylfaen"/>
          <w:lang w:val="ka-GE"/>
        </w:rPr>
        <w:t>ფაუნაზე</w:t>
      </w:r>
      <w:r w:rsidRPr="005D1093">
        <w:rPr>
          <w:rFonts w:eastAsia="MS Mincho" w:cs="Arial"/>
          <w:lang w:val="ka-GE"/>
        </w:rPr>
        <w:t xml:space="preserve"> </w:t>
      </w:r>
      <w:r w:rsidRPr="005D1093">
        <w:rPr>
          <w:rFonts w:eastAsia="MS Mincho" w:cs="Sylfaen"/>
          <w:lang w:val="ka-GE"/>
        </w:rPr>
        <w:t>ზემოქმედების</w:t>
      </w:r>
      <w:r w:rsidRPr="005D1093">
        <w:rPr>
          <w:rFonts w:eastAsia="MS Mincho" w:cs="Arial"/>
          <w:lang w:val="ka-GE"/>
        </w:rPr>
        <w:t xml:space="preserve"> </w:t>
      </w:r>
      <w:r w:rsidRPr="005D1093">
        <w:rPr>
          <w:rFonts w:eastAsia="MS Mincho" w:cs="Sylfaen"/>
          <w:lang w:val="ka-GE"/>
        </w:rPr>
        <w:t>შესარბილებლად</w:t>
      </w:r>
      <w:r w:rsidRPr="005D1093">
        <w:rPr>
          <w:rFonts w:eastAsia="MS Mincho" w:cs="Arial"/>
          <w:lang w:val="ka-GE"/>
        </w:rPr>
        <w:t xml:space="preserve">. </w:t>
      </w:r>
    </w:p>
    <w:p w:rsidR="007E0CCE" w:rsidRPr="005D1093" w:rsidRDefault="007E0CCE" w:rsidP="007B3550">
      <w:pPr>
        <w:numPr>
          <w:ilvl w:val="0"/>
          <w:numId w:val="20"/>
        </w:numPr>
        <w:pBdr>
          <w:top w:val="single" w:sz="4" w:space="1" w:color="auto"/>
          <w:left w:val="single" w:sz="4" w:space="4" w:color="auto"/>
          <w:bottom w:val="single" w:sz="4" w:space="1" w:color="auto"/>
          <w:right w:val="single" w:sz="4" w:space="4" w:color="auto"/>
        </w:pBdr>
        <w:snapToGrid w:val="0"/>
        <w:spacing w:after="0"/>
        <w:jc w:val="both"/>
        <w:rPr>
          <w:rFonts w:eastAsia="MS Mincho" w:cs="Arial"/>
          <w:lang w:val="ka-GE"/>
        </w:rPr>
      </w:pPr>
      <w:r w:rsidRPr="005D1093">
        <w:rPr>
          <w:rFonts w:eastAsia="MS Mincho" w:cs="Arial"/>
          <w:lang w:val="ka-GE"/>
        </w:rPr>
        <w:lastRenderedPageBreak/>
        <w:t>დაცული იქნება სამშენებლო დერეფანი, რათა მიწის სამუშაოები არ გასცდეს მონიშნულ ზონას და არ მოხდეს წავის სოროების და სახეობისთვის მნიშვნელოვანი ჰაბიტატების დაზიანება.</w:t>
      </w:r>
    </w:p>
    <w:p w:rsidR="007E0CCE" w:rsidRPr="005D1093" w:rsidRDefault="007E0CCE" w:rsidP="007B3550">
      <w:pPr>
        <w:pBdr>
          <w:top w:val="single" w:sz="4" w:space="1" w:color="auto"/>
          <w:left w:val="single" w:sz="4" w:space="4" w:color="auto"/>
          <w:bottom w:val="single" w:sz="4" w:space="1" w:color="auto"/>
          <w:right w:val="single" w:sz="4" w:space="4" w:color="auto"/>
        </w:pBdr>
        <w:snapToGrid w:val="0"/>
        <w:spacing w:after="0"/>
        <w:jc w:val="both"/>
        <w:rPr>
          <w:rFonts w:eastAsia="MS Mincho" w:cs="Arial"/>
          <w:lang w:val="ka-GE"/>
        </w:rPr>
      </w:pPr>
      <w:r w:rsidRPr="005D1093">
        <w:rPr>
          <w:rFonts w:eastAsia="MS Mincho" w:cs="Sylfaen"/>
          <w:lang w:val="ka-GE"/>
        </w:rPr>
        <w:t>სამუშაოების</w:t>
      </w:r>
      <w:r w:rsidRPr="005D1093">
        <w:rPr>
          <w:rFonts w:eastAsia="MS Mincho" w:cs="Arial"/>
          <w:lang w:val="ka-GE"/>
        </w:rPr>
        <w:t xml:space="preserve"> </w:t>
      </w:r>
      <w:r w:rsidRPr="005D1093">
        <w:rPr>
          <w:rFonts w:eastAsia="MS Mincho" w:cs="Sylfaen"/>
          <w:lang w:val="ka-GE"/>
        </w:rPr>
        <w:t>დაწყებამდე</w:t>
      </w:r>
      <w:r w:rsidRPr="005D1093">
        <w:rPr>
          <w:rFonts w:eastAsia="MS Mincho" w:cs="Arial"/>
          <w:lang w:val="ka-GE"/>
        </w:rPr>
        <w:t xml:space="preserve"> </w:t>
      </w:r>
      <w:r w:rsidRPr="005D1093">
        <w:rPr>
          <w:rFonts w:eastAsia="MS Mincho" w:cs="Sylfaen"/>
          <w:lang w:val="ka-GE"/>
        </w:rPr>
        <w:t>პერსონალს</w:t>
      </w:r>
      <w:r w:rsidRPr="005D1093">
        <w:rPr>
          <w:rFonts w:eastAsia="MS Mincho" w:cs="Arial"/>
          <w:lang w:val="ka-GE"/>
        </w:rPr>
        <w:t xml:space="preserve"> </w:t>
      </w:r>
      <w:r w:rsidRPr="005D1093">
        <w:rPr>
          <w:rFonts w:eastAsia="MS Mincho" w:cs="Sylfaen"/>
          <w:lang w:val="ka-GE"/>
        </w:rPr>
        <w:t>უნდა</w:t>
      </w:r>
      <w:r w:rsidRPr="005D1093">
        <w:rPr>
          <w:rFonts w:eastAsia="MS Mincho" w:cs="Arial"/>
          <w:lang w:val="ka-GE"/>
        </w:rPr>
        <w:t xml:space="preserve"> </w:t>
      </w:r>
      <w:r w:rsidRPr="005D1093">
        <w:rPr>
          <w:rFonts w:eastAsia="MS Mincho" w:cs="Sylfaen"/>
          <w:lang w:val="ka-GE"/>
        </w:rPr>
        <w:t>ჩაუტარდეს</w:t>
      </w:r>
      <w:r w:rsidRPr="005D1093">
        <w:rPr>
          <w:rFonts w:eastAsia="MS Mincho" w:cs="Arial"/>
          <w:lang w:val="ka-GE"/>
        </w:rPr>
        <w:t xml:space="preserve"> </w:t>
      </w:r>
      <w:r w:rsidRPr="005D1093">
        <w:rPr>
          <w:rFonts w:eastAsia="MS Mincho" w:cs="Sylfaen"/>
          <w:lang w:val="ka-GE"/>
        </w:rPr>
        <w:t>ინსტრუქტაჟი</w:t>
      </w:r>
      <w:r w:rsidRPr="005D1093">
        <w:rPr>
          <w:rFonts w:eastAsia="MS Mincho" w:cs="Arial"/>
          <w:lang w:val="ka-GE"/>
        </w:rPr>
        <w:t xml:space="preserve"> </w:t>
      </w:r>
      <w:r w:rsidRPr="005D1093">
        <w:rPr>
          <w:rFonts w:eastAsia="MS Mincho" w:cs="Sylfaen"/>
          <w:lang w:val="ka-GE"/>
        </w:rPr>
        <w:t>აღნიშნულ</w:t>
      </w:r>
      <w:r w:rsidRPr="005D1093">
        <w:rPr>
          <w:rFonts w:eastAsia="MS Mincho" w:cs="Arial"/>
          <w:lang w:val="ka-GE"/>
        </w:rPr>
        <w:t xml:space="preserve"> </w:t>
      </w:r>
      <w:r w:rsidRPr="005D1093">
        <w:rPr>
          <w:rFonts w:eastAsia="MS Mincho" w:cs="Sylfaen"/>
          <w:lang w:val="ka-GE"/>
        </w:rPr>
        <w:t>უბანზე</w:t>
      </w:r>
      <w:r w:rsidRPr="005D1093">
        <w:rPr>
          <w:rFonts w:eastAsia="MS Mincho" w:cs="Arial"/>
          <w:lang w:val="ka-GE"/>
        </w:rPr>
        <w:t xml:space="preserve"> </w:t>
      </w:r>
      <w:r w:rsidRPr="005D1093">
        <w:rPr>
          <w:rFonts w:eastAsia="MS Mincho" w:cs="Sylfaen"/>
          <w:lang w:val="ka-GE"/>
        </w:rPr>
        <w:t>მუშაობისას</w:t>
      </w:r>
      <w:r w:rsidRPr="005D1093">
        <w:rPr>
          <w:rFonts w:eastAsia="MS Mincho" w:cs="Arial"/>
          <w:lang w:val="ka-GE"/>
        </w:rPr>
        <w:t xml:space="preserve"> </w:t>
      </w:r>
      <w:r w:rsidRPr="005D1093">
        <w:rPr>
          <w:rFonts w:eastAsia="MS Mincho" w:cs="Sylfaen"/>
          <w:lang w:val="ka-GE"/>
        </w:rPr>
        <w:t>გასათვალისწინებელი</w:t>
      </w:r>
      <w:r w:rsidRPr="005D1093">
        <w:rPr>
          <w:rFonts w:eastAsia="MS Mincho" w:cs="Arial"/>
          <w:lang w:val="ka-GE"/>
        </w:rPr>
        <w:t xml:space="preserve"> </w:t>
      </w:r>
      <w:r w:rsidRPr="005D1093">
        <w:rPr>
          <w:rFonts w:eastAsia="MS Mincho" w:cs="Sylfaen"/>
          <w:lang w:val="ka-GE"/>
        </w:rPr>
        <w:t>უსაფრთხოების</w:t>
      </w:r>
      <w:r w:rsidRPr="005D1093">
        <w:rPr>
          <w:rFonts w:eastAsia="MS Mincho" w:cs="Arial"/>
          <w:lang w:val="ka-GE"/>
        </w:rPr>
        <w:t xml:space="preserve"> </w:t>
      </w:r>
      <w:r w:rsidRPr="005D1093">
        <w:rPr>
          <w:rFonts w:eastAsia="MS Mincho" w:cs="Sylfaen"/>
          <w:lang w:val="ka-GE"/>
        </w:rPr>
        <w:t>ღონისძიებების</w:t>
      </w:r>
      <w:r w:rsidRPr="005D1093">
        <w:rPr>
          <w:rFonts w:eastAsia="MS Mincho" w:cs="Arial"/>
          <w:lang w:val="ka-GE"/>
        </w:rPr>
        <w:t xml:space="preserve"> </w:t>
      </w:r>
      <w:r w:rsidRPr="005D1093">
        <w:rPr>
          <w:rFonts w:eastAsia="MS Mincho" w:cs="Sylfaen"/>
          <w:lang w:val="ka-GE"/>
        </w:rPr>
        <w:t>და</w:t>
      </w:r>
      <w:r w:rsidRPr="005D1093">
        <w:rPr>
          <w:rFonts w:eastAsia="MS Mincho" w:cs="Arial"/>
          <w:lang w:val="ka-GE"/>
        </w:rPr>
        <w:t xml:space="preserve"> </w:t>
      </w:r>
      <w:r w:rsidRPr="005D1093">
        <w:rPr>
          <w:rFonts w:eastAsia="MS Mincho" w:cs="Sylfaen"/>
          <w:lang w:val="ka-GE"/>
        </w:rPr>
        <w:t>მათი</w:t>
      </w:r>
      <w:r w:rsidRPr="005D1093">
        <w:rPr>
          <w:rFonts w:eastAsia="MS Mincho" w:cs="Arial"/>
          <w:lang w:val="ka-GE"/>
        </w:rPr>
        <w:t xml:space="preserve"> </w:t>
      </w:r>
      <w:r w:rsidRPr="005D1093">
        <w:rPr>
          <w:rFonts w:eastAsia="MS Mincho" w:cs="Sylfaen"/>
          <w:lang w:val="ka-GE"/>
        </w:rPr>
        <w:t>აუცილებლობის</w:t>
      </w:r>
      <w:r w:rsidRPr="005D1093">
        <w:rPr>
          <w:rFonts w:eastAsia="MS Mincho" w:cs="Arial"/>
          <w:lang w:val="ka-GE"/>
        </w:rPr>
        <w:t xml:space="preserve"> </w:t>
      </w:r>
      <w:r w:rsidRPr="005D1093">
        <w:rPr>
          <w:rFonts w:eastAsia="MS Mincho" w:cs="Sylfaen"/>
          <w:lang w:val="ka-GE"/>
        </w:rPr>
        <w:t>შესახებ</w:t>
      </w:r>
      <w:r w:rsidRPr="005D1093">
        <w:rPr>
          <w:rFonts w:eastAsia="MS Mincho" w:cs="Arial"/>
          <w:lang w:val="ka-GE"/>
        </w:rPr>
        <w:t xml:space="preserve">, </w:t>
      </w:r>
      <w:r w:rsidRPr="005D1093">
        <w:rPr>
          <w:rFonts w:eastAsia="MS Mincho" w:cs="Sylfaen"/>
          <w:lang w:val="ka-GE"/>
        </w:rPr>
        <w:t>უკანონო</w:t>
      </w:r>
      <w:r w:rsidRPr="005D1093">
        <w:rPr>
          <w:rFonts w:eastAsia="MS Mincho" w:cs="Arial"/>
          <w:lang w:val="ka-GE"/>
        </w:rPr>
        <w:t xml:space="preserve"> </w:t>
      </w:r>
      <w:r w:rsidRPr="005D1093">
        <w:rPr>
          <w:rFonts w:eastAsia="MS Mincho" w:cs="Sylfaen"/>
          <w:lang w:val="ka-GE"/>
        </w:rPr>
        <w:t>ნადირობის</w:t>
      </w:r>
      <w:r w:rsidRPr="005D1093">
        <w:rPr>
          <w:rFonts w:eastAsia="MS Mincho" w:cs="Arial"/>
          <w:lang w:val="ka-GE"/>
        </w:rPr>
        <w:t xml:space="preserve"> </w:t>
      </w:r>
      <w:r w:rsidRPr="005D1093">
        <w:rPr>
          <w:rFonts w:eastAsia="MS Mincho" w:cs="Sylfaen"/>
          <w:lang w:val="ka-GE"/>
        </w:rPr>
        <w:t>და</w:t>
      </w:r>
      <w:r w:rsidRPr="005D1093">
        <w:rPr>
          <w:rFonts w:eastAsia="MS Mincho" w:cs="Arial"/>
          <w:lang w:val="ka-GE"/>
        </w:rPr>
        <w:t xml:space="preserve"> </w:t>
      </w:r>
      <w:r w:rsidRPr="005D1093">
        <w:rPr>
          <w:rFonts w:eastAsia="MS Mincho" w:cs="Sylfaen"/>
          <w:lang w:val="ka-GE"/>
        </w:rPr>
        <w:t>თევზაობის</w:t>
      </w:r>
      <w:r w:rsidRPr="005D1093">
        <w:rPr>
          <w:rFonts w:eastAsia="MS Mincho" w:cs="Arial"/>
          <w:lang w:val="ka-GE"/>
        </w:rPr>
        <w:t xml:space="preserve"> </w:t>
      </w:r>
      <w:r w:rsidRPr="005D1093">
        <w:rPr>
          <w:rFonts w:eastAsia="MS Mincho" w:cs="Sylfaen"/>
          <w:lang w:val="ka-GE"/>
        </w:rPr>
        <w:t>აკრძალვის</w:t>
      </w:r>
      <w:r w:rsidRPr="005D1093">
        <w:rPr>
          <w:rFonts w:eastAsia="MS Mincho" w:cs="Arial"/>
          <w:lang w:val="ka-GE"/>
        </w:rPr>
        <w:t xml:space="preserve"> </w:t>
      </w:r>
      <w:r w:rsidRPr="005D1093">
        <w:rPr>
          <w:rFonts w:eastAsia="MS Mincho" w:cs="Sylfaen"/>
          <w:lang w:val="ka-GE"/>
        </w:rPr>
        <w:t>თაობაზე</w:t>
      </w:r>
      <w:r w:rsidRPr="005D1093">
        <w:rPr>
          <w:rFonts w:eastAsia="MS Mincho" w:cs="Arial"/>
          <w:lang w:val="ka-GE"/>
        </w:rPr>
        <w:t>.</w:t>
      </w:r>
    </w:p>
    <w:p w:rsidR="007E0CCE" w:rsidRPr="005D1093" w:rsidRDefault="007E0CCE" w:rsidP="007B3550">
      <w:pPr>
        <w:pBdr>
          <w:top w:val="single" w:sz="4" w:space="1" w:color="auto"/>
          <w:left w:val="single" w:sz="4" w:space="4" w:color="auto"/>
          <w:bottom w:val="single" w:sz="4" w:space="1" w:color="auto"/>
          <w:right w:val="single" w:sz="4" w:space="4" w:color="auto"/>
        </w:pBdr>
        <w:snapToGrid w:val="0"/>
        <w:spacing w:after="0"/>
        <w:jc w:val="both"/>
        <w:rPr>
          <w:rFonts w:eastAsia="MS Mincho" w:cs="Arial"/>
          <w:lang w:val="ka-GE"/>
        </w:rPr>
      </w:pPr>
    </w:p>
    <w:p w:rsidR="007E0CCE" w:rsidRPr="005D1093" w:rsidRDefault="007E0CCE" w:rsidP="007B3550">
      <w:pPr>
        <w:pBdr>
          <w:top w:val="single" w:sz="4" w:space="1" w:color="auto"/>
          <w:left w:val="single" w:sz="4" w:space="4" w:color="auto"/>
          <w:bottom w:val="single" w:sz="4" w:space="1" w:color="auto"/>
          <w:right w:val="single" w:sz="4" w:space="4" w:color="auto"/>
        </w:pBdr>
        <w:snapToGrid w:val="0"/>
        <w:spacing w:after="0"/>
        <w:jc w:val="both"/>
        <w:rPr>
          <w:rFonts w:eastAsia="MS Mincho" w:cs="Arial"/>
          <w:lang w:val="ka-GE"/>
        </w:rPr>
      </w:pPr>
      <w:r w:rsidRPr="005D1093">
        <w:rPr>
          <w:rFonts w:eastAsia="MS Mincho" w:cs="Sylfaen"/>
          <w:lang w:val="ka-GE"/>
        </w:rPr>
        <w:t>წავის</w:t>
      </w:r>
      <w:r w:rsidRPr="005D1093">
        <w:rPr>
          <w:rFonts w:eastAsia="MS Mincho" w:cs="Arial"/>
          <w:lang w:val="ka-GE"/>
        </w:rPr>
        <w:t xml:space="preserve"> </w:t>
      </w:r>
      <w:r w:rsidRPr="005D1093">
        <w:rPr>
          <w:rFonts w:eastAsia="MS Mincho" w:cs="Sylfaen"/>
          <w:lang w:val="ka-GE"/>
        </w:rPr>
        <w:t>დაფიქსირების</w:t>
      </w:r>
      <w:r w:rsidRPr="005D1093">
        <w:rPr>
          <w:rFonts w:eastAsia="MS Mincho" w:cs="Arial"/>
          <w:lang w:val="ka-GE"/>
        </w:rPr>
        <w:t xml:space="preserve"> </w:t>
      </w:r>
      <w:r w:rsidRPr="005D1093">
        <w:rPr>
          <w:rFonts w:eastAsia="MS Mincho" w:cs="Sylfaen"/>
          <w:lang w:val="ka-GE"/>
        </w:rPr>
        <w:t>შემთხვევაში</w:t>
      </w:r>
      <w:r w:rsidRPr="005D1093">
        <w:rPr>
          <w:rFonts w:eastAsia="MS Mincho" w:cs="Arial"/>
          <w:lang w:val="ka-GE"/>
        </w:rPr>
        <w:t xml:space="preserve">, </w:t>
      </w:r>
      <w:r w:rsidRPr="005D1093">
        <w:rPr>
          <w:rFonts w:eastAsia="MS Mincho" w:cs="Sylfaen"/>
          <w:lang w:val="ka-GE"/>
        </w:rPr>
        <w:t>მშენებელმა</w:t>
      </w:r>
      <w:r w:rsidRPr="005D1093">
        <w:rPr>
          <w:rFonts w:eastAsia="MS Mincho" w:cs="Arial"/>
          <w:lang w:val="ka-GE"/>
        </w:rPr>
        <w:t xml:space="preserve"> </w:t>
      </w:r>
      <w:r w:rsidRPr="005D1093">
        <w:rPr>
          <w:rFonts w:eastAsia="MS Mincho" w:cs="Sylfaen"/>
          <w:lang w:val="ka-GE"/>
        </w:rPr>
        <w:t>უნდა</w:t>
      </w:r>
      <w:r w:rsidRPr="005D1093">
        <w:rPr>
          <w:rFonts w:eastAsia="MS Mincho" w:cs="Arial"/>
          <w:lang w:val="ka-GE"/>
        </w:rPr>
        <w:t xml:space="preserve"> </w:t>
      </w:r>
      <w:r w:rsidRPr="005D1093">
        <w:rPr>
          <w:rFonts w:eastAsia="MS Mincho" w:cs="Sylfaen"/>
          <w:lang w:val="ka-GE"/>
        </w:rPr>
        <w:t>შეწყვიტოს</w:t>
      </w:r>
      <w:r w:rsidRPr="005D1093">
        <w:rPr>
          <w:rFonts w:eastAsia="MS Mincho" w:cs="Arial"/>
          <w:lang w:val="ka-GE"/>
        </w:rPr>
        <w:t xml:space="preserve"> </w:t>
      </w:r>
      <w:r w:rsidRPr="005D1093">
        <w:rPr>
          <w:rFonts w:eastAsia="MS Mincho" w:cs="Sylfaen"/>
          <w:lang w:val="ka-GE"/>
        </w:rPr>
        <w:t>სამუშაოები</w:t>
      </w:r>
      <w:r w:rsidRPr="005D1093">
        <w:rPr>
          <w:rFonts w:eastAsia="MS Mincho" w:cs="Arial"/>
          <w:lang w:val="ka-GE"/>
        </w:rPr>
        <w:t xml:space="preserve"> </w:t>
      </w:r>
      <w:r w:rsidRPr="005D1093">
        <w:rPr>
          <w:rFonts w:eastAsia="MS Mincho" w:cs="Sylfaen"/>
          <w:lang w:val="ka-GE"/>
        </w:rPr>
        <w:t>და</w:t>
      </w:r>
      <w:r w:rsidRPr="005D1093">
        <w:rPr>
          <w:rFonts w:eastAsia="MS Mincho" w:cs="Arial"/>
          <w:lang w:val="ka-GE"/>
        </w:rPr>
        <w:t xml:space="preserve"> </w:t>
      </w:r>
      <w:r w:rsidRPr="005D1093">
        <w:rPr>
          <w:rFonts w:eastAsia="MS Mincho" w:cs="Sylfaen"/>
          <w:lang w:val="ka-GE"/>
        </w:rPr>
        <w:t>დაუკავშირდეს</w:t>
      </w:r>
      <w:r w:rsidRPr="005D1093">
        <w:rPr>
          <w:rFonts w:eastAsia="MS Mincho" w:cs="Arial"/>
          <w:lang w:val="ka-GE"/>
        </w:rPr>
        <w:t xml:space="preserve"> </w:t>
      </w:r>
      <w:r w:rsidRPr="005D1093">
        <w:rPr>
          <w:rFonts w:eastAsia="MS Mincho" w:cs="Sylfaen"/>
          <w:lang w:val="ka-GE"/>
        </w:rPr>
        <w:t>ეკოლოგს</w:t>
      </w:r>
      <w:r w:rsidRPr="005D1093">
        <w:rPr>
          <w:rFonts w:eastAsia="MS Mincho" w:cs="Arial"/>
          <w:lang w:val="ka-GE"/>
        </w:rPr>
        <w:t xml:space="preserve"> </w:t>
      </w:r>
      <w:r w:rsidRPr="005D1093">
        <w:rPr>
          <w:rFonts w:eastAsia="MS Mincho" w:cs="Sylfaen"/>
          <w:lang w:val="ka-GE"/>
        </w:rPr>
        <w:t>შემდგომი</w:t>
      </w:r>
      <w:r w:rsidRPr="005D1093">
        <w:rPr>
          <w:rFonts w:eastAsia="MS Mincho" w:cs="Arial"/>
          <w:lang w:val="ka-GE"/>
        </w:rPr>
        <w:t xml:space="preserve"> </w:t>
      </w:r>
      <w:r w:rsidRPr="005D1093">
        <w:rPr>
          <w:rFonts w:eastAsia="MS Mincho" w:cs="Sylfaen"/>
          <w:lang w:val="ka-GE"/>
        </w:rPr>
        <w:t>ქმედებების</w:t>
      </w:r>
      <w:r w:rsidRPr="005D1093">
        <w:rPr>
          <w:rFonts w:eastAsia="MS Mincho" w:cs="Arial"/>
          <w:lang w:val="ka-GE"/>
        </w:rPr>
        <w:t xml:space="preserve"> </w:t>
      </w:r>
      <w:r w:rsidRPr="005D1093">
        <w:rPr>
          <w:rFonts w:eastAsia="MS Mincho" w:cs="Sylfaen"/>
          <w:lang w:val="ka-GE"/>
        </w:rPr>
        <w:t>განსასაზღვრად</w:t>
      </w:r>
      <w:r w:rsidRPr="005D1093">
        <w:rPr>
          <w:rFonts w:eastAsia="MS Mincho" w:cs="Arial"/>
          <w:lang w:val="ka-GE"/>
        </w:rPr>
        <w:t xml:space="preserve">. </w:t>
      </w:r>
    </w:p>
    <w:p w:rsidR="007E0CCE" w:rsidRPr="005D1093" w:rsidRDefault="007E0CCE" w:rsidP="007B3550">
      <w:pPr>
        <w:snapToGrid w:val="0"/>
        <w:spacing w:after="0"/>
        <w:jc w:val="both"/>
        <w:rPr>
          <w:rFonts w:eastAsia="MS Mincho" w:cs="Arial"/>
          <w:lang w:val="ka-GE"/>
        </w:rPr>
      </w:pPr>
      <w:r w:rsidRPr="005D1093">
        <w:rPr>
          <w:rFonts w:eastAsia="MS Mincho" w:cs="Arial"/>
          <w:lang w:val="ka-GE"/>
        </w:rPr>
        <w:t xml:space="preserve"> </w:t>
      </w:r>
    </w:p>
    <w:p w:rsidR="007E0CCE" w:rsidRPr="005D1093" w:rsidRDefault="007E0CCE" w:rsidP="007B3550">
      <w:p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0"/>
        <w:jc w:val="both"/>
        <w:rPr>
          <w:rFonts w:eastAsia="Calibri" w:cs="Sylfaen"/>
          <w:lang w:val="ka-GE"/>
        </w:rPr>
      </w:pPr>
      <w:r w:rsidRPr="005D1093">
        <w:rPr>
          <w:rFonts w:eastAsia="Calibri" w:cs="Sylfaen"/>
          <w:lang w:val="ka-GE"/>
        </w:rPr>
        <w:t>განსახილველ უბანზე მუშაობისას განსაკუთრებული ყურადღების გამახვილება და სიფრთხილის გამოჩენაა საჭირო წავის გამრავლების პერიოდში (უნდა აღინიშნოს, რომ წავი მძუნაობს თებერვალ-აპრილში. პატარები სხვადასხვა დროს აპრილ-მაისში, ივნის-აგვისტოში და ხშირად დეკემბერ-თებერვალშიც იბადებიან).</w:t>
      </w:r>
    </w:p>
    <w:p w:rsidR="007E0CCE" w:rsidRPr="005D1093" w:rsidRDefault="007E0CCE" w:rsidP="007B3550">
      <w:p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0"/>
        <w:jc w:val="both"/>
        <w:rPr>
          <w:rFonts w:eastAsia="Calibri" w:cs="Sylfaen"/>
          <w:lang w:val="ka-GE"/>
        </w:rPr>
      </w:pPr>
    </w:p>
    <w:p w:rsidR="007E0CCE" w:rsidRPr="005D1093" w:rsidRDefault="007E0CCE" w:rsidP="007B3550">
      <w:pPr>
        <w:numPr>
          <w:ilvl w:val="0"/>
          <w:numId w:val="20"/>
        </w:num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0"/>
        <w:jc w:val="both"/>
        <w:rPr>
          <w:rFonts w:eastAsia="Calibri" w:cs="Sylfaen"/>
          <w:lang w:val="ka-GE"/>
        </w:rPr>
      </w:pPr>
      <w:r w:rsidRPr="005D1093">
        <w:rPr>
          <w:rFonts w:eastAsia="Calibri" w:cs="Sylfaen"/>
          <w:lang w:val="ka-GE"/>
        </w:rPr>
        <w:t>ჩასატარებელი სამშენებლო სამუშაოების პერიოდი შეირჩევა ისე, რომ იგი არ დაემთხვეს წავის გამრავლების პერიოდს (თებერვალ-აპრილში).</w:t>
      </w:r>
    </w:p>
    <w:p w:rsidR="007E0CCE" w:rsidRPr="005D1093" w:rsidRDefault="007E0CCE" w:rsidP="007B3550">
      <w:pPr>
        <w:autoSpaceDE w:val="0"/>
        <w:autoSpaceDN w:val="0"/>
        <w:adjustRightInd w:val="0"/>
        <w:spacing w:after="0"/>
        <w:jc w:val="both"/>
        <w:rPr>
          <w:rFonts w:eastAsia="Calibri" w:cs="Sylfaen"/>
          <w:lang w:val="ka-GE"/>
        </w:rPr>
      </w:pPr>
    </w:p>
    <w:p w:rsidR="00693EE7" w:rsidRPr="005D1093" w:rsidRDefault="00693EE7" w:rsidP="007B3550">
      <w:pPr>
        <w:pStyle w:val="ListParagraph"/>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jc w:val="both"/>
        <w:rPr>
          <w:rFonts w:eastAsia="Calibri" w:cs="Sylfaen"/>
          <w:b/>
          <w:color w:val="000000"/>
          <w:lang w:val="ka-GE"/>
        </w:rPr>
      </w:pPr>
      <w:r w:rsidRPr="005D1093">
        <w:rPr>
          <w:rFonts w:eastAsia="Calibri" w:cs="Sylfaen"/>
          <w:b/>
          <w:color w:val="000000"/>
          <w:lang w:val="ka-GE"/>
        </w:rPr>
        <w:t>ტექსტ ბოქსი 2</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მცენარეული საფარზე, წყალზე, ნიადაგზე ზემოქმედების და ხმაურის  შემარბილებელი ღონისძიებების გატარება;</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 xml:space="preserve">მოჭრილი ტოტების და მცენარეების ტერიტორიიდან დროული გატანა შეთანხმებულ ტერიტორიაზე ცხოველებისთვის გადაადგილების გართულების, მავნებლების გამრავლების თავიდან ასაცილებლად; </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სამუშაოს დაწყებამდე ტერიტორიის დამატებითი დათვალიერება ცხოველთა სამყოფელების, ფრინველების ბუდეების, ფუღუროების და/ან სოროების დაფიქსირება;</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სამუშაოს დაგეგმვის და წარმოებისას ცხოველთა სამყაროსთვის სენსიტიური პერიოდების გათვალისწინება</w:t>
      </w:r>
      <w:r w:rsidRPr="005D1093">
        <w:rPr>
          <w:rFonts w:eastAsia="Calibri" w:cs="Sylfaen"/>
          <w:color w:val="000000"/>
          <w:vertAlign w:val="superscript"/>
          <w:lang w:val="ka-GE"/>
        </w:rPr>
        <w:footnoteReference w:id="2"/>
      </w:r>
      <w:r w:rsidRPr="005D1093">
        <w:rPr>
          <w:rFonts w:eastAsia="Calibri" w:cs="Sylfaen"/>
          <w:color w:val="000000"/>
          <w:lang w:val="ka-GE"/>
        </w:rPr>
        <w:t xml:space="preserve"> აღნიშნულ პერიოდებში ისეთი სამუშაოების წარმოება, რომლებსაც შეეძლებათ ცხოველის დაზიანება, დაფრთხობა ან დაღუპვა დაუშვებელია. სამუშაოების წარმოებისას აუცილებელია შემარბილებელი ღონისძიებების დაცვა და სენსიტიურ უბნებზე მონიტორინგის წარმოება;</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ხეების მოჭრა მხოლოდ ბუდობის სეზონის დამთავრების შემდეგ. მოსამზადებელ ეტაპზე და მშენებლობის დროს ზემოქმედების დერეფანში  ‘გამოუყენებელი’ ბუდეების აღმოჩენის შემთხვევაში მათი ფრთხილად გადატანა  სათანადო ჰაბიტატში (მეთოდი შესაძლებელია გამოყენებულ იქნას მხოლოდ მაშინ თუ ბუდე ცარიელია და/ან მასში კვერცხი ან ბარტყი არ არის. მიზანი - გადატანილი ბუდე შესაძლებელია სხვა ფრინველებმა გამოიყენონ);</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 xml:space="preserve">კონსერვაციული მნიშვნელობის სახეობის ბუდის დაფიქსირებისას - სპეციალური ღონისძიებების გატარება ორნითოლოგთან კონსულტაციით; </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სამშენებლო საქმიანობის პროცესში ჰერპეტოფაუნის/ამფიბიების სახეობების აღმოჩენის შემთხვევაში, მათი საპროექტო ტერიტორიის გარეთ ანალოგიურ ჰაბიტატში გადაყვანა. გადაყვანის პროცესში აუცილებელია შესაბამისო პროფილის ბიოლოგის რეკომენდაციების გათვალისწინება და უსაფრთხოების ზომების დაცვა;</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lastRenderedPageBreak/>
        <w:t xml:space="preserve">წყლისა და წყალზე დამოკიდებულ სახეობებზე შესაძლო ზემოქმედების კონტროლის მიზნით, ზემოქმედების თავიდან აცილებასა და, საჭიროების შემთხვევაში, საკომპენსაციო  ღონისძიებების განსასაზღვრად  მოკლევადიანი (მშენებლობის პერიოდით შემოსაზღვრული) მონიტორინგის წარმოება; </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თხრილების/ორმოების და უნების სადაც შესაძლებელია ცხოველის დაშავება  -  შემოღობვა ცხოველების ჩავარდნის/ დაზიანებისგან დასაცავად. დიდი ზომის ცხოველებისთვის (მსხვილფეხა საქონელი) გამოყენებული იქნება მკვეთრი ფერის ლენტი, მცირე ზომის ცხოველებისთვის - მეტალის, პლასტიკის ან სხვა მასალის ფარები/ღობე;</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 xml:space="preserve">სამუშაო ცვლის დასრულების შემდეგ თხრილში ფიცრის ნატეხის ან ტოტების, დატოვება შემთხვევით ჩავარდნილი მცირე ზომის ცხოველისთვის ამოსვლის საშუალების მისაცემად. </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 xml:space="preserve">გრუნტის უკუჩაყრამდე თხრილების დათვალიერება; </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ბრაკონიერობის აკრძალვა;</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სამუშაოს წარმოებისას ორნითოლოგთან, დაცული ტერიტორიის  და სატყეო დეპარტამენტის წარმომადგენლებთან კონტაქტი და სპეციალისტების მიერ მონიტორინგის წარმოება;</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 xml:space="preserve">ტერიტორიის რეგულარული დასუფთავება და ნარჩენების დროული გატანა; </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 xml:space="preserve">სამუშაოების დასრულების შემდეგ პროექტის მიზეზით დარღვეული (ბანაკი, სხვა დროებითი ინფრასტრუქტურა) ტერიტორიების მდგომარეობის აღდგენა საწყისთან მიახლოებულ მდგომარეობამდე (რეკულტივაციის გეგმის შესაბამისად). ფუჭი ქანების სანაყაროს რეკულტივაცია. აღდგენა-რეკულტივაცია გულისხმობს ტექნიკური და ბიოლოგიური რეკულტივაციის (მცენარეული საფარის აღდგენა) ეტაპებს. ბიოლოგიური რეკულტივაციისას გამოყენებული იქნება მხოლოდ ადგილობრივი სახეობის მცენარეები. რეკულტივაცია ჩატარება წინასწარ მომზადებელი და შეთანხმებული რეკულტივაციის გეგმის შესაბამისად; </w:t>
      </w:r>
    </w:p>
    <w:p w:rsidR="007E0CCE"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 xml:space="preserve">პერსონალის ინსტრუქტაჟი/ტრეინინგი მშენებლობის საუკეთესო პრაქტიკის და გარემოს დაცვის საკითხებში. </w:t>
      </w:r>
    </w:p>
    <w:p w:rsidR="009039F4" w:rsidRPr="005D1093" w:rsidRDefault="007E0CCE" w:rsidP="007B3550">
      <w:pPr>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before="120" w:after="0"/>
        <w:contextualSpacing/>
        <w:jc w:val="both"/>
        <w:rPr>
          <w:rFonts w:eastAsia="Calibri" w:cs="Sylfaen"/>
          <w:color w:val="000000"/>
          <w:lang w:val="ka-GE"/>
        </w:rPr>
      </w:pPr>
      <w:r w:rsidRPr="005D1093">
        <w:rPr>
          <w:rFonts w:eastAsia="Calibri" w:cs="Sylfaen"/>
          <w:color w:val="000000"/>
          <w:lang w:val="ka-GE"/>
        </w:rPr>
        <w:t>ინვაზიური სახეობების განხორციელების მონიტორინგი და დროული რეაგირება აღმოჩენის შემთხვევაში (ქიმიური ნივთიერებების გამოყენების გარეშე</w:t>
      </w:r>
      <w:r w:rsidR="009039F4" w:rsidRPr="005D1093">
        <w:rPr>
          <w:rFonts w:eastAsia="Calibri" w:cs="Sylfaen"/>
          <w:color w:val="000000"/>
          <w:lang w:val="ka-GE"/>
        </w:rPr>
        <w:t>).</w:t>
      </w:r>
    </w:p>
    <w:p w:rsidR="00803A4A" w:rsidRPr="005D1093" w:rsidRDefault="00803A4A" w:rsidP="007B3550">
      <w:pPr>
        <w:spacing w:before="240"/>
        <w:rPr>
          <w:lang w:val="ka-GE"/>
        </w:rPr>
      </w:pPr>
    </w:p>
    <w:p w:rsidR="00C15C42" w:rsidRPr="005D1093" w:rsidRDefault="00C15C42" w:rsidP="007B3550">
      <w:pPr>
        <w:pStyle w:val="Heading3"/>
      </w:pPr>
      <w:bookmarkStart w:id="163" w:name="_Toc77680596"/>
      <w:bookmarkStart w:id="164" w:name="_Toc77686483"/>
      <w:bookmarkStart w:id="165" w:name="_Toc100576224"/>
      <w:bookmarkEnd w:id="159"/>
      <w:bookmarkEnd w:id="160"/>
      <w:r w:rsidRPr="005D1093">
        <w:t xml:space="preserve">მდინარე </w:t>
      </w:r>
      <w:r w:rsidR="000B76BD" w:rsidRPr="005D1093">
        <w:t>სულორ</w:t>
      </w:r>
      <w:r w:rsidRPr="005D1093">
        <w:t>ის იქ</w:t>
      </w:r>
      <w:r w:rsidR="00AE5A3B">
        <w:t>თ</w:t>
      </w:r>
      <w:r w:rsidRPr="005D1093">
        <w:t>იოფაუნა</w:t>
      </w:r>
      <w:bookmarkEnd w:id="165"/>
    </w:p>
    <w:p w:rsidR="00910451" w:rsidRPr="005D1093" w:rsidRDefault="00910451" w:rsidP="007B3550">
      <w:pPr>
        <w:pStyle w:val="Heading4"/>
      </w:pPr>
      <w:bookmarkStart w:id="166" w:name="_Toc100576225"/>
      <w:r w:rsidRPr="005D1093">
        <w:t>კვლევის მიზნები და ამოცანები</w:t>
      </w:r>
      <w:bookmarkEnd w:id="166"/>
    </w:p>
    <w:p w:rsidR="00910451" w:rsidRPr="005D1093" w:rsidRDefault="00910451" w:rsidP="007B3550">
      <w:pPr>
        <w:spacing w:before="120"/>
        <w:jc w:val="both"/>
        <w:rPr>
          <w:color w:val="auto"/>
          <w:lang w:val="ka-GE"/>
        </w:rPr>
      </w:pPr>
      <w:r w:rsidRPr="005D1093">
        <w:rPr>
          <w:color w:val="auto"/>
          <w:lang w:val="ka-GE"/>
        </w:rPr>
        <w:t>კვლევის მიზანს წარმოადგენდა საპროექტო არეალში მდ. სულორის ჰიდრობიოლოგიურ-იქთიოლოგიური გარემოს ფონური მდგომარეობის შესწავლა და დაგეგმილი ჰესების კასკადის მშენებლობა/ექსპლუატაციის შემთხვევაში, მასზე ზემოქმედების შეფასება. დაისახა შემდეგი ამოცანები:</w:t>
      </w:r>
    </w:p>
    <w:p w:rsidR="00910451" w:rsidRPr="005D1093" w:rsidRDefault="00910451" w:rsidP="007B3550">
      <w:pPr>
        <w:numPr>
          <w:ilvl w:val="0"/>
          <w:numId w:val="35"/>
        </w:numPr>
        <w:spacing w:before="120" w:after="0"/>
        <w:ind w:left="714" w:hanging="357"/>
        <w:contextualSpacing/>
        <w:jc w:val="both"/>
        <w:rPr>
          <w:color w:val="auto"/>
          <w:lang w:val="ka-GE"/>
        </w:rPr>
      </w:pPr>
      <w:r w:rsidRPr="005D1093">
        <w:rPr>
          <w:color w:val="auto"/>
          <w:lang w:val="ka-GE"/>
        </w:rPr>
        <w:t>არსებული საარქივო მასალისა და ლიტერატურული წყაროების კვლევა;</w:t>
      </w:r>
    </w:p>
    <w:p w:rsidR="00910451" w:rsidRPr="005D1093" w:rsidRDefault="00910451" w:rsidP="007B3550">
      <w:pPr>
        <w:numPr>
          <w:ilvl w:val="0"/>
          <w:numId w:val="35"/>
        </w:numPr>
        <w:spacing w:before="120" w:after="0"/>
        <w:ind w:left="714" w:hanging="357"/>
        <w:contextualSpacing/>
        <w:jc w:val="both"/>
        <w:rPr>
          <w:color w:val="auto"/>
          <w:lang w:val="ka-GE"/>
        </w:rPr>
      </w:pPr>
      <w:r w:rsidRPr="005D1093">
        <w:rPr>
          <w:color w:val="auto"/>
          <w:lang w:val="ka-GE"/>
        </w:rPr>
        <w:t>ვიზუალური აუდიტი - საპროექტო ტერიტორიაზე მდინარის კალაპოტის დახასიათება, თევზებისათვის, სავარაუდო  სენსიტიური (კრიტიკული) მონაკვეთების მონიშვნა, დაფიქსირება (მაგ. სატოფო მოედნები);</w:t>
      </w:r>
    </w:p>
    <w:p w:rsidR="00910451" w:rsidRPr="005D1093" w:rsidRDefault="00910451" w:rsidP="007B3550">
      <w:pPr>
        <w:numPr>
          <w:ilvl w:val="0"/>
          <w:numId w:val="35"/>
        </w:numPr>
        <w:spacing w:before="120" w:after="0"/>
        <w:ind w:left="714" w:hanging="357"/>
        <w:contextualSpacing/>
        <w:jc w:val="both"/>
        <w:rPr>
          <w:color w:val="auto"/>
          <w:lang w:val="ka-GE"/>
        </w:rPr>
      </w:pPr>
      <w:r w:rsidRPr="005D1093">
        <w:rPr>
          <w:color w:val="auto"/>
          <w:lang w:val="ka-GE"/>
        </w:rPr>
        <w:t xml:space="preserve">საპროექტო ტერიტორიის ზედა და ქვედა ბიეფებში ჰიდრობიონტების საარსებო გარემოს ფონური მდგომარეობის შესწავლა - წყლის ხარისხის შემოწმება, თევზების საკვები ბაზის შესწავლა, თევზჭერები; </w:t>
      </w:r>
    </w:p>
    <w:p w:rsidR="00910451" w:rsidRPr="005D1093" w:rsidRDefault="00910451" w:rsidP="007B3550">
      <w:pPr>
        <w:numPr>
          <w:ilvl w:val="0"/>
          <w:numId w:val="35"/>
        </w:numPr>
        <w:spacing w:before="120" w:after="0"/>
        <w:ind w:left="714" w:hanging="357"/>
        <w:contextualSpacing/>
        <w:jc w:val="both"/>
        <w:rPr>
          <w:color w:val="auto"/>
          <w:lang w:val="ka-GE"/>
        </w:rPr>
      </w:pPr>
      <w:r w:rsidRPr="005D1093">
        <w:rPr>
          <w:color w:val="auto"/>
          <w:lang w:val="ka-GE"/>
        </w:rPr>
        <w:t>მდინარის წყლის ხარისხის კვლევა გულისხმობს საველე და ლაბორატორიულ სამუშაოებს. საველე პირობებში ინსაზღვრება - წყალში გახსნილი ჟანგბადის (მგ/ლ) რაოდენობა, წყლის მჟავა-ტუტიანობა - pH, წყლის ტემპერატურა (</w:t>
      </w:r>
      <w:r w:rsidRPr="005D1093">
        <w:rPr>
          <w:rFonts w:cs="Times New Roman"/>
          <w:color w:val="auto"/>
          <w:lang w:val="ka-GE"/>
        </w:rPr>
        <w:t>°</w:t>
      </w:r>
      <w:r w:rsidRPr="005D1093">
        <w:rPr>
          <w:color w:val="auto"/>
          <w:lang w:val="ka-GE"/>
        </w:rPr>
        <w:t xml:space="preserve">C), ჰაერის </w:t>
      </w:r>
      <w:r w:rsidRPr="005D1093">
        <w:rPr>
          <w:color w:val="auto"/>
          <w:lang w:val="ka-GE"/>
        </w:rPr>
        <w:lastRenderedPageBreak/>
        <w:t>ტემპერატურა; ლაბორატორიაში - წყლის მოკლე ქიმიური ანალიზი და  წყალში შეტივნარებული ნაწილაკების შემცველობა (მგ/ლ);</w:t>
      </w:r>
    </w:p>
    <w:p w:rsidR="00910451" w:rsidRPr="005D1093" w:rsidRDefault="00910451" w:rsidP="007B3550">
      <w:pPr>
        <w:numPr>
          <w:ilvl w:val="0"/>
          <w:numId w:val="35"/>
        </w:numPr>
        <w:spacing w:before="120"/>
        <w:contextualSpacing/>
        <w:jc w:val="both"/>
        <w:rPr>
          <w:color w:val="auto"/>
          <w:lang w:val="ka-GE"/>
        </w:rPr>
      </w:pPr>
      <w:r w:rsidRPr="005D1093">
        <w:rPr>
          <w:color w:val="auto"/>
          <w:lang w:val="ka-GE"/>
        </w:rPr>
        <w:t>იქთიოფაუნის საკვები ბაზის შესწავლა გულისხმობს მაკროუხერხემლოების ზოგად ტაქსონომიურ კვლევას და მათი სავარაუდო ბიომასის განსაზღვრას (კგ/ჰა);</w:t>
      </w:r>
    </w:p>
    <w:p w:rsidR="00910451" w:rsidRPr="005D1093" w:rsidRDefault="00910451" w:rsidP="007B3550">
      <w:pPr>
        <w:numPr>
          <w:ilvl w:val="0"/>
          <w:numId w:val="35"/>
        </w:numPr>
        <w:spacing w:before="120"/>
        <w:contextualSpacing/>
        <w:jc w:val="both"/>
        <w:rPr>
          <w:color w:val="auto"/>
          <w:lang w:val="ka-GE"/>
        </w:rPr>
      </w:pPr>
      <w:r w:rsidRPr="005D1093">
        <w:rPr>
          <w:color w:val="auto"/>
          <w:lang w:val="ka-GE"/>
        </w:rPr>
        <w:t>საპროექტო კაშხლის ნიშნულის ზედა და ქვედა ბიეფებში თევზჭერების ჩატარება;</w:t>
      </w:r>
    </w:p>
    <w:p w:rsidR="00910451" w:rsidRPr="005D1093" w:rsidRDefault="00910451" w:rsidP="007B3550">
      <w:pPr>
        <w:numPr>
          <w:ilvl w:val="0"/>
          <w:numId w:val="35"/>
        </w:numPr>
        <w:spacing w:before="120"/>
        <w:contextualSpacing/>
        <w:jc w:val="both"/>
        <w:rPr>
          <w:color w:val="auto"/>
          <w:lang w:val="ka-GE"/>
        </w:rPr>
      </w:pPr>
      <w:r w:rsidRPr="005D1093">
        <w:rPr>
          <w:color w:val="auto"/>
          <w:lang w:val="ka-GE"/>
        </w:rPr>
        <w:t>მოპოვებული იქთიოლოგიური მასალის (თევზები) კვლევა/ანალიზი - ზომა, წონა, ასაკი. იმ შემთხვევაში, თუ მოპოვებული ინდივიდი საქართველოს წითელი ნუსხით დაცული სახეობა არაა, ინსაზღვრება - სქესი, სქესმწიფობის სტადია, საჭმლის მომნელებელი სისტემის შიგთავსის კვლევა;</w:t>
      </w:r>
    </w:p>
    <w:p w:rsidR="00910451" w:rsidRPr="005D1093" w:rsidRDefault="00910451" w:rsidP="007B3550">
      <w:pPr>
        <w:numPr>
          <w:ilvl w:val="0"/>
          <w:numId w:val="35"/>
        </w:numPr>
        <w:spacing w:before="120"/>
        <w:contextualSpacing/>
        <w:jc w:val="both"/>
        <w:rPr>
          <w:color w:val="auto"/>
          <w:lang w:val="ka-GE"/>
        </w:rPr>
      </w:pPr>
      <w:r w:rsidRPr="005D1093">
        <w:rPr>
          <w:color w:val="auto"/>
          <w:lang w:val="ka-GE"/>
        </w:rPr>
        <w:t>საპროექტო მონაკვეთში თევზების ბიომასის მიახლოებითი მაჩვენებლის დადგენა (კგ/ჰა/წ);</w:t>
      </w:r>
    </w:p>
    <w:p w:rsidR="00910451" w:rsidRPr="005D1093" w:rsidRDefault="00910451" w:rsidP="007B3550">
      <w:pPr>
        <w:numPr>
          <w:ilvl w:val="0"/>
          <w:numId w:val="35"/>
        </w:numPr>
        <w:spacing w:before="120"/>
        <w:contextualSpacing/>
        <w:jc w:val="both"/>
        <w:rPr>
          <w:color w:val="auto"/>
          <w:lang w:val="ka-GE"/>
        </w:rPr>
      </w:pPr>
      <w:r w:rsidRPr="005D1093">
        <w:rPr>
          <w:color w:val="auto"/>
          <w:lang w:val="ka-GE"/>
        </w:rPr>
        <w:t>მოსახლეობისა ან/და ადგილობრივი მოყვარული მეთევზეების გამოკითხვა - საკვლევ ტერიტორიაზე თევზების სახეობების და მათ პოპულაციათა რაოდენობის შესახებ, დამატებითი ინფორმაციის მიღების მიზნით.</w:t>
      </w:r>
    </w:p>
    <w:p w:rsidR="00910451" w:rsidRPr="005D1093" w:rsidRDefault="00910451" w:rsidP="007B3550">
      <w:pPr>
        <w:numPr>
          <w:ilvl w:val="0"/>
          <w:numId w:val="35"/>
        </w:numPr>
        <w:spacing w:before="120"/>
        <w:contextualSpacing/>
        <w:jc w:val="both"/>
        <w:rPr>
          <w:color w:val="auto"/>
          <w:lang w:val="ka-GE"/>
        </w:rPr>
      </w:pPr>
      <w:r w:rsidRPr="005D1093">
        <w:rPr>
          <w:color w:val="auto"/>
          <w:lang w:val="ka-GE"/>
        </w:rPr>
        <w:t>მიღებულ შედეგებზე დაყრდნობით, ჰესის მშენებლობისა და ექსპლუატაციის შემთხვევაში, იქთიოფაუნაზე ნეგატიური ზემოქმედებების განსაზღვრა და მათი შემარბილებელი ღონისძიებების შემუშავება.</w:t>
      </w:r>
    </w:p>
    <w:p w:rsidR="00910451" w:rsidRPr="005D1093" w:rsidRDefault="00910451" w:rsidP="007B3550">
      <w:pPr>
        <w:spacing w:before="120"/>
        <w:jc w:val="both"/>
        <w:rPr>
          <w:rFonts w:eastAsiaTheme="majorEastAsia" w:cstheme="majorBidi"/>
          <w:b/>
          <w:color w:val="auto"/>
          <w:sz w:val="24"/>
          <w:lang w:val="ka-GE"/>
        </w:rPr>
      </w:pPr>
      <w:bookmarkStart w:id="167" w:name="_Toc10033847"/>
    </w:p>
    <w:p w:rsidR="00910451" w:rsidRPr="005D1093" w:rsidRDefault="00910451" w:rsidP="007B3550">
      <w:pPr>
        <w:pStyle w:val="Heading4"/>
      </w:pPr>
      <w:bookmarkStart w:id="168" w:name="_Toc98253393"/>
      <w:bookmarkStart w:id="169" w:name="_Toc100576226"/>
      <w:r w:rsidRPr="005D1093">
        <w:t>კვლევის მეთოდოლოგია</w:t>
      </w:r>
      <w:bookmarkEnd w:id="167"/>
      <w:bookmarkEnd w:id="168"/>
      <w:bookmarkEnd w:id="169"/>
    </w:p>
    <w:p w:rsidR="00910451" w:rsidRPr="005D1093" w:rsidRDefault="00910451" w:rsidP="007B3550">
      <w:pPr>
        <w:spacing w:before="120"/>
        <w:jc w:val="both"/>
        <w:rPr>
          <w:color w:val="auto"/>
          <w:lang w:val="ka-GE"/>
        </w:rPr>
      </w:pPr>
      <w:r w:rsidRPr="005D1093">
        <w:rPr>
          <w:color w:val="auto"/>
          <w:lang w:val="ka-GE"/>
        </w:rPr>
        <w:t>ჰიდრობიოლოგიურ-იქთიოლოგიური ჯგუფის მიერ განხორციელებული კვლევითი სამუშაოები მოიცავს: კამერალურ, საველე და ლაბორატორიულ კვლევებს.</w:t>
      </w:r>
    </w:p>
    <w:p w:rsidR="00910451" w:rsidRPr="005D1093" w:rsidRDefault="00910451" w:rsidP="007B3550">
      <w:pPr>
        <w:spacing w:before="120"/>
        <w:jc w:val="both"/>
        <w:rPr>
          <w:color w:val="auto"/>
          <w:lang w:val="ka-GE"/>
        </w:rPr>
      </w:pPr>
    </w:p>
    <w:p w:rsidR="00910451" w:rsidRPr="005D1093" w:rsidRDefault="00910451" w:rsidP="007B3550">
      <w:pPr>
        <w:pStyle w:val="Heading5"/>
        <w:rPr>
          <w:lang w:val="ka-GE"/>
        </w:rPr>
      </w:pPr>
      <w:bookmarkStart w:id="170" w:name="_Toc98253394"/>
      <w:bookmarkStart w:id="171" w:name="_Toc100576227"/>
      <w:r w:rsidRPr="005D1093">
        <w:rPr>
          <w:lang w:val="ka-GE"/>
        </w:rPr>
        <w:t>კამერალური კვლევის მეთოდოლოგია და წყაროები</w:t>
      </w:r>
      <w:bookmarkEnd w:id="170"/>
      <w:bookmarkEnd w:id="171"/>
    </w:p>
    <w:p w:rsidR="00910451" w:rsidRPr="005D1093" w:rsidRDefault="00910451" w:rsidP="007B3550">
      <w:pPr>
        <w:spacing w:before="120"/>
        <w:jc w:val="both"/>
        <w:rPr>
          <w:color w:val="auto"/>
          <w:lang w:val="ka-GE"/>
        </w:rPr>
      </w:pPr>
      <w:r w:rsidRPr="005D1093">
        <w:rPr>
          <w:color w:val="auto"/>
          <w:lang w:val="ka-GE"/>
        </w:rPr>
        <w:t xml:space="preserve">საწყის ეტაპზე კამერალური კვლევა გულისხმობს -  სათანადო სამეცნიერო ლიტერატურის მოძიებას და არსებული საარქივო მასალების შესწავლას, მიზნობრივ დახარისხებას და ანალიზს. </w:t>
      </w:r>
    </w:p>
    <w:p w:rsidR="00910451" w:rsidRPr="005D1093" w:rsidRDefault="00910451" w:rsidP="007B3550">
      <w:pPr>
        <w:spacing w:before="120"/>
        <w:jc w:val="both"/>
        <w:rPr>
          <w:color w:val="auto"/>
          <w:lang w:val="ka-GE"/>
        </w:rPr>
      </w:pPr>
      <w:r w:rsidRPr="005D1093">
        <w:rPr>
          <w:color w:val="auto"/>
          <w:lang w:val="ka-GE"/>
        </w:rPr>
        <w:t>დადგინდება მდინარის ჰიდროსტატიკური-ჰიდროდინამიკური ზოგადი მაჩვენებლები,  საპროექტო მონაკვეთში გავრცელებული თევზების სახეობები და მათი დაცულობის სტატუსები (საქართველოს წითელი ნუსხა, UCIN) და ქვირითობის პერიოდები.</w:t>
      </w:r>
    </w:p>
    <w:p w:rsidR="00910451" w:rsidRPr="005D1093" w:rsidRDefault="00910451" w:rsidP="007B3550">
      <w:pPr>
        <w:spacing w:before="120"/>
        <w:jc w:val="both"/>
        <w:rPr>
          <w:color w:val="auto"/>
          <w:lang w:val="ka-GE"/>
        </w:rPr>
      </w:pPr>
      <w:r w:rsidRPr="005D1093">
        <w:rPr>
          <w:color w:val="auto"/>
          <w:lang w:val="ka-GE"/>
        </w:rPr>
        <w:t xml:space="preserve">განისაზღვრება საველე სამუშაოების ეფექტური პერიოდები, </w:t>
      </w:r>
      <w:r w:rsidRPr="005D1093">
        <w:rPr>
          <w:noProof/>
          <w:color w:val="auto"/>
          <w:lang w:val="ka-GE"/>
        </w:rPr>
        <w:t>თევზჭერის და ჰიდროქიმიურ-ჰიდრობიოლოგიური სინჯების აღების საორიენტაციო ლოკაციები მათი კოორდინატების ჩვენებით. შეირჩევა</w:t>
      </w:r>
      <w:r w:rsidRPr="005D1093">
        <w:rPr>
          <w:color w:val="auto"/>
          <w:lang w:val="ka-GE"/>
        </w:rPr>
        <w:t xml:space="preserve"> თევზჭერის და თევზების საკვები ორგანიზმების მოპოვების იარაღები. განისაზღვრება საველე სამუშაოების გეგმა.</w:t>
      </w:r>
    </w:p>
    <w:p w:rsidR="00910451" w:rsidRPr="005D1093" w:rsidRDefault="00910451" w:rsidP="007B3550">
      <w:pPr>
        <w:spacing w:before="240"/>
        <w:jc w:val="both"/>
        <w:rPr>
          <w:noProof/>
          <w:color w:val="auto"/>
          <w:lang w:val="ka-GE"/>
        </w:rPr>
      </w:pPr>
      <w:r w:rsidRPr="005D1093">
        <w:rPr>
          <w:noProof/>
          <w:color w:val="auto"/>
          <w:lang w:val="ka-GE"/>
        </w:rPr>
        <w:t xml:space="preserve">კამერალური კვლევების მეორე ეტაპზე, ჩატარდება საველე და ლაბორატორიული კვლევების შედეგების ანალიზი, შეფასდება </w:t>
      </w:r>
      <w:r w:rsidRPr="005D1093">
        <w:rPr>
          <w:color w:val="auto"/>
          <w:lang w:val="ka-GE"/>
        </w:rPr>
        <w:t xml:space="preserve">იქთიოფაუნის ზოგადი საარსებო გარემო, მოხდება საკვები ორგანიზმების რაოდენობრივი შეფასება (კგ/ჰა); შესაბამის მონაცემებზე დაყრდნობით, გარკვეული მიახლოებით გამოითვლება თევზების საერთო ბიომასა (კგ/ჰა). განისაზღვრება საპროექტო ჰესის მშენებლობის და მისი ექსპლუატაციის პერიოდებში იქთიოლოგიურ გარემოზე შესაძლო ზემოქმედების წყაროები, შემუშავდება მათი აღმოფხვრის, შერბილების ან/და გარემოზე მიყენებული ზიანის კომპენსაციის ღონისძიებები. მომზადდება სათანადო კარტოგრაფიული მასალა ArcGIS-ის და Visio-ს ტექნოლოგიით. </w:t>
      </w:r>
    </w:p>
    <w:p w:rsidR="00910451" w:rsidRPr="005D1093" w:rsidRDefault="00910451" w:rsidP="007B3550">
      <w:pPr>
        <w:spacing w:before="240"/>
        <w:jc w:val="both"/>
        <w:rPr>
          <w:color w:val="auto"/>
          <w:lang w:val="ka-GE"/>
        </w:rPr>
      </w:pPr>
    </w:p>
    <w:p w:rsidR="00910451" w:rsidRPr="005D1093" w:rsidRDefault="00910451" w:rsidP="007B3550">
      <w:pPr>
        <w:pStyle w:val="Heading5"/>
        <w:rPr>
          <w:lang w:val="ka-GE"/>
        </w:rPr>
      </w:pPr>
      <w:bookmarkStart w:id="172" w:name="_Toc98253395"/>
      <w:bookmarkStart w:id="173" w:name="_Toc100576228"/>
      <w:r w:rsidRPr="005D1093">
        <w:rPr>
          <w:lang w:val="ka-GE"/>
        </w:rPr>
        <w:lastRenderedPageBreak/>
        <w:t>საველე იქთიოლოგიური კვლევის მეთოდოლოგია</w:t>
      </w:r>
      <w:bookmarkEnd w:id="172"/>
      <w:bookmarkEnd w:id="173"/>
    </w:p>
    <w:p w:rsidR="00910451" w:rsidRPr="005D1093" w:rsidRDefault="00910451" w:rsidP="007B3550">
      <w:pPr>
        <w:spacing w:before="120"/>
        <w:jc w:val="both"/>
        <w:rPr>
          <w:rFonts w:cs="Sylfaen"/>
          <w:noProof/>
          <w:color w:val="auto"/>
          <w:lang w:val="ka-GE"/>
        </w:rPr>
      </w:pPr>
      <w:r w:rsidRPr="005D1093">
        <w:rPr>
          <w:rFonts w:cs="Sylfaen"/>
          <w:noProof/>
          <w:color w:val="auto"/>
          <w:lang w:val="ka-GE"/>
        </w:rPr>
        <w:t>საველე იქთიოლოგიური კვლევები კომპლექსური ხასიათისაა, შესაბამისად, იგეგმება შემდეგი სამუშაოების ჩატარება:</w:t>
      </w:r>
    </w:p>
    <w:p w:rsidR="00910451" w:rsidRPr="005D1093" w:rsidRDefault="00910451" w:rsidP="007B3550">
      <w:pPr>
        <w:spacing w:before="120"/>
        <w:jc w:val="both"/>
        <w:rPr>
          <w:rFonts w:cs="Sylfaen"/>
          <w:noProof/>
          <w:color w:val="auto"/>
          <w:lang w:val="ka-GE"/>
        </w:rPr>
      </w:pPr>
      <w:r w:rsidRPr="005D1093">
        <w:rPr>
          <w:rFonts w:cs="Sylfaen"/>
          <w:b/>
          <w:noProof/>
          <w:color w:val="auto"/>
          <w:u w:val="single"/>
          <w:lang w:val="ka-GE"/>
        </w:rPr>
        <w:t>ვიზუალური შეფასება</w:t>
      </w:r>
      <w:r w:rsidRPr="005D1093">
        <w:rPr>
          <w:rFonts w:cs="Sylfaen"/>
          <w:b/>
          <w:noProof/>
          <w:color w:val="auto"/>
          <w:lang w:val="ka-GE"/>
        </w:rPr>
        <w:t xml:space="preserve"> - </w:t>
      </w:r>
      <w:r w:rsidRPr="005D1093">
        <w:rPr>
          <w:rFonts w:cs="Sylfaen"/>
          <w:noProof/>
          <w:color w:val="auto"/>
          <w:lang w:val="ka-GE"/>
        </w:rPr>
        <w:t xml:space="preserve">საპროექტო ჰესების კასკადის კაშხლების ზედა და ქვედა ბიეფების ნიშნულებში </w:t>
      </w:r>
      <w:r w:rsidRPr="005D1093">
        <w:rPr>
          <w:color w:val="auto"/>
          <w:lang w:val="ka-GE"/>
        </w:rPr>
        <w:t xml:space="preserve">გამოკვლეული იქნება მდინარის ჰიდროლოგიური, ჰიდროგეოლოგიური და ჰიდროქიმიური მახასიათებლები; </w:t>
      </w:r>
      <w:r w:rsidRPr="005D1093">
        <w:rPr>
          <w:noProof/>
          <w:color w:val="auto"/>
          <w:lang w:val="ka-GE"/>
        </w:rPr>
        <w:t xml:space="preserve">მდინარის ხეობის ლანდშაფტის შესაბამისად, </w:t>
      </w:r>
      <w:r w:rsidRPr="005D1093">
        <w:rPr>
          <w:color w:val="auto"/>
          <w:lang w:val="ka-GE"/>
        </w:rPr>
        <w:t>აღიწერება: ნაპირების და კალაპოტის გეომორფოლოგიური სურათი,</w:t>
      </w:r>
      <w:r w:rsidRPr="005D1093">
        <w:rPr>
          <w:rFonts w:cs="Sylfaen"/>
          <w:noProof/>
          <w:color w:val="auto"/>
          <w:lang w:val="ka-GE"/>
        </w:rPr>
        <w:t xml:space="preserve"> ჰიდროგრაფიული მონაცემები, </w:t>
      </w:r>
      <w:r w:rsidRPr="005D1093">
        <w:rPr>
          <w:noProof/>
          <w:color w:val="auto"/>
          <w:lang w:val="ka-GE"/>
        </w:rPr>
        <w:t xml:space="preserve">დაზუსტდება </w:t>
      </w:r>
      <w:r w:rsidRPr="005D1093">
        <w:rPr>
          <w:rFonts w:cs="Sylfaen"/>
          <w:color w:val="auto"/>
          <w:lang w:val="ka-GE"/>
        </w:rPr>
        <w:t>საკონტროლო</w:t>
      </w:r>
      <w:r w:rsidRPr="005D1093">
        <w:rPr>
          <w:color w:val="auto"/>
          <w:lang w:val="ka-GE"/>
        </w:rPr>
        <w:t xml:space="preserve"> </w:t>
      </w:r>
      <w:r w:rsidRPr="005D1093">
        <w:rPr>
          <w:rFonts w:cs="Sylfaen"/>
          <w:color w:val="auto"/>
          <w:lang w:val="ka-GE"/>
        </w:rPr>
        <w:t>წერტილები</w:t>
      </w:r>
      <w:r w:rsidRPr="005D1093">
        <w:rPr>
          <w:color w:val="auto"/>
          <w:lang w:val="ka-GE"/>
        </w:rPr>
        <w:t xml:space="preserve"> </w:t>
      </w:r>
      <w:r w:rsidRPr="005D1093">
        <w:rPr>
          <w:rFonts w:cs="Sylfaen"/>
          <w:color w:val="auto"/>
          <w:lang w:val="ka-GE"/>
        </w:rPr>
        <w:t>გეოგრაფიული</w:t>
      </w:r>
      <w:r w:rsidRPr="005D1093">
        <w:rPr>
          <w:color w:val="auto"/>
          <w:lang w:val="ka-GE"/>
        </w:rPr>
        <w:t xml:space="preserve"> </w:t>
      </w:r>
      <w:r w:rsidRPr="005D1093">
        <w:rPr>
          <w:rFonts w:cs="Sylfaen"/>
          <w:color w:val="auto"/>
          <w:lang w:val="ka-GE"/>
        </w:rPr>
        <w:t xml:space="preserve">კოორდინატებით, რათა </w:t>
      </w:r>
      <w:r w:rsidRPr="005D1093">
        <w:rPr>
          <w:color w:val="auto"/>
          <w:lang w:val="ka-GE"/>
        </w:rPr>
        <w:t xml:space="preserve"> </w:t>
      </w:r>
      <w:r w:rsidRPr="005D1093">
        <w:rPr>
          <w:rFonts w:cs="Sylfaen"/>
          <w:color w:val="auto"/>
          <w:lang w:val="ka-GE"/>
        </w:rPr>
        <w:t>მომზადდეს</w:t>
      </w:r>
      <w:r w:rsidRPr="005D1093">
        <w:rPr>
          <w:color w:val="auto"/>
          <w:lang w:val="ka-GE"/>
        </w:rPr>
        <w:t xml:space="preserve"> </w:t>
      </w:r>
      <w:r w:rsidRPr="005D1093">
        <w:rPr>
          <w:rFonts w:cs="Sylfaen"/>
          <w:color w:val="auto"/>
          <w:lang w:val="ka-GE"/>
        </w:rPr>
        <w:t>შესაბამისი</w:t>
      </w:r>
      <w:r w:rsidRPr="005D1093">
        <w:rPr>
          <w:color w:val="auto"/>
          <w:lang w:val="ka-GE"/>
        </w:rPr>
        <w:t xml:space="preserve"> </w:t>
      </w:r>
      <w:r w:rsidRPr="005D1093">
        <w:rPr>
          <w:rFonts w:cs="Sylfaen"/>
          <w:color w:val="auto"/>
          <w:lang w:val="ka-GE"/>
        </w:rPr>
        <w:t>კარტოგრაფიული</w:t>
      </w:r>
      <w:r w:rsidRPr="005D1093">
        <w:rPr>
          <w:color w:val="auto"/>
          <w:lang w:val="ka-GE"/>
        </w:rPr>
        <w:t xml:space="preserve"> </w:t>
      </w:r>
      <w:r w:rsidRPr="005D1093">
        <w:rPr>
          <w:rFonts w:cs="Sylfaen"/>
          <w:color w:val="auto"/>
          <w:lang w:val="ka-GE"/>
        </w:rPr>
        <w:t>მასალა</w:t>
      </w:r>
      <w:r w:rsidRPr="005D1093">
        <w:rPr>
          <w:color w:val="auto"/>
          <w:lang w:val="ka-GE"/>
        </w:rPr>
        <w:t>.</w:t>
      </w:r>
    </w:p>
    <w:p w:rsidR="00910451" w:rsidRPr="005D1093" w:rsidRDefault="00910451" w:rsidP="007B3550">
      <w:pPr>
        <w:spacing w:before="120"/>
        <w:jc w:val="both"/>
        <w:rPr>
          <w:rFonts w:cs="Sylfaen"/>
          <w:noProof/>
          <w:color w:val="auto"/>
          <w:lang w:val="ka-GE"/>
        </w:rPr>
      </w:pPr>
      <w:r w:rsidRPr="005D1093">
        <w:rPr>
          <w:rFonts w:cs="Sylfaen"/>
          <w:noProof/>
          <w:color w:val="auto"/>
          <w:lang w:val="ka-GE"/>
        </w:rPr>
        <w:t>აღიწერება იქთიოფაუნის საცხოვრისის ეკოლოგიური გარემო, მისი დადებითი და უარყოფითი ნიშნები, აღინიშნება სენსიტიური ადგილები, მათი წარმოშობის წყარო - ბუნებრივი ან/და ანთროპოგენური.</w:t>
      </w:r>
    </w:p>
    <w:p w:rsidR="00910451" w:rsidRPr="005D1093" w:rsidRDefault="00910451" w:rsidP="007B3550">
      <w:pPr>
        <w:spacing w:before="120"/>
        <w:jc w:val="both"/>
        <w:rPr>
          <w:color w:val="FF0000"/>
          <w:lang w:val="ka-GE"/>
        </w:rPr>
      </w:pPr>
      <w:r w:rsidRPr="005D1093">
        <w:rPr>
          <w:rFonts w:cs="Sylfaen"/>
          <w:noProof/>
          <w:color w:val="auto"/>
          <w:lang w:val="ka-GE"/>
        </w:rPr>
        <w:t>მოინიშნება: იქთიოფაუნის საარსებო  გარემოს და</w:t>
      </w:r>
      <w:r w:rsidRPr="005D1093">
        <w:rPr>
          <w:color w:val="auto"/>
          <w:lang w:val="ka-GE"/>
        </w:rPr>
        <w:t xml:space="preserve"> </w:t>
      </w:r>
      <w:r w:rsidRPr="005D1093">
        <w:rPr>
          <w:rFonts w:cs="Sylfaen"/>
          <w:color w:val="auto"/>
          <w:lang w:val="ka-GE"/>
        </w:rPr>
        <w:t>ცალკეული</w:t>
      </w:r>
      <w:r w:rsidRPr="005D1093">
        <w:rPr>
          <w:color w:val="auto"/>
          <w:lang w:val="ka-GE"/>
        </w:rPr>
        <w:t xml:space="preserve"> </w:t>
      </w:r>
      <w:r w:rsidRPr="005D1093">
        <w:rPr>
          <w:rFonts w:cs="Sylfaen"/>
          <w:color w:val="auto"/>
          <w:lang w:val="ka-GE"/>
        </w:rPr>
        <w:t>სახეობების</w:t>
      </w:r>
      <w:r w:rsidRPr="005D1093">
        <w:rPr>
          <w:color w:val="auto"/>
          <w:lang w:val="ka-GE"/>
        </w:rPr>
        <w:t xml:space="preserve"> </w:t>
      </w:r>
      <w:r w:rsidRPr="005D1093">
        <w:rPr>
          <w:rFonts w:cs="Sylfaen"/>
          <w:color w:val="auto"/>
          <w:lang w:val="ka-GE"/>
        </w:rPr>
        <w:t>ჰაბიტატები</w:t>
      </w:r>
      <w:r w:rsidRPr="005D1093">
        <w:rPr>
          <w:rFonts w:cs="Sylfaen"/>
          <w:noProof/>
          <w:color w:val="auto"/>
          <w:lang w:val="ka-GE"/>
        </w:rPr>
        <w:t>; თევზჭერის, თევზების კვებითი მოედნების და სატოფო ადგილები (არსებობის შემთხვევაში). ვიზუალურად შეფასდება იქთიოფაუნაზე ნეგატიური ზემოქმედების პოტენციური რისკები.</w:t>
      </w:r>
    </w:p>
    <w:p w:rsidR="00910451" w:rsidRPr="005D1093" w:rsidRDefault="00910451" w:rsidP="007B3550">
      <w:pPr>
        <w:spacing w:after="160"/>
        <w:jc w:val="both"/>
        <w:rPr>
          <w:color w:val="auto"/>
          <w:lang w:val="ka-GE"/>
        </w:rPr>
      </w:pPr>
      <w:r w:rsidRPr="005D1093">
        <w:rPr>
          <w:rFonts w:cs="Sylfaen"/>
          <w:b/>
          <w:noProof/>
          <w:color w:val="auto"/>
          <w:u w:val="single"/>
          <w:lang w:val="ka-GE"/>
        </w:rPr>
        <w:t>გამოკითხვა</w:t>
      </w:r>
      <w:r w:rsidRPr="005D1093">
        <w:rPr>
          <w:rFonts w:cs="Sylfaen"/>
          <w:noProof/>
          <w:color w:val="auto"/>
          <w:lang w:val="ka-GE"/>
        </w:rPr>
        <w:t xml:space="preserve"> - ატარებს საორიენტაციო ხასიათს, </w:t>
      </w:r>
      <w:r w:rsidRPr="005D1093">
        <w:rPr>
          <w:color w:val="auto"/>
          <w:lang w:val="ka-GE"/>
        </w:rPr>
        <w:t>თევზების სახეობების და მდინარეში მათი ცალკეული პოპულაციების გავრცელების შესახებ დამატებითი ინფორმაციის მისაღებად;</w:t>
      </w:r>
    </w:p>
    <w:p w:rsidR="00910451" w:rsidRPr="005D1093" w:rsidRDefault="00910451" w:rsidP="007B3550">
      <w:pPr>
        <w:spacing w:before="120"/>
        <w:jc w:val="both"/>
        <w:rPr>
          <w:color w:val="auto"/>
          <w:lang w:val="ka-GE"/>
        </w:rPr>
      </w:pPr>
      <w:r w:rsidRPr="005D1093">
        <w:rPr>
          <w:rFonts w:cs="Sylfaen"/>
          <w:color w:val="auto"/>
          <w:lang w:val="ka-GE"/>
        </w:rPr>
        <w:t>გამოიკითხებიან ის პირები</w:t>
      </w:r>
      <w:r w:rsidRPr="005D1093">
        <w:rPr>
          <w:color w:val="auto"/>
          <w:lang w:val="ka-GE"/>
        </w:rPr>
        <w:t xml:space="preserve">, </w:t>
      </w:r>
      <w:r w:rsidRPr="005D1093">
        <w:rPr>
          <w:rFonts w:cs="Sylfaen"/>
          <w:color w:val="auto"/>
          <w:lang w:val="ka-GE"/>
        </w:rPr>
        <w:t>რომელთაც</w:t>
      </w:r>
      <w:r w:rsidRPr="005D1093">
        <w:rPr>
          <w:color w:val="auto"/>
          <w:lang w:val="ka-GE"/>
        </w:rPr>
        <w:t xml:space="preserve"> </w:t>
      </w:r>
      <w:r w:rsidRPr="005D1093">
        <w:rPr>
          <w:rFonts w:cs="Sylfaen"/>
          <w:color w:val="auto"/>
          <w:lang w:val="ka-GE"/>
        </w:rPr>
        <w:t>ადგილზე</w:t>
      </w:r>
      <w:r w:rsidRPr="005D1093">
        <w:rPr>
          <w:color w:val="auto"/>
          <w:lang w:val="ka-GE"/>
        </w:rPr>
        <w:t xml:space="preserve"> </w:t>
      </w:r>
      <w:r w:rsidRPr="005D1093">
        <w:rPr>
          <w:rFonts w:cs="Sylfaen"/>
          <w:color w:val="auto"/>
          <w:lang w:val="ka-GE"/>
        </w:rPr>
        <w:t>თევზჭერის</w:t>
      </w:r>
      <w:r w:rsidRPr="005D1093">
        <w:rPr>
          <w:color w:val="auto"/>
          <w:lang w:val="ka-GE"/>
        </w:rPr>
        <w:t xml:space="preserve"> </w:t>
      </w:r>
      <w:r w:rsidRPr="005D1093">
        <w:rPr>
          <w:rFonts w:cs="Sylfaen"/>
          <w:color w:val="auto"/>
          <w:lang w:val="ka-GE"/>
        </w:rPr>
        <w:t>მინიმუმ</w:t>
      </w:r>
      <w:r w:rsidRPr="005D1093">
        <w:rPr>
          <w:color w:val="auto"/>
          <w:lang w:val="ka-GE"/>
        </w:rPr>
        <w:t xml:space="preserve"> 5-10 </w:t>
      </w:r>
      <w:r w:rsidRPr="005D1093">
        <w:rPr>
          <w:rFonts w:cs="Sylfaen"/>
          <w:color w:val="auto"/>
          <w:lang w:val="ka-GE"/>
        </w:rPr>
        <w:t>წლიანი</w:t>
      </w:r>
      <w:r w:rsidRPr="005D1093">
        <w:rPr>
          <w:color w:val="auto"/>
          <w:lang w:val="ka-GE"/>
        </w:rPr>
        <w:t xml:space="preserve"> </w:t>
      </w:r>
      <w:r w:rsidRPr="005D1093">
        <w:rPr>
          <w:rFonts w:cs="Sylfaen"/>
          <w:color w:val="auto"/>
          <w:lang w:val="ka-GE"/>
        </w:rPr>
        <w:t>გამოცდილება აქვთ. სარწმუნოდ</w:t>
      </w:r>
      <w:r w:rsidRPr="005D1093">
        <w:rPr>
          <w:color w:val="auto"/>
          <w:lang w:val="ka-GE"/>
        </w:rPr>
        <w:t xml:space="preserve"> </w:t>
      </w:r>
      <w:r w:rsidRPr="005D1093">
        <w:rPr>
          <w:rFonts w:cs="Sylfaen"/>
          <w:color w:val="auto"/>
          <w:lang w:val="ka-GE"/>
        </w:rPr>
        <w:t>მიიჩნევა</w:t>
      </w:r>
      <w:r w:rsidRPr="005D1093">
        <w:rPr>
          <w:color w:val="auto"/>
          <w:lang w:val="ka-GE"/>
        </w:rPr>
        <w:t xml:space="preserve"> </w:t>
      </w:r>
      <w:r w:rsidRPr="005D1093">
        <w:rPr>
          <w:rFonts w:cs="Sylfaen"/>
          <w:color w:val="auto"/>
          <w:lang w:val="ka-GE"/>
        </w:rPr>
        <w:t>ისეთი</w:t>
      </w:r>
      <w:r w:rsidRPr="005D1093">
        <w:rPr>
          <w:color w:val="auto"/>
          <w:lang w:val="ka-GE"/>
        </w:rPr>
        <w:t xml:space="preserve"> </w:t>
      </w:r>
      <w:r w:rsidRPr="005D1093">
        <w:rPr>
          <w:rFonts w:cs="Sylfaen"/>
          <w:color w:val="auto"/>
          <w:lang w:val="ka-GE"/>
        </w:rPr>
        <w:t>ინფორმაცია,</w:t>
      </w:r>
      <w:r w:rsidRPr="005D1093">
        <w:rPr>
          <w:color w:val="auto"/>
          <w:lang w:val="ka-GE"/>
        </w:rPr>
        <w:t xml:space="preserve"> </w:t>
      </w:r>
      <w:r w:rsidRPr="005D1093">
        <w:rPr>
          <w:rFonts w:cs="Sylfaen"/>
          <w:color w:val="auto"/>
          <w:lang w:val="ka-GE"/>
        </w:rPr>
        <w:t>რომელსაც</w:t>
      </w:r>
      <w:r w:rsidRPr="005D1093">
        <w:rPr>
          <w:color w:val="auto"/>
          <w:lang w:val="ka-GE"/>
        </w:rPr>
        <w:t xml:space="preserve"> </w:t>
      </w:r>
      <w:r w:rsidRPr="005D1093">
        <w:rPr>
          <w:rFonts w:cs="Sylfaen"/>
          <w:color w:val="auto"/>
          <w:lang w:val="ka-GE"/>
        </w:rPr>
        <w:t>დაადასტურებს</w:t>
      </w:r>
      <w:r w:rsidRPr="005D1093">
        <w:rPr>
          <w:color w:val="auto"/>
          <w:lang w:val="ka-GE"/>
        </w:rPr>
        <w:t xml:space="preserve"> </w:t>
      </w:r>
      <w:r w:rsidRPr="005D1093">
        <w:rPr>
          <w:rFonts w:cs="Sylfaen"/>
          <w:color w:val="auto"/>
          <w:lang w:val="ka-GE"/>
        </w:rPr>
        <w:t>სამი</w:t>
      </w:r>
      <w:r w:rsidRPr="005D1093">
        <w:rPr>
          <w:color w:val="auto"/>
          <w:lang w:val="ka-GE"/>
        </w:rPr>
        <w:t xml:space="preserve"> </w:t>
      </w:r>
      <w:r w:rsidRPr="005D1093">
        <w:rPr>
          <w:rFonts w:cs="Sylfaen"/>
          <w:color w:val="auto"/>
          <w:lang w:val="ka-GE"/>
        </w:rPr>
        <w:t>ან</w:t>
      </w:r>
      <w:r w:rsidRPr="005D1093">
        <w:rPr>
          <w:color w:val="auto"/>
          <w:lang w:val="ka-GE"/>
        </w:rPr>
        <w:t xml:space="preserve"> </w:t>
      </w:r>
      <w:r w:rsidRPr="005D1093">
        <w:rPr>
          <w:rFonts w:cs="Sylfaen"/>
          <w:color w:val="auto"/>
          <w:lang w:val="ka-GE"/>
        </w:rPr>
        <w:t>მეტი</w:t>
      </w:r>
      <w:r w:rsidRPr="005D1093">
        <w:rPr>
          <w:color w:val="auto"/>
          <w:lang w:val="ka-GE"/>
        </w:rPr>
        <w:t xml:space="preserve"> </w:t>
      </w:r>
      <w:r w:rsidRPr="005D1093">
        <w:rPr>
          <w:rFonts w:cs="Sylfaen"/>
          <w:color w:val="auto"/>
          <w:lang w:val="ka-GE"/>
        </w:rPr>
        <w:t>ადამიანი</w:t>
      </w:r>
      <w:r w:rsidRPr="005D1093">
        <w:rPr>
          <w:color w:val="auto"/>
          <w:lang w:val="ka-GE"/>
        </w:rPr>
        <w:t>.</w:t>
      </w:r>
    </w:p>
    <w:p w:rsidR="00910451" w:rsidRPr="005D1093" w:rsidRDefault="00910451" w:rsidP="007B3550">
      <w:pPr>
        <w:spacing w:before="120"/>
        <w:jc w:val="both"/>
        <w:rPr>
          <w:rFonts w:eastAsia="Times New Roman" w:cs="Times New Roman"/>
          <w:color w:val="auto"/>
          <w:lang w:val="ka-GE"/>
        </w:rPr>
      </w:pPr>
      <w:r w:rsidRPr="005D1093">
        <w:rPr>
          <w:rFonts w:cs="Sylfaen"/>
          <w:b/>
          <w:noProof/>
          <w:color w:val="auto"/>
          <w:u w:val="single"/>
          <w:lang w:val="ka-GE"/>
        </w:rPr>
        <w:t>თევზჭერა</w:t>
      </w:r>
      <w:r w:rsidRPr="005D1093">
        <w:rPr>
          <w:rFonts w:cs="Sylfaen"/>
          <w:b/>
          <w:noProof/>
          <w:color w:val="auto"/>
          <w:lang w:val="ka-GE"/>
        </w:rPr>
        <w:t xml:space="preserve"> </w:t>
      </w:r>
      <w:r w:rsidRPr="005D1093">
        <w:rPr>
          <w:rFonts w:cs="Sylfaen"/>
          <w:noProof/>
          <w:color w:val="auto"/>
          <w:lang w:val="ka-GE"/>
        </w:rPr>
        <w:t xml:space="preserve">- განხორციელდება საქართველოს კანონმდებლობის მოთხოვნების დაცვით, </w:t>
      </w:r>
      <w:r w:rsidRPr="005D1093">
        <w:rPr>
          <w:rFonts w:eastAsia="Times New Roman" w:cs="Times New Roman"/>
          <w:color w:val="auto"/>
          <w:lang w:val="ka-GE"/>
        </w:rPr>
        <w:t xml:space="preserve"> „დაიჭირე-გაუშვის“ პრინციპით; კვლევის მიზნით შეირჩევა მოპოვებული ინდივიდების მხოლოდ მცირედი ნაწილი.</w:t>
      </w:r>
    </w:p>
    <w:p w:rsidR="00910451" w:rsidRPr="005D1093" w:rsidRDefault="00910451" w:rsidP="007B3550">
      <w:pPr>
        <w:spacing w:before="120"/>
        <w:jc w:val="both"/>
        <w:rPr>
          <w:color w:val="auto"/>
          <w:lang w:val="ka-GE"/>
        </w:rPr>
      </w:pPr>
      <w:r w:rsidRPr="005D1093">
        <w:rPr>
          <w:color w:val="auto"/>
          <w:lang w:val="ka-GE"/>
        </w:rPr>
        <w:t>კომპანიის გამოცდილი იქთიოლოგისა და პროფესიონალი თევზმჭერის ერთობლივი მუშაობის შედეგად, შეირჩევა თევზჭერის სავარაუდო მონაკვეთები, თევზჭერის იარაღები (კანონით დაშვებული), ჩასატარებელი სამუშაოების დრო და პერიოდი.</w:t>
      </w:r>
    </w:p>
    <w:p w:rsidR="00910451" w:rsidRPr="005D1093" w:rsidRDefault="00910451" w:rsidP="007B3550">
      <w:pPr>
        <w:spacing w:before="120"/>
        <w:jc w:val="both"/>
        <w:rPr>
          <w:color w:val="auto"/>
          <w:lang w:val="ka-GE"/>
        </w:rPr>
      </w:pPr>
      <w:r w:rsidRPr="005D1093">
        <w:rPr>
          <w:rFonts w:cs="Sylfaen"/>
          <w:color w:val="auto"/>
          <w:lang w:val="ka-GE"/>
        </w:rPr>
        <w:t>მოპოვებული თევზები აღიწერება, გაიზომება სხეულის ზომა (სმ) და აიწონება (გრ); მოხდება მათი ფოტოფიქსაცია; სახეობების ვიზუალური იდენტიფიცირება. ქერცლის ნიმუშების აღება ასაკის დასადგენად და ძირითადი ნაწილი ცოცხლად დაუბრუნდება მდინარეს  („დაიჭირე-გაუშვის“ პრინციპი). სრული ბიოლოგიური ანალიზისთვის, მოპოვებული თევზების ნაწილი</w:t>
      </w:r>
      <w:r w:rsidRPr="005D1093">
        <w:rPr>
          <w:color w:val="auto"/>
          <w:lang w:val="ka-GE"/>
        </w:rPr>
        <w:t xml:space="preserve"> გაიკვეთება და დადგინდება მათი სქესი, სქესმწიფობის სტადია, შესწავლილი იქნება მათი ნაწლავური შიგთავსი.</w:t>
      </w:r>
    </w:p>
    <w:p w:rsidR="00910451" w:rsidRPr="005D1093" w:rsidRDefault="00910451" w:rsidP="007B3550">
      <w:pPr>
        <w:spacing w:before="120"/>
        <w:jc w:val="both"/>
        <w:rPr>
          <w:color w:val="auto"/>
          <w:lang w:val="ka-GE"/>
        </w:rPr>
      </w:pPr>
      <w:r w:rsidRPr="005D1093">
        <w:rPr>
          <w:color w:val="auto"/>
          <w:lang w:val="ka-GE"/>
        </w:rPr>
        <w:t>თევზების თითოეულ საკვლევ ინდივიდს მიენიჭება შესაბამისი ნომერი და  მონაცემები აღირიცხება სპეციალურ საველე ჟურნალში.</w:t>
      </w:r>
    </w:p>
    <w:p w:rsidR="00910451" w:rsidRPr="005D1093" w:rsidRDefault="00910451" w:rsidP="007B3550">
      <w:pPr>
        <w:spacing w:before="120"/>
        <w:jc w:val="both"/>
        <w:rPr>
          <w:color w:val="auto"/>
          <w:lang w:val="ka-GE"/>
        </w:rPr>
      </w:pPr>
      <w:r w:rsidRPr="005D1093">
        <w:rPr>
          <w:rFonts w:cs="Sylfaen"/>
          <w:b/>
          <w:noProof/>
          <w:color w:val="auto"/>
          <w:u w:val="single"/>
          <w:lang w:val="ka-GE"/>
        </w:rPr>
        <w:t>თევზების საკვები ბაზის შესწავლა</w:t>
      </w:r>
      <w:r w:rsidRPr="005D1093">
        <w:rPr>
          <w:rFonts w:cs="Sylfaen"/>
          <w:b/>
          <w:noProof/>
          <w:color w:val="auto"/>
          <w:lang w:val="ka-GE"/>
        </w:rPr>
        <w:t xml:space="preserve"> - </w:t>
      </w:r>
      <w:r w:rsidRPr="005D1093">
        <w:rPr>
          <w:rFonts w:cs="Sylfaen"/>
          <w:noProof/>
          <w:color w:val="auto"/>
          <w:lang w:val="ka-GE"/>
        </w:rPr>
        <w:t>იგულისხმება</w:t>
      </w:r>
      <w:r w:rsidRPr="005D1093">
        <w:rPr>
          <w:rFonts w:cs="Sylfaen"/>
          <w:b/>
          <w:noProof/>
          <w:color w:val="auto"/>
          <w:lang w:val="ka-GE"/>
        </w:rPr>
        <w:t xml:space="preserve"> </w:t>
      </w:r>
      <w:r w:rsidRPr="005D1093">
        <w:rPr>
          <w:rFonts w:cs="Sylfaen"/>
          <w:noProof/>
          <w:color w:val="auto"/>
          <w:lang w:val="ka-GE"/>
        </w:rPr>
        <w:t xml:space="preserve"> </w:t>
      </w:r>
      <w:r w:rsidRPr="005D1093">
        <w:rPr>
          <w:color w:val="auto"/>
          <w:lang w:val="ka-GE"/>
        </w:rPr>
        <w:t>ბენთოსური ორგანიზმების შესწავლა და მათი რაოდენობრივი შეფასება;</w:t>
      </w:r>
      <w:r w:rsidRPr="005D1093">
        <w:rPr>
          <w:noProof/>
          <w:color w:val="auto"/>
          <w:lang w:val="ka-GE"/>
        </w:rPr>
        <w:t xml:space="preserve"> „</w:t>
      </w:r>
      <w:r w:rsidRPr="005D1093">
        <w:rPr>
          <w:color w:val="auto"/>
          <w:lang w:val="ka-GE"/>
        </w:rPr>
        <w:t>kick and sweep“ (Schmidt–Kloiber, 2006) მეთოდით</w:t>
      </w:r>
      <w:r w:rsidRPr="005D1093">
        <w:rPr>
          <w:rFonts w:cs="Sylfaen"/>
          <w:color w:val="auto"/>
          <w:lang w:val="ka-GE"/>
        </w:rPr>
        <w:t>, სპეციალური ბადის, ჩოგანბადისა და საჩხრეკის გამოყენებით, მდინარის კალაპოტის 1 კვ.მ. ფართობიდან  გროვდება არსებული ბენთოსური ორგანიზმები და ცალ-ცალკე იწონება. მიღებული შედეგით განისაზღვრება  მათი სავარაუდო რაოდენობა საკვლევ ტერიტორიაზე (კგ/ჰა).</w:t>
      </w:r>
    </w:p>
    <w:p w:rsidR="00910451" w:rsidRPr="005D1093" w:rsidRDefault="00910451" w:rsidP="007B3550">
      <w:pPr>
        <w:spacing w:before="120"/>
        <w:jc w:val="both"/>
        <w:rPr>
          <w:color w:val="auto"/>
          <w:lang w:val="ka-GE"/>
        </w:rPr>
      </w:pPr>
      <w:r w:rsidRPr="005D1093">
        <w:rPr>
          <w:b/>
          <w:color w:val="auto"/>
          <w:u w:val="single"/>
          <w:lang w:val="ka-GE"/>
        </w:rPr>
        <w:t>წყლის ხარისხის კვლევა</w:t>
      </w:r>
      <w:r w:rsidRPr="005D1093">
        <w:rPr>
          <w:b/>
          <w:color w:val="auto"/>
          <w:lang w:val="ka-GE"/>
        </w:rPr>
        <w:t xml:space="preserve"> </w:t>
      </w:r>
      <w:r w:rsidRPr="005D1093">
        <w:rPr>
          <w:color w:val="auto"/>
          <w:lang w:val="ka-GE"/>
        </w:rPr>
        <w:t>- გულისხმობს წყლის ნიმუშების საველე ანალიზებს, წყლის სინჯების აღებას, მომზადებას და ტრანსპორტირებას აკრედიტირებულ სტაციონალურ ლაბორატორიაში ანალიზების ჩასატარებლად (წყლის მოკლე ქიმიური ანალიზი და წყალში შეტივნარებული ნაწილაკების რაოდენობა).</w:t>
      </w:r>
    </w:p>
    <w:p w:rsidR="00910451" w:rsidRPr="005D1093" w:rsidRDefault="00910451" w:rsidP="007B3550">
      <w:pPr>
        <w:spacing w:before="120"/>
        <w:jc w:val="both"/>
        <w:rPr>
          <w:color w:val="auto"/>
          <w:lang w:val="ka-GE"/>
        </w:rPr>
      </w:pPr>
      <w:r w:rsidRPr="005D1093">
        <w:rPr>
          <w:rFonts w:cs="Sylfaen"/>
          <w:color w:val="auto"/>
          <w:lang w:val="ka-GE"/>
        </w:rPr>
        <w:lastRenderedPageBreak/>
        <w:t>საველე კვლევების დროს, სპეციალური ხელსაწყოს - (Water Quality Meter AZ-86021</w:t>
      </w:r>
      <w:r w:rsidRPr="005D1093">
        <w:rPr>
          <w:color w:val="auto"/>
          <w:lang w:val="ka-GE"/>
        </w:rPr>
        <w:t xml:space="preserve"> </w:t>
      </w:r>
      <w:r w:rsidRPr="005D1093">
        <w:rPr>
          <w:rFonts w:cs="Sylfaen"/>
          <w:color w:val="auto"/>
          <w:lang w:val="ka-GE"/>
        </w:rPr>
        <w:t>combo pH/EC/DO meter) საშუალებით განისაზღვრება წყალში გახსნილი ჟანგბადი (O</w:t>
      </w:r>
      <w:r w:rsidRPr="005D1093">
        <w:rPr>
          <w:rFonts w:cs="Sylfaen"/>
          <w:color w:val="auto"/>
          <w:vertAlign w:val="subscript"/>
          <w:lang w:val="ka-GE"/>
        </w:rPr>
        <w:t>2</w:t>
      </w:r>
      <w:r w:rsidRPr="005D1093">
        <w:rPr>
          <w:rFonts w:cs="Sylfaen"/>
          <w:color w:val="auto"/>
          <w:lang w:val="ka-GE"/>
        </w:rPr>
        <w:t xml:space="preserve"> მგ/ლ),  წყლის - pH; გაიზომება - წყლისა და ჰაერის ტემპერატურა </w:t>
      </w:r>
      <w:r w:rsidRPr="005D1093">
        <w:rPr>
          <w:color w:val="auto"/>
          <w:lang w:val="ka-GE"/>
        </w:rPr>
        <w:t>(</w:t>
      </w:r>
      <w:r w:rsidRPr="005D1093">
        <w:rPr>
          <w:rFonts w:cs="Times New Roman"/>
          <w:color w:val="auto"/>
          <w:lang w:val="ka-GE"/>
        </w:rPr>
        <w:t>°</w:t>
      </w:r>
      <w:r w:rsidRPr="005D1093">
        <w:rPr>
          <w:color w:val="auto"/>
          <w:lang w:val="ka-GE"/>
        </w:rPr>
        <w:t>C).</w:t>
      </w:r>
    </w:p>
    <w:p w:rsidR="00910451" w:rsidRPr="005D1093" w:rsidRDefault="00910451" w:rsidP="007B3550">
      <w:pPr>
        <w:spacing w:before="120"/>
        <w:jc w:val="both"/>
        <w:rPr>
          <w:color w:val="auto"/>
          <w:lang w:val="ka-GE"/>
        </w:rPr>
      </w:pPr>
    </w:p>
    <w:p w:rsidR="00910451" w:rsidRPr="005D1093" w:rsidRDefault="00910451" w:rsidP="007B3550">
      <w:pPr>
        <w:pStyle w:val="Heading5"/>
        <w:rPr>
          <w:lang w:val="ka-GE"/>
        </w:rPr>
      </w:pPr>
      <w:bookmarkStart w:id="174" w:name="_Toc98253396"/>
      <w:bookmarkStart w:id="175" w:name="_Toc100576229"/>
      <w:r w:rsidRPr="005D1093">
        <w:rPr>
          <w:lang w:val="ka-GE"/>
        </w:rPr>
        <w:t>ლაბორატორიული კვლევის მეთოდოლოგია</w:t>
      </w:r>
      <w:bookmarkEnd w:id="174"/>
      <w:bookmarkEnd w:id="175"/>
    </w:p>
    <w:p w:rsidR="00910451" w:rsidRPr="005D1093" w:rsidRDefault="00910451" w:rsidP="007B3550">
      <w:pPr>
        <w:spacing w:before="120"/>
        <w:jc w:val="both"/>
        <w:rPr>
          <w:rFonts w:eastAsia="Times New Roman" w:cs="Times New Roman"/>
          <w:color w:val="auto"/>
          <w:lang w:val="ka-GE"/>
        </w:rPr>
      </w:pPr>
      <w:r w:rsidRPr="005D1093">
        <w:rPr>
          <w:rFonts w:eastAsia="Times New Roman" w:cs="Times New Roman"/>
          <w:b/>
          <w:color w:val="auto"/>
          <w:lang w:val="ka-GE"/>
        </w:rPr>
        <w:t>მოიცავს</w:t>
      </w:r>
      <w:r w:rsidRPr="005D1093">
        <w:rPr>
          <w:rFonts w:eastAsia="Times New Roman" w:cs="Times New Roman"/>
          <w:color w:val="auto"/>
          <w:lang w:val="ka-GE"/>
        </w:rPr>
        <w:t xml:space="preserve"> - იქთიოფაუნის მოპოვებული ინდივიდების ანატომიურ-მორფოლოგიური მახასიათებლების დადგენას, საკვების - ფიტობენთოსური და ზოობენთოსური ორგანიზმების ზოგად იდენტიფიცირებას; წყალში შეტივნარებული ნაწილაკების განსაზღვრას და წყლის ნიმუშების მოკლე ქიმიურ ანალიზებს.</w:t>
      </w:r>
    </w:p>
    <w:p w:rsidR="00910451" w:rsidRPr="005D1093" w:rsidRDefault="00910451" w:rsidP="007B3550">
      <w:pPr>
        <w:spacing w:before="120"/>
        <w:jc w:val="both"/>
        <w:rPr>
          <w:rFonts w:eastAsia="Times New Roman" w:cs="Times New Roman"/>
          <w:color w:val="auto"/>
          <w:lang w:val="ka-GE"/>
        </w:rPr>
      </w:pPr>
      <w:r w:rsidRPr="005D1093">
        <w:rPr>
          <w:rFonts w:eastAsia="Times New Roman" w:cs="Times New Roman"/>
          <w:color w:val="auto"/>
          <w:lang w:val="ka-GE"/>
        </w:rPr>
        <w:t xml:space="preserve">აღიწერება თევზების - </w:t>
      </w:r>
      <w:r w:rsidRPr="005D1093">
        <w:rPr>
          <w:rFonts w:cs="Sylfaen"/>
          <w:noProof/>
          <w:color w:val="auto"/>
          <w:lang w:val="ka-GE"/>
        </w:rPr>
        <w:t>სიგრძე</w:t>
      </w:r>
      <w:r w:rsidRPr="005D1093">
        <w:rPr>
          <w:noProof/>
          <w:color w:val="auto"/>
          <w:lang w:val="ka-GE"/>
        </w:rPr>
        <w:t xml:space="preserve">, </w:t>
      </w:r>
      <w:r w:rsidRPr="005D1093">
        <w:rPr>
          <w:rFonts w:cs="Sylfaen"/>
          <w:noProof/>
          <w:color w:val="auto"/>
          <w:lang w:val="ka-GE"/>
        </w:rPr>
        <w:t>წონა</w:t>
      </w:r>
      <w:r w:rsidRPr="005D1093">
        <w:rPr>
          <w:noProof/>
          <w:color w:val="auto"/>
          <w:lang w:val="ka-GE"/>
        </w:rPr>
        <w:t xml:space="preserve">, </w:t>
      </w:r>
      <w:r w:rsidRPr="005D1093">
        <w:rPr>
          <w:rFonts w:cs="Sylfaen"/>
          <w:noProof/>
          <w:color w:val="auto"/>
          <w:lang w:val="ka-GE"/>
        </w:rPr>
        <w:t>სქესი</w:t>
      </w:r>
      <w:r w:rsidRPr="005D1093">
        <w:rPr>
          <w:noProof/>
          <w:color w:val="auto"/>
          <w:lang w:val="ka-GE"/>
        </w:rPr>
        <w:t xml:space="preserve">, </w:t>
      </w:r>
      <w:r w:rsidRPr="005D1093">
        <w:rPr>
          <w:rFonts w:cs="Sylfaen"/>
          <w:noProof/>
          <w:color w:val="auto"/>
          <w:lang w:val="ka-GE"/>
        </w:rPr>
        <w:t>სქესმწიფობის</w:t>
      </w:r>
      <w:r w:rsidRPr="005D1093">
        <w:rPr>
          <w:noProof/>
          <w:color w:val="auto"/>
          <w:lang w:val="ka-GE"/>
        </w:rPr>
        <w:t xml:space="preserve"> </w:t>
      </w:r>
      <w:r w:rsidRPr="005D1093">
        <w:rPr>
          <w:rFonts w:cs="Sylfaen"/>
          <w:noProof/>
          <w:color w:val="auto"/>
          <w:lang w:val="ka-GE"/>
        </w:rPr>
        <w:t xml:space="preserve">სტადია; </w:t>
      </w:r>
      <w:r w:rsidRPr="005D1093">
        <w:rPr>
          <w:rFonts w:eastAsia="Times New Roman" w:cs="Times New Roman"/>
          <w:color w:val="auto"/>
          <w:lang w:val="ka-GE"/>
        </w:rPr>
        <w:t xml:space="preserve">   </w:t>
      </w:r>
    </w:p>
    <w:p w:rsidR="00910451" w:rsidRPr="005D1093" w:rsidRDefault="00910451" w:rsidP="007B3550">
      <w:pPr>
        <w:spacing w:before="120"/>
        <w:jc w:val="both"/>
        <w:rPr>
          <w:rFonts w:cs="Sylfaen"/>
          <w:noProof/>
          <w:color w:val="auto"/>
          <w:lang w:val="ka-GE"/>
        </w:rPr>
      </w:pPr>
      <w:r w:rsidRPr="005D1093">
        <w:rPr>
          <w:rFonts w:cs="Sylfaen"/>
          <w:noProof/>
          <w:color w:val="auto"/>
          <w:lang w:val="ka-GE"/>
        </w:rPr>
        <w:t>ზურგის ფარფლს ქვემოთ, შუა ხაზთან, აღებული ქერცლისგან დადგინდება თევზების ასაკი.</w:t>
      </w:r>
    </w:p>
    <w:p w:rsidR="00910451" w:rsidRPr="005D1093" w:rsidRDefault="00910451" w:rsidP="007B3550">
      <w:pPr>
        <w:spacing w:before="120"/>
        <w:jc w:val="both"/>
        <w:rPr>
          <w:rFonts w:cs="Sylfaen"/>
          <w:color w:val="auto"/>
          <w:lang w:val="ka-GE"/>
        </w:rPr>
      </w:pPr>
      <w:r w:rsidRPr="005D1093">
        <w:rPr>
          <w:rFonts w:cs="Sylfaen"/>
          <w:noProof/>
          <w:color w:val="auto"/>
          <w:lang w:val="ka-GE"/>
        </w:rPr>
        <w:t xml:space="preserve">ქერცლის მიხედვით ასაკის კვლევის მეთოდიკა ხორციელდება წარმოდგენილი ლიტერატურული წყაროს მიხედვით - „Правдин И.Ф. 1966. Руководство по изучению рыб. </w:t>
      </w:r>
      <w:r w:rsidRPr="005D1093">
        <w:rPr>
          <w:color w:val="auto"/>
          <w:lang w:val="ka-GE"/>
        </w:rPr>
        <w:t>М.: Пищ. Пром-сть. 105 с“</w:t>
      </w:r>
      <w:r w:rsidRPr="005D1093">
        <w:rPr>
          <w:rFonts w:cs="Sylfaen"/>
          <w:color w:val="auto"/>
          <w:lang w:val="ka-GE"/>
        </w:rPr>
        <w:t xml:space="preserve">, სადაც, აღწერილია ასაკის განსაზღვრის მეთოდოლოგია. </w:t>
      </w:r>
    </w:p>
    <w:p w:rsidR="00910451" w:rsidRPr="005D1093" w:rsidRDefault="00910451" w:rsidP="007B3550">
      <w:pPr>
        <w:spacing w:before="120"/>
        <w:jc w:val="both"/>
        <w:rPr>
          <w:color w:val="auto"/>
          <w:lang w:val="ka-GE"/>
        </w:rPr>
      </w:pPr>
      <w:r w:rsidRPr="005D1093">
        <w:rPr>
          <w:color w:val="auto"/>
          <w:lang w:val="ka-GE"/>
        </w:rPr>
        <w:t xml:space="preserve">წყლის მოკლე ქიმიური ანალიზისთვის, ნიმუშები გადაეცემა კომპანიის აკრედიტირებულ ლაბორატორია - </w:t>
      </w:r>
      <w:r w:rsidRPr="005D1093">
        <w:rPr>
          <w:rFonts w:cs="Sylfaen"/>
          <w:noProof/>
          <w:color w:val="auto"/>
          <w:lang w:val="ka-GE"/>
        </w:rPr>
        <w:t>სამეცნიერო-კვლევით ფირმა „გამას“.</w:t>
      </w:r>
    </w:p>
    <w:p w:rsidR="00910451" w:rsidRPr="005D1093" w:rsidRDefault="00910451" w:rsidP="007B3550">
      <w:pPr>
        <w:spacing w:before="120"/>
        <w:jc w:val="both"/>
        <w:rPr>
          <w:color w:val="auto"/>
          <w:lang w:val="ka-GE"/>
        </w:rPr>
      </w:pPr>
      <w:r w:rsidRPr="005D1093">
        <w:rPr>
          <w:rFonts w:cs="Sylfaen"/>
          <w:noProof/>
          <w:color w:val="auto"/>
          <w:lang w:val="ka-GE"/>
        </w:rPr>
        <w:t>წყალში</w:t>
      </w:r>
      <w:r w:rsidRPr="005D1093">
        <w:rPr>
          <w:noProof/>
          <w:color w:val="auto"/>
          <w:lang w:val="ka-GE"/>
        </w:rPr>
        <w:t xml:space="preserve"> </w:t>
      </w:r>
      <w:r w:rsidRPr="005D1093">
        <w:rPr>
          <w:rFonts w:cs="Sylfaen"/>
          <w:noProof/>
          <w:color w:val="auto"/>
          <w:lang w:val="ka-GE"/>
        </w:rPr>
        <w:t>შეტივნარებული</w:t>
      </w:r>
      <w:r w:rsidRPr="005D1093">
        <w:rPr>
          <w:noProof/>
          <w:color w:val="auto"/>
          <w:lang w:val="ka-GE"/>
        </w:rPr>
        <w:t xml:space="preserve"> </w:t>
      </w:r>
      <w:r w:rsidRPr="005D1093">
        <w:rPr>
          <w:rFonts w:cs="Sylfaen"/>
          <w:noProof/>
          <w:color w:val="auto"/>
          <w:lang w:val="ka-GE"/>
        </w:rPr>
        <w:t>მყარი</w:t>
      </w:r>
      <w:r w:rsidRPr="005D1093">
        <w:rPr>
          <w:noProof/>
          <w:color w:val="auto"/>
          <w:lang w:val="ka-GE"/>
        </w:rPr>
        <w:t xml:space="preserve"> </w:t>
      </w:r>
      <w:r w:rsidRPr="005D1093">
        <w:rPr>
          <w:rFonts w:cs="Sylfaen"/>
          <w:noProof/>
          <w:color w:val="auto"/>
          <w:lang w:val="ka-GE"/>
        </w:rPr>
        <w:t>ნაწილაკები</w:t>
      </w:r>
      <w:r w:rsidRPr="005D1093">
        <w:rPr>
          <w:noProof/>
          <w:color w:val="auto"/>
          <w:lang w:val="ka-GE"/>
        </w:rPr>
        <w:t xml:space="preserve"> (</w:t>
      </w:r>
      <w:r w:rsidRPr="005D1093">
        <w:rPr>
          <w:rFonts w:cs="Sylfaen"/>
          <w:noProof/>
          <w:color w:val="auto"/>
          <w:lang w:val="ka-GE"/>
        </w:rPr>
        <w:t>მგ</w:t>
      </w:r>
      <w:r w:rsidRPr="005D1093">
        <w:rPr>
          <w:noProof/>
          <w:color w:val="auto"/>
          <w:lang w:val="ka-GE"/>
        </w:rPr>
        <w:t>/</w:t>
      </w:r>
      <w:r w:rsidRPr="005D1093">
        <w:rPr>
          <w:rFonts w:cs="Sylfaen"/>
          <w:noProof/>
          <w:color w:val="auto"/>
          <w:lang w:val="ka-GE"/>
        </w:rPr>
        <w:t xml:space="preserve">ლ) განისაზღვრება ISO 11923-97 სტანდარტის მიხედვით. </w:t>
      </w:r>
    </w:p>
    <w:p w:rsidR="00910451" w:rsidRPr="005D1093" w:rsidRDefault="00910451" w:rsidP="007B3550">
      <w:pPr>
        <w:spacing w:before="120"/>
        <w:jc w:val="both"/>
        <w:rPr>
          <w:color w:val="auto"/>
          <w:lang w:val="ka-GE"/>
        </w:rPr>
      </w:pPr>
    </w:p>
    <w:p w:rsidR="00910451" w:rsidRPr="005D1093" w:rsidRDefault="00910451" w:rsidP="007B3550">
      <w:pPr>
        <w:pStyle w:val="Heading4"/>
      </w:pPr>
      <w:bookmarkStart w:id="176" w:name="_Toc10033853"/>
      <w:bookmarkStart w:id="177" w:name="_Toc98253397"/>
      <w:bookmarkStart w:id="178" w:name="_Toc100576230"/>
      <w:r w:rsidRPr="005D1093">
        <w:t>კამერალური კვლევა</w:t>
      </w:r>
      <w:bookmarkStart w:id="179" w:name="_Toc10033854"/>
      <w:bookmarkEnd w:id="176"/>
      <w:bookmarkEnd w:id="177"/>
      <w:bookmarkEnd w:id="178"/>
    </w:p>
    <w:p w:rsidR="00910451" w:rsidRPr="005D1093" w:rsidRDefault="00910451" w:rsidP="007B3550">
      <w:pPr>
        <w:pStyle w:val="Heading5"/>
        <w:rPr>
          <w:lang w:val="ka-GE"/>
        </w:rPr>
      </w:pPr>
      <w:bookmarkStart w:id="180" w:name="_Toc98253398"/>
      <w:bookmarkStart w:id="181" w:name="_Toc100576231"/>
      <w:r w:rsidRPr="005D1093">
        <w:rPr>
          <w:lang w:val="ka-GE"/>
        </w:rPr>
        <w:t>მდ. სულორის ზოგადი დახასიათება</w:t>
      </w:r>
      <w:bookmarkEnd w:id="180"/>
      <w:bookmarkEnd w:id="181"/>
    </w:p>
    <w:p w:rsidR="00910451" w:rsidRPr="005D1093" w:rsidRDefault="00910451" w:rsidP="007B3550">
      <w:pPr>
        <w:spacing w:before="120"/>
        <w:jc w:val="both"/>
        <w:rPr>
          <w:color w:val="auto"/>
          <w:lang w:val="ka-GE"/>
        </w:rPr>
      </w:pPr>
      <w:r w:rsidRPr="005D1093">
        <w:rPr>
          <w:color w:val="auto"/>
          <w:lang w:val="ka-GE"/>
        </w:rPr>
        <w:t>საპროექტო ტერიტორიაზე მიედინება მდ. სულორი. აღნიშნული მდინარე სათავეს იღებს ზღვის დონიდან 2140 მ სიმაღლეზე, თაფლოვანას მთის (2322,6 მ) აღმოსავლეთით 1 კმ-ში. ის მდინარე რიონის მარცხენა შენაკადს წარმოადგენს. მდინარე სულორის სიგრძე 33 კმ, აუზის ფართობი 189 მ</w:t>
      </w:r>
      <w:r w:rsidRPr="005D1093">
        <w:rPr>
          <w:color w:val="auto"/>
          <w:vertAlign w:val="superscript"/>
          <w:lang w:val="ka-GE"/>
        </w:rPr>
        <w:t>2</w:t>
      </w:r>
      <w:r w:rsidRPr="005D1093">
        <w:rPr>
          <w:color w:val="auto"/>
          <w:lang w:val="ka-GE"/>
        </w:rPr>
        <w:t>-ია. საზრდოობს თოვლის, წვიმისა და მიწისქვეშა წყლით.</w:t>
      </w:r>
    </w:p>
    <w:p w:rsidR="00910451" w:rsidRPr="005D1093" w:rsidRDefault="00910451" w:rsidP="007B3550">
      <w:pPr>
        <w:spacing w:before="120"/>
        <w:jc w:val="both"/>
        <w:rPr>
          <w:color w:val="auto"/>
          <w:lang w:val="ka-GE"/>
        </w:rPr>
      </w:pPr>
      <w:r w:rsidRPr="005D1093">
        <w:rPr>
          <w:color w:val="auto"/>
          <w:lang w:val="ka-GE"/>
        </w:rPr>
        <w:t>ვანის მუნიციპალიტეტის ტერიტორიაზე მდინარე სულორის ქსელი წარმოდგენილია მცირე ზომის შენაკადებით, რომელთა საერთო სიგრძე დაახლოებით 144 კმ-ია. აღსანიშნავია, რომ კურორტ სულორთან მდ. სულორს მარცხენა მხრიდან უერთდება მდინარე გელასკურა (ღელესყურე, 7,8 კმ), რამდენიმე კილომეტრში სოფელ ისრითის სიახლოვეს, სულორს მარჯვნიდან თავისი უდიდესი შენაკადი, ძულუხურა (12,6 კმ) უერთდება, ქალაქ ვანში კი — მდინარე ჭიშურა (8,4 კმ), მარცხენა მხრიდან.</w:t>
      </w:r>
    </w:p>
    <w:p w:rsidR="00910451" w:rsidRPr="005D1093" w:rsidRDefault="00910451" w:rsidP="007B3550">
      <w:pPr>
        <w:spacing w:before="120"/>
        <w:jc w:val="both"/>
        <w:rPr>
          <w:color w:val="auto"/>
          <w:lang w:val="ka-GE"/>
        </w:rPr>
      </w:pPr>
      <w:r w:rsidRPr="005D1093">
        <w:rPr>
          <w:color w:val="auto"/>
          <w:lang w:val="ka-GE"/>
        </w:rPr>
        <w:t>მდ. სულორის აუზი ასიმეტრიული ფორმისაა. მისი ზედა ზონა, სათავიდან სოფელ სულორამდე, მთიანი რელიეფით ხასიათდება, რომელიც საკმაოდ დანაწევრებულია შენაკადების ღრმა ხეობებით. სოფელ სულორიდან დაღმა მიმართულებით მდინარის აუზი მკვეთრად გადადის რიონის დაბლობზე.</w:t>
      </w:r>
    </w:p>
    <w:p w:rsidR="00910451" w:rsidRPr="005D1093" w:rsidRDefault="00910451" w:rsidP="007B3550">
      <w:pPr>
        <w:spacing w:before="120"/>
        <w:jc w:val="both"/>
        <w:rPr>
          <w:color w:val="auto"/>
          <w:lang w:val="ka-GE"/>
        </w:rPr>
      </w:pPr>
      <w:r w:rsidRPr="005D1093">
        <w:rPr>
          <w:color w:val="auto"/>
          <w:lang w:val="ka-GE"/>
        </w:rPr>
        <w:t xml:space="preserve">მდინარის ხეობა სათავეებში V-ეს ფორმისაა, სოფელ ისრითიდან სოფელ ციხესულორამდე ტრაპეციული ფორმის, ხოლო ქვემოთ არამკაფიოდ არის გამოხატული. </w:t>
      </w:r>
    </w:p>
    <w:p w:rsidR="00910451" w:rsidRPr="005D1093" w:rsidRDefault="00910451" w:rsidP="007B3550">
      <w:pPr>
        <w:spacing w:before="120"/>
        <w:jc w:val="both"/>
        <w:rPr>
          <w:color w:val="auto"/>
          <w:lang w:val="ka-GE"/>
        </w:rPr>
      </w:pPr>
      <w:r w:rsidRPr="005D1093">
        <w:rPr>
          <w:color w:val="auto"/>
          <w:lang w:val="ka-GE"/>
        </w:rPr>
        <w:t xml:space="preserve">მდინარის კალაპოტი ზომიერად კლაკნილი და ძირითადად დაუტოტავია. სათავეებში მდინარის კლდოვანი კალაპოტი ქმნის რამდენიმე ჩანჩქერს, რომელთაგან ყველაზე მაღალია (10-12 მ) სათავიდან 3 კმ-ში არსებული ჩანჩქერი. ქვემოთ მდინარე გაედინება კლდეების ნამსხვრევებითა და დიდი ლოდებით ჩახერგილ კალაპოტში და ქმნის ჭორომებს, რომლებიც გვხვდება ყოველ 10-30 მეტრში. რიონის დაბლობზე გამოსვლის შემდეგ იცვლება მდინარის ხასიათი. მიედინება ერთ </w:t>
      </w:r>
      <w:r w:rsidRPr="005D1093">
        <w:rPr>
          <w:color w:val="auto"/>
          <w:lang w:val="ka-GE"/>
        </w:rPr>
        <w:lastRenderedPageBreak/>
        <w:t>კალაპოტში, რომლის ფსკერი მთელ სიგრძეზე ხრეშითა და ქვა-ქვიშითაა დაფარული, დინება შედარებით ნელია. ვანიდან გამოსვლის შემდეგ მიედინება რიონის დაბლობზე.</w:t>
      </w:r>
    </w:p>
    <w:p w:rsidR="00910451" w:rsidRPr="005D1093" w:rsidRDefault="00910451" w:rsidP="007B3550">
      <w:pPr>
        <w:spacing w:before="120"/>
        <w:jc w:val="both"/>
        <w:rPr>
          <w:color w:val="auto"/>
          <w:lang w:val="ka-GE"/>
        </w:rPr>
      </w:pPr>
    </w:p>
    <w:p w:rsidR="00910451" w:rsidRPr="005D1093" w:rsidRDefault="00910451" w:rsidP="007B3550">
      <w:pPr>
        <w:pStyle w:val="Heading5"/>
        <w:rPr>
          <w:lang w:val="ka-GE"/>
        </w:rPr>
      </w:pPr>
      <w:bookmarkStart w:id="182" w:name="_Toc98253399"/>
      <w:bookmarkStart w:id="183" w:name="_Toc100576232"/>
      <w:r w:rsidRPr="005D1093">
        <w:rPr>
          <w:lang w:val="ka-GE"/>
        </w:rPr>
        <w:t>მდ</w:t>
      </w:r>
      <w:r w:rsidR="00265C56" w:rsidRPr="005D1093">
        <w:rPr>
          <w:lang w:val="ka-GE"/>
        </w:rPr>
        <w:t>ინარე</w:t>
      </w:r>
      <w:r w:rsidRPr="005D1093">
        <w:rPr>
          <w:lang w:val="ka-GE"/>
        </w:rPr>
        <w:t xml:space="preserve"> სულორის იქთიოფაუნა</w:t>
      </w:r>
      <w:bookmarkEnd w:id="182"/>
      <w:bookmarkEnd w:id="183"/>
    </w:p>
    <w:p w:rsidR="00910451" w:rsidRPr="005D1093" w:rsidRDefault="00910451" w:rsidP="007B3550">
      <w:pPr>
        <w:spacing w:before="120"/>
        <w:jc w:val="both"/>
        <w:rPr>
          <w:color w:val="auto"/>
          <w:lang w:val="ka-GE"/>
        </w:rPr>
      </w:pPr>
      <w:r w:rsidRPr="005D1093">
        <w:rPr>
          <w:color w:val="auto"/>
          <w:lang w:val="ka-GE"/>
        </w:rPr>
        <w:t xml:space="preserve">მდ. სულორის იქთიოფაუნის შესახებ ლიტერატურული მონაცემები ფაქტიურად არ მოიპოვება. შესაბამისად, საპროექტო მონაკვეთში გავრცელებული იქთიოფაუნის დასადგენად შესწავლილი იქნა: მდ. რიონის იქთიოფაუნა, მათი ბიოლოგიური თავისებურებები და საპროექტო მონაკვეთში არსებული ჰაბიტატები. მიღებული შედეგების თანახმად დადგენილი იქნა საპროექტო არეალში სავარაუდოდ გავრცელებული თევზების სახეობები.   </w:t>
      </w:r>
    </w:p>
    <w:p w:rsidR="00910451" w:rsidRPr="005D1093" w:rsidRDefault="00910451" w:rsidP="007B3550">
      <w:pPr>
        <w:spacing w:before="120"/>
        <w:jc w:val="both"/>
        <w:rPr>
          <w:color w:val="auto"/>
          <w:lang w:val="ka-GE"/>
        </w:rPr>
      </w:pPr>
      <w:r w:rsidRPr="005D1093">
        <w:rPr>
          <w:color w:val="auto"/>
          <w:lang w:val="ka-GE"/>
        </w:rPr>
        <w:t xml:space="preserve">ლიტერატურული წყაროს [1] თანახმად, მდინარე რიონში გავრცელებულია 36 სახეობის თევზი. მათი ბიოლოგიური თავისებურებების და საპროექტო არეალში არსებული ჰაბიტატების გათვალისწინებით, ცხრილში </w:t>
      </w:r>
      <w:r w:rsidR="00360172" w:rsidRPr="005D1093">
        <w:rPr>
          <w:color w:val="auto"/>
          <w:lang w:val="ka-GE"/>
        </w:rPr>
        <w:t>5.</w:t>
      </w:r>
      <w:r w:rsidR="000E4862">
        <w:rPr>
          <w:color w:val="auto"/>
          <w:lang w:val="ka-GE"/>
        </w:rPr>
        <w:t>6</w:t>
      </w:r>
      <w:r w:rsidR="00360172" w:rsidRPr="005D1093">
        <w:rPr>
          <w:color w:val="auto"/>
          <w:lang w:val="ka-GE"/>
        </w:rPr>
        <w:t>.2.3.2.</w:t>
      </w:r>
      <w:r w:rsidRPr="005D1093">
        <w:rPr>
          <w:color w:val="auto"/>
          <w:lang w:val="ka-GE"/>
        </w:rPr>
        <w:t>1 წარმოდგენილია მდინარე სულორში სავარაუდოდ გავრცელებული იქთიოფაუნა, დაცულობის სტატუსები და სატოფო პერიოდები</w:t>
      </w:r>
      <w:r w:rsidR="00AA5A0A" w:rsidRPr="005D1093">
        <w:rPr>
          <w:color w:val="auto"/>
          <w:lang w:val="ka-GE"/>
        </w:rPr>
        <w:t>.</w:t>
      </w:r>
    </w:p>
    <w:p w:rsidR="00910451" w:rsidRPr="005D1093" w:rsidRDefault="00910451" w:rsidP="007B3550">
      <w:pPr>
        <w:spacing w:before="120" w:after="0"/>
        <w:jc w:val="both"/>
        <w:rPr>
          <w:noProof/>
          <w:color w:val="auto"/>
          <w:sz w:val="20"/>
          <w:lang w:val="ka-GE"/>
        </w:rPr>
      </w:pPr>
      <w:r w:rsidRPr="005D1093">
        <w:rPr>
          <w:b/>
          <w:noProof/>
          <w:color w:val="auto"/>
          <w:sz w:val="20"/>
          <w:lang w:val="ka-GE"/>
        </w:rPr>
        <w:t xml:space="preserve">ცხრილი </w:t>
      </w:r>
      <w:r w:rsidR="00360172" w:rsidRPr="005D1093">
        <w:rPr>
          <w:b/>
          <w:color w:val="auto"/>
          <w:sz w:val="20"/>
          <w:szCs w:val="20"/>
          <w:lang w:val="ka-GE"/>
        </w:rPr>
        <w:t>5.</w:t>
      </w:r>
      <w:r w:rsidR="000E4862">
        <w:rPr>
          <w:b/>
          <w:color w:val="auto"/>
          <w:sz w:val="20"/>
          <w:szCs w:val="20"/>
          <w:lang w:val="ka-GE"/>
        </w:rPr>
        <w:t>6</w:t>
      </w:r>
      <w:r w:rsidR="00360172" w:rsidRPr="005D1093">
        <w:rPr>
          <w:b/>
          <w:color w:val="auto"/>
          <w:sz w:val="20"/>
          <w:szCs w:val="20"/>
          <w:lang w:val="ka-GE"/>
        </w:rPr>
        <w:t>.2.3.2.</w:t>
      </w:r>
      <w:r w:rsidRPr="005D1093">
        <w:rPr>
          <w:b/>
          <w:noProof/>
          <w:color w:val="auto"/>
          <w:sz w:val="20"/>
          <w:szCs w:val="20"/>
          <w:lang w:val="ka-GE"/>
        </w:rPr>
        <w:t>1</w:t>
      </w:r>
      <w:r w:rsidRPr="005D1093">
        <w:rPr>
          <w:b/>
          <w:noProof/>
          <w:color w:val="auto"/>
          <w:sz w:val="20"/>
          <w:lang w:val="ka-GE"/>
        </w:rPr>
        <w:t xml:space="preserve"> </w:t>
      </w:r>
      <w:r w:rsidRPr="005D1093">
        <w:rPr>
          <w:noProof/>
          <w:color w:val="auto"/>
          <w:sz w:val="20"/>
          <w:lang w:val="ka-GE"/>
        </w:rPr>
        <w:t>მდ. სულორში სავარაუდოდ გავრცელებული იქთიოფაუნა, დაცულობის სტატუსები, სატოფო და კვებითი მიგრაციის პერიოდები</w:t>
      </w:r>
    </w:p>
    <w:tbl>
      <w:tblPr>
        <w:tblStyle w:val="TableGrid18"/>
        <w:tblpPr w:leftFromText="180" w:rightFromText="180" w:vertAnchor="text" w:horzAnchor="margin" w:tblpXSpec="center" w:tblpY="111"/>
        <w:tblW w:w="5000" w:type="pct"/>
        <w:tblLook w:val="04A0" w:firstRow="1" w:lastRow="0" w:firstColumn="1" w:lastColumn="0" w:noHBand="0" w:noVBand="1"/>
      </w:tblPr>
      <w:tblGrid>
        <w:gridCol w:w="396"/>
        <w:gridCol w:w="1617"/>
        <w:gridCol w:w="1514"/>
        <w:gridCol w:w="1460"/>
        <w:gridCol w:w="1612"/>
        <w:gridCol w:w="1021"/>
        <w:gridCol w:w="2009"/>
      </w:tblGrid>
      <w:tr w:rsidR="00910451" w:rsidRPr="005D1093" w:rsidTr="00910451">
        <w:trPr>
          <w:cantSplit/>
          <w:trHeight w:val="416"/>
        </w:trPr>
        <w:tc>
          <w:tcPr>
            <w:tcW w:w="206" w:type="pct"/>
            <w:tcBorders>
              <w:top w:val="single" w:sz="4" w:space="0" w:color="auto"/>
              <w:left w:val="single" w:sz="4" w:space="0" w:color="auto"/>
              <w:bottom w:val="single" w:sz="4" w:space="0" w:color="auto"/>
              <w:right w:val="single" w:sz="4" w:space="0" w:color="auto"/>
            </w:tcBorders>
            <w:vAlign w:val="center"/>
            <w:hideMark/>
          </w:tcPr>
          <w:p w:rsidR="00910451" w:rsidRPr="005D1093" w:rsidRDefault="00693EE7" w:rsidP="007B3550">
            <w:pPr>
              <w:spacing w:before="0" w:after="0"/>
              <w:jc w:val="center"/>
              <w:rPr>
                <w:b/>
                <w:color w:val="auto"/>
                <w:sz w:val="18"/>
                <w:szCs w:val="18"/>
                <w:lang w:val="ka-GE"/>
              </w:rPr>
            </w:pPr>
            <w:r w:rsidRPr="005D1093">
              <w:rPr>
                <w:b/>
                <w:color w:val="auto"/>
                <w:sz w:val="18"/>
                <w:szCs w:val="18"/>
                <w:lang w:val="ka-GE"/>
              </w:rPr>
              <w:t>N</w:t>
            </w:r>
          </w:p>
        </w:tc>
        <w:tc>
          <w:tcPr>
            <w:tcW w:w="840" w:type="pct"/>
            <w:tcBorders>
              <w:top w:val="single" w:sz="4" w:space="0" w:color="auto"/>
              <w:left w:val="single" w:sz="4" w:space="0" w:color="auto"/>
              <w:bottom w:val="single" w:sz="4" w:space="0" w:color="auto"/>
              <w:right w:val="single" w:sz="4" w:space="0" w:color="auto"/>
            </w:tcBorders>
            <w:vAlign w:val="center"/>
            <w:hideMark/>
          </w:tcPr>
          <w:p w:rsidR="00910451" w:rsidRPr="005D1093" w:rsidRDefault="00910451" w:rsidP="007B3550">
            <w:pPr>
              <w:spacing w:before="0" w:after="0"/>
              <w:jc w:val="center"/>
              <w:rPr>
                <w:b/>
                <w:color w:val="auto"/>
                <w:sz w:val="18"/>
                <w:szCs w:val="18"/>
                <w:lang w:val="ka-GE"/>
              </w:rPr>
            </w:pPr>
            <w:r w:rsidRPr="005D1093">
              <w:rPr>
                <w:rFonts w:cs="Sylfaen"/>
                <w:b/>
                <w:color w:val="auto"/>
                <w:sz w:val="18"/>
                <w:szCs w:val="18"/>
                <w:lang w:val="ka-GE"/>
              </w:rPr>
              <w:t>სამეცნიერო</w:t>
            </w:r>
            <w:r w:rsidRPr="005D1093">
              <w:rPr>
                <w:b/>
                <w:color w:val="auto"/>
                <w:sz w:val="18"/>
                <w:szCs w:val="18"/>
                <w:lang w:val="ka-GE"/>
              </w:rPr>
              <w:t xml:space="preserve"> </w:t>
            </w:r>
            <w:r w:rsidRPr="005D1093">
              <w:rPr>
                <w:rFonts w:cs="Sylfaen"/>
                <w:b/>
                <w:color w:val="auto"/>
                <w:sz w:val="18"/>
                <w:szCs w:val="18"/>
                <w:lang w:val="ka-GE"/>
              </w:rPr>
              <w:t>სახელწოდება</w:t>
            </w:r>
          </w:p>
        </w:tc>
        <w:tc>
          <w:tcPr>
            <w:tcW w:w="786" w:type="pct"/>
            <w:tcBorders>
              <w:top w:val="single" w:sz="4" w:space="0" w:color="auto"/>
              <w:left w:val="single" w:sz="4" w:space="0" w:color="auto"/>
              <w:bottom w:val="single" w:sz="4" w:space="0" w:color="auto"/>
              <w:right w:val="single" w:sz="4" w:space="0" w:color="auto"/>
            </w:tcBorders>
            <w:vAlign w:val="center"/>
            <w:hideMark/>
          </w:tcPr>
          <w:p w:rsidR="00910451" w:rsidRPr="005D1093" w:rsidRDefault="00910451" w:rsidP="007B3550">
            <w:pPr>
              <w:spacing w:before="0" w:after="0"/>
              <w:jc w:val="center"/>
              <w:rPr>
                <w:b/>
                <w:color w:val="auto"/>
                <w:sz w:val="18"/>
                <w:szCs w:val="18"/>
                <w:lang w:val="ka-GE"/>
              </w:rPr>
            </w:pPr>
            <w:r w:rsidRPr="005D1093">
              <w:rPr>
                <w:rFonts w:cs="Sylfaen"/>
                <w:b/>
                <w:color w:val="auto"/>
                <w:sz w:val="18"/>
                <w:szCs w:val="18"/>
                <w:lang w:val="ka-GE"/>
              </w:rPr>
              <w:t>ქართული</w:t>
            </w:r>
            <w:r w:rsidRPr="005D1093">
              <w:rPr>
                <w:b/>
                <w:color w:val="auto"/>
                <w:sz w:val="18"/>
                <w:szCs w:val="18"/>
                <w:lang w:val="ka-GE"/>
              </w:rPr>
              <w:t xml:space="preserve"> </w:t>
            </w:r>
            <w:r w:rsidRPr="005D1093">
              <w:rPr>
                <w:rFonts w:cs="Sylfaen"/>
                <w:b/>
                <w:color w:val="auto"/>
                <w:sz w:val="18"/>
                <w:szCs w:val="18"/>
                <w:lang w:val="ka-GE"/>
              </w:rPr>
              <w:t>სახელწოდება</w:t>
            </w:r>
          </w:p>
        </w:tc>
        <w:tc>
          <w:tcPr>
            <w:tcW w:w="758" w:type="pct"/>
            <w:tcBorders>
              <w:top w:val="single" w:sz="4" w:space="0" w:color="auto"/>
              <w:left w:val="single" w:sz="4" w:space="0" w:color="auto"/>
              <w:bottom w:val="single" w:sz="4" w:space="0" w:color="auto"/>
              <w:right w:val="single" w:sz="4" w:space="0" w:color="auto"/>
            </w:tcBorders>
            <w:vAlign w:val="center"/>
            <w:hideMark/>
          </w:tcPr>
          <w:p w:rsidR="00910451" w:rsidRPr="005D1093" w:rsidRDefault="00910451" w:rsidP="007B3550">
            <w:pPr>
              <w:spacing w:before="0" w:after="0"/>
              <w:jc w:val="center"/>
              <w:rPr>
                <w:b/>
                <w:color w:val="auto"/>
                <w:sz w:val="18"/>
                <w:szCs w:val="18"/>
                <w:lang w:val="ka-GE"/>
              </w:rPr>
            </w:pPr>
            <w:r w:rsidRPr="005D1093">
              <w:rPr>
                <w:rFonts w:cs="Sylfaen"/>
                <w:b/>
                <w:color w:val="auto"/>
                <w:sz w:val="18"/>
                <w:szCs w:val="18"/>
                <w:lang w:val="ka-GE"/>
              </w:rPr>
              <w:t>ინგლისური</w:t>
            </w:r>
            <w:r w:rsidRPr="005D1093">
              <w:rPr>
                <w:b/>
                <w:color w:val="auto"/>
                <w:sz w:val="18"/>
                <w:szCs w:val="18"/>
                <w:lang w:val="ka-GE"/>
              </w:rPr>
              <w:t xml:space="preserve"> </w:t>
            </w:r>
            <w:r w:rsidRPr="005D1093">
              <w:rPr>
                <w:rFonts w:cs="Sylfaen"/>
                <w:b/>
                <w:color w:val="auto"/>
                <w:sz w:val="18"/>
                <w:szCs w:val="18"/>
                <w:lang w:val="ka-GE"/>
              </w:rPr>
              <w:t>სახელწოდება</w:t>
            </w:r>
          </w:p>
        </w:tc>
        <w:tc>
          <w:tcPr>
            <w:tcW w:w="837" w:type="pct"/>
            <w:tcBorders>
              <w:top w:val="single" w:sz="4" w:space="0" w:color="auto"/>
              <w:left w:val="single" w:sz="4" w:space="0" w:color="auto"/>
              <w:bottom w:val="single" w:sz="4" w:space="0" w:color="auto"/>
              <w:right w:val="single" w:sz="4" w:space="0" w:color="auto"/>
            </w:tcBorders>
            <w:vAlign w:val="center"/>
            <w:hideMark/>
          </w:tcPr>
          <w:p w:rsidR="00910451" w:rsidRPr="005D1093" w:rsidRDefault="00910451" w:rsidP="007B3550">
            <w:pPr>
              <w:spacing w:before="0" w:after="0"/>
              <w:jc w:val="center"/>
              <w:rPr>
                <w:b/>
                <w:color w:val="auto"/>
                <w:sz w:val="18"/>
                <w:szCs w:val="18"/>
                <w:lang w:val="ka-GE"/>
              </w:rPr>
            </w:pPr>
            <w:r w:rsidRPr="005D1093">
              <w:rPr>
                <w:rFonts w:cs="Sylfaen"/>
                <w:b/>
                <w:color w:val="auto"/>
                <w:sz w:val="18"/>
                <w:szCs w:val="18"/>
                <w:lang w:val="ka-GE"/>
              </w:rPr>
              <w:t>სტატუსი საქართველოში*</w:t>
            </w:r>
          </w:p>
        </w:tc>
        <w:tc>
          <w:tcPr>
            <w:tcW w:w="530" w:type="pct"/>
            <w:tcBorders>
              <w:top w:val="single" w:sz="4" w:space="0" w:color="auto"/>
              <w:left w:val="single" w:sz="4" w:space="0" w:color="auto"/>
              <w:right w:val="single" w:sz="4" w:space="0" w:color="auto"/>
            </w:tcBorders>
            <w:vAlign w:val="center"/>
          </w:tcPr>
          <w:p w:rsidR="00910451" w:rsidRPr="005D1093" w:rsidRDefault="00910451" w:rsidP="007B3550">
            <w:pPr>
              <w:spacing w:before="0" w:after="0"/>
              <w:jc w:val="center"/>
              <w:rPr>
                <w:rFonts w:cs="Sylfaen"/>
                <w:b/>
                <w:color w:val="auto"/>
                <w:sz w:val="18"/>
                <w:szCs w:val="18"/>
                <w:lang w:val="ka-GE"/>
              </w:rPr>
            </w:pPr>
            <w:r w:rsidRPr="005D1093">
              <w:rPr>
                <w:b/>
                <w:color w:val="auto"/>
                <w:sz w:val="18"/>
                <w:szCs w:val="18"/>
                <w:lang w:val="ka-GE"/>
              </w:rPr>
              <w:t>IUCN სტატუსი</w:t>
            </w:r>
          </w:p>
        </w:tc>
        <w:tc>
          <w:tcPr>
            <w:tcW w:w="1044" w:type="pct"/>
            <w:tcBorders>
              <w:top w:val="single" w:sz="4" w:space="0" w:color="auto"/>
              <w:left w:val="single" w:sz="4" w:space="0" w:color="auto"/>
              <w:right w:val="single" w:sz="4" w:space="0" w:color="auto"/>
            </w:tcBorders>
            <w:vAlign w:val="center"/>
          </w:tcPr>
          <w:p w:rsidR="00910451" w:rsidRPr="005D1093" w:rsidRDefault="00910451" w:rsidP="007B3550">
            <w:pPr>
              <w:spacing w:before="0" w:after="0"/>
              <w:jc w:val="center"/>
              <w:rPr>
                <w:b/>
                <w:color w:val="auto"/>
                <w:sz w:val="18"/>
                <w:szCs w:val="18"/>
                <w:lang w:val="ka-GE"/>
              </w:rPr>
            </w:pPr>
            <w:r w:rsidRPr="005D1093">
              <w:rPr>
                <w:b/>
                <w:color w:val="auto"/>
                <w:sz w:val="18"/>
                <w:szCs w:val="18"/>
                <w:lang w:val="ka-GE"/>
              </w:rPr>
              <w:t>სატოფო  პერიოდები</w:t>
            </w:r>
          </w:p>
        </w:tc>
      </w:tr>
      <w:tr w:rsidR="00910451" w:rsidRPr="005D1093" w:rsidTr="00910451">
        <w:trPr>
          <w:trHeight w:val="432"/>
        </w:trPr>
        <w:tc>
          <w:tcPr>
            <w:tcW w:w="20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1</w:t>
            </w:r>
          </w:p>
        </w:tc>
        <w:tc>
          <w:tcPr>
            <w:tcW w:w="84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Times New Roman"/>
                <w:noProof/>
                <w:color w:val="auto"/>
                <w:sz w:val="18"/>
                <w:szCs w:val="18"/>
                <w:highlight w:val="yellow"/>
                <w:lang w:val="ka-GE"/>
              </w:rPr>
            </w:pPr>
            <w:r w:rsidRPr="005D1093">
              <w:rPr>
                <w:rFonts w:eastAsia="Times New Roman" w:cs="Times New Roman"/>
                <w:noProof/>
                <w:color w:val="auto"/>
                <w:sz w:val="18"/>
                <w:szCs w:val="18"/>
                <w:lang w:val="ka-GE"/>
              </w:rPr>
              <w:t>Salmo labrax ან/და Salmo rizeensis**</w:t>
            </w:r>
          </w:p>
        </w:tc>
        <w:tc>
          <w:tcPr>
            <w:tcW w:w="78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Sylfaen"/>
                <w:noProof/>
                <w:color w:val="auto"/>
                <w:sz w:val="18"/>
                <w:szCs w:val="18"/>
                <w:lang w:val="ka-GE"/>
              </w:rPr>
            </w:pPr>
            <w:r w:rsidRPr="005D1093">
              <w:rPr>
                <w:rFonts w:eastAsia="Times New Roman" w:cs="Sylfaen"/>
                <w:noProof/>
                <w:color w:val="auto"/>
                <w:sz w:val="18"/>
                <w:szCs w:val="18"/>
                <w:lang w:val="ka-GE"/>
              </w:rPr>
              <w:t>ნაკადულის კალმახი</w:t>
            </w:r>
          </w:p>
        </w:tc>
        <w:tc>
          <w:tcPr>
            <w:tcW w:w="758"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Trout</w:t>
            </w:r>
          </w:p>
        </w:tc>
        <w:tc>
          <w:tcPr>
            <w:tcW w:w="837"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VU - (Ald)</w:t>
            </w:r>
          </w:p>
        </w:tc>
        <w:tc>
          <w:tcPr>
            <w:tcW w:w="53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color w:val="auto"/>
                <w:sz w:val="18"/>
                <w:szCs w:val="18"/>
                <w:lang w:val="ka-GE"/>
              </w:rPr>
            </w:pPr>
            <w:r w:rsidRPr="005D1093">
              <w:rPr>
                <w:color w:val="auto"/>
                <w:sz w:val="18"/>
                <w:szCs w:val="18"/>
                <w:lang w:val="ka-GE"/>
              </w:rPr>
              <w:t>LC</w:t>
            </w:r>
          </w:p>
        </w:tc>
        <w:tc>
          <w:tcPr>
            <w:tcW w:w="1044"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noProof/>
                <w:color w:val="auto"/>
                <w:sz w:val="18"/>
                <w:szCs w:val="18"/>
                <w:lang w:val="ka-GE"/>
              </w:rPr>
            </w:pPr>
            <w:r w:rsidRPr="005D1093">
              <w:rPr>
                <w:noProof/>
                <w:color w:val="auto"/>
                <w:sz w:val="18"/>
                <w:szCs w:val="18"/>
                <w:lang w:val="ka-GE"/>
              </w:rPr>
              <w:t>სექტემბრიდან თებერვლამდე. უმეტესად ოქტომბერ-ნოემბერში</w:t>
            </w:r>
          </w:p>
        </w:tc>
      </w:tr>
      <w:tr w:rsidR="00910451" w:rsidRPr="005D1093" w:rsidTr="00910451">
        <w:trPr>
          <w:trHeight w:val="432"/>
        </w:trPr>
        <w:tc>
          <w:tcPr>
            <w:tcW w:w="20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2</w:t>
            </w:r>
          </w:p>
        </w:tc>
        <w:tc>
          <w:tcPr>
            <w:tcW w:w="84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Times New Roman"/>
                <w:noProof/>
                <w:color w:val="auto"/>
                <w:sz w:val="18"/>
                <w:szCs w:val="18"/>
                <w:lang w:val="ka-GE"/>
              </w:rPr>
            </w:pPr>
            <w:r w:rsidRPr="005D1093">
              <w:rPr>
                <w:rFonts w:eastAsia="Times New Roman" w:cs="Times New Roman"/>
                <w:noProof/>
                <w:color w:val="auto"/>
                <w:sz w:val="18"/>
                <w:szCs w:val="18"/>
                <w:lang w:val="ka-GE"/>
              </w:rPr>
              <w:t>Barbus tauricus rionica Kamensky, 1899</w:t>
            </w:r>
          </w:p>
        </w:tc>
        <w:tc>
          <w:tcPr>
            <w:tcW w:w="78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Sylfaen"/>
                <w:noProof/>
                <w:color w:val="auto"/>
                <w:sz w:val="18"/>
                <w:szCs w:val="18"/>
                <w:lang w:val="ka-GE"/>
              </w:rPr>
            </w:pPr>
            <w:r w:rsidRPr="005D1093">
              <w:rPr>
                <w:rFonts w:eastAsia="Times New Roman" w:cs="Sylfaen"/>
                <w:noProof/>
                <w:color w:val="auto"/>
                <w:sz w:val="18"/>
                <w:szCs w:val="18"/>
                <w:lang w:val="ka-GE"/>
              </w:rPr>
              <w:t>კოლხური წვერა</w:t>
            </w:r>
          </w:p>
        </w:tc>
        <w:tc>
          <w:tcPr>
            <w:tcW w:w="758"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Colchic barb</w:t>
            </w:r>
          </w:p>
        </w:tc>
        <w:tc>
          <w:tcPr>
            <w:tcW w:w="837"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w:t>
            </w:r>
          </w:p>
        </w:tc>
        <w:tc>
          <w:tcPr>
            <w:tcW w:w="53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color w:val="auto"/>
                <w:sz w:val="18"/>
                <w:szCs w:val="18"/>
                <w:lang w:val="ka-GE"/>
              </w:rPr>
            </w:pPr>
            <w:r w:rsidRPr="005D1093">
              <w:rPr>
                <w:color w:val="auto"/>
                <w:sz w:val="18"/>
                <w:szCs w:val="18"/>
                <w:lang w:val="ka-GE"/>
              </w:rPr>
              <w:t>VU</w:t>
            </w:r>
          </w:p>
        </w:tc>
        <w:tc>
          <w:tcPr>
            <w:tcW w:w="1044"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noProof/>
                <w:color w:val="auto"/>
                <w:sz w:val="18"/>
                <w:szCs w:val="18"/>
                <w:lang w:val="ka-GE"/>
              </w:rPr>
            </w:pPr>
            <w:r w:rsidRPr="005D1093">
              <w:rPr>
                <w:noProof/>
                <w:color w:val="auto"/>
                <w:sz w:val="18"/>
                <w:szCs w:val="18"/>
                <w:lang w:val="ka-GE"/>
              </w:rPr>
              <w:t>მრავლდება მაისიდან აგვისტომდე</w:t>
            </w:r>
          </w:p>
        </w:tc>
      </w:tr>
      <w:tr w:rsidR="00910451" w:rsidRPr="005D1093" w:rsidTr="00910451">
        <w:trPr>
          <w:trHeight w:val="432"/>
        </w:trPr>
        <w:tc>
          <w:tcPr>
            <w:tcW w:w="20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3</w:t>
            </w:r>
          </w:p>
        </w:tc>
        <w:tc>
          <w:tcPr>
            <w:tcW w:w="84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Times New Roman"/>
                <w:noProof/>
                <w:color w:val="auto"/>
                <w:sz w:val="18"/>
                <w:szCs w:val="18"/>
                <w:lang w:val="ka-GE"/>
              </w:rPr>
            </w:pPr>
            <w:r w:rsidRPr="005D1093">
              <w:rPr>
                <w:rFonts w:eastAsia="Times New Roman" w:cs="Times New Roman"/>
                <w:noProof/>
                <w:color w:val="auto"/>
                <w:sz w:val="18"/>
                <w:szCs w:val="18"/>
                <w:lang w:val="ka-GE"/>
              </w:rPr>
              <w:t>Capoeta sieboldi Steindachner, 1864</w:t>
            </w:r>
          </w:p>
        </w:tc>
        <w:tc>
          <w:tcPr>
            <w:tcW w:w="78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Sylfaen"/>
                <w:noProof/>
                <w:color w:val="auto"/>
                <w:sz w:val="18"/>
                <w:szCs w:val="18"/>
                <w:lang w:val="ka-GE"/>
              </w:rPr>
            </w:pPr>
            <w:r w:rsidRPr="005D1093">
              <w:rPr>
                <w:rFonts w:eastAsia="Times New Roman" w:cs="Sylfaen"/>
                <w:noProof/>
                <w:color w:val="auto"/>
                <w:sz w:val="18"/>
                <w:szCs w:val="18"/>
                <w:lang w:val="ka-GE"/>
              </w:rPr>
              <w:t>კოლხური ხრამული</w:t>
            </w:r>
          </w:p>
        </w:tc>
        <w:tc>
          <w:tcPr>
            <w:tcW w:w="758"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Colchic Khramulya</w:t>
            </w:r>
          </w:p>
        </w:tc>
        <w:tc>
          <w:tcPr>
            <w:tcW w:w="837"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VU (B2a)</w:t>
            </w:r>
          </w:p>
        </w:tc>
        <w:tc>
          <w:tcPr>
            <w:tcW w:w="53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color w:val="auto"/>
                <w:sz w:val="18"/>
                <w:szCs w:val="18"/>
                <w:lang w:val="ka-GE"/>
              </w:rPr>
            </w:pPr>
            <w:r w:rsidRPr="005D1093">
              <w:rPr>
                <w:color w:val="auto"/>
                <w:sz w:val="18"/>
                <w:szCs w:val="18"/>
                <w:lang w:val="ka-GE"/>
              </w:rPr>
              <w:t>LC</w:t>
            </w:r>
          </w:p>
        </w:tc>
        <w:tc>
          <w:tcPr>
            <w:tcW w:w="1044"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noProof/>
                <w:color w:val="auto"/>
                <w:sz w:val="18"/>
                <w:szCs w:val="18"/>
                <w:lang w:val="ka-GE"/>
              </w:rPr>
            </w:pPr>
            <w:r w:rsidRPr="005D1093">
              <w:rPr>
                <w:noProof/>
                <w:color w:val="auto"/>
                <w:sz w:val="18"/>
                <w:szCs w:val="18"/>
                <w:lang w:val="ka-GE"/>
              </w:rPr>
              <w:t>მრავლდება ივნისიდან სექტემბრამდე</w:t>
            </w:r>
          </w:p>
        </w:tc>
      </w:tr>
      <w:tr w:rsidR="00910451" w:rsidRPr="005D1093" w:rsidTr="00910451">
        <w:trPr>
          <w:trHeight w:val="432"/>
        </w:trPr>
        <w:tc>
          <w:tcPr>
            <w:tcW w:w="20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4</w:t>
            </w:r>
          </w:p>
        </w:tc>
        <w:tc>
          <w:tcPr>
            <w:tcW w:w="84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Times New Roman"/>
                <w:noProof/>
                <w:color w:val="auto"/>
                <w:sz w:val="18"/>
                <w:szCs w:val="18"/>
                <w:lang w:val="ka-GE"/>
              </w:rPr>
            </w:pPr>
            <w:r w:rsidRPr="005D1093">
              <w:rPr>
                <w:rFonts w:eastAsia="Times New Roman" w:cs="Times New Roman"/>
                <w:noProof/>
                <w:color w:val="auto"/>
                <w:sz w:val="18"/>
                <w:szCs w:val="18"/>
                <w:lang w:val="ka-GE"/>
              </w:rPr>
              <w:t>Alburnoides fasciatus Nordmann, 1840</w:t>
            </w:r>
          </w:p>
        </w:tc>
        <w:tc>
          <w:tcPr>
            <w:tcW w:w="78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Sylfaen"/>
                <w:noProof/>
                <w:color w:val="auto"/>
                <w:sz w:val="18"/>
                <w:szCs w:val="18"/>
                <w:lang w:val="ka-GE"/>
              </w:rPr>
            </w:pPr>
            <w:r w:rsidRPr="005D1093">
              <w:rPr>
                <w:rFonts w:eastAsia="Times New Roman" w:cs="Sylfaen"/>
                <w:noProof/>
                <w:color w:val="auto"/>
                <w:sz w:val="18"/>
                <w:szCs w:val="18"/>
                <w:lang w:val="ka-GE"/>
              </w:rPr>
              <w:t>სამხრეთული მარდულა, ფრიტა</w:t>
            </w:r>
          </w:p>
        </w:tc>
        <w:tc>
          <w:tcPr>
            <w:tcW w:w="758"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South minnow</w:t>
            </w:r>
          </w:p>
        </w:tc>
        <w:tc>
          <w:tcPr>
            <w:tcW w:w="837"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w:t>
            </w:r>
          </w:p>
        </w:tc>
        <w:tc>
          <w:tcPr>
            <w:tcW w:w="53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color w:val="auto"/>
                <w:sz w:val="18"/>
                <w:szCs w:val="18"/>
                <w:lang w:val="ka-GE"/>
              </w:rPr>
            </w:pPr>
            <w:r w:rsidRPr="005D1093">
              <w:rPr>
                <w:color w:val="auto"/>
                <w:sz w:val="18"/>
                <w:szCs w:val="18"/>
                <w:lang w:val="ka-GE"/>
              </w:rPr>
              <w:t>LC</w:t>
            </w:r>
          </w:p>
        </w:tc>
        <w:tc>
          <w:tcPr>
            <w:tcW w:w="1044"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noProof/>
                <w:color w:val="auto"/>
                <w:sz w:val="18"/>
                <w:szCs w:val="18"/>
                <w:lang w:val="ka-GE"/>
              </w:rPr>
            </w:pPr>
            <w:r w:rsidRPr="005D1093">
              <w:rPr>
                <w:noProof/>
                <w:color w:val="auto"/>
                <w:sz w:val="18"/>
                <w:szCs w:val="18"/>
                <w:lang w:val="ka-GE"/>
              </w:rPr>
              <w:t>მრავლდება მაისიდან აგვისტომდე</w:t>
            </w:r>
          </w:p>
        </w:tc>
      </w:tr>
      <w:tr w:rsidR="00910451" w:rsidRPr="005D1093" w:rsidTr="00910451">
        <w:trPr>
          <w:trHeight w:val="432"/>
        </w:trPr>
        <w:tc>
          <w:tcPr>
            <w:tcW w:w="20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5</w:t>
            </w:r>
          </w:p>
        </w:tc>
        <w:tc>
          <w:tcPr>
            <w:tcW w:w="84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Times New Roman"/>
                <w:noProof/>
                <w:color w:val="auto"/>
                <w:sz w:val="18"/>
                <w:szCs w:val="18"/>
                <w:lang w:val="ka-GE"/>
              </w:rPr>
            </w:pPr>
            <w:r w:rsidRPr="005D1093">
              <w:rPr>
                <w:rFonts w:eastAsia="Times New Roman" w:cs="Times New Roman"/>
                <w:noProof/>
                <w:color w:val="auto"/>
                <w:sz w:val="18"/>
                <w:szCs w:val="18"/>
                <w:lang w:val="ka-GE"/>
              </w:rPr>
              <w:t>Chondrostoma colchicum Derjugin, 1899</w:t>
            </w:r>
          </w:p>
        </w:tc>
        <w:tc>
          <w:tcPr>
            <w:tcW w:w="78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Sylfaen"/>
                <w:noProof/>
                <w:color w:val="auto"/>
                <w:sz w:val="18"/>
                <w:szCs w:val="18"/>
                <w:lang w:val="ka-GE"/>
              </w:rPr>
            </w:pPr>
            <w:r w:rsidRPr="005D1093">
              <w:rPr>
                <w:rFonts w:eastAsia="Times New Roman" w:cs="Sylfaen"/>
                <w:noProof/>
                <w:color w:val="auto"/>
                <w:sz w:val="18"/>
                <w:szCs w:val="18"/>
                <w:lang w:val="ka-GE"/>
              </w:rPr>
              <w:t>კოლხური ტობი</w:t>
            </w:r>
          </w:p>
        </w:tc>
        <w:tc>
          <w:tcPr>
            <w:tcW w:w="758"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Colchic nase</w:t>
            </w:r>
          </w:p>
        </w:tc>
        <w:tc>
          <w:tcPr>
            <w:tcW w:w="837"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w:t>
            </w:r>
          </w:p>
        </w:tc>
        <w:tc>
          <w:tcPr>
            <w:tcW w:w="53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color w:val="auto"/>
                <w:sz w:val="18"/>
                <w:szCs w:val="18"/>
                <w:lang w:val="ka-GE"/>
              </w:rPr>
            </w:pPr>
            <w:r w:rsidRPr="005D1093">
              <w:rPr>
                <w:color w:val="auto"/>
                <w:sz w:val="18"/>
                <w:szCs w:val="18"/>
                <w:lang w:val="ka-GE"/>
              </w:rPr>
              <w:t>LC</w:t>
            </w:r>
          </w:p>
        </w:tc>
        <w:tc>
          <w:tcPr>
            <w:tcW w:w="1044"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noProof/>
                <w:color w:val="auto"/>
                <w:sz w:val="18"/>
                <w:szCs w:val="18"/>
                <w:lang w:val="ka-GE"/>
              </w:rPr>
            </w:pPr>
            <w:r w:rsidRPr="005D1093">
              <w:rPr>
                <w:noProof/>
                <w:color w:val="auto"/>
                <w:sz w:val="18"/>
                <w:szCs w:val="18"/>
                <w:lang w:val="ka-GE"/>
              </w:rPr>
              <w:t>ტოფობას იწყებს ადრე გაზაფხულზე, მარტიდან და გრძელდება ზაფხულის ბოლომდე</w:t>
            </w:r>
          </w:p>
        </w:tc>
      </w:tr>
      <w:tr w:rsidR="00910451" w:rsidRPr="005D1093" w:rsidTr="00910451">
        <w:trPr>
          <w:trHeight w:val="432"/>
        </w:trPr>
        <w:tc>
          <w:tcPr>
            <w:tcW w:w="20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6</w:t>
            </w:r>
          </w:p>
        </w:tc>
        <w:tc>
          <w:tcPr>
            <w:tcW w:w="84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Times New Roman"/>
                <w:noProof/>
                <w:color w:val="auto"/>
                <w:sz w:val="18"/>
                <w:szCs w:val="18"/>
                <w:lang w:val="ka-GE"/>
              </w:rPr>
            </w:pPr>
            <w:r w:rsidRPr="005D1093">
              <w:rPr>
                <w:rFonts w:eastAsia="Times New Roman" w:cs="Times New Roman"/>
                <w:noProof/>
                <w:color w:val="auto"/>
                <w:sz w:val="18"/>
                <w:szCs w:val="18"/>
                <w:lang w:val="ka-GE"/>
              </w:rPr>
              <w:t>Leuciscus  leuciscus  (Linneus, 1758)</w:t>
            </w:r>
          </w:p>
        </w:tc>
        <w:tc>
          <w:tcPr>
            <w:tcW w:w="78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Sylfaen"/>
                <w:noProof/>
                <w:color w:val="auto"/>
                <w:sz w:val="18"/>
                <w:szCs w:val="18"/>
                <w:lang w:val="ka-GE"/>
              </w:rPr>
            </w:pPr>
            <w:r w:rsidRPr="005D1093">
              <w:rPr>
                <w:rFonts w:eastAsia="Times New Roman" w:cs="Sylfaen"/>
                <w:noProof/>
                <w:color w:val="auto"/>
                <w:sz w:val="18"/>
                <w:szCs w:val="18"/>
                <w:lang w:val="ka-GE"/>
              </w:rPr>
              <w:t>ჩვეულებრივი ქაშაპი</w:t>
            </w:r>
          </w:p>
        </w:tc>
        <w:tc>
          <w:tcPr>
            <w:tcW w:w="758"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Common dace</w:t>
            </w:r>
          </w:p>
        </w:tc>
        <w:tc>
          <w:tcPr>
            <w:tcW w:w="837"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w:t>
            </w:r>
          </w:p>
        </w:tc>
        <w:tc>
          <w:tcPr>
            <w:tcW w:w="53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color w:val="auto"/>
                <w:sz w:val="18"/>
                <w:szCs w:val="18"/>
                <w:lang w:val="ka-GE"/>
              </w:rPr>
            </w:pPr>
            <w:r w:rsidRPr="005D1093">
              <w:rPr>
                <w:color w:val="auto"/>
                <w:sz w:val="18"/>
                <w:szCs w:val="18"/>
                <w:lang w:val="ka-GE"/>
              </w:rPr>
              <w:t>LC</w:t>
            </w:r>
          </w:p>
        </w:tc>
        <w:tc>
          <w:tcPr>
            <w:tcW w:w="1044"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noProof/>
                <w:color w:val="auto"/>
                <w:sz w:val="18"/>
                <w:szCs w:val="18"/>
                <w:lang w:val="ka-GE"/>
              </w:rPr>
            </w:pPr>
            <w:r w:rsidRPr="005D1093">
              <w:rPr>
                <w:noProof/>
                <w:color w:val="auto"/>
                <w:sz w:val="18"/>
                <w:szCs w:val="18"/>
                <w:lang w:val="ka-GE"/>
              </w:rPr>
              <w:t>მრავლდება მაისიდან სექტემბრამდე</w:t>
            </w:r>
          </w:p>
        </w:tc>
      </w:tr>
      <w:tr w:rsidR="00910451" w:rsidRPr="005D1093" w:rsidTr="00910451">
        <w:trPr>
          <w:trHeight w:val="432"/>
        </w:trPr>
        <w:tc>
          <w:tcPr>
            <w:tcW w:w="20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7</w:t>
            </w:r>
          </w:p>
        </w:tc>
        <w:tc>
          <w:tcPr>
            <w:tcW w:w="84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Times New Roman"/>
                <w:noProof/>
                <w:color w:val="auto"/>
                <w:sz w:val="18"/>
                <w:szCs w:val="18"/>
                <w:lang w:val="ka-GE"/>
              </w:rPr>
            </w:pPr>
            <w:r w:rsidRPr="005D1093">
              <w:rPr>
                <w:rFonts w:eastAsia="Times New Roman" w:cs="Times New Roman"/>
                <w:noProof/>
                <w:color w:val="auto"/>
                <w:sz w:val="18"/>
                <w:szCs w:val="18"/>
                <w:lang w:val="ka-GE"/>
              </w:rPr>
              <w:t>Squalius cephalus Linnaeus, 1758</w:t>
            </w:r>
          </w:p>
        </w:tc>
        <w:tc>
          <w:tcPr>
            <w:tcW w:w="78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Sylfaen"/>
                <w:noProof/>
                <w:color w:val="auto"/>
                <w:sz w:val="18"/>
                <w:szCs w:val="18"/>
                <w:lang w:val="ka-GE"/>
              </w:rPr>
            </w:pPr>
            <w:r w:rsidRPr="005D1093">
              <w:rPr>
                <w:rFonts w:eastAsia="Times New Roman" w:cs="Sylfaen"/>
                <w:noProof/>
                <w:color w:val="auto"/>
                <w:sz w:val="18"/>
                <w:szCs w:val="18"/>
                <w:lang w:val="ka-GE"/>
              </w:rPr>
              <w:t>კავკასიური ქაშაპი</w:t>
            </w:r>
          </w:p>
        </w:tc>
        <w:tc>
          <w:tcPr>
            <w:tcW w:w="758"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Chub, Skelly</w:t>
            </w:r>
          </w:p>
        </w:tc>
        <w:tc>
          <w:tcPr>
            <w:tcW w:w="837"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w:t>
            </w:r>
          </w:p>
        </w:tc>
        <w:tc>
          <w:tcPr>
            <w:tcW w:w="53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color w:val="auto"/>
                <w:sz w:val="18"/>
                <w:szCs w:val="18"/>
                <w:lang w:val="ka-GE"/>
              </w:rPr>
            </w:pPr>
            <w:r w:rsidRPr="005D1093">
              <w:rPr>
                <w:color w:val="auto"/>
                <w:sz w:val="18"/>
                <w:szCs w:val="18"/>
                <w:lang w:val="ka-GE"/>
              </w:rPr>
              <w:t>LC</w:t>
            </w:r>
          </w:p>
        </w:tc>
        <w:tc>
          <w:tcPr>
            <w:tcW w:w="1044"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noProof/>
                <w:color w:val="auto"/>
                <w:sz w:val="18"/>
                <w:szCs w:val="18"/>
                <w:lang w:val="ka-GE"/>
              </w:rPr>
            </w:pPr>
            <w:r w:rsidRPr="005D1093">
              <w:rPr>
                <w:noProof/>
                <w:color w:val="auto"/>
                <w:sz w:val="18"/>
                <w:szCs w:val="18"/>
                <w:lang w:val="ka-GE"/>
              </w:rPr>
              <w:t>მრავლდება მაისიდან აგვისტომდე</w:t>
            </w:r>
          </w:p>
        </w:tc>
      </w:tr>
      <w:tr w:rsidR="00910451" w:rsidRPr="005D1093" w:rsidTr="00910451">
        <w:trPr>
          <w:trHeight w:val="432"/>
        </w:trPr>
        <w:tc>
          <w:tcPr>
            <w:tcW w:w="20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8</w:t>
            </w:r>
          </w:p>
        </w:tc>
        <w:tc>
          <w:tcPr>
            <w:tcW w:w="84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Times New Roman"/>
                <w:noProof/>
                <w:color w:val="auto"/>
                <w:sz w:val="18"/>
                <w:szCs w:val="18"/>
                <w:lang w:val="ka-GE"/>
              </w:rPr>
            </w:pPr>
            <w:r w:rsidRPr="005D1093">
              <w:rPr>
                <w:rFonts w:eastAsia="Times New Roman" w:cs="Times New Roman"/>
                <w:noProof/>
                <w:color w:val="auto"/>
                <w:sz w:val="18"/>
                <w:szCs w:val="18"/>
                <w:lang w:val="ka-GE"/>
              </w:rPr>
              <w:t>Petroleuciscus borysthenicus Kessler, 1859</w:t>
            </w:r>
          </w:p>
        </w:tc>
        <w:tc>
          <w:tcPr>
            <w:tcW w:w="78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Sylfaen"/>
                <w:noProof/>
                <w:color w:val="auto"/>
                <w:sz w:val="18"/>
                <w:szCs w:val="18"/>
                <w:lang w:val="ka-GE"/>
              </w:rPr>
            </w:pPr>
            <w:r w:rsidRPr="005D1093">
              <w:rPr>
                <w:rFonts w:eastAsia="Times New Roman" w:cs="Sylfaen"/>
                <w:noProof/>
                <w:color w:val="auto"/>
                <w:sz w:val="18"/>
                <w:szCs w:val="18"/>
                <w:lang w:val="ka-GE"/>
              </w:rPr>
              <w:t>ჯუჯა ქაშაპი</w:t>
            </w:r>
          </w:p>
        </w:tc>
        <w:tc>
          <w:tcPr>
            <w:tcW w:w="758"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Dnieper chub</w:t>
            </w:r>
          </w:p>
        </w:tc>
        <w:tc>
          <w:tcPr>
            <w:tcW w:w="837"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w:t>
            </w:r>
          </w:p>
        </w:tc>
        <w:tc>
          <w:tcPr>
            <w:tcW w:w="53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color w:val="auto"/>
                <w:sz w:val="18"/>
                <w:szCs w:val="18"/>
                <w:lang w:val="ka-GE"/>
              </w:rPr>
            </w:pPr>
            <w:r w:rsidRPr="005D1093">
              <w:rPr>
                <w:color w:val="auto"/>
                <w:sz w:val="18"/>
                <w:szCs w:val="18"/>
                <w:lang w:val="ka-GE"/>
              </w:rPr>
              <w:t>LC</w:t>
            </w:r>
          </w:p>
        </w:tc>
        <w:tc>
          <w:tcPr>
            <w:tcW w:w="1044"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noProof/>
                <w:color w:val="auto"/>
                <w:sz w:val="18"/>
                <w:szCs w:val="18"/>
                <w:lang w:val="ka-GE"/>
              </w:rPr>
            </w:pPr>
            <w:r w:rsidRPr="005D1093">
              <w:rPr>
                <w:noProof/>
                <w:color w:val="auto"/>
                <w:sz w:val="18"/>
                <w:szCs w:val="18"/>
                <w:lang w:val="ka-GE"/>
              </w:rPr>
              <w:t>მრავლდება მაის-ივნისში</w:t>
            </w:r>
          </w:p>
        </w:tc>
      </w:tr>
      <w:tr w:rsidR="00910451" w:rsidRPr="005D1093" w:rsidTr="00910451">
        <w:trPr>
          <w:trHeight w:val="432"/>
        </w:trPr>
        <w:tc>
          <w:tcPr>
            <w:tcW w:w="20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9</w:t>
            </w:r>
          </w:p>
        </w:tc>
        <w:tc>
          <w:tcPr>
            <w:tcW w:w="84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Times New Roman"/>
                <w:noProof/>
                <w:color w:val="auto"/>
                <w:sz w:val="18"/>
                <w:szCs w:val="18"/>
                <w:lang w:val="ka-GE"/>
              </w:rPr>
            </w:pPr>
            <w:r w:rsidRPr="005D1093">
              <w:rPr>
                <w:rFonts w:eastAsia="Times New Roman" w:cs="Times New Roman"/>
                <w:noProof/>
                <w:color w:val="auto"/>
                <w:sz w:val="18"/>
                <w:szCs w:val="18"/>
                <w:lang w:val="ka-GE"/>
              </w:rPr>
              <w:t>Neogobius (Ponticola) constructor Nordmann, 1840</w:t>
            </w:r>
          </w:p>
        </w:tc>
        <w:tc>
          <w:tcPr>
            <w:tcW w:w="786"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rFonts w:eastAsia="Times New Roman" w:cs="Sylfaen"/>
                <w:noProof/>
                <w:color w:val="auto"/>
                <w:sz w:val="18"/>
                <w:szCs w:val="18"/>
                <w:lang w:val="ka-GE"/>
              </w:rPr>
            </w:pPr>
            <w:r w:rsidRPr="005D1093">
              <w:rPr>
                <w:rFonts w:eastAsia="Times New Roman" w:cs="Times New Roman"/>
                <w:noProof/>
                <w:color w:val="auto"/>
                <w:sz w:val="18"/>
                <w:szCs w:val="18"/>
                <w:lang w:val="ka-GE"/>
              </w:rPr>
              <w:t>მდინარის კავკასიური ღორჯო</w:t>
            </w:r>
          </w:p>
        </w:tc>
        <w:tc>
          <w:tcPr>
            <w:tcW w:w="758"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noProof/>
                <w:color w:val="auto"/>
                <w:sz w:val="18"/>
                <w:szCs w:val="18"/>
                <w:lang w:val="ka-GE"/>
              </w:rPr>
              <w:t>Caucasian river goby</w:t>
            </w:r>
          </w:p>
        </w:tc>
        <w:tc>
          <w:tcPr>
            <w:tcW w:w="837"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jc w:val="center"/>
              <w:rPr>
                <w:color w:val="auto"/>
                <w:sz w:val="18"/>
                <w:szCs w:val="18"/>
                <w:lang w:val="ka-GE"/>
              </w:rPr>
            </w:pPr>
            <w:r w:rsidRPr="005D1093">
              <w:rPr>
                <w:color w:val="auto"/>
                <w:sz w:val="18"/>
                <w:szCs w:val="18"/>
                <w:lang w:val="ka-GE"/>
              </w:rPr>
              <w:t>-</w:t>
            </w:r>
          </w:p>
        </w:tc>
        <w:tc>
          <w:tcPr>
            <w:tcW w:w="530"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color w:val="auto"/>
                <w:sz w:val="18"/>
                <w:szCs w:val="18"/>
                <w:lang w:val="ka-GE"/>
              </w:rPr>
            </w:pPr>
            <w:r w:rsidRPr="005D1093">
              <w:rPr>
                <w:color w:val="auto"/>
                <w:sz w:val="18"/>
                <w:szCs w:val="18"/>
                <w:lang w:val="ka-GE"/>
              </w:rPr>
              <w:t>-</w:t>
            </w:r>
          </w:p>
        </w:tc>
        <w:tc>
          <w:tcPr>
            <w:tcW w:w="1044" w:type="pct"/>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hd w:val="clear" w:color="auto" w:fill="FFFFFF"/>
              <w:spacing w:before="0" w:after="0"/>
              <w:jc w:val="center"/>
              <w:rPr>
                <w:noProof/>
                <w:color w:val="auto"/>
                <w:sz w:val="18"/>
                <w:szCs w:val="18"/>
                <w:lang w:val="ka-GE"/>
              </w:rPr>
            </w:pPr>
            <w:r w:rsidRPr="005D1093">
              <w:rPr>
                <w:noProof/>
                <w:color w:val="auto"/>
                <w:sz w:val="18"/>
                <w:szCs w:val="18"/>
                <w:lang w:val="ka-GE"/>
              </w:rPr>
              <w:t>ტოფობს მაის-ივნისში</w:t>
            </w:r>
          </w:p>
        </w:tc>
      </w:tr>
      <w:tr w:rsidR="00910451" w:rsidRPr="005D1093" w:rsidTr="00910451">
        <w:trPr>
          <w:trHeight w:val="432"/>
        </w:trPr>
        <w:tc>
          <w:tcPr>
            <w:tcW w:w="5000" w:type="pct"/>
            <w:gridSpan w:val="7"/>
            <w:tcBorders>
              <w:top w:val="single" w:sz="4" w:space="0" w:color="auto"/>
              <w:left w:val="single" w:sz="4" w:space="0" w:color="auto"/>
              <w:bottom w:val="single" w:sz="4" w:space="0" w:color="auto"/>
              <w:right w:val="single" w:sz="4" w:space="0" w:color="auto"/>
            </w:tcBorders>
            <w:vAlign w:val="center"/>
          </w:tcPr>
          <w:p w:rsidR="00910451" w:rsidRPr="005D1093" w:rsidRDefault="00910451" w:rsidP="007B3550">
            <w:pPr>
              <w:spacing w:before="0" w:after="0"/>
              <w:rPr>
                <w:color w:val="auto"/>
                <w:sz w:val="20"/>
                <w:lang w:val="ka-GE"/>
              </w:rPr>
            </w:pPr>
            <w:r w:rsidRPr="005D1093">
              <w:rPr>
                <w:color w:val="auto"/>
                <w:sz w:val="20"/>
                <w:lang w:val="ka-GE"/>
              </w:rPr>
              <w:t xml:space="preserve">VU (Vulnerable) - </w:t>
            </w:r>
            <w:r w:rsidRPr="005D1093">
              <w:rPr>
                <w:rFonts w:cs="Sylfaen"/>
                <w:color w:val="auto"/>
                <w:sz w:val="20"/>
                <w:lang w:val="ka-GE"/>
              </w:rPr>
              <w:t>მოწყვლადი</w:t>
            </w:r>
            <w:r w:rsidRPr="005D1093">
              <w:rPr>
                <w:color w:val="auto"/>
                <w:sz w:val="20"/>
                <w:lang w:val="ka-GE"/>
              </w:rPr>
              <w:t xml:space="preserve"> </w:t>
            </w:r>
            <w:r w:rsidRPr="005D1093">
              <w:rPr>
                <w:rFonts w:cs="Sylfaen"/>
                <w:color w:val="auto"/>
                <w:sz w:val="20"/>
                <w:lang w:val="ka-GE"/>
              </w:rPr>
              <w:t>ტაქსონი</w:t>
            </w:r>
            <w:r w:rsidRPr="005D1093">
              <w:rPr>
                <w:color w:val="auto"/>
                <w:sz w:val="20"/>
                <w:lang w:val="ka-GE"/>
              </w:rPr>
              <w:t xml:space="preserve">; LC (Least Concern) - საჭიროებს ზრუნვას; </w:t>
            </w:r>
            <w:r w:rsidRPr="005D1093">
              <w:rPr>
                <w:rFonts w:cs="Arial"/>
                <w:color w:val="000000"/>
                <w:sz w:val="20"/>
                <w:shd w:val="clear" w:color="auto" w:fill="FFFFFF"/>
                <w:lang w:val="ka-GE"/>
              </w:rPr>
              <w:t>(Ald) - მნიშვნელოვანი კლება ბოლო წლებში</w:t>
            </w:r>
          </w:p>
        </w:tc>
      </w:tr>
    </w:tbl>
    <w:p w:rsidR="00910451" w:rsidRPr="005D1093" w:rsidRDefault="00910451" w:rsidP="007B3550">
      <w:pPr>
        <w:spacing w:before="120"/>
        <w:jc w:val="both"/>
        <w:rPr>
          <w:color w:val="auto"/>
          <w:lang w:val="ka-GE"/>
        </w:rPr>
      </w:pPr>
      <w:r w:rsidRPr="005D1093">
        <w:rPr>
          <w:color w:val="auto"/>
          <w:lang w:val="ka-GE"/>
        </w:rPr>
        <w:lastRenderedPageBreak/>
        <w:t xml:space="preserve">*საქართველოს წითელ ნუსხაში გამოყენებულ აღნიშვნებს აქვთ იგივე მნიშვნელობა, რაც მითითებულია ბუნების დაცვის საერთაშორისო კავშირის (IUCN) წითელი ნუსხის კატეგორიებისა და კრიტერიუმების განმარტებაში (IUCN Red list Categories and Criteria, Version 3.1, 2001) და ამავე კავშირის რეკომენდაციებში რეგიონული და ეროვნული წითელი ნუსხებისათვის (IUCN Guidelines for National and Regional Red Lists, 2003). </w:t>
      </w:r>
    </w:p>
    <w:p w:rsidR="00910451" w:rsidRPr="005D1093" w:rsidRDefault="00910451" w:rsidP="007B3550">
      <w:pPr>
        <w:spacing w:before="120"/>
        <w:jc w:val="both"/>
        <w:rPr>
          <w:color w:val="auto"/>
          <w:lang w:val="ka-GE"/>
        </w:rPr>
      </w:pPr>
      <w:r w:rsidRPr="005D1093">
        <w:rPr>
          <w:color w:val="auto"/>
          <w:lang w:val="ka-GE"/>
        </w:rPr>
        <w:t>**საქართველოს წითელ ნუსხაში ნაკადულის/ტბის კალმახი აღწერილია  როგორც - Salmo fario Linnaeus, 1758. თანამედროვე, 2018 წლის გენეტიკური კვლევითი სამუშაოების შედეგად დადგინდა, რომ დასავლეთ საქართველოში გავრცელებულია Salmo labrax და Salmo rizeensis.</w:t>
      </w:r>
    </w:p>
    <w:p w:rsidR="00910451" w:rsidRPr="005D1093" w:rsidRDefault="00910451" w:rsidP="007B3550">
      <w:pPr>
        <w:spacing w:before="120"/>
        <w:jc w:val="both"/>
        <w:rPr>
          <w:color w:val="auto"/>
          <w:lang w:val="ka-GE"/>
        </w:rPr>
      </w:pPr>
    </w:p>
    <w:p w:rsidR="00910451" w:rsidRPr="005D1093" w:rsidRDefault="00910451" w:rsidP="007B3550">
      <w:pPr>
        <w:pStyle w:val="Heading4"/>
      </w:pPr>
      <w:bookmarkStart w:id="184" w:name="_Toc10033855"/>
      <w:bookmarkStart w:id="185" w:name="_Toc98253400"/>
      <w:bookmarkStart w:id="186" w:name="_Toc100576233"/>
      <w:bookmarkEnd w:id="179"/>
      <w:r w:rsidRPr="005D1093">
        <w:t>საველე კვლევები</w:t>
      </w:r>
      <w:bookmarkEnd w:id="184"/>
      <w:bookmarkEnd w:id="185"/>
      <w:bookmarkEnd w:id="186"/>
    </w:p>
    <w:p w:rsidR="00910451" w:rsidRPr="005D1093" w:rsidRDefault="00910451" w:rsidP="007B3550">
      <w:pPr>
        <w:spacing w:before="120"/>
        <w:jc w:val="both"/>
        <w:rPr>
          <w:color w:val="auto"/>
          <w:lang w:val="ka-GE"/>
        </w:rPr>
      </w:pPr>
      <w:r w:rsidRPr="005D1093">
        <w:rPr>
          <w:color w:val="auto"/>
          <w:lang w:val="ka-GE"/>
        </w:rPr>
        <w:t>დაგეგმილი ჰესების კასკადის საპროქტო მონაკვეთში შერჩეულ იქთიოლოგიური კვლევების სადგურებში შესწავლილი იქნა ჰიდრობიონტების ფონური მდგომარეობა.</w:t>
      </w:r>
    </w:p>
    <w:p w:rsidR="00910451" w:rsidRPr="005D1093" w:rsidRDefault="00910451" w:rsidP="007B3550">
      <w:pPr>
        <w:spacing w:before="120" w:after="0"/>
        <w:jc w:val="both"/>
        <w:rPr>
          <w:rFonts w:cs="Sylfaen"/>
          <w:noProof/>
          <w:color w:val="auto"/>
          <w:lang w:val="ka-GE"/>
        </w:rPr>
      </w:pPr>
      <w:r w:rsidRPr="005D1093">
        <w:rPr>
          <w:rFonts w:cs="Sylfaen"/>
          <w:noProof/>
          <w:color w:val="auto"/>
          <w:lang w:val="ka-GE"/>
        </w:rPr>
        <w:t xml:space="preserve">კვლევების იქთიოლოგიური სადგურების რუკა წარმოდგენილია სურათზე </w:t>
      </w:r>
      <w:r w:rsidR="00360172" w:rsidRPr="005D1093">
        <w:rPr>
          <w:rFonts w:cs="Sylfaen"/>
          <w:noProof/>
          <w:color w:val="auto"/>
          <w:lang w:val="ka-GE"/>
        </w:rPr>
        <w:t>5.</w:t>
      </w:r>
      <w:r w:rsidR="001145CE">
        <w:rPr>
          <w:rFonts w:cs="Sylfaen"/>
          <w:noProof/>
          <w:color w:val="auto"/>
          <w:lang w:val="ka-GE"/>
        </w:rPr>
        <w:t>6</w:t>
      </w:r>
      <w:r w:rsidR="00360172" w:rsidRPr="005D1093">
        <w:rPr>
          <w:rFonts w:cs="Sylfaen"/>
          <w:noProof/>
          <w:color w:val="auto"/>
          <w:lang w:val="ka-GE"/>
        </w:rPr>
        <w:t>.2.</w:t>
      </w:r>
      <w:r w:rsidRPr="005D1093">
        <w:rPr>
          <w:rFonts w:cs="Sylfaen"/>
          <w:noProof/>
          <w:color w:val="auto"/>
          <w:lang w:val="ka-GE"/>
        </w:rPr>
        <w:t xml:space="preserve">4.1. </w:t>
      </w:r>
    </w:p>
    <w:p w:rsidR="00910451" w:rsidRPr="005D1093" w:rsidRDefault="00910451" w:rsidP="007B3550">
      <w:pPr>
        <w:spacing w:before="120" w:after="0"/>
        <w:jc w:val="both"/>
        <w:rPr>
          <w:rFonts w:cs="Sylfaen"/>
          <w:b/>
          <w:noProof/>
          <w:color w:val="auto"/>
          <w:sz w:val="20"/>
          <w:szCs w:val="20"/>
          <w:highlight w:val="yellow"/>
          <w:lang w:val="ka-GE"/>
        </w:rPr>
        <w:sectPr w:rsidR="00910451" w:rsidRPr="005D1093" w:rsidSect="00910451">
          <w:footerReference w:type="default" r:id="rId401"/>
          <w:pgSz w:w="11907" w:h="16840" w:code="9"/>
          <w:pgMar w:top="1134" w:right="1134" w:bottom="1134" w:left="1134" w:header="720" w:footer="720" w:gutter="0"/>
          <w:cols w:space="720"/>
          <w:docGrid w:linePitch="360"/>
        </w:sectPr>
      </w:pPr>
    </w:p>
    <w:p w:rsidR="00910451" w:rsidRPr="005D1093" w:rsidRDefault="00910451" w:rsidP="007B3550">
      <w:pPr>
        <w:spacing w:before="120" w:after="0"/>
        <w:rPr>
          <w:rFonts w:cs="Sylfaen"/>
          <w:noProof/>
          <w:color w:val="auto"/>
          <w:sz w:val="20"/>
          <w:szCs w:val="20"/>
          <w:lang w:val="ka-GE"/>
        </w:rPr>
      </w:pPr>
      <w:r w:rsidRPr="005D1093">
        <w:rPr>
          <w:rFonts w:cs="Sylfaen"/>
          <w:b/>
          <w:noProof/>
          <w:color w:val="auto"/>
          <w:sz w:val="20"/>
          <w:szCs w:val="20"/>
          <w:lang w:val="ka-GE"/>
        </w:rPr>
        <w:lastRenderedPageBreak/>
        <w:t xml:space="preserve">სურათი </w:t>
      </w:r>
      <w:r w:rsidR="00360172" w:rsidRPr="005D1093">
        <w:rPr>
          <w:rFonts w:cs="Sylfaen"/>
          <w:b/>
          <w:noProof/>
          <w:color w:val="auto"/>
          <w:sz w:val="20"/>
          <w:szCs w:val="20"/>
          <w:lang w:val="ka-GE"/>
        </w:rPr>
        <w:t>5.</w:t>
      </w:r>
      <w:r w:rsidR="001145CE">
        <w:rPr>
          <w:rFonts w:cs="Sylfaen"/>
          <w:b/>
          <w:noProof/>
          <w:color w:val="auto"/>
          <w:sz w:val="20"/>
          <w:szCs w:val="20"/>
          <w:lang w:val="ka-GE"/>
        </w:rPr>
        <w:t>6</w:t>
      </w:r>
      <w:r w:rsidR="00360172" w:rsidRPr="005D1093">
        <w:rPr>
          <w:rFonts w:cs="Sylfaen"/>
          <w:b/>
          <w:noProof/>
          <w:color w:val="auto"/>
          <w:sz w:val="20"/>
          <w:szCs w:val="20"/>
          <w:lang w:val="ka-GE"/>
        </w:rPr>
        <w:t>.2.</w:t>
      </w:r>
      <w:r w:rsidRPr="005D1093">
        <w:rPr>
          <w:rFonts w:cs="Sylfaen"/>
          <w:b/>
          <w:noProof/>
          <w:color w:val="auto"/>
          <w:sz w:val="20"/>
          <w:szCs w:val="20"/>
          <w:lang w:val="ka-GE"/>
        </w:rPr>
        <w:t xml:space="preserve">4.1 </w:t>
      </w:r>
      <w:r w:rsidRPr="005D1093">
        <w:rPr>
          <w:rFonts w:cs="Sylfaen"/>
          <w:noProof/>
          <w:color w:val="auto"/>
          <w:sz w:val="20"/>
          <w:szCs w:val="20"/>
          <w:lang w:val="ka-GE"/>
        </w:rPr>
        <w:t xml:space="preserve"> იქთიოლოგიური სადგურების რუკა</w:t>
      </w:r>
    </w:p>
    <w:p w:rsidR="00910451" w:rsidRPr="005D1093" w:rsidRDefault="00910451" w:rsidP="007B3550">
      <w:pPr>
        <w:spacing w:before="120"/>
        <w:jc w:val="center"/>
        <w:rPr>
          <w:color w:val="auto"/>
          <w:lang w:val="ka-GE"/>
        </w:rPr>
        <w:sectPr w:rsidR="00910451" w:rsidRPr="005D1093" w:rsidSect="00910451">
          <w:pgSz w:w="16840" w:h="11907" w:orient="landscape" w:code="9"/>
          <w:pgMar w:top="1134" w:right="1134" w:bottom="1134" w:left="1134" w:header="720" w:footer="720" w:gutter="0"/>
          <w:cols w:space="720"/>
          <w:docGrid w:linePitch="360"/>
        </w:sectPr>
      </w:pPr>
      <w:r w:rsidRPr="005D1093">
        <w:rPr>
          <w:noProof/>
          <w:color w:val="auto"/>
          <w:lang w:val="ka-GE" w:eastAsia="ka-GE"/>
        </w:rPr>
        <w:drawing>
          <wp:inline distT="0" distB="0" distL="0" distR="0" wp14:anchorId="3DB66E62" wp14:editId="1AB57A20">
            <wp:extent cx="7392242" cy="4985467"/>
            <wp:effectExtent l="0" t="0" r="0" b="5715"/>
            <wp:docPr id="136" name="Picture 136" descr="D:\გამა კონსალტინგი\ჩაბარებული პროექტები\7 ჩაბარებული პროექტები 2022 წ\2022.02.24-25 - სულორი 1 და 2 ჰესები (გზშ)\სულორი 1 და 2 ჰესების რუკ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 კონსალტინგი\ჩაბარებული პროექტები\7 ჩაბარებული პროექტები 2022 წ\2022.02.24-25 - სულორი 1 და 2 ჰესები (გზშ)\სულორი 1 და 2 ჰესების რუკა.jpg"/>
                    <pic:cNvPicPr>
                      <a:picLocks noChangeAspect="1" noChangeArrowheads="1"/>
                    </pic:cNvPicPr>
                  </pic:nvPicPr>
                  <pic:blipFill>
                    <a:blip r:embed="rId402">
                      <a:extLst>
                        <a:ext uri="{28A0092B-C50C-407E-A947-70E740481C1C}">
                          <a14:useLocalDpi xmlns:a14="http://schemas.microsoft.com/office/drawing/2010/main"/>
                        </a:ext>
                      </a:extLst>
                    </a:blip>
                    <a:srcRect/>
                    <a:stretch>
                      <a:fillRect/>
                    </a:stretch>
                  </pic:blipFill>
                  <pic:spPr bwMode="auto">
                    <a:xfrm>
                      <a:off x="0" y="0"/>
                      <a:ext cx="7403941" cy="4993357"/>
                    </a:xfrm>
                    <a:prstGeom prst="rect">
                      <a:avLst/>
                    </a:prstGeom>
                    <a:noFill/>
                    <a:ln>
                      <a:noFill/>
                    </a:ln>
                  </pic:spPr>
                </pic:pic>
              </a:graphicData>
            </a:graphic>
          </wp:inline>
        </w:drawing>
      </w:r>
      <w:r w:rsidRPr="005D1093">
        <w:rPr>
          <w:color w:val="auto"/>
          <w:lang w:val="ka-GE"/>
        </w:rPr>
        <w:t xml:space="preserve">   </w:t>
      </w:r>
    </w:p>
    <w:p w:rsidR="00910451" w:rsidRPr="005D1093" w:rsidRDefault="00910451" w:rsidP="007B3550">
      <w:pPr>
        <w:pStyle w:val="Heading5"/>
        <w:rPr>
          <w:lang w:val="ka-GE"/>
        </w:rPr>
      </w:pPr>
      <w:bookmarkStart w:id="187" w:name="_Toc98253401"/>
      <w:bookmarkStart w:id="188" w:name="_Toc100576234"/>
      <w:r w:rsidRPr="005D1093">
        <w:rPr>
          <w:lang w:val="ka-GE"/>
        </w:rPr>
        <w:lastRenderedPageBreak/>
        <w:t>ვიზუალური შეფასება</w:t>
      </w:r>
      <w:bookmarkEnd w:id="187"/>
      <w:bookmarkEnd w:id="188"/>
      <w:r w:rsidRPr="005D1093">
        <w:rPr>
          <w:lang w:val="ka-GE"/>
        </w:rPr>
        <w:t xml:space="preserve"> </w:t>
      </w:r>
    </w:p>
    <w:p w:rsidR="00910451" w:rsidRPr="005D1093" w:rsidRDefault="00910451" w:rsidP="007B3550">
      <w:pPr>
        <w:spacing w:before="120"/>
        <w:jc w:val="both"/>
        <w:rPr>
          <w:color w:val="auto"/>
          <w:lang w:val="ka-GE"/>
        </w:rPr>
      </w:pPr>
      <w:r w:rsidRPr="005D1093">
        <w:rPr>
          <w:color w:val="auto"/>
          <w:lang w:val="ka-GE"/>
        </w:rPr>
        <w:t xml:space="preserve">საპროექტო მონაკვეთში ვიზუალურად შეფასდა მდინარე სულორის კალაპოტი, შედეგად აღიწერა თევზების საარსებო ჰაბიტატები. </w:t>
      </w:r>
    </w:p>
    <w:p w:rsidR="00910451" w:rsidRPr="005D1093" w:rsidRDefault="00910451" w:rsidP="007B3550">
      <w:pPr>
        <w:spacing w:before="120"/>
        <w:jc w:val="both"/>
        <w:rPr>
          <w:color w:val="auto"/>
          <w:lang w:val="ka-GE"/>
        </w:rPr>
      </w:pPr>
      <w:r w:rsidRPr="005D1093">
        <w:rPr>
          <w:color w:val="auto"/>
          <w:lang w:val="ka-GE"/>
        </w:rPr>
        <w:t>კვლევითი სამუშაოები მოიცავდა საპროექო ტერიტორიას, მის დაღმა მონაკვეთს და ზედა ბიეფს. კვლევითი სამუშაოები განხორციელდა საპროექტო</w:t>
      </w:r>
      <w:r w:rsidR="004029F5" w:rsidRPr="005D1093">
        <w:rPr>
          <w:color w:val="auto"/>
          <w:lang w:val="ka-GE"/>
        </w:rPr>
        <w:t xml:space="preserve"> </w:t>
      </w:r>
      <w:r w:rsidRPr="005D1093">
        <w:rPr>
          <w:color w:val="auto"/>
          <w:lang w:val="ka-GE"/>
        </w:rPr>
        <w:t>სულორი</w:t>
      </w:r>
      <w:r w:rsidR="004029F5" w:rsidRPr="005D1093">
        <w:rPr>
          <w:color w:val="auto"/>
          <w:lang w:val="ka-GE"/>
        </w:rPr>
        <w:t xml:space="preserve"> 2</w:t>
      </w:r>
      <w:r w:rsidRPr="005D1093">
        <w:rPr>
          <w:color w:val="auto"/>
          <w:lang w:val="ka-GE"/>
        </w:rPr>
        <w:t xml:space="preserve"> ჰესის ქვედა ბიეფიდან და გაგრძელდა მდინარის აღმა მიმართულებით - საპროექტო</w:t>
      </w:r>
      <w:r w:rsidR="004029F5" w:rsidRPr="005D1093">
        <w:rPr>
          <w:color w:val="auto"/>
          <w:lang w:val="ka-GE"/>
        </w:rPr>
        <w:t xml:space="preserve"> </w:t>
      </w:r>
      <w:r w:rsidRPr="005D1093">
        <w:rPr>
          <w:color w:val="auto"/>
          <w:lang w:val="ka-GE"/>
        </w:rPr>
        <w:t>სულორი</w:t>
      </w:r>
      <w:r w:rsidR="004029F5" w:rsidRPr="005D1093">
        <w:rPr>
          <w:color w:val="auto"/>
          <w:lang w:val="ka-GE"/>
        </w:rPr>
        <w:t xml:space="preserve"> 1</w:t>
      </w:r>
      <w:r w:rsidRPr="005D1093">
        <w:rPr>
          <w:color w:val="auto"/>
          <w:lang w:val="ka-GE"/>
        </w:rPr>
        <w:t xml:space="preserve"> ჰესის ზედა ბიეფის ჩათვლით. საპროექტო ტერიტორია ზღვის დონიდან დაახლოებით 248 – 546 მ-ზე მდებარეობს</w:t>
      </w:r>
      <w:r w:rsidR="004029F5" w:rsidRPr="005D1093">
        <w:rPr>
          <w:color w:val="auto"/>
          <w:lang w:val="ka-GE"/>
        </w:rPr>
        <w:t xml:space="preserve">; </w:t>
      </w:r>
      <w:r w:rsidRPr="005D1093">
        <w:rPr>
          <w:color w:val="auto"/>
          <w:lang w:val="ka-GE"/>
        </w:rPr>
        <w:t>სულორი</w:t>
      </w:r>
      <w:r w:rsidR="004029F5" w:rsidRPr="005D1093">
        <w:rPr>
          <w:color w:val="auto"/>
          <w:lang w:val="ka-GE"/>
        </w:rPr>
        <w:t xml:space="preserve"> 2</w:t>
      </w:r>
      <w:r w:rsidRPr="005D1093">
        <w:rPr>
          <w:color w:val="auto"/>
          <w:lang w:val="ka-GE"/>
        </w:rPr>
        <w:t xml:space="preserve"> ჰესი (248 - 457 მ.ზ.დ</w:t>
      </w:r>
      <w:r w:rsidR="004029F5" w:rsidRPr="005D1093">
        <w:rPr>
          <w:color w:val="auto"/>
          <w:lang w:val="ka-GE"/>
        </w:rPr>
        <w:t xml:space="preserve">.), </w:t>
      </w:r>
      <w:r w:rsidRPr="005D1093">
        <w:rPr>
          <w:color w:val="auto"/>
          <w:lang w:val="ka-GE"/>
        </w:rPr>
        <w:t>სულორი</w:t>
      </w:r>
      <w:r w:rsidR="004029F5" w:rsidRPr="005D1093">
        <w:rPr>
          <w:color w:val="auto"/>
          <w:lang w:val="ka-GE"/>
        </w:rPr>
        <w:t xml:space="preserve"> 1</w:t>
      </w:r>
      <w:r w:rsidRPr="005D1093">
        <w:rPr>
          <w:color w:val="auto"/>
          <w:lang w:val="ka-GE"/>
        </w:rPr>
        <w:t xml:space="preserve"> ჰესი (457 - 546 მ.ზ.დ.). </w:t>
      </w:r>
    </w:p>
    <w:p w:rsidR="00910451" w:rsidRPr="005D1093" w:rsidRDefault="00910451" w:rsidP="007B3550">
      <w:pPr>
        <w:spacing w:before="120"/>
        <w:jc w:val="both"/>
        <w:rPr>
          <w:color w:val="auto"/>
          <w:lang w:val="ka-GE"/>
        </w:rPr>
      </w:pPr>
      <w:r w:rsidRPr="005D1093">
        <w:rPr>
          <w:color w:val="auto"/>
          <w:lang w:val="ka-GE"/>
        </w:rPr>
        <w:t xml:space="preserve">აღსანიშნავია, რომ საველე კვლევითი სამუშაოების პერიოდში მდინარე იყო უმიშვნელოდ შემღვრეული და გარკვეულწილად ადიდებული. აღნიშნული ფაქტი იქთიოფაუნის მიგრაციის გააქტიურების წინაპირობას წარმოადგენს. </w:t>
      </w:r>
    </w:p>
    <w:p w:rsidR="00910451" w:rsidRPr="005D1093" w:rsidRDefault="00910451" w:rsidP="007B3550">
      <w:pPr>
        <w:spacing w:before="120"/>
        <w:jc w:val="both"/>
        <w:rPr>
          <w:b/>
          <w:bCs/>
          <w:color w:val="auto"/>
          <w:lang w:val="ka-GE"/>
        </w:rPr>
      </w:pPr>
      <w:r w:rsidRPr="005D1093">
        <w:rPr>
          <w:b/>
          <w:bCs/>
          <w:color w:val="auto"/>
          <w:lang w:val="ka-GE"/>
        </w:rPr>
        <w:t>სულორი</w:t>
      </w:r>
      <w:r w:rsidR="009A1C49" w:rsidRPr="005D1093">
        <w:rPr>
          <w:b/>
          <w:bCs/>
          <w:color w:val="auto"/>
          <w:lang w:val="ka-GE"/>
        </w:rPr>
        <w:t xml:space="preserve"> 2</w:t>
      </w:r>
      <w:r w:rsidRPr="005D1093">
        <w:rPr>
          <w:b/>
          <w:bCs/>
          <w:color w:val="auto"/>
          <w:lang w:val="ka-GE"/>
        </w:rPr>
        <w:t xml:space="preserve"> ჰესის ქვედა ბიეფი</w:t>
      </w:r>
    </w:p>
    <w:p w:rsidR="00910451" w:rsidRPr="005D1093" w:rsidRDefault="00910451" w:rsidP="007B3550">
      <w:pPr>
        <w:spacing w:before="120"/>
        <w:jc w:val="both"/>
        <w:rPr>
          <w:color w:val="auto"/>
          <w:lang w:val="ka-GE"/>
        </w:rPr>
      </w:pPr>
      <w:r w:rsidRPr="005D1093">
        <w:rPr>
          <w:color w:val="auto"/>
          <w:lang w:val="ka-GE"/>
        </w:rPr>
        <w:t xml:space="preserve">საპროექტო საგენერატოროს განთავსების მონაკვეთიდან დაღმა მიმართულებით მდინარე მიედონებოდა ჭალაში, კალაპოტში იყო კუნძულები, მდინარის კალაპოტი ფართოვდებოდა და დაახლოებით 10 მ-ს აღემატებოდა, აქა-იქ შეინიშნებოდა დატოტილი მონაკვეთებიც.  </w:t>
      </w:r>
    </w:p>
    <w:p w:rsidR="00910451" w:rsidRPr="005D1093" w:rsidRDefault="00910451" w:rsidP="007B3550">
      <w:pPr>
        <w:spacing w:before="120"/>
        <w:rPr>
          <w:color w:val="auto"/>
          <w:sz w:val="20"/>
          <w:lang w:val="ka-GE"/>
        </w:rPr>
      </w:pPr>
      <w:r w:rsidRPr="005D1093">
        <w:rPr>
          <w:b/>
          <w:color w:val="auto"/>
          <w:sz w:val="20"/>
          <w:lang w:val="ka-GE"/>
        </w:rPr>
        <w:t>სურათები</w:t>
      </w:r>
      <w:r w:rsidR="004029F5" w:rsidRPr="005D1093">
        <w:rPr>
          <w:b/>
          <w:color w:val="auto"/>
          <w:sz w:val="20"/>
          <w:lang w:val="ka-GE"/>
        </w:rPr>
        <w:t xml:space="preserve"> 5.</w:t>
      </w:r>
      <w:r w:rsidR="000E4862">
        <w:rPr>
          <w:b/>
          <w:color w:val="auto"/>
          <w:sz w:val="20"/>
          <w:lang w:val="ka-GE"/>
        </w:rPr>
        <w:t>6</w:t>
      </w:r>
      <w:r w:rsidR="004029F5" w:rsidRPr="005D1093">
        <w:rPr>
          <w:b/>
          <w:color w:val="auto"/>
          <w:sz w:val="20"/>
          <w:lang w:val="ka-GE"/>
        </w:rPr>
        <w:t>.2.</w:t>
      </w:r>
      <w:r w:rsidRPr="005D1093">
        <w:rPr>
          <w:b/>
          <w:color w:val="auto"/>
          <w:sz w:val="20"/>
          <w:lang w:val="ka-GE"/>
        </w:rPr>
        <w:t xml:space="preserve">4.1.1 და </w:t>
      </w:r>
      <w:r w:rsidR="004029F5" w:rsidRPr="005D1093">
        <w:rPr>
          <w:b/>
          <w:color w:val="auto"/>
          <w:sz w:val="20"/>
          <w:lang w:val="ka-GE"/>
        </w:rPr>
        <w:t>5.</w:t>
      </w:r>
      <w:r w:rsidR="000E4862">
        <w:rPr>
          <w:b/>
          <w:color w:val="auto"/>
          <w:sz w:val="20"/>
          <w:lang w:val="ka-GE"/>
        </w:rPr>
        <w:t>6</w:t>
      </w:r>
      <w:r w:rsidR="004029F5" w:rsidRPr="005D1093">
        <w:rPr>
          <w:b/>
          <w:color w:val="auto"/>
          <w:sz w:val="20"/>
          <w:lang w:val="ka-GE"/>
        </w:rPr>
        <w:t>.2.</w:t>
      </w:r>
      <w:r w:rsidRPr="005D1093">
        <w:rPr>
          <w:b/>
          <w:color w:val="auto"/>
          <w:sz w:val="20"/>
          <w:lang w:val="ka-GE"/>
        </w:rPr>
        <w:t>4.1.2</w:t>
      </w:r>
      <w:r w:rsidRPr="005D1093">
        <w:rPr>
          <w:color w:val="auto"/>
          <w:sz w:val="20"/>
          <w:lang w:val="ka-GE"/>
        </w:rPr>
        <w:t xml:space="preserve"> მდინარე სულორის ამსახველი კადრები, ზედა ბიეფი</w:t>
      </w:r>
    </w:p>
    <w:p w:rsidR="00910451" w:rsidRPr="005D1093" w:rsidRDefault="00910451" w:rsidP="007B3550">
      <w:pPr>
        <w:spacing w:before="120"/>
        <w:jc w:val="center"/>
        <w:rPr>
          <w:color w:val="auto"/>
          <w:lang w:val="ka-GE"/>
        </w:rPr>
      </w:pPr>
      <w:r w:rsidRPr="005D1093">
        <w:rPr>
          <w:noProof/>
          <w:color w:val="auto"/>
          <w:lang w:val="ka-GE" w:eastAsia="ka-GE"/>
        </w:rPr>
        <w:drawing>
          <wp:inline distT="0" distB="0" distL="0" distR="0" wp14:anchorId="3F1ACCE8" wp14:editId="0233AB5D">
            <wp:extent cx="2520000" cy="1884706"/>
            <wp:effectExtent l="0" t="0" r="0" b="1270"/>
            <wp:docPr id="480" name="Picture 48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9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90132.jpg"/>
                    <pic:cNvPicPr>
                      <a:picLocks noChangeAspect="1" noChangeArrowheads="1"/>
                    </pic:cNvPicPr>
                  </pic:nvPicPr>
                  <pic:blipFill>
                    <a:blip r:embed="rId403"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r w:rsidRPr="005D1093">
        <w:rPr>
          <w:color w:val="auto"/>
          <w:lang w:val="ka-GE"/>
        </w:rPr>
        <w:t xml:space="preserve"> </w:t>
      </w:r>
      <w:r w:rsidRPr="005D1093">
        <w:rPr>
          <w:noProof/>
          <w:color w:val="auto"/>
          <w:lang w:val="ka-GE" w:eastAsia="ka-GE"/>
        </w:rPr>
        <w:drawing>
          <wp:inline distT="0" distB="0" distL="0" distR="0" wp14:anchorId="1341C26A" wp14:editId="5CCC15C1">
            <wp:extent cx="2520000" cy="1884706"/>
            <wp:effectExtent l="0" t="0" r="0" b="1270"/>
            <wp:docPr id="481" name="Picture 48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0908.jpg"/>
                    <pic:cNvPicPr>
                      <a:picLocks noChangeAspect="1" noChangeArrowheads="1"/>
                    </pic:cNvPicPr>
                  </pic:nvPicPr>
                  <pic:blipFill>
                    <a:blip r:embed="rId404"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p>
    <w:p w:rsidR="00910451" w:rsidRPr="005D1093" w:rsidRDefault="00910451" w:rsidP="007B3550">
      <w:pPr>
        <w:spacing w:before="120"/>
        <w:rPr>
          <w:color w:val="auto"/>
          <w:sz w:val="20"/>
          <w:lang w:val="ka-GE"/>
        </w:rPr>
      </w:pPr>
      <w:r w:rsidRPr="005D1093">
        <w:rPr>
          <w:b/>
          <w:color w:val="auto"/>
          <w:sz w:val="20"/>
          <w:lang w:val="ka-GE"/>
        </w:rPr>
        <w:t xml:space="preserve">სურათი </w:t>
      </w:r>
      <w:r w:rsidR="009A1C49" w:rsidRPr="005D1093">
        <w:rPr>
          <w:b/>
          <w:color w:val="auto"/>
          <w:sz w:val="20"/>
          <w:lang w:val="ka-GE"/>
        </w:rPr>
        <w:t>5.</w:t>
      </w:r>
      <w:r w:rsidR="000E4862">
        <w:rPr>
          <w:b/>
          <w:color w:val="auto"/>
          <w:sz w:val="20"/>
          <w:lang w:val="ka-GE"/>
        </w:rPr>
        <w:t>6</w:t>
      </w:r>
      <w:r w:rsidR="009A1C49" w:rsidRPr="005D1093">
        <w:rPr>
          <w:b/>
          <w:color w:val="auto"/>
          <w:sz w:val="20"/>
          <w:lang w:val="ka-GE"/>
        </w:rPr>
        <w:t>.2.</w:t>
      </w:r>
      <w:r w:rsidRPr="005D1093">
        <w:rPr>
          <w:b/>
          <w:color w:val="auto"/>
          <w:sz w:val="20"/>
          <w:lang w:val="ka-GE"/>
        </w:rPr>
        <w:t>4.1.3</w:t>
      </w:r>
      <w:r w:rsidRPr="005D1093">
        <w:rPr>
          <w:color w:val="auto"/>
          <w:sz w:val="20"/>
          <w:lang w:val="ka-GE"/>
        </w:rPr>
        <w:t xml:space="preserve"> მდინარე სულორი, ზედა ბიეფი</w:t>
      </w:r>
    </w:p>
    <w:p w:rsidR="00910451" w:rsidRPr="005D1093" w:rsidRDefault="00910451" w:rsidP="007B3550">
      <w:pPr>
        <w:spacing w:before="120"/>
        <w:jc w:val="center"/>
        <w:rPr>
          <w:color w:val="auto"/>
          <w:lang w:val="ka-GE"/>
        </w:rPr>
      </w:pPr>
      <w:r w:rsidRPr="005D1093">
        <w:rPr>
          <w:noProof/>
          <w:color w:val="auto"/>
          <w:lang w:val="ka-GE" w:eastAsia="ka-GE"/>
        </w:rPr>
        <w:drawing>
          <wp:inline distT="0" distB="0" distL="0" distR="0" wp14:anchorId="1C6B7544" wp14:editId="617E779C">
            <wp:extent cx="6120765" cy="2200275"/>
            <wp:effectExtent l="0" t="0" r="0" b="9525"/>
            <wp:docPr id="482" name="Picture 48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0220.jpg"/>
                    <pic:cNvPicPr>
                      <a:picLocks noChangeAspect="1" noChangeArrowheads="1"/>
                    </pic:cNvPicPr>
                  </pic:nvPicPr>
                  <pic:blipFill rotWithShape="1">
                    <a:blip r:embed="rId405" cstate="print">
                      <a:extLst>
                        <a:ext uri="{28A0092B-C50C-407E-A947-70E740481C1C}">
                          <a14:useLocalDpi xmlns:a14="http://schemas.microsoft.com/office/drawing/2010/main"/>
                        </a:ext>
                      </a:extLst>
                    </a:blip>
                    <a:srcRect/>
                    <a:stretch/>
                  </pic:blipFill>
                  <pic:spPr bwMode="auto">
                    <a:xfrm rot="10800000">
                      <a:off x="0" y="0"/>
                      <a:ext cx="6120765" cy="2200275"/>
                    </a:xfrm>
                    <a:prstGeom prst="rect">
                      <a:avLst/>
                    </a:prstGeom>
                    <a:noFill/>
                    <a:ln>
                      <a:noFill/>
                    </a:ln>
                    <a:extLst>
                      <a:ext uri="{53640926-AAD7-44D8-BBD7-CCE9431645EC}">
                        <a14:shadowObscured xmlns:a14="http://schemas.microsoft.com/office/drawing/2010/main"/>
                      </a:ext>
                    </a:extLst>
                  </pic:spPr>
                </pic:pic>
              </a:graphicData>
            </a:graphic>
          </wp:inline>
        </w:drawing>
      </w:r>
    </w:p>
    <w:p w:rsidR="00910451" w:rsidRPr="005D1093" w:rsidRDefault="00910451" w:rsidP="007B3550">
      <w:pPr>
        <w:spacing w:before="120"/>
        <w:jc w:val="both"/>
        <w:rPr>
          <w:color w:val="auto"/>
          <w:lang w:val="ka-GE"/>
        </w:rPr>
      </w:pPr>
      <w:r w:rsidRPr="005D1093">
        <w:rPr>
          <w:color w:val="auto"/>
          <w:lang w:val="ka-GE"/>
        </w:rPr>
        <w:t>საპროექტო</w:t>
      </w:r>
      <w:r w:rsidR="009A1C49" w:rsidRPr="005D1093">
        <w:rPr>
          <w:color w:val="auto"/>
          <w:lang w:val="ka-GE"/>
        </w:rPr>
        <w:t xml:space="preserve"> </w:t>
      </w:r>
      <w:r w:rsidRPr="005D1093">
        <w:rPr>
          <w:color w:val="auto"/>
          <w:lang w:val="ka-GE"/>
        </w:rPr>
        <w:t>სულორი</w:t>
      </w:r>
      <w:r w:rsidR="009A1C49" w:rsidRPr="005D1093">
        <w:rPr>
          <w:color w:val="auto"/>
          <w:lang w:val="ka-GE"/>
        </w:rPr>
        <w:t xml:space="preserve"> 2</w:t>
      </w:r>
      <w:r w:rsidRPr="005D1093">
        <w:rPr>
          <w:color w:val="auto"/>
          <w:lang w:val="ka-GE"/>
        </w:rPr>
        <w:t xml:space="preserve"> ჰესის საგენერატოროს განთავსების მიმდებარე ტერიტორიაზე მდინარის კალაპოტი საკმაოდ განიერია და დაახლოებით 9-10 მ-ს შეადგენს. მდინარის დონე იყო მაღალი, რასაც განაპირობებდა სათავის მიმართულებით მრავალი შენაკადის არსებობა. მდინარის ზედაპირზე უმეტესად შეინიშნებოდა ჩქერები, რაც გამოწვეული იყო ქვა-ლოდიანი კალაპოტით და მდინარის სწრაფი დინებით. აქა-იქ შეინიშნებოდა მცირე ზომის აუზებიც.  ხეობა შედარებით </w:t>
      </w:r>
      <w:r w:rsidRPr="005D1093">
        <w:rPr>
          <w:color w:val="auto"/>
          <w:lang w:val="ka-GE"/>
        </w:rPr>
        <w:lastRenderedPageBreak/>
        <w:t xml:space="preserve">განიერი და U-ს მსგავსი იყო. მდინარის ნაპირებთან მრავალ მონაკვეთში შეინიშნებოდა ციცაბო ფერდები. მდინარის ორივე ნაპირთან მრავალდ იყო მცენარეული საფარი. </w:t>
      </w:r>
    </w:p>
    <w:p w:rsidR="00910451" w:rsidRPr="005D1093" w:rsidRDefault="00910451" w:rsidP="007B3550">
      <w:pPr>
        <w:spacing w:before="120"/>
        <w:rPr>
          <w:color w:val="auto"/>
          <w:sz w:val="20"/>
          <w:lang w:val="ka-GE"/>
        </w:rPr>
      </w:pPr>
      <w:r w:rsidRPr="005D1093">
        <w:rPr>
          <w:b/>
          <w:color w:val="auto"/>
          <w:sz w:val="20"/>
          <w:lang w:val="ka-GE"/>
        </w:rPr>
        <w:t xml:space="preserve">სურათები </w:t>
      </w:r>
      <w:r w:rsidR="009A1C49" w:rsidRPr="005D1093">
        <w:rPr>
          <w:b/>
          <w:color w:val="auto"/>
          <w:sz w:val="20"/>
          <w:lang w:val="ka-GE"/>
        </w:rPr>
        <w:t>5.</w:t>
      </w:r>
      <w:r w:rsidR="000E4862">
        <w:rPr>
          <w:b/>
          <w:color w:val="auto"/>
          <w:sz w:val="20"/>
          <w:lang w:val="ka-GE"/>
        </w:rPr>
        <w:t>6</w:t>
      </w:r>
      <w:r w:rsidR="009A1C49" w:rsidRPr="005D1093">
        <w:rPr>
          <w:b/>
          <w:color w:val="auto"/>
          <w:sz w:val="20"/>
          <w:lang w:val="ka-GE"/>
        </w:rPr>
        <w:t>.2.</w:t>
      </w:r>
      <w:r w:rsidRPr="005D1093">
        <w:rPr>
          <w:b/>
          <w:color w:val="auto"/>
          <w:sz w:val="20"/>
          <w:lang w:val="ka-GE"/>
        </w:rPr>
        <w:t xml:space="preserve">4.1.4 და </w:t>
      </w:r>
      <w:r w:rsidR="009A1C49" w:rsidRPr="005D1093">
        <w:rPr>
          <w:b/>
          <w:color w:val="auto"/>
          <w:sz w:val="20"/>
          <w:lang w:val="ka-GE"/>
        </w:rPr>
        <w:t>5.</w:t>
      </w:r>
      <w:r w:rsidR="000E4862">
        <w:rPr>
          <w:b/>
          <w:color w:val="auto"/>
          <w:sz w:val="20"/>
          <w:lang w:val="ka-GE"/>
        </w:rPr>
        <w:t>6</w:t>
      </w:r>
      <w:r w:rsidR="009A1C49" w:rsidRPr="005D1093">
        <w:rPr>
          <w:b/>
          <w:color w:val="auto"/>
          <w:sz w:val="20"/>
          <w:lang w:val="ka-GE"/>
        </w:rPr>
        <w:t>.2.</w:t>
      </w:r>
      <w:r w:rsidRPr="005D1093">
        <w:rPr>
          <w:b/>
          <w:color w:val="auto"/>
          <w:sz w:val="20"/>
          <w:lang w:val="ka-GE"/>
        </w:rPr>
        <w:t>4.1.5</w:t>
      </w:r>
      <w:r w:rsidRPr="005D1093">
        <w:rPr>
          <w:color w:val="auto"/>
          <w:sz w:val="20"/>
          <w:lang w:val="ka-GE"/>
        </w:rPr>
        <w:t xml:space="preserve"> მდინარე სულორი</w:t>
      </w:r>
      <w:r w:rsidR="009A1C49" w:rsidRPr="005D1093">
        <w:rPr>
          <w:color w:val="auto"/>
          <w:sz w:val="20"/>
          <w:lang w:val="ka-GE"/>
        </w:rPr>
        <w:t xml:space="preserve">, </w:t>
      </w:r>
      <w:r w:rsidRPr="005D1093">
        <w:rPr>
          <w:color w:val="auto"/>
          <w:sz w:val="20"/>
          <w:lang w:val="ka-GE"/>
        </w:rPr>
        <w:t>სულორი</w:t>
      </w:r>
      <w:r w:rsidR="009A1C49" w:rsidRPr="005D1093">
        <w:rPr>
          <w:color w:val="auto"/>
          <w:sz w:val="20"/>
          <w:lang w:val="ka-GE"/>
        </w:rPr>
        <w:t xml:space="preserve"> 2</w:t>
      </w:r>
      <w:r w:rsidRPr="005D1093">
        <w:rPr>
          <w:color w:val="auto"/>
          <w:sz w:val="20"/>
          <w:lang w:val="ka-GE"/>
        </w:rPr>
        <w:t xml:space="preserve"> ჰესის განთავსების მონაკვეთში </w:t>
      </w:r>
    </w:p>
    <w:p w:rsidR="00910451" w:rsidRPr="005D1093" w:rsidRDefault="00910451" w:rsidP="007B3550">
      <w:pPr>
        <w:spacing w:before="120"/>
        <w:jc w:val="center"/>
        <w:rPr>
          <w:color w:val="auto"/>
          <w:lang w:val="ka-GE"/>
        </w:rPr>
      </w:pPr>
      <w:r w:rsidRPr="005D1093">
        <w:rPr>
          <w:noProof/>
          <w:color w:val="auto"/>
          <w:lang w:val="ka-GE" w:eastAsia="ka-GE"/>
        </w:rPr>
        <w:drawing>
          <wp:inline distT="0" distB="0" distL="0" distR="0" wp14:anchorId="4BBF8791" wp14:editId="0DC0B519">
            <wp:extent cx="2520000" cy="1890000"/>
            <wp:effectExtent l="0" t="0" r="0" b="0"/>
            <wp:docPr id="483" name="Picture 48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1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1947.jpg"/>
                    <pic:cNvPicPr>
                      <a:picLocks noChangeAspect="1" noChangeArrowheads="1"/>
                    </pic:cNvPicPr>
                  </pic:nvPicPr>
                  <pic:blipFill>
                    <a:blip r:embed="rId406" cstate="print">
                      <a:extLst>
                        <a:ext uri="{28A0092B-C50C-407E-A947-70E740481C1C}">
                          <a14:useLocalDpi xmlns:a14="http://schemas.microsoft.com/office/drawing/2010/main"/>
                        </a:ext>
                      </a:extLst>
                    </a:blip>
                    <a:srcRect/>
                    <a:stretch>
                      <a:fillRect/>
                    </a:stretch>
                  </pic:blipFill>
                  <pic:spPr bwMode="auto">
                    <a:xfrm rot="10800000">
                      <a:off x="0" y="0"/>
                      <a:ext cx="2520000" cy="1890000"/>
                    </a:xfrm>
                    <a:prstGeom prst="rect">
                      <a:avLst/>
                    </a:prstGeom>
                    <a:noFill/>
                    <a:ln>
                      <a:noFill/>
                    </a:ln>
                  </pic:spPr>
                </pic:pic>
              </a:graphicData>
            </a:graphic>
          </wp:inline>
        </w:drawing>
      </w:r>
      <w:r w:rsidRPr="005D1093">
        <w:rPr>
          <w:color w:val="auto"/>
          <w:lang w:val="ka-GE"/>
        </w:rPr>
        <w:t xml:space="preserve"> </w:t>
      </w:r>
      <w:r w:rsidRPr="005D1093">
        <w:rPr>
          <w:noProof/>
          <w:color w:val="auto"/>
          <w:lang w:val="ka-GE" w:eastAsia="ka-GE"/>
        </w:rPr>
        <w:drawing>
          <wp:inline distT="0" distB="0" distL="0" distR="0" wp14:anchorId="34F03761" wp14:editId="7E896006">
            <wp:extent cx="2520000" cy="1890000"/>
            <wp:effectExtent l="0" t="0" r="0" b="0"/>
            <wp:docPr id="484" name="Picture 484"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1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1951.jpg"/>
                    <pic:cNvPicPr>
                      <a:picLocks noChangeAspect="1" noChangeArrowheads="1"/>
                    </pic:cNvPicPr>
                  </pic:nvPicPr>
                  <pic:blipFill>
                    <a:blip r:embed="rId407" cstate="print">
                      <a:extLst>
                        <a:ext uri="{28A0092B-C50C-407E-A947-70E740481C1C}">
                          <a14:useLocalDpi xmlns:a14="http://schemas.microsoft.com/office/drawing/2010/main"/>
                        </a:ext>
                      </a:extLst>
                    </a:blip>
                    <a:srcRect/>
                    <a:stretch>
                      <a:fillRect/>
                    </a:stretch>
                  </pic:blipFill>
                  <pic:spPr bwMode="auto">
                    <a:xfrm rot="10800000">
                      <a:off x="0" y="0"/>
                      <a:ext cx="2520000" cy="1890000"/>
                    </a:xfrm>
                    <a:prstGeom prst="rect">
                      <a:avLst/>
                    </a:prstGeom>
                    <a:noFill/>
                    <a:ln>
                      <a:noFill/>
                    </a:ln>
                  </pic:spPr>
                </pic:pic>
              </a:graphicData>
            </a:graphic>
          </wp:inline>
        </w:drawing>
      </w:r>
    </w:p>
    <w:p w:rsidR="00910451" w:rsidRPr="005D1093" w:rsidRDefault="00910451" w:rsidP="007B3550">
      <w:pPr>
        <w:spacing w:before="240"/>
        <w:jc w:val="both"/>
        <w:rPr>
          <w:b/>
          <w:bCs/>
          <w:color w:val="auto"/>
          <w:lang w:val="ka-GE"/>
        </w:rPr>
      </w:pPr>
      <w:r w:rsidRPr="005D1093">
        <w:rPr>
          <w:b/>
          <w:bCs/>
          <w:color w:val="auto"/>
          <w:lang w:val="ka-GE"/>
        </w:rPr>
        <w:t>სულორი</w:t>
      </w:r>
      <w:r w:rsidR="009A1C49" w:rsidRPr="005D1093">
        <w:rPr>
          <w:b/>
          <w:bCs/>
          <w:color w:val="auto"/>
          <w:lang w:val="ka-GE"/>
        </w:rPr>
        <w:t xml:space="preserve"> 2</w:t>
      </w:r>
      <w:r w:rsidRPr="005D1093">
        <w:rPr>
          <w:b/>
          <w:bCs/>
          <w:color w:val="auto"/>
          <w:lang w:val="ka-GE"/>
        </w:rPr>
        <w:t xml:space="preserve"> ჰესის ეკოლოგიური ხარჯის მონაკვეთი</w:t>
      </w:r>
    </w:p>
    <w:p w:rsidR="00910451" w:rsidRPr="005D1093" w:rsidRDefault="00910451" w:rsidP="007B3550">
      <w:pPr>
        <w:spacing w:before="120"/>
        <w:jc w:val="both"/>
        <w:rPr>
          <w:color w:val="auto"/>
          <w:lang w:val="ka-GE"/>
        </w:rPr>
      </w:pPr>
      <w:r w:rsidRPr="005D1093">
        <w:rPr>
          <w:color w:val="auto"/>
          <w:lang w:val="ka-GE"/>
        </w:rPr>
        <w:t xml:space="preserve">საპროექტო მონაკვეთში მდინარის კალაპოტი უმეტესად მოქცეულია V-ებურ ხეობაში, ალაგ-ალაგ შეინიშნება U-ს მსგავსი რელიეფიც. ნაპირები უმეტესად ციცაბოა. მდინარის კალაპოტში მრავლადაა ქვები, მორები, ტოტები და აქა-იქ ლოდები. მდინარის ნაპირებთან უმეტესად ნიადაგის ფენაა, რომელიც ტყის მცენარეებით - უმეტესად ხშირი მურყნითაა დაფარული. </w:t>
      </w:r>
    </w:p>
    <w:p w:rsidR="00910451" w:rsidRPr="005D1093" w:rsidRDefault="00910451" w:rsidP="007B3550">
      <w:pPr>
        <w:spacing w:before="120"/>
        <w:jc w:val="both"/>
        <w:rPr>
          <w:color w:val="auto"/>
          <w:lang w:val="ka-GE"/>
        </w:rPr>
      </w:pPr>
      <w:r w:rsidRPr="005D1093">
        <w:rPr>
          <w:color w:val="auto"/>
          <w:lang w:val="ka-GE"/>
        </w:rPr>
        <w:t>ზღვის დონიდან  უმნიშვნელო სიმაღლის მუხედავად, აღსანიშნავია, რომ საპროექტო არეალში მდინარე  წარმოდგენილი იყო მთის მდინარისთვის დამახასიათებელი ჰაბიტატებით. საპროექტო „სულორი 2“ ჰესის კაშხლის განთავსების მიმდებარედ, მკვეთად იყო გამოხატული მთის მდინარისთვის დამახასიათებელი ჰაბიტატები. მდინარის კალაპოტში უმეტესად გვხვდებოდა ჩქერები, ჭორომები, აქა-იქ - აუზები, იშვიათად - დიდი ლოდებისგან წარმოქმნილი მცირე ზომის წყალვარდნილები (ჩანჩქერის მსგავსი). მდინარის დინება ბობოქარი და სწრაფი იყო. მდინარის ფსკერი უმეტესად დაფარული იყო ქვებით და კენჭებით, აქა-იქ - ლოდებით.</w:t>
      </w:r>
    </w:p>
    <w:p w:rsidR="00910451" w:rsidRPr="005D1093" w:rsidRDefault="00910451" w:rsidP="007B3550">
      <w:pPr>
        <w:spacing w:before="120"/>
        <w:jc w:val="both"/>
        <w:rPr>
          <w:color w:val="auto"/>
          <w:lang w:val="ka-GE"/>
        </w:rPr>
      </w:pPr>
      <w:r w:rsidRPr="005D1093">
        <w:rPr>
          <w:color w:val="auto"/>
          <w:lang w:val="ka-GE"/>
        </w:rPr>
        <w:t>მოცემულ მონაკვეთში მდინარის სიგანე დაახლოებით 4 მ-დან 7 მ-მდე ვარირებდა. საკვლევ მონაკვეთში დაფიქსირდა განიერი, დაახლოებით 8-9 მ სიგანის კალაპოტის ჰაბიტატები; მდინარის ზედაპირი უმეტესად ჩქერებით იყო წარმოდგენილი. ვიწრო მონაკვეთებში იყო ერთარხიანი დინება, ასევე ლოდებით წარმოქმნილი მცირე ზომის ჩანჩქერები. მდინარის სიღრმე დაახლოებით 0,5 მ-ს აღემატებოდა, აუზებში დაახლოებით 1-1,5 მ-ს შეადგენდა.</w:t>
      </w:r>
    </w:p>
    <w:p w:rsidR="00910451" w:rsidRPr="005D1093" w:rsidRDefault="00910451" w:rsidP="007B3550">
      <w:pPr>
        <w:spacing w:before="120"/>
        <w:jc w:val="both"/>
        <w:rPr>
          <w:color w:val="auto"/>
          <w:lang w:val="ka-GE"/>
        </w:rPr>
      </w:pPr>
      <w:r w:rsidRPr="005D1093">
        <w:rPr>
          <w:color w:val="auto"/>
          <w:lang w:val="ka-GE"/>
        </w:rPr>
        <w:t xml:space="preserve">„სულორი 2“ ჰესის სათავე ნაგებობის განთავსების მონაკვეთის მიმდებარედ, მდ. სულორის კალაპოტი დიდი ზომის ლოდებით იყო ჩახერგილი; ასევე შეინიშნებოდა ამავე ლოკაციაზე არსებული ხის მორები და ტოტები. მდინარის სიგანე 2-2.5 მ-ს შეადგენდა, არსებული ბარიერის გამო წარმოქმნილი იყო ჩანჩქერი, რომლის სიმაღლე დაახლოებით 1.5 მ იყო. ჩანჩქერიდან მდინარის დაღმა მიმართულებით იწყებოდა კასკადური ჩქერები და ჭორომები, რომელიც დაახლოებით 2-3 მ სიგრძის მონაკვეთზე გრძელდებოდა. აღნიშნული კასკადის ბოლოში წარმოქმნილი იყო რამოდენიმე  აუზი. აღნიშნული ჩანჩქერი საყურადღებოა, რადგან მისი არსებობა მნიშვნელოვან ბარიერს უქმნის თევზების ანადრომულ მიგრაციას. </w:t>
      </w:r>
    </w:p>
    <w:p w:rsidR="00910451" w:rsidRPr="005D1093" w:rsidRDefault="00910451" w:rsidP="007B3550">
      <w:pPr>
        <w:spacing w:before="120"/>
        <w:jc w:val="both"/>
        <w:rPr>
          <w:color w:val="auto"/>
          <w:lang w:val="ka-GE"/>
        </w:rPr>
      </w:pPr>
      <w:r w:rsidRPr="005D1093">
        <w:rPr>
          <w:color w:val="auto"/>
          <w:lang w:val="ka-GE"/>
        </w:rPr>
        <w:t xml:space="preserve">ჩანჩქერიდან მდინარის აღმა მიმართულებით დაახლოებით 20-25 მ-ში შეინიშნებოდა შენაკადი. იგი მდინარე სულორს მარცხნიდან ერთვოდა. კალაპოტს სიგანე დაახლოებით 1 მ-ს, სიღრმე დაახლოებით 0.1-0.15 მ-ს შეადგენდა. შენაკადი საყურადღებოა, რადგან მდინარის ამღვრების შემთხვევაში შესაძლოა თევზების თავშესაფარს წარმადგენდეს, ასევე საყურადღებია მისი ქვა-ვქიშიანი ფსკერი და სიღრმე, რაც სათავის მიმართულებით შესაძლოა ნაკადულის კალმახისთვის საქვირითე ჰაბიტატებს მოიცავდეს. </w:t>
      </w:r>
    </w:p>
    <w:p w:rsidR="00910451" w:rsidRPr="005D1093" w:rsidRDefault="00910451" w:rsidP="007B3550">
      <w:pPr>
        <w:spacing w:before="120"/>
        <w:jc w:val="both"/>
        <w:rPr>
          <w:color w:val="auto"/>
          <w:lang w:val="ka-GE"/>
        </w:rPr>
      </w:pPr>
      <w:r w:rsidRPr="005D1093">
        <w:rPr>
          <w:color w:val="auto"/>
          <w:lang w:val="ka-GE"/>
        </w:rPr>
        <w:lastRenderedPageBreak/>
        <w:t>სულორი</w:t>
      </w:r>
      <w:r w:rsidR="002E1789" w:rsidRPr="005D1093">
        <w:rPr>
          <w:color w:val="auto"/>
          <w:lang w:val="ka-GE"/>
        </w:rPr>
        <w:t xml:space="preserve"> 2</w:t>
      </w:r>
      <w:r w:rsidRPr="005D1093">
        <w:rPr>
          <w:color w:val="auto"/>
          <w:lang w:val="ka-GE"/>
        </w:rPr>
        <w:t xml:space="preserve"> ჰესის ეკოლოგიური ხარჯის გატარების ზონაში მდინარე სულორს ერთვის მდ. ლოკნარი. სათავე ნაგებობის განთავსების მიმდებარედ მდ. სულორს ერთვის მდ</w:t>
      </w:r>
      <w:r w:rsidR="002E1789" w:rsidRPr="005D1093">
        <w:rPr>
          <w:color w:val="auto"/>
          <w:lang w:val="ka-GE"/>
        </w:rPr>
        <w:t>.</w:t>
      </w:r>
      <w:r w:rsidRPr="005D1093">
        <w:rPr>
          <w:color w:val="auto"/>
          <w:lang w:val="ka-GE"/>
        </w:rPr>
        <w:t xml:space="preserve"> ზედა ლოკნარი. ორივე შენაკადი მნიშვნელოვანი ხარჯით მოედინებოდა.</w:t>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9A1C49" w:rsidRPr="005D1093">
        <w:rPr>
          <w:b/>
          <w:color w:val="auto"/>
          <w:sz w:val="20"/>
          <w:lang w:val="ka-GE"/>
        </w:rPr>
        <w:t>5.</w:t>
      </w:r>
      <w:r w:rsidR="000E4862">
        <w:rPr>
          <w:b/>
          <w:color w:val="auto"/>
          <w:sz w:val="20"/>
          <w:lang w:val="ka-GE"/>
        </w:rPr>
        <w:t>6</w:t>
      </w:r>
      <w:r w:rsidR="009A1C49" w:rsidRPr="005D1093">
        <w:rPr>
          <w:b/>
          <w:color w:val="auto"/>
          <w:sz w:val="20"/>
          <w:lang w:val="ka-GE"/>
        </w:rPr>
        <w:t>.2.</w:t>
      </w:r>
      <w:r w:rsidRPr="005D1093">
        <w:rPr>
          <w:b/>
          <w:color w:val="auto"/>
          <w:sz w:val="20"/>
          <w:lang w:val="ka-GE"/>
        </w:rPr>
        <w:t xml:space="preserve">4.1.6 და </w:t>
      </w:r>
      <w:r w:rsidR="009A1C49" w:rsidRPr="005D1093">
        <w:rPr>
          <w:b/>
          <w:color w:val="auto"/>
          <w:sz w:val="20"/>
          <w:lang w:val="ka-GE"/>
        </w:rPr>
        <w:t>5.</w:t>
      </w:r>
      <w:r w:rsidR="000E4862">
        <w:rPr>
          <w:b/>
          <w:color w:val="auto"/>
          <w:sz w:val="20"/>
          <w:lang w:val="ka-GE"/>
        </w:rPr>
        <w:t>6</w:t>
      </w:r>
      <w:r w:rsidR="009A1C49" w:rsidRPr="005D1093">
        <w:rPr>
          <w:b/>
          <w:color w:val="auto"/>
          <w:sz w:val="20"/>
          <w:lang w:val="ka-GE"/>
        </w:rPr>
        <w:t>.2.</w:t>
      </w:r>
      <w:r w:rsidRPr="005D1093">
        <w:rPr>
          <w:b/>
          <w:color w:val="auto"/>
          <w:sz w:val="20"/>
          <w:lang w:val="ka-GE"/>
        </w:rPr>
        <w:t>4.1.7</w:t>
      </w:r>
      <w:r w:rsidRPr="005D1093">
        <w:rPr>
          <w:color w:val="auto"/>
          <w:sz w:val="20"/>
          <w:lang w:val="ka-GE"/>
        </w:rPr>
        <w:t xml:space="preserve">   მდ.  სულორი, საპროექტო</w:t>
      </w:r>
      <w:r w:rsidR="002E1789" w:rsidRPr="005D1093">
        <w:rPr>
          <w:color w:val="auto"/>
          <w:sz w:val="20"/>
          <w:lang w:val="ka-GE"/>
        </w:rPr>
        <w:t xml:space="preserve"> </w:t>
      </w:r>
      <w:r w:rsidRPr="005D1093">
        <w:rPr>
          <w:color w:val="auto"/>
          <w:sz w:val="20"/>
          <w:lang w:val="ka-GE"/>
        </w:rPr>
        <w:t>სულორი 2 ჰესის ეკოლოგიური ხარჯის</w:t>
      </w:r>
      <w:r w:rsidR="008C3BCC" w:rsidRPr="005D1093">
        <w:rPr>
          <w:color w:val="auto"/>
          <w:sz w:val="20"/>
          <w:lang w:val="ka-GE"/>
        </w:rPr>
        <w:t xml:space="preserve"> </w:t>
      </w:r>
      <w:r w:rsidRPr="005D1093">
        <w:rPr>
          <w:color w:val="auto"/>
          <w:sz w:val="20"/>
          <w:lang w:val="ka-GE"/>
        </w:rPr>
        <w:t>მონაკვეთი</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7735B392" wp14:editId="6236EFBC">
            <wp:extent cx="2520000" cy="1884705"/>
            <wp:effectExtent l="0" t="0" r="0" b="1270"/>
            <wp:docPr id="485" name="Picture 48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73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73836.jpg"/>
                    <pic:cNvPicPr>
                      <a:picLocks noChangeAspect="1" noChangeArrowheads="1"/>
                    </pic:cNvPicPr>
                  </pic:nvPicPr>
                  <pic:blipFill>
                    <a:blip r:embed="rId408" cstate="print">
                      <a:extLst>
                        <a:ext uri="{28A0092B-C50C-407E-A947-70E740481C1C}">
                          <a14:useLocalDpi xmlns:a14="http://schemas.microsoft.com/office/drawing/2010/main"/>
                        </a:ext>
                      </a:extLst>
                    </a:blip>
                    <a:srcRect/>
                    <a:stretch>
                      <a:fillRect/>
                    </a:stretch>
                  </pic:blipFill>
                  <pic:spPr bwMode="auto">
                    <a:xfrm rot="10800000">
                      <a:off x="0" y="0"/>
                      <a:ext cx="2520000" cy="1884705"/>
                    </a:xfrm>
                    <a:prstGeom prst="rect">
                      <a:avLst/>
                    </a:prstGeom>
                    <a:noFill/>
                    <a:ln>
                      <a:noFill/>
                    </a:ln>
                  </pic:spPr>
                </pic:pic>
              </a:graphicData>
            </a:graphic>
          </wp:inline>
        </w:drawing>
      </w:r>
      <w:r w:rsidRPr="005D1093">
        <w:rPr>
          <w:b/>
          <w:bCs/>
          <w:color w:val="auto"/>
          <w:lang w:val="ka-GE"/>
        </w:rPr>
        <w:t xml:space="preserve"> </w:t>
      </w:r>
      <w:r w:rsidRPr="005D1093">
        <w:rPr>
          <w:b/>
          <w:bCs/>
          <w:noProof/>
          <w:color w:val="auto"/>
          <w:lang w:val="ka-GE" w:eastAsia="ka-GE"/>
        </w:rPr>
        <w:drawing>
          <wp:inline distT="0" distB="0" distL="0" distR="0" wp14:anchorId="7097D756" wp14:editId="0C2CE87E">
            <wp:extent cx="2520000" cy="1884707"/>
            <wp:effectExtent l="0" t="0" r="0" b="1270"/>
            <wp:docPr id="486" name="Picture 486"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73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73228.jpg"/>
                    <pic:cNvPicPr>
                      <a:picLocks noChangeAspect="1" noChangeArrowheads="1"/>
                    </pic:cNvPicPr>
                  </pic:nvPicPr>
                  <pic:blipFill>
                    <a:blip r:embed="rId409" cstate="print">
                      <a:extLst>
                        <a:ext uri="{28A0092B-C50C-407E-A947-70E740481C1C}">
                          <a14:useLocalDpi xmlns:a14="http://schemas.microsoft.com/office/drawing/2010/main"/>
                        </a:ext>
                      </a:extLst>
                    </a:blip>
                    <a:srcRect/>
                    <a:stretch>
                      <a:fillRect/>
                    </a:stretch>
                  </pic:blipFill>
                  <pic:spPr bwMode="auto">
                    <a:xfrm rot="10800000">
                      <a:off x="0" y="0"/>
                      <a:ext cx="2520000" cy="1884707"/>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8C3BCC" w:rsidRPr="005D1093">
        <w:rPr>
          <w:b/>
          <w:color w:val="auto"/>
          <w:sz w:val="20"/>
          <w:lang w:val="ka-GE"/>
        </w:rPr>
        <w:t>5.</w:t>
      </w:r>
      <w:r w:rsidR="000E4862">
        <w:rPr>
          <w:b/>
          <w:color w:val="auto"/>
          <w:sz w:val="20"/>
          <w:lang w:val="ka-GE"/>
        </w:rPr>
        <w:t>6</w:t>
      </w:r>
      <w:r w:rsidR="008C3BCC" w:rsidRPr="005D1093">
        <w:rPr>
          <w:b/>
          <w:color w:val="auto"/>
          <w:sz w:val="20"/>
          <w:lang w:val="ka-GE"/>
        </w:rPr>
        <w:t>.2.</w:t>
      </w:r>
      <w:r w:rsidRPr="005D1093">
        <w:rPr>
          <w:b/>
          <w:color w:val="auto"/>
          <w:sz w:val="20"/>
          <w:lang w:val="ka-GE"/>
        </w:rPr>
        <w:t xml:space="preserve">4.1.8 და </w:t>
      </w:r>
      <w:r w:rsidR="008C3BCC" w:rsidRPr="005D1093">
        <w:rPr>
          <w:b/>
          <w:color w:val="auto"/>
          <w:sz w:val="20"/>
          <w:lang w:val="ka-GE"/>
        </w:rPr>
        <w:t>5.</w:t>
      </w:r>
      <w:r w:rsidR="000E4862">
        <w:rPr>
          <w:b/>
          <w:color w:val="auto"/>
          <w:sz w:val="20"/>
          <w:lang w:val="ka-GE"/>
        </w:rPr>
        <w:t>6</w:t>
      </w:r>
      <w:r w:rsidR="008C3BCC" w:rsidRPr="005D1093">
        <w:rPr>
          <w:b/>
          <w:color w:val="auto"/>
          <w:sz w:val="20"/>
          <w:lang w:val="ka-GE"/>
        </w:rPr>
        <w:t>.2.</w:t>
      </w:r>
      <w:r w:rsidRPr="005D1093">
        <w:rPr>
          <w:b/>
          <w:color w:val="auto"/>
          <w:sz w:val="20"/>
          <w:lang w:val="ka-GE"/>
        </w:rPr>
        <w:t>4.1.9</w:t>
      </w:r>
      <w:r w:rsidRPr="005D1093">
        <w:rPr>
          <w:color w:val="auto"/>
          <w:sz w:val="20"/>
          <w:lang w:val="ka-GE"/>
        </w:rPr>
        <w:t xml:space="preserve">   მდ.  სულორი, საპროექტო</w:t>
      </w:r>
      <w:r w:rsidR="002E1789" w:rsidRPr="005D1093">
        <w:rPr>
          <w:color w:val="auto"/>
          <w:sz w:val="20"/>
          <w:lang w:val="ka-GE"/>
        </w:rPr>
        <w:t xml:space="preserve"> </w:t>
      </w:r>
      <w:r w:rsidRPr="005D1093">
        <w:rPr>
          <w:color w:val="auto"/>
          <w:sz w:val="20"/>
          <w:lang w:val="ka-GE"/>
        </w:rPr>
        <w:t>სულორი</w:t>
      </w:r>
      <w:r w:rsidR="002E1789" w:rsidRPr="005D1093">
        <w:rPr>
          <w:color w:val="auto"/>
          <w:sz w:val="20"/>
          <w:lang w:val="ka-GE"/>
        </w:rPr>
        <w:t xml:space="preserve"> 2</w:t>
      </w:r>
      <w:r w:rsidRPr="005D1093">
        <w:rPr>
          <w:color w:val="auto"/>
          <w:sz w:val="20"/>
          <w:lang w:val="ka-GE"/>
        </w:rPr>
        <w:t xml:space="preserve"> ჰესის ეკოლოგიური ხარჯის მონაკვეთი</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31DFF321" wp14:editId="777F0C28">
            <wp:extent cx="2520000" cy="1884705"/>
            <wp:effectExtent l="0" t="0" r="0" b="1270"/>
            <wp:docPr id="487" name="Picture 487"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05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05711.jpg"/>
                    <pic:cNvPicPr>
                      <a:picLocks noChangeAspect="1" noChangeArrowheads="1"/>
                    </pic:cNvPicPr>
                  </pic:nvPicPr>
                  <pic:blipFill>
                    <a:blip r:embed="rId410" cstate="print">
                      <a:extLst>
                        <a:ext uri="{28A0092B-C50C-407E-A947-70E740481C1C}">
                          <a14:useLocalDpi xmlns:a14="http://schemas.microsoft.com/office/drawing/2010/main"/>
                        </a:ext>
                      </a:extLst>
                    </a:blip>
                    <a:srcRect/>
                    <a:stretch>
                      <a:fillRect/>
                    </a:stretch>
                  </pic:blipFill>
                  <pic:spPr bwMode="auto">
                    <a:xfrm>
                      <a:off x="0" y="0"/>
                      <a:ext cx="2520000" cy="1884705"/>
                    </a:xfrm>
                    <a:prstGeom prst="rect">
                      <a:avLst/>
                    </a:prstGeom>
                    <a:noFill/>
                    <a:ln>
                      <a:noFill/>
                    </a:ln>
                  </pic:spPr>
                </pic:pic>
              </a:graphicData>
            </a:graphic>
          </wp:inline>
        </w:drawing>
      </w:r>
      <w:r w:rsidRPr="005D1093">
        <w:rPr>
          <w:b/>
          <w:bCs/>
          <w:color w:val="auto"/>
          <w:lang w:val="ka-GE"/>
        </w:rPr>
        <w:t xml:space="preserve"> </w:t>
      </w:r>
      <w:r w:rsidRPr="005D1093">
        <w:rPr>
          <w:b/>
          <w:bCs/>
          <w:noProof/>
          <w:color w:val="auto"/>
          <w:lang w:val="ka-GE" w:eastAsia="ka-GE"/>
        </w:rPr>
        <w:drawing>
          <wp:inline distT="0" distB="0" distL="0" distR="0" wp14:anchorId="60024C32" wp14:editId="53320922">
            <wp:extent cx="2520000" cy="1890000"/>
            <wp:effectExtent l="0" t="0" r="0" b="0"/>
            <wp:docPr id="488" name="Picture 48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05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05842.jpg"/>
                    <pic:cNvPicPr>
                      <a:picLocks noChangeAspect="1" noChangeArrowheads="1"/>
                    </pic:cNvPicPr>
                  </pic:nvPicPr>
                  <pic:blipFill>
                    <a:blip r:embed="rId411" cstate="print">
                      <a:extLst>
                        <a:ext uri="{28A0092B-C50C-407E-A947-70E740481C1C}">
                          <a14:useLocalDpi xmlns:a14="http://schemas.microsoft.com/office/drawing/2010/main"/>
                        </a:ext>
                      </a:extLst>
                    </a:blip>
                    <a:srcRect/>
                    <a:stretch>
                      <a:fillRect/>
                    </a:stretch>
                  </pic:blipFill>
                  <pic:spPr bwMode="auto">
                    <a:xfrm>
                      <a:off x="0" y="0"/>
                      <a:ext cx="2520000" cy="1890000"/>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8C3BCC" w:rsidRPr="005D1093">
        <w:rPr>
          <w:b/>
          <w:color w:val="auto"/>
          <w:sz w:val="20"/>
          <w:lang w:val="ka-GE"/>
        </w:rPr>
        <w:t>5.</w:t>
      </w:r>
      <w:r w:rsidR="000E4862">
        <w:rPr>
          <w:b/>
          <w:color w:val="auto"/>
          <w:sz w:val="20"/>
          <w:lang w:val="ka-GE"/>
        </w:rPr>
        <w:t>6</w:t>
      </w:r>
      <w:r w:rsidR="008C3BCC" w:rsidRPr="005D1093">
        <w:rPr>
          <w:b/>
          <w:color w:val="auto"/>
          <w:sz w:val="20"/>
          <w:lang w:val="ka-GE"/>
        </w:rPr>
        <w:t>.2.</w:t>
      </w:r>
      <w:r w:rsidRPr="005D1093">
        <w:rPr>
          <w:b/>
          <w:color w:val="auto"/>
          <w:sz w:val="20"/>
          <w:lang w:val="ka-GE"/>
        </w:rPr>
        <w:t xml:space="preserve">4.1.8 და </w:t>
      </w:r>
      <w:r w:rsidR="008C3BCC" w:rsidRPr="005D1093">
        <w:rPr>
          <w:b/>
          <w:color w:val="auto"/>
          <w:sz w:val="20"/>
          <w:lang w:val="ka-GE"/>
        </w:rPr>
        <w:t>5.</w:t>
      </w:r>
      <w:r w:rsidR="000E4862">
        <w:rPr>
          <w:b/>
          <w:color w:val="auto"/>
          <w:sz w:val="20"/>
          <w:lang w:val="ka-GE"/>
        </w:rPr>
        <w:t>6</w:t>
      </w:r>
      <w:r w:rsidR="008C3BCC" w:rsidRPr="005D1093">
        <w:rPr>
          <w:b/>
          <w:color w:val="auto"/>
          <w:sz w:val="20"/>
          <w:lang w:val="ka-GE"/>
        </w:rPr>
        <w:t>.2.</w:t>
      </w:r>
      <w:r w:rsidRPr="005D1093">
        <w:rPr>
          <w:b/>
          <w:color w:val="auto"/>
          <w:sz w:val="20"/>
          <w:lang w:val="ka-GE"/>
        </w:rPr>
        <w:t>4.1.9</w:t>
      </w:r>
      <w:r w:rsidRPr="005D1093">
        <w:rPr>
          <w:color w:val="auto"/>
          <w:sz w:val="20"/>
          <w:lang w:val="ka-GE"/>
        </w:rPr>
        <w:t xml:space="preserve">   მდ.  სულორი, საპროექტო</w:t>
      </w:r>
      <w:r w:rsidR="008C3BCC" w:rsidRPr="005D1093">
        <w:rPr>
          <w:color w:val="auto"/>
          <w:sz w:val="20"/>
          <w:lang w:val="ka-GE"/>
        </w:rPr>
        <w:t xml:space="preserve"> </w:t>
      </w:r>
      <w:r w:rsidRPr="005D1093">
        <w:rPr>
          <w:color w:val="auto"/>
          <w:sz w:val="20"/>
          <w:lang w:val="ka-GE"/>
        </w:rPr>
        <w:t>სულორი</w:t>
      </w:r>
      <w:r w:rsidR="008C3BCC" w:rsidRPr="005D1093">
        <w:rPr>
          <w:color w:val="auto"/>
          <w:sz w:val="20"/>
          <w:lang w:val="ka-GE"/>
        </w:rPr>
        <w:t xml:space="preserve"> 2</w:t>
      </w:r>
      <w:r w:rsidRPr="005D1093">
        <w:rPr>
          <w:color w:val="auto"/>
          <w:sz w:val="20"/>
          <w:lang w:val="ka-GE"/>
        </w:rPr>
        <w:t xml:space="preserve"> ჰესის ეკოლოგიური ხარჯის მონაკვეთი</w:t>
      </w:r>
    </w:p>
    <w:p w:rsidR="00910451" w:rsidRPr="005D1093" w:rsidRDefault="00910451" w:rsidP="007B3550">
      <w:pPr>
        <w:tabs>
          <w:tab w:val="left" w:pos="2865"/>
        </w:tabs>
        <w:spacing w:before="120"/>
        <w:jc w:val="center"/>
        <w:rPr>
          <w:b/>
          <w:bCs/>
          <w:color w:val="auto"/>
          <w:lang w:val="ka-GE"/>
        </w:rPr>
      </w:pPr>
      <w:r w:rsidRPr="005D1093">
        <w:rPr>
          <w:b/>
          <w:bCs/>
          <w:noProof/>
          <w:color w:val="auto"/>
          <w:lang w:val="ka-GE" w:eastAsia="ka-GE"/>
        </w:rPr>
        <w:drawing>
          <wp:inline distT="0" distB="0" distL="0" distR="0" wp14:anchorId="41953791" wp14:editId="148183D4">
            <wp:extent cx="2520000" cy="1884706"/>
            <wp:effectExtent l="0" t="0" r="0" b="1270"/>
            <wp:docPr id="489" name="Picture 489"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1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11124.jpg"/>
                    <pic:cNvPicPr>
                      <a:picLocks noChangeAspect="1" noChangeArrowheads="1"/>
                    </pic:cNvPicPr>
                  </pic:nvPicPr>
                  <pic:blipFill>
                    <a:blip r:embed="rId412"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r w:rsidR="005841BE" w:rsidRPr="005D1093">
        <w:rPr>
          <w:b/>
          <w:bCs/>
          <w:noProof/>
          <w:color w:val="auto"/>
          <w:lang w:val="ka-GE" w:eastAsia="ka-GE"/>
        </w:rPr>
        <w:t xml:space="preserve"> </w:t>
      </w:r>
      <w:r w:rsidR="005841BE" w:rsidRPr="005D1093">
        <w:rPr>
          <w:b/>
          <w:bCs/>
          <w:noProof/>
          <w:color w:val="auto"/>
          <w:lang w:val="ka-GE" w:eastAsia="ka-GE"/>
        </w:rPr>
        <w:drawing>
          <wp:inline distT="0" distB="0" distL="0" distR="0" wp14:anchorId="7F704963" wp14:editId="11BC5806">
            <wp:extent cx="2520000" cy="1884706"/>
            <wp:effectExtent l="0" t="0" r="0" b="1270"/>
            <wp:docPr id="490" name="Picture 49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11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11156.jpg"/>
                    <pic:cNvPicPr>
                      <a:picLocks noChangeAspect="1" noChangeArrowheads="1"/>
                    </pic:cNvPicPr>
                  </pic:nvPicPr>
                  <pic:blipFill>
                    <a:blip r:embed="rId413"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p>
    <w:p w:rsidR="005841BE" w:rsidRPr="005D1093" w:rsidRDefault="005841BE" w:rsidP="007B3550">
      <w:pPr>
        <w:spacing w:after="160"/>
        <w:rPr>
          <w:b/>
          <w:color w:val="auto"/>
          <w:sz w:val="20"/>
          <w:lang w:val="ka-GE"/>
        </w:rPr>
      </w:pPr>
      <w:r w:rsidRPr="005D1093">
        <w:rPr>
          <w:b/>
          <w:color w:val="auto"/>
          <w:sz w:val="20"/>
          <w:lang w:val="ka-GE"/>
        </w:rPr>
        <w:br w:type="page"/>
      </w:r>
    </w:p>
    <w:p w:rsidR="00910451" w:rsidRPr="005D1093" w:rsidRDefault="00910451" w:rsidP="007B3550">
      <w:pPr>
        <w:spacing w:before="120"/>
        <w:rPr>
          <w:color w:val="auto"/>
          <w:sz w:val="20"/>
          <w:lang w:val="ka-GE"/>
        </w:rPr>
      </w:pPr>
      <w:r w:rsidRPr="005D1093">
        <w:rPr>
          <w:b/>
          <w:color w:val="auto"/>
          <w:sz w:val="20"/>
          <w:lang w:val="ka-GE"/>
        </w:rPr>
        <w:lastRenderedPageBreak/>
        <w:t xml:space="preserve">სურათები </w:t>
      </w:r>
      <w:r w:rsidR="008C3BCC" w:rsidRPr="005D1093">
        <w:rPr>
          <w:b/>
          <w:color w:val="auto"/>
          <w:sz w:val="20"/>
          <w:lang w:val="ka-GE"/>
        </w:rPr>
        <w:t>5.</w:t>
      </w:r>
      <w:r w:rsidR="000E4862">
        <w:rPr>
          <w:b/>
          <w:color w:val="auto"/>
          <w:sz w:val="20"/>
          <w:lang w:val="ka-GE"/>
        </w:rPr>
        <w:t>6</w:t>
      </w:r>
      <w:r w:rsidR="008C3BCC" w:rsidRPr="005D1093">
        <w:rPr>
          <w:b/>
          <w:color w:val="auto"/>
          <w:sz w:val="20"/>
          <w:lang w:val="ka-GE"/>
        </w:rPr>
        <w:t>.2.</w:t>
      </w:r>
      <w:r w:rsidRPr="005D1093">
        <w:rPr>
          <w:b/>
          <w:color w:val="auto"/>
          <w:sz w:val="20"/>
          <w:lang w:val="ka-GE"/>
        </w:rPr>
        <w:t xml:space="preserve">4.1.10 და </w:t>
      </w:r>
      <w:r w:rsidR="008C3BCC" w:rsidRPr="005D1093">
        <w:rPr>
          <w:b/>
          <w:color w:val="auto"/>
          <w:sz w:val="20"/>
          <w:lang w:val="ka-GE"/>
        </w:rPr>
        <w:t>5.</w:t>
      </w:r>
      <w:r w:rsidR="000E4862">
        <w:rPr>
          <w:b/>
          <w:color w:val="auto"/>
          <w:sz w:val="20"/>
          <w:lang w:val="ka-GE"/>
        </w:rPr>
        <w:t>6</w:t>
      </w:r>
      <w:r w:rsidR="008C3BCC" w:rsidRPr="005D1093">
        <w:rPr>
          <w:b/>
          <w:color w:val="auto"/>
          <w:sz w:val="20"/>
          <w:lang w:val="ka-GE"/>
        </w:rPr>
        <w:t>.2.</w:t>
      </w:r>
      <w:r w:rsidRPr="005D1093">
        <w:rPr>
          <w:b/>
          <w:color w:val="auto"/>
          <w:sz w:val="20"/>
          <w:lang w:val="ka-GE"/>
        </w:rPr>
        <w:t>4.1.11</w:t>
      </w:r>
      <w:r w:rsidRPr="005D1093">
        <w:rPr>
          <w:color w:val="auto"/>
          <w:sz w:val="20"/>
          <w:lang w:val="ka-GE"/>
        </w:rPr>
        <w:t xml:space="preserve">   მდ.  სულორი, საპროექტო</w:t>
      </w:r>
      <w:r w:rsidR="002E1789" w:rsidRPr="005D1093">
        <w:rPr>
          <w:color w:val="auto"/>
          <w:sz w:val="20"/>
          <w:lang w:val="ka-GE"/>
        </w:rPr>
        <w:t xml:space="preserve"> </w:t>
      </w:r>
      <w:r w:rsidRPr="005D1093">
        <w:rPr>
          <w:color w:val="auto"/>
          <w:sz w:val="20"/>
          <w:lang w:val="ka-GE"/>
        </w:rPr>
        <w:t>სულორი 2 ჰესის ეკოლოგიური ხარჯის მონაკვეთი</w:t>
      </w:r>
    </w:p>
    <w:p w:rsidR="00910451" w:rsidRPr="005D1093" w:rsidRDefault="00910451" w:rsidP="007B3550">
      <w:pPr>
        <w:spacing w:before="120"/>
        <w:jc w:val="center"/>
        <w:rPr>
          <w:color w:val="auto"/>
          <w:lang w:val="ka-GE"/>
        </w:rPr>
      </w:pPr>
      <w:r w:rsidRPr="005D1093">
        <w:rPr>
          <w:noProof/>
          <w:color w:val="auto"/>
          <w:lang w:val="ka-GE" w:eastAsia="ka-GE"/>
        </w:rPr>
        <w:drawing>
          <wp:inline distT="0" distB="0" distL="0" distR="0" wp14:anchorId="6C1F498B" wp14:editId="075557E7">
            <wp:extent cx="2520000" cy="1884706"/>
            <wp:effectExtent l="0" t="0" r="0" b="1270"/>
            <wp:docPr id="48" name="Picture 4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0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0407.jpg"/>
                    <pic:cNvPicPr>
                      <a:picLocks noChangeAspect="1" noChangeArrowheads="1"/>
                    </pic:cNvPicPr>
                  </pic:nvPicPr>
                  <pic:blipFill>
                    <a:blip r:embed="rId414"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r w:rsidRPr="005D1093">
        <w:rPr>
          <w:color w:val="auto"/>
          <w:lang w:val="ka-GE"/>
        </w:rPr>
        <w:t xml:space="preserve"> </w:t>
      </w:r>
      <w:r w:rsidRPr="005D1093">
        <w:rPr>
          <w:noProof/>
          <w:color w:val="auto"/>
          <w:lang w:val="ka-GE" w:eastAsia="ka-GE"/>
        </w:rPr>
        <w:drawing>
          <wp:inline distT="0" distB="0" distL="0" distR="0" wp14:anchorId="7019FCE0" wp14:editId="300713EA">
            <wp:extent cx="2520000" cy="1884706"/>
            <wp:effectExtent l="0" t="0" r="0" b="1270"/>
            <wp:docPr id="129" name="Picture 129"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0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0728.jpg"/>
                    <pic:cNvPicPr>
                      <a:picLocks noChangeAspect="1" noChangeArrowheads="1"/>
                    </pic:cNvPicPr>
                  </pic:nvPicPr>
                  <pic:blipFill>
                    <a:blip r:embed="rId415"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090B75" w:rsidRPr="005D1093">
        <w:rPr>
          <w:b/>
          <w:color w:val="auto"/>
          <w:sz w:val="20"/>
          <w:lang w:val="ka-GE"/>
        </w:rPr>
        <w:t>5.</w:t>
      </w:r>
      <w:r w:rsidR="000E4862">
        <w:rPr>
          <w:b/>
          <w:color w:val="auto"/>
          <w:sz w:val="20"/>
          <w:lang w:val="ka-GE"/>
        </w:rPr>
        <w:t>6</w:t>
      </w:r>
      <w:r w:rsidR="00090B75" w:rsidRPr="005D1093">
        <w:rPr>
          <w:b/>
          <w:color w:val="auto"/>
          <w:sz w:val="20"/>
          <w:lang w:val="ka-GE"/>
        </w:rPr>
        <w:t>.2.</w:t>
      </w:r>
      <w:r w:rsidRPr="005D1093">
        <w:rPr>
          <w:b/>
          <w:color w:val="auto"/>
          <w:sz w:val="20"/>
          <w:lang w:val="ka-GE"/>
        </w:rPr>
        <w:t xml:space="preserve">4.1.12 და </w:t>
      </w:r>
      <w:r w:rsidR="00090B75" w:rsidRPr="005D1093">
        <w:rPr>
          <w:b/>
          <w:color w:val="auto"/>
          <w:sz w:val="20"/>
          <w:lang w:val="ka-GE"/>
        </w:rPr>
        <w:t>5.</w:t>
      </w:r>
      <w:r w:rsidR="000E4862">
        <w:rPr>
          <w:b/>
          <w:color w:val="auto"/>
          <w:sz w:val="20"/>
          <w:lang w:val="ka-GE"/>
        </w:rPr>
        <w:t>6</w:t>
      </w:r>
      <w:r w:rsidR="00090B75" w:rsidRPr="005D1093">
        <w:rPr>
          <w:b/>
          <w:color w:val="auto"/>
          <w:sz w:val="20"/>
          <w:lang w:val="ka-GE"/>
        </w:rPr>
        <w:t>.2.</w:t>
      </w:r>
      <w:r w:rsidRPr="005D1093">
        <w:rPr>
          <w:b/>
          <w:color w:val="auto"/>
          <w:sz w:val="20"/>
          <w:lang w:val="ka-GE"/>
        </w:rPr>
        <w:t>4.1.13</w:t>
      </w:r>
      <w:r w:rsidRPr="005D1093">
        <w:rPr>
          <w:color w:val="auto"/>
          <w:sz w:val="20"/>
          <w:lang w:val="ka-GE"/>
        </w:rPr>
        <w:t xml:space="preserve">   მდ.  სულორი, საპროექტო</w:t>
      </w:r>
      <w:r w:rsidR="002E1789" w:rsidRPr="005D1093">
        <w:rPr>
          <w:color w:val="auto"/>
          <w:sz w:val="20"/>
          <w:lang w:val="ka-GE"/>
        </w:rPr>
        <w:t xml:space="preserve"> </w:t>
      </w:r>
      <w:r w:rsidRPr="005D1093">
        <w:rPr>
          <w:color w:val="auto"/>
          <w:sz w:val="20"/>
          <w:lang w:val="ka-GE"/>
        </w:rPr>
        <w:t>სულორი 2 ჰესის ეკოლოგიური ხარჯის მონაკვეთი</w:t>
      </w:r>
    </w:p>
    <w:p w:rsidR="00910451" w:rsidRPr="005D1093" w:rsidRDefault="00910451" w:rsidP="007B3550">
      <w:pPr>
        <w:spacing w:before="120"/>
        <w:jc w:val="center"/>
        <w:rPr>
          <w:color w:val="auto"/>
          <w:lang w:val="ka-GE"/>
        </w:rPr>
      </w:pPr>
      <w:r w:rsidRPr="005D1093">
        <w:rPr>
          <w:noProof/>
          <w:color w:val="auto"/>
          <w:lang w:val="ka-GE" w:eastAsia="ka-GE"/>
        </w:rPr>
        <w:drawing>
          <wp:inline distT="0" distB="0" distL="0" distR="0" wp14:anchorId="1A93B946" wp14:editId="30376DED">
            <wp:extent cx="2520000" cy="1884706"/>
            <wp:effectExtent l="0" t="0" r="0" b="1270"/>
            <wp:docPr id="130" name="Picture 13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0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0928.jpg"/>
                    <pic:cNvPicPr>
                      <a:picLocks noChangeAspect="1" noChangeArrowheads="1"/>
                    </pic:cNvPicPr>
                  </pic:nvPicPr>
                  <pic:blipFill>
                    <a:blip r:embed="rId416"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r w:rsidRPr="005D1093">
        <w:rPr>
          <w:color w:val="auto"/>
          <w:lang w:val="ka-GE"/>
        </w:rPr>
        <w:t xml:space="preserve"> </w:t>
      </w:r>
      <w:r w:rsidRPr="005D1093">
        <w:rPr>
          <w:noProof/>
          <w:color w:val="auto"/>
          <w:lang w:val="ka-GE" w:eastAsia="ka-GE"/>
        </w:rPr>
        <w:drawing>
          <wp:inline distT="0" distB="0" distL="0" distR="0" wp14:anchorId="5980D91D" wp14:editId="3F161A55">
            <wp:extent cx="2520000" cy="1884706"/>
            <wp:effectExtent l="0" t="0" r="0" b="1270"/>
            <wp:docPr id="131" name="Picture 13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140.jpg"/>
                    <pic:cNvPicPr>
                      <a:picLocks noChangeAspect="1" noChangeArrowheads="1"/>
                    </pic:cNvPicPr>
                  </pic:nvPicPr>
                  <pic:blipFill>
                    <a:blip r:embed="rId417"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090B75" w:rsidRPr="005D1093">
        <w:rPr>
          <w:b/>
          <w:color w:val="auto"/>
          <w:sz w:val="20"/>
          <w:lang w:val="ka-GE"/>
        </w:rPr>
        <w:t>5.</w:t>
      </w:r>
      <w:r w:rsidR="000E4862">
        <w:rPr>
          <w:b/>
          <w:color w:val="auto"/>
          <w:sz w:val="20"/>
          <w:lang w:val="ka-GE"/>
        </w:rPr>
        <w:t>6</w:t>
      </w:r>
      <w:r w:rsidR="00090B75" w:rsidRPr="005D1093">
        <w:rPr>
          <w:b/>
          <w:color w:val="auto"/>
          <w:sz w:val="20"/>
          <w:lang w:val="ka-GE"/>
        </w:rPr>
        <w:t>.2.</w:t>
      </w:r>
      <w:r w:rsidRPr="005D1093">
        <w:rPr>
          <w:b/>
          <w:color w:val="auto"/>
          <w:sz w:val="20"/>
          <w:lang w:val="ka-GE"/>
        </w:rPr>
        <w:t xml:space="preserve">4.1.14 და </w:t>
      </w:r>
      <w:r w:rsidR="00090B75" w:rsidRPr="005D1093">
        <w:rPr>
          <w:b/>
          <w:color w:val="auto"/>
          <w:sz w:val="20"/>
          <w:lang w:val="ka-GE"/>
        </w:rPr>
        <w:t>5.</w:t>
      </w:r>
      <w:r w:rsidR="000E4862">
        <w:rPr>
          <w:b/>
          <w:color w:val="auto"/>
          <w:sz w:val="20"/>
          <w:lang w:val="ka-GE"/>
        </w:rPr>
        <w:t>6</w:t>
      </w:r>
      <w:r w:rsidR="00090B75" w:rsidRPr="005D1093">
        <w:rPr>
          <w:b/>
          <w:color w:val="auto"/>
          <w:sz w:val="20"/>
          <w:lang w:val="ka-GE"/>
        </w:rPr>
        <w:t>.2.</w:t>
      </w:r>
      <w:r w:rsidRPr="005D1093">
        <w:rPr>
          <w:b/>
          <w:color w:val="auto"/>
          <w:sz w:val="20"/>
          <w:lang w:val="ka-GE"/>
        </w:rPr>
        <w:t>4.1.15</w:t>
      </w:r>
      <w:r w:rsidRPr="005D1093">
        <w:rPr>
          <w:color w:val="auto"/>
          <w:sz w:val="20"/>
          <w:lang w:val="ka-GE"/>
        </w:rPr>
        <w:t xml:space="preserve">   მდ.  სულორის მცირე ზომის შენაკადი - ნაკადული, საპროექტო</w:t>
      </w:r>
      <w:r w:rsidR="00090B75" w:rsidRPr="005D1093">
        <w:rPr>
          <w:color w:val="auto"/>
          <w:sz w:val="20"/>
          <w:lang w:val="ka-GE"/>
        </w:rPr>
        <w:t xml:space="preserve"> </w:t>
      </w:r>
      <w:r w:rsidRPr="005D1093">
        <w:rPr>
          <w:color w:val="auto"/>
          <w:sz w:val="20"/>
          <w:lang w:val="ka-GE"/>
        </w:rPr>
        <w:t>სულორი</w:t>
      </w:r>
      <w:r w:rsidR="00090B75" w:rsidRPr="005D1093">
        <w:rPr>
          <w:color w:val="auto"/>
          <w:sz w:val="20"/>
          <w:lang w:val="ka-GE"/>
        </w:rPr>
        <w:t xml:space="preserve"> 2</w:t>
      </w:r>
      <w:r w:rsidRPr="005D1093">
        <w:rPr>
          <w:color w:val="auto"/>
          <w:sz w:val="20"/>
          <w:lang w:val="ka-GE"/>
        </w:rPr>
        <w:t xml:space="preserve"> ჰესის ეკოლოგიური ხარჯის მონაკვეთი</w:t>
      </w:r>
    </w:p>
    <w:p w:rsidR="00910451" w:rsidRPr="005D1093" w:rsidRDefault="00910451" w:rsidP="007B3550">
      <w:pPr>
        <w:tabs>
          <w:tab w:val="left" w:pos="2865"/>
        </w:tabs>
        <w:spacing w:before="120"/>
        <w:jc w:val="center"/>
        <w:rPr>
          <w:b/>
          <w:bCs/>
          <w:color w:val="auto"/>
          <w:lang w:val="ka-GE"/>
        </w:rPr>
      </w:pPr>
      <w:r w:rsidRPr="005D1093">
        <w:rPr>
          <w:b/>
          <w:bCs/>
          <w:noProof/>
          <w:color w:val="auto"/>
          <w:lang w:val="ka-GE" w:eastAsia="ka-GE"/>
        </w:rPr>
        <w:drawing>
          <wp:inline distT="0" distB="0" distL="0" distR="0" wp14:anchorId="4DFCFED4" wp14:editId="7DC8DD95">
            <wp:extent cx="2880000" cy="2153950"/>
            <wp:effectExtent l="953" t="0" r="0" b="0"/>
            <wp:docPr id="132" name="Picture 13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403.jpg"/>
                    <pic:cNvPicPr>
                      <a:picLocks noChangeAspect="1" noChangeArrowheads="1"/>
                    </pic:cNvPicPr>
                  </pic:nvPicPr>
                  <pic:blipFill>
                    <a:blip r:embed="rId418" cstate="print">
                      <a:extLst>
                        <a:ext uri="{28A0092B-C50C-407E-A947-70E740481C1C}">
                          <a14:useLocalDpi xmlns:a14="http://schemas.microsoft.com/office/drawing/2010/main"/>
                        </a:ext>
                      </a:extLst>
                    </a:blip>
                    <a:srcRect/>
                    <a:stretch>
                      <a:fillRect/>
                    </a:stretch>
                  </pic:blipFill>
                  <pic:spPr bwMode="auto">
                    <a:xfrm rot="5400000">
                      <a:off x="0" y="0"/>
                      <a:ext cx="2880000" cy="2153950"/>
                    </a:xfrm>
                    <a:prstGeom prst="rect">
                      <a:avLst/>
                    </a:prstGeom>
                    <a:noFill/>
                    <a:ln>
                      <a:noFill/>
                    </a:ln>
                  </pic:spPr>
                </pic:pic>
              </a:graphicData>
            </a:graphic>
          </wp:inline>
        </w:drawing>
      </w:r>
      <w:r w:rsidRPr="005D1093">
        <w:rPr>
          <w:b/>
          <w:bCs/>
          <w:color w:val="auto"/>
          <w:lang w:val="ka-GE"/>
        </w:rPr>
        <w:t xml:space="preserve"> </w:t>
      </w:r>
      <w:r w:rsidRPr="005D1093">
        <w:rPr>
          <w:b/>
          <w:bCs/>
          <w:noProof/>
          <w:color w:val="auto"/>
          <w:lang w:val="ka-GE" w:eastAsia="ka-GE"/>
        </w:rPr>
        <w:drawing>
          <wp:inline distT="0" distB="0" distL="0" distR="0" wp14:anchorId="1DE9A3C7" wp14:editId="273CCC81">
            <wp:extent cx="3850787" cy="2880000"/>
            <wp:effectExtent l="0" t="0" r="0" b="0"/>
            <wp:docPr id="133" name="Picture 13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409.jpg"/>
                    <pic:cNvPicPr>
                      <a:picLocks noChangeAspect="1" noChangeArrowheads="1"/>
                    </pic:cNvPicPr>
                  </pic:nvPicPr>
                  <pic:blipFill>
                    <a:blip r:embed="rId419" cstate="print">
                      <a:extLst>
                        <a:ext uri="{28A0092B-C50C-407E-A947-70E740481C1C}">
                          <a14:useLocalDpi xmlns:a14="http://schemas.microsoft.com/office/drawing/2010/main"/>
                        </a:ext>
                      </a:extLst>
                    </a:blip>
                    <a:srcRect/>
                    <a:stretch>
                      <a:fillRect/>
                    </a:stretch>
                  </pic:blipFill>
                  <pic:spPr bwMode="auto">
                    <a:xfrm rot="10800000">
                      <a:off x="0" y="0"/>
                      <a:ext cx="3850787" cy="2880000"/>
                    </a:xfrm>
                    <a:prstGeom prst="rect">
                      <a:avLst/>
                    </a:prstGeom>
                    <a:noFill/>
                    <a:ln>
                      <a:noFill/>
                    </a:ln>
                  </pic:spPr>
                </pic:pic>
              </a:graphicData>
            </a:graphic>
          </wp:inline>
        </w:drawing>
      </w:r>
    </w:p>
    <w:p w:rsidR="005841BE" w:rsidRPr="005D1093" w:rsidRDefault="005841BE" w:rsidP="007B3550">
      <w:pPr>
        <w:spacing w:after="160"/>
        <w:rPr>
          <w:b/>
          <w:color w:val="auto"/>
          <w:sz w:val="20"/>
          <w:lang w:val="ka-GE"/>
        </w:rPr>
      </w:pPr>
      <w:r w:rsidRPr="005D1093">
        <w:rPr>
          <w:b/>
          <w:color w:val="auto"/>
          <w:sz w:val="20"/>
          <w:lang w:val="ka-GE"/>
        </w:rPr>
        <w:br w:type="page"/>
      </w:r>
    </w:p>
    <w:p w:rsidR="00910451" w:rsidRPr="005D1093" w:rsidRDefault="00910451" w:rsidP="007B3550">
      <w:pPr>
        <w:spacing w:before="120"/>
        <w:jc w:val="both"/>
        <w:rPr>
          <w:color w:val="auto"/>
          <w:sz w:val="20"/>
          <w:lang w:val="ka-GE"/>
        </w:rPr>
      </w:pPr>
      <w:r w:rsidRPr="005D1093">
        <w:rPr>
          <w:b/>
          <w:color w:val="auto"/>
          <w:sz w:val="20"/>
          <w:lang w:val="ka-GE"/>
        </w:rPr>
        <w:lastRenderedPageBreak/>
        <w:t xml:space="preserve">სურათები </w:t>
      </w:r>
      <w:r w:rsidR="00090B75" w:rsidRPr="005D1093">
        <w:rPr>
          <w:b/>
          <w:color w:val="auto"/>
          <w:sz w:val="20"/>
          <w:lang w:val="ka-GE"/>
        </w:rPr>
        <w:t>5.</w:t>
      </w:r>
      <w:r w:rsidR="000E4862">
        <w:rPr>
          <w:b/>
          <w:color w:val="auto"/>
          <w:sz w:val="20"/>
          <w:lang w:val="ka-GE"/>
        </w:rPr>
        <w:t>6.2</w:t>
      </w:r>
      <w:r w:rsidR="00090B75" w:rsidRPr="005D1093">
        <w:rPr>
          <w:b/>
          <w:color w:val="auto"/>
          <w:sz w:val="20"/>
          <w:lang w:val="ka-GE"/>
        </w:rPr>
        <w:t>.</w:t>
      </w:r>
      <w:r w:rsidRPr="005D1093">
        <w:rPr>
          <w:b/>
          <w:color w:val="auto"/>
          <w:sz w:val="20"/>
          <w:lang w:val="ka-GE"/>
        </w:rPr>
        <w:t xml:space="preserve">4.1.16 და </w:t>
      </w:r>
      <w:r w:rsidR="00090B75" w:rsidRPr="005D1093">
        <w:rPr>
          <w:b/>
          <w:color w:val="auto"/>
          <w:sz w:val="20"/>
          <w:lang w:val="ka-GE"/>
        </w:rPr>
        <w:t>5.</w:t>
      </w:r>
      <w:r w:rsidR="000E4862">
        <w:rPr>
          <w:b/>
          <w:color w:val="auto"/>
          <w:sz w:val="20"/>
          <w:lang w:val="ka-GE"/>
        </w:rPr>
        <w:t>6</w:t>
      </w:r>
      <w:r w:rsidR="00090B75" w:rsidRPr="005D1093">
        <w:rPr>
          <w:b/>
          <w:color w:val="auto"/>
          <w:sz w:val="20"/>
          <w:lang w:val="ka-GE"/>
        </w:rPr>
        <w:t>.2.</w:t>
      </w:r>
      <w:r w:rsidRPr="005D1093">
        <w:rPr>
          <w:b/>
          <w:color w:val="auto"/>
          <w:sz w:val="20"/>
          <w:lang w:val="ka-GE"/>
        </w:rPr>
        <w:t>4.1.17</w:t>
      </w:r>
      <w:r w:rsidRPr="005D1093">
        <w:rPr>
          <w:color w:val="auto"/>
          <w:sz w:val="20"/>
          <w:lang w:val="ka-GE"/>
        </w:rPr>
        <w:t xml:space="preserve">   მდ.  სულორი, ჩქერების კასკადი და ჩანჩქერი; საპროექტო</w:t>
      </w:r>
      <w:r w:rsidR="00090B75" w:rsidRPr="005D1093">
        <w:rPr>
          <w:color w:val="auto"/>
          <w:sz w:val="20"/>
          <w:lang w:val="ka-GE"/>
        </w:rPr>
        <w:t xml:space="preserve"> </w:t>
      </w:r>
      <w:r w:rsidRPr="005D1093">
        <w:rPr>
          <w:color w:val="auto"/>
          <w:sz w:val="20"/>
          <w:lang w:val="ka-GE"/>
        </w:rPr>
        <w:t>სულორი</w:t>
      </w:r>
      <w:r w:rsidR="00090B75" w:rsidRPr="005D1093">
        <w:rPr>
          <w:color w:val="auto"/>
          <w:sz w:val="20"/>
          <w:lang w:val="ka-GE"/>
        </w:rPr>
        <w:t xml:space="preserve"> 2</w:t>
      </w:r>
      <w:r w:rsidRPr="005D1093">
        <w:rPr>
          <w:color w:val="auto"/>
          <w:sz w:val="20"/>
          <w:lang w:val="ka-GE"/>
        </w:rPr>
        <w:t xml:space="preserve"> ჰესის ეკოლოგიური ხარჯის მონაკვეთი</w:t>
      </w:r>
    </w:p>
    <w:p w:rsidR="005841BE" w:rsidRPr="005D1093" w:rsidRDefault="00910451" w:rsidP="007B3550">
      <w:pPr>
        <w:spacing w:after="0"/>
        <w:jc w:val="center"/>
        <w:rPr>
          <w:b/>
          <w:color w:val="auto"/>
          <w:sz w:val="20"/>
          <w:lang w:val="ka-GE"/>
        </w:rPr>
      </w:pPr>
      <w:r w:rsidRPr="005D1093">
        <w:rPr>
          <w:b/>
          <w:bCs/>
          <w:noProof/>
          <w:color w:val="auto"/>
          <w:lang w:val="ka-GE" w:eastAsia="ka-GE"/>
        </w:rPr>
        <w:drawing>
          <wp:inline distT="0" distB="0" distL="0" distR="0" wp14:anchorId="627E4814" wp14:editId="21A01197">
            <wp:extent cx="2520000" cy="1884706"/>
            <wp:effectExtent l="0" t="0" r="0" b="1270"/>
            <wp:docPr id="134" name="Picture 134"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820.jpg"/>
                    <pic:cNvPicPr>
                      <a:picLocks noChangeAspect="1" noChangeArrowheads="1"/>
                    </pic:cNvPicPr>
                  </pic:nvPicPr>
                  <pic:blipFill>
                    <a:blip r:embed="rId420"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r w:rsidR="005841BE" w:rsidRPr="005D1093">
        <w:rPr>
          <w:b/>
          <w:bCs/>
          <w:noProof/>
          <w:color w:val="auto"/>
          <w:lang w:val="ka-GE" w:eastAsia="ka-GE"/>
        </w:rPr>
        <w:t xml:space="preserve">  </w:t>
      </w:r>
      <w:r w:rsidR="005841BE" w:rsidRPr="005D1093">
        <w:rPr>
          <w:b/>
          <w:bCs/>
          <w:noProof/>
          <w:color w:val="auto"/>
          <w:lang w:val="ka-GE" w:eastAsia="ka-GE"/>
        </w:rPr>
        <w:drawing>
          <wp:inline distT="0" distB="0" distL="0" distR="0" wp14:anchorId="6246DCD0" wp14:editId="53921002">
            <wp:extent cx="2520000" cy="1884706"/>
            <wp:effectExtent l="0" t="0" r="0" b="1270"/>
            <wp:docPr id="135" name="Picture 13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1942.jpg"/>
                    <pic:cNvPicPr>
                      <a:picLocks noChangeAspect="1" noChangeArrowheads="1"/>
                    </pic:cNvPicPr>
                  </pic:nvPicPr>
                  <pic:blipFill>
                    <a:blip r:embed="rId421"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r w:rsidRPr="005D1093">
        <w:rPr>
          <w:b/>
          <w:bCs/>
          <w:color w:val="auto"/>
          <w:lang w:val="ka-GE"/>
        </w:rPr>
        <w:br w:type="textWrapping" w:clear="all"/>
      </w:r>
    </w:p>
    <w:p w:rsidR="00910451" w:rsidRPr="005D1093" w:rsidRDefault="00910451" w:rsidP="007B3550">
      <w:pPr>
        <w:spacing w:after="0"/>
        <w:jc w:val="both"/>
        <w:rPr>
          <w:b/>
          <w:color w:val="auto"/>
          <w:sz w:val="20"/>
          <w:lang w:val="ka-GE"/>
        </w:rPr>
      </w:pPr>
      <w:r w:rsidRPr="005D1093">
        <w:rPr>
          <w:b/>
          <w:color w:val="auto"/>
          <w:sz w:val="20"/>
          <w:lang w:val="ka-GE"/>
        </w:rPr>
        <w:t xml:space="preserve">სურათები </w:t>
      </w:r>
      <w:r w:rsidR="00E84B40" w:rsidRPr="005D1093">
        <w:rPr>
          <w:b/>
          <w:color w:val="auto"/>
          <w:sz w:val="20"/>
          <w:lang w:val="ka-GE"/>
        </w:rPr>
        <w:t>5.</w:t>
      </w:r>
      <w:r w:rsidR="000E4862">
        <w:rPr>
          <w:b/>
          <w:color w:val="auto"/>
          <w:sz w:val="20"/>
          <w:lang w:val="ka-GE"/>
        </w:rPr>
        <w:t>6</w:t>
      </w:r>
      <w:r w:rsidR="00E84B40" w:rsidRPr="005D1093">
        <w:rPr>
          <w:b/>
          <w:color w:val="auto"/>
          <w:sz w:val="20"/>
          <w:lang w:val="ka-GE"/>
        </w:rPr>
        <w:t>.2.</w:t>
      </w:r>
      <w:r w:rsidRPr="005D1093">
        <w:rPr>
          <w:b/>
          <w:color w:val="auto"/>
          <w:sz w:val="20"/>
          <w:lang w:val="ka-GE"/>
        </w:rPr>
        <w:t xml:space="preserve">4.1.18 და </w:t>
      </w:r>
      <w:r w:rsidR="00E84B40" w:rsidRPr="005D1093">
        <w:rPr>
          <w:b/>
          <w:color w:val="auto"/>
          <w:sz w:val="20"/>
          <w:lang w:val="ka-GE"/>
        </w:rPr>
        <w:t>5.</w:t>
      </w:r>
      <w:r w:rsidR="000E4862">
        <w:rPr>
          <w:b/>
          <w:color w:val="auto"/>
          <w:sz w:val="20"/>
          <w:lang w:val="ka-GE"/>
        </w:rPr>
        <w:t>6</w:t>
      </w:r>
      <w:r w:rsidR="00E84B40" w:rsidRPr="005D1093">
        <w:rPr>
          <w:b/>
          <w:color w:val="auto"/>
          <w:sz w:val="20"/>
          <w:lang w:val="ka-GE"/>
        </w:rPr>
        <w:t>.2.</w:t>
      </w:r>
      <w:r w:rsidRPr="005D1093">
        <w:rPr>
          <w:b/>
          <w:color w:val="auto"/>
          <w:sz w:val="20"/>
          <w:lang w:val="ka-GE"/>
        </w:rPr>
        <w:t>4.1.19</w:t>
      </w:r>
      <w:r w:rsidRPr="005D1093">
        <w:rPr>
          <w:color w:val="auto"/>
          <w:sz w:val="20"/>
          <w:lang w:val="ka-GE"/>
        </w:rPr>
        <w:t xml:space="preserve">   მდ.  სულორი, ჩქერების კასკადი; საპროექტო</w:t>
      </w:r>
      <w:r w:rsidR="00E84B40" w:rsidRPr="005D1093">
        <w:rPr>
          <w:color w:val="auto"/>
          <w:sz w:val="20"/>
          <w:lang w:val="ka-GE"/>
        </w:rPr>
        <w:t xml:space="preserve"> </w:t>
      </w:r>
      <w:r w:rsidRPr="005D1093">
        <w:rPr>
          <w:color w:val="auto"/>
          <w:sz w:val="20"/>
          <w:lang w:val="ka-GE"/>
        </w:rPr>
        <w:t>სულორი</w:t>
      </w:r>
      <w:r w:rsidR="00E84B40" w:rsidRPr="005D1093">
        <w:rPr>
          <w:color w:val="auto"/>
          <w:sz w:val="20"/>
          <w:lang w:val="ka-GE"/>
        </w:rPr>
        <w:t xml:space="preserve"> 2</w:t>
      </w:r>
      <w:r w:rsidRPr="005D1093">
        <w:rPr>
          <w:color w:val="auto"/>
          <w:sz w:val="20"/>
          <w:lang w:val="ka-GE"/>
        </w:rPr>
        <w:t xml:space="preserve"> ჰესის ეკოლოგიური ხარჯის მონაკვეთი</w:t>
      </w:r>
    </w:p>
    <w:p w:rsidR="00910451" w:rsidRPr="005D1093" w:rsidRDefault="00910451" w:rsidP="007B3550">
      <w:pPr>
        <w:spacing w:before="120"/>
        <w:jc w:val="center"/>
        <w:rPr>
          <w:color w:val="auto"/>
          <w:sz w:val="20"/>
          <w:lang w:val="ka-GE"/>
        </w:rPr>
      </w:pPr>
      <w:r w:rsidRPr="005D1093">
        <w:rPr>
          <w:noProof/>
          <w:color w:val="auto"/>
          <w:sz w:val="20"/>
          <w:lang w:val="ka-GE" w:eastAsia="ka-GE"/>
        </w:rPr>
        <w:drawing>
          <wp:inline distT="0" distB="0" distL="0" distR="0" wp14:anchorId="020045BD" wp14:editId="5F8027EB">
            <wp:extent cx="2520000" cy="1884705"/>
            <wp:effectExtent l="0" t="0" r="0" b="1270"/>
            <wp:docPr id="137" name="Picture 137"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2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2937.jpg"/>
                    <pic:cNvPicPr>
                      <a:picLocks noChangeAspect="1" noChangeArrowheads="1"/>
                    </pic:cNvPicPr>
                  </pic:nvPicPr>
                  <pic:blipFill>
                    <a:blip r:embed="rId422" cstate="print">
                      <a:extLst>
                        <a:ext uri="{28A0092B-C50C-407E-A947-70E740481C1C}">
                          <a14:useLocalDpi xmlns:a14="http://schemas.microsoft.com/office/drawing/2010/main"/>
                        </a:ext>
                      </a:extLst>
                    </a:blip>
                    <a:srcRect/>
                    <a:stretch>
                      <a:fillRect/>
                    </a:stretch>
                  </pic:blipFill>
                  <pic:spPr bwMode="auto">
                    <a:xfrm rot="10800000">
                      <a:off x="0" y="0"/>
                      <a:ext cx="2520000" cy="1884705"/>
                    </a:xfrm>
                    <a:prstGeom prst="rect">
                      <a:avLst/>
                    </a:prstGeom>
                    <a:noFill/>
                    <a:ln>
                      <a:noFill/>
                    </a:ln>
                  </pic:spPr>
                </pic:pic>
              </a:graphicData>
            </a:graphic>
          </wp:inline>
        </w:drawing>
      </w:r>
      <w:r w:rsidR="005841BE" w:rsidRPr="005D1093">
        <w:rPr>
          <w:noProof/>
          <w:color w:val="auto"/>
          <w:sz w:val="20"/>
          <w:lang w:val="ka-GE" w:eastAsia="ka-GE"/>
        </w:rPr>
        <w:t xml:space="preserve">  </w:t>
      </w:r>
      <w:r w:rsidR="005841BE" w:rsidRPr="005D1093">
        <w:rPr>
          <w:noProof/>
          <w:color w:val="auto"/>
          <w:sz w:val="20"/>
          <w:lang w:val="ka-GE" w:eastAsia="ka-GE"/>
        </w:rPr>
        <w:drawing>
          <wp:inline distT="0" distB="0" distL="0" distR="0" wp14:anchorId="5D4DB3DA" wp14:editId="08F9AD75">
            <wp:extent cx="2520000" cy="1884706"/>
            <wp:effectExtent l="0" t="0" r="0" b="1270"/>
            <wp:docPr id="138" name="Picture 13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3219.jpg"/>
                    <pic:cNvPicPr>
                      <a:picLocks noChangeAspect="1" noChangeArrowheads="1"/>
                    </pic:cNvPicPr>
                  </pic:nvPicPr>
                  <pic:blipFill>
                    <a:blip r:embed="rId423" cstate="print">
                      <a:extLst>
                        <a:ext uri="{28A0092B-C50C-407E-A947-70E740481C1C}">
                          <a14:useLocalDpi xmlns:a14="http://schemas.microsoft.com/office/drawing/2010/main"/>
                        </a:ext>
                      </a:extLst>
                    </a:blip>
                    <a:srcRect/>
                    <a:stretch>
                      <a:fillRect/>
                    </a:stretch>
                  </pic:blipFill>
                  <pic:spPr bwMode="auto">
                    <a:xfrm>
                      <a:off x="0" y="0"/>
                      <a:ext cx="2520000" cy="1884706"/>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720468" w:rsidRPr="005D1093">
        <w:rPr>
          <w:b/>
          <w:color w:val="auto"/>
          <w:sz w:val="20"/>
          <w:lang w:val="ka-GE"/>
        </w:rPr>
        <w:t>5.</w:t>
      </w:r>
      <w:r w:rsidR="000E4862">
        <w:rPr>
          <w:b/>
          <w:color w:val="auto"/>
          <w:sz w:val="20"/>
          <w:lang w:val="ka-GE"/>
        </w:rPr>
        <w:t>6</w:t>
      </w:r>
      <w:r w:rsidR="00720468" w:rsidRPr="005D1093">
        <w:rPr>
          <w:b/>
          <w:color w:val="auto"/>
          <w:sz w:val="20"/>
          <w:lang w:val="ka-GE"/>
        </w:rPr>
        <w:t>.2.</w:t>
      </w:r>
      <w:r w:rsidRPr="005D1093">
        <w:rPr>
          <w:b/>
          <w:color w:val="auto"/>
          <w:sz w:val="20"/>
          <w:lang w:val="ka-GE"/>
        </w:rPr>
        <w:t xml:space="preserve">4.1.20 და </w:t>
      </w:r>
      <w:r w:rsidR="00720468" w:rsidRPr="005D1093">
        <w:rPr>
          <w:b/>
          <w:color w:val="auto"/>
          <w:sz w:val="20"/>
          <w:lang w:val="ka-GE"/>
        </w:rPr>
        <w:t>5.</w:t>
      </w:r>
      <w:r w:rsidR="000E4862">
        <w:rPr>
          <w:b/>
          <w:color w:val="auto"/>
          <w:sz w:val="20"/>
          <w:lang w:val="ka-GE"/>
        </w:rPr>
        <w:t>6</w:t>
      </w:r>
      <w:r w:rsidR="00720468" w:rsidRPr="005D1093">
        <w:rPr>
          <w:b/>
          <w:color w:val="auto"/>
          <w:sz w:val="20"/>
          <w:lang w:val="ka-GE"/>
        </w:rPr>
        <w:t>.2.</w:t>
      </w:r>
      <w:r w:rsidRPr="005D1093">
        <w:rPr>
          <w:b/>
          <w:color w:val="auto"/>
          <w:sz w:val="20"/>
          <w:lang w:val="ka-GE"/>
        </w:rPr>
        <w:t>4.1.21</w:t>
      </w:r>
      <w:r w:rsidRPr="005D1093">
        <w:rPr>
          <w:color w:val="auto"/>
          <w:sz w:val="20"/>
          <w:lang w:val="ka-GE"/>
        </w:rPr>
        <w:t xml:space="preserve">   მდ.  სულორი და მდ. ლოკნარის შესართავი</w:t>
      </w:r>
      <w:r w:rsidR="00720468" w:rsidRPr="005D1093">
        <w:rPr>
          <w:color w:val="auto"/>
          <w:sz w:val="20"/>
          <w:lang w:val="ka-GE"/>
        </w:rPr>
        <w:t xml:space="preserve">, </w:t>
      </w:r>
      <w:r w:rsidRPr="005D1093">
        <w:rPr>
          <w:color w:val="auto"/>
          <w:sz w:val="20"/>
          <w:lang w:val="ka-GE"/>
        </w:rPr>
        <w:t>სულორი 2 ჰესის სათავე ნაგებობის საპროექტო მონაკვეთი</w:t>
      </w:r>
    </w:p>
    <w:p w:rsidR="00910451" w:rsidRPr="005D1093" w:rsidRDefault="00910451" w:rsidP="007B3550">
      <w:pPr>
        <w:tabs>
          <w:tab w:val="left" w:pos="2865"/>
        </w:tabs>
        <w:spacing w:before="120"/>
        <w:jc w:val="center"/>
        <w:rPr>
          <w:b/>
          <w:bCs/>
          <w:color w:val="auto"/>
          <w:lang w:val="ka-GE"/>
        </w:rPr>
      </w:pPr>
      <w:r w:rsidRPr="005D1093">
        <w:rPr>
          <w:b/>
          <w:bCs/>
          <w:noProof/>
          <w:color w:val="auto"/>
          <w:lang w:val="ka-GE" w:eastAsia="ka-GE"/>
        </w:rPr>
        <w:drawing>
          <wp:inline distT="0" distB="0" distL="0" distR="0" wp14:anchorId="61D2AD00" wp14:editId="6A43B65C">
            <wp:extent cx="2520000" cy="1884706"/>
            <wp:effectExtent l="0" t="0" r="0" b="1270"/>
            <wp:docPr id="139" name="Picture 139"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3506.jpg"/>
                    <pic:cNvPicPr>
                      <a:picLocks noChangeAspect="1" noChangeArrowheads="1"/>
                    </pic:cNvPicPr>
                  </pic:nvPicPr>
                  <pic:blipFill>
                    <a:blip r:embed="rId424"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r w:rsidRPr="005D1093">
        <w:rPr>
          <w:b/>
          <w:bCs/>
          <w:color w:val="auto"/>
          <w:lang w:val="ka-GE"/>
        </w:rPr>
        <w:t xml:space="preserve"> </w:t>
      </w:r>
      <w:r w:rsidRPr="005D1093">
        <w:rPr>
          <w:b/>
          <w:bCs/>
          <w:noProof/>
          <w:color w:val="auto"/>
          <w:lang w:val="ka-GE" w:eastAsia="ka-GE"/>
        </w:rPr>
        <w:drawing>
          <wp:inline distT="0" distB="0" distL="0" distR="0" wp14:anchorId="42B7CDB3" wp14:editId="205B238C">
            <wp:extent cx="2520000" cy="1884706"/>
            <wp:effectExtent l="0" t="0" r="0" b="1270"/>
            <wp:docPr id="140" name="Picture 14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4121.jpg"/>
                    <pic:cNvPicPr>
                      <a:picLocks noChangeAspect="1" noChangeArrowheads="1"/>
                    </pic:cNvPicPr>
                  </pic:nvPicPr>
                  <pic:blipFill>
                    <a:blip r:embed="rId425"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p>
    <w:p w:rsidR="00910451" w:rsidRPr="005D1093" w:rsidRDefault="00910451" w:rsidP="007B3550">
      <w:pPr>
        <w:spacing w:before="120"/>
        <w:jc w:val="both"/>
        <w:rPr>
          <w:b/>
          <w:bCs/>
          <w:color w:val="auto"/>
          <w:lang w:val="ka-GE"/>
        </w:rPr>
      </w:pPr>
      <w:r w:rsidRPr="005D1093">
        <w:rPr>
          <w:b/>
          <w:bCs/>
          <w:color w:val="auto"/>
          <w:lang w:val="ka-GE"/>
        </w:rPr>
        <w:t>სულორი 2 ჰესის ზედა ბიეფი (საპროექტო</w:t>
      </w:r>
      <w:r w:rsidR="003C1189" w:rsidRPr="005D1093">
        <w:rPr>
          <w:b/>
          <w:bCs/>
          <w:color w:val="auto"/>
          <w:lang w:val="ka-GE"/>
        </w:rPr>
        <w:t xml:space="preserve"> </w:t>
      </w:r>
      <w:r w:rsidRPr="005D1093">
        <w:rPr>
          <w:b/>
          <w:bCs/>
          <w:color w:val="auto"/>
          <w:lang w:val="ka-GE"/>
        </w:rPr>
        <w:t>სულორი 1 ჰესის ქვედა ბიეფი)</w:t>
      </w:r>
    </w:p>
    <w:p w:rsidR="00910451" w:rsidRPr="005D1093" w:rsidRDefault="00910451" w:rsidP="007B3550">
      <w:pPr>
        <w:spacing w:before="120"/>
        <w:jc w:val="both"/>
        <w:rPr>
          <w:color w:val="auto"/>
          <w:lang w:val="ka-GE"/>
        </w:rPr>
      </w:pPr>
      <w:r w:rsidRPr="005D1093">
        <w:rPr>
          <w:color w:val="auto"/>
          <w:lang w:val="ka-GE"/>
        </w:rPr>
        <w:t xml:space="preserve">ზოგადად, საპროექტო მონაკვეთში მდინარის ნაპირებთან მრავლადაა დამეწყრილი ზონები და ფესვიანად მოგლეჯილი ხეები. ხეების ნაწილი გვხვდება როგორც ნაპირებთან, ასევე უშუალოდ მდინარეშიც. </w:t>
      </w:r>
    </w:p>
    <w:p w:rsidR="00910451" w:rsidRPr="005D1093" w:rsidRDefault="00910451" w:rsidP="007B3550">
      <w:pPr>
        <w:spacing w:before="120"/>
        <w:jc w:val="both"/>
        <w:rPr>
          <w:color w:val="auto"/>
          <w:lang w:val="ka-GE"/>
        </w:rPr>
      </w:pPr>
      <w:r w:rsidRPr="005D1093">
        <w:rPr>
          <w:color w:val="auto"/>
          <w:lang w:val="ka-GE"/>
        </w:rPr>
        <w:t xml:space="preserve">სულორი 1 ჰესის სათავე ნაგებობის მიმართულებით მდინარის კალაპოტი ნაწილობრივ V-სებურ და უმეტესად  U-სებურ ხეობაში მიედინება. სველი პერიმეტრის სიგანე დაახლოებით 5-8 მ-ს შორის ვარირებდა. მდინარის ნაკადი გაშლილია და უმეტესად ჩქერიანი. </w:t>
      </w:r>
    </w:p>
    <w:p w:rsidR="00910451" w:rsidRPr="005D1093" w:rsidRDefault="00910451" w:rsidP="007B3550">
      <w:pPr>
        <w:spacing w:before="120"/>
        <w:jc w:val="both"/>
        <w:rPr>
          <w:color w:val="auto"/>
          <w:lang w:val="ka-GE"/>
        </w:rPr>
      </w:pPr>
      <w:r w:rsidRPr="005D1093">
        <w:rPr>
          <w:color w:val="auto"/>
          <w:lang w:val="ka-GE"/>
        </w:rPr>
        <w:lastRenderedPageBreak/>
        <w:t>საპროექტო</w:t>
      </w:r>
      <w:r w:rsidR="00F8196C" w:rsidRPr="005D1093">
        <w:rPr>
          <w:color w:val="auto"/>
          <w:lang w:val="ka-GE"/>
        </w:rPr>
        <w:t xml:space="preserve"> </w:t>
      </w:r>
      <w:r w:rsidRPr="005D1093">
        <w:rPr>
          <w:color w:val="auto"/>
          <w:lang w:val="ka-GE"/>
        </w:rPr>
        <w:t>სულორი</w:t>
      </w:r>
      <w:r w:rsidR="00F8196C" w:rsidRPr="005D1093">
        <w:rPr>
          <w:color w:val="auto"/>
          <w:lang w:val="ka-GE"/>
        </w:rPr>
        <w:t xml:space="preserve"> 1</w:t>
      </w:r>
      <w:r w:rsidRPr="005D1093">
        <w:rPr>
          <w:color w:val="auto"/>
          <w:lang w:val="ka-GE"/>
        </w:rPr>
        <w:t xml:space="preserve"> ჰესის სათავე ნაგებობის ქვედა ბიეფში, დაახლოებით 50 მეტრში მდინარეს უერთდება მცირე ზომის შენაკადი - ნაკადული. მისი კალაპოტის სიგანე 1 მ, სიღრმე კი 0.5-0.15 მ იყო. აღნიშნული შენაკადი საყურადღებოა ნაკადულის კალმახის საარსებო ჰაბიტატების განხილვისას. </w:t>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სურათი </w:t>
      </w:r>
      <w:r w:rsidR="00F8196C" w:rsidRPr="005D1093">
        <w:rPr>
          <w:b/>
          <w:color w:val="auto"/>
          <w:sz w:val="20"/>
          <w:lang w:val="ka-GE"/>
        </w:rPr>
        <w:t>5.</w:t>
      </w:r>
      <w:r w:rsidR="000E4862">
        <w:rPr>
          <w:b/>
          <w:color w:val="auto"/>
          <w:sz w:val="20"/>
          <w:lang w:val="ka-GE"/>
        </w:rPr>
        <w:t>6</w:t>
      </w:r>
      <w:r w:rsidR="00F8196C" w:rsidRPr="005D1093">
        <w:rPr>
          <w:b/>
          <w:color w:val="auto"/>
          <w:sz w:val="20"/>
          <w:lang w:val="ka-GE"/>
        </w:rPr>
        <w:t>.2.</w:t>
      </w:r>
      <w:r w:rsidRPr="005D1093">
        <w:rPr>
          <w:b/>
          <w:color w:val="auto"/>
          <w:sz w:val="20"/>
          <w:lang w:val="ka-GE"/>
        </w:rPr>
        <w:t xml:space="preserve">4.1.22 </w:t>
      </w:r>
      <w:r w:rsidR="0043277C" w:rsidRPr="005D1093">
        <w:rPr>
          <w:b/>
          <w:color w:val="auto"/>
          <w:sz w:val="20"/>
          <w:lang w:val="ka-GE"/>
        </w:rPr>
        <w:t xml:space="preserve"> </w:t>
      </w:r>
      <w:r w:rsidRPr="005D1093">
        <w:rPr>
          <w:color w:val="auto"/>
          <w:sz w:val="20"/>
          <w:lang w:val="ka-GE"/>
        </w:rPr>
        <w:t>მდ.  სულორი, საპროექტო</w:t>
      </w:r>
      <w:r w:rsidR="00F8196C" w:rsidRPr="005D1093">
        <w:rPr>
          <w:color w:val="auto"/>
          <w:sz w:val="20"/>
          <w:lang w:val="ka-GE"/>
        </w:rPr>
        <w:t xml:space="preserve"> </w:t>
      </w:r>
      <w:r w:rsidRPr="005D1093">
        <w:rPr>
          <w:color w:val="auto"/>
          <w:sz w:val="20"/>
          <w:lang w:val="ka-GE"/>
        </w:rPr>
        <w:t>სულორი 1 ჰესის ძალოვანი კვანძის მიმდებარედ</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636F6B54" wp14:editId="44755B91">
            <wp:extent cx="4320000" cy="2759897"/>
            <wp:effectExtent l="0" t="0" r="4445" b="2540"/>
            <wp:docPr id="141" name="Picture 14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4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4508.jpg"/>
                    <pic:cNvPicPr>
                      <a:picLocks noChangeAspect="1" noChangeArrowheads="1"/>
                    </pic:cNvPicPr>
                  </pic:nvPicPr>
                  <pic:blipFill>
                    <a:blip r:embed="rId426" cstate="print">
                      <a:extLst>
                        <a:ext uri="{28A0092B-C50C-407E-A947-70E740481C1C}">
                          <a14:useLocalDpi xmlns:a14="http://schemas.microsoft.com/office/drawing/2010/main"/>
                        </a:ext>
                      </a:extLst>
                    </a:blip>
                    <a:srcRect/>
                    <a:stretch>
                      <a:fillRect/>
                    </a:stretch>
                  </pic:blipFill>
                  <pic:spPr bwMode="auto">
                    <a:xfrm rot="10800000">
                      <a:off x="0" y="0"/>
                      <a:ext cx="4320000" cy="2759897"/>
                    </a:xfrm>
                    <a:prstGeom prst="rect">
                      <a:avLst/>
                    </a:prstGeom>
                    <a:noFill/>
                    <a:ln>
                      <a:noFill/>
                    </a:ln>
                  </pic:spPr>
                </pic:pic>
              </a:graphicData>
            </a:graphic>
          </wp:inline>
        </w:drawing>
      </w:r>
      <w:r w:rsidRPr="005D1093">
        <w:rPr>
          <w:b/>
          <w:bCs/>
          <w:color w:val="auto"/>
          <w:lang w:val="ka-GE"/>
        </w:rPr>
        <w:t xml:space="preserve"> </w:t>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F8196C" w:rsidRPr="005D1093">
        <w:rPr>
          <w:b/>
          <w:color w:val="auto"/>
          <w:sz w:val="20"/>
          <w:lang w:val="ka-GE"/>
        </w:rPr>
        <w:t>5.</w:t>
      </w:r>
      <w:r w:rsidR="000E4862">
        <w:rPr>
          <w:b/>
          <w:color w:val="auto"/>
          <w:sz w:val="20"/>
          <w:lang w:val="ka-GE"/>
        </w:rPr>
        <w:t>6</w:t>
      </w:r>
      <w:r w:rsidR="00F8196C" w:rsidRPr="005D1093">
        <w:rPr>
          <w:b/>
          <w:color w:val="auto"/>
          <w:sz w:val="20"/>
          <w:lang w:val="ka-GE"/>
        </w:rPr>
        <w:t>.2.</w:t>
      </w:r>
      <w:r w:rsidRPr="005D1093">
        <w:rPr>
          <w:b/>
          <w:color w:val="auto"/>
          <w:sz w:val="20"/>
          <w:lang w:val="ka-GE"/>
        </w:rPr>
        <w:t xml:space="preserve">4.1.23 და </w:t>
      </w:r>
      <w:r w:rsidR="00F8196C" w:rsidRPr="005D1093">
        <w:rPr>
          <w:b/>
          <w:color w:val="auto"/>
          <w:sz w:val="20"/>
          <w:lang w:val="ka-GE"/>
        </w:rPr>
        <w:t>5.</w:t>
      </w:r>
      <w:r w:rsidR="000E4862">
        <w:rPr>
          <w:b/>
          <w:color w:val="auto"/>
          <w:sz w:val="20"/>
          <w:lang w:val="ka-GE"/>
        </w:rPr>
        <w:t>6</w:t>
      </w:r>
      <w:r w:rsidR="00F8196C" w:rsidRPr="005D1093">
        <w:rPr>
          <w:b/>
          <w:color w:val="auto"/>
          <w:sz w:val="20"/>
          <w:lang w:val="ka-GE"/>
        </w:rPr>
        <w:t>.2.</w:t>
      </w:r>
      <w:r w:rsidRPr="005D1093">
        <w:rPr>
          <w:b/>
          <w:color w:val="auto"/>
          <w:sz w:val="20"/>
          <w:lang w:val="ka-GE"/>
        </w:rPr>
        <w:t>4.1.24</w:t>
      </w:r>
      <w:r w:rsidRPr="005D1093">
        <w:rPr>
          <w:color w:val="auto"/>
          <w:sz w:val="20"/>
          <w:lang w:val="ka-GE"/>
        </w:rPr>
        <w:t xml:space="preserve">   მდ.  სულორი, საპროექტო</w:t>
      </w:r>
      <w:r w:rsidR="00F8196C" w:rsidRPr="005D1093">
        <w:rPr>
          <w:color w:val="auto"/>
          <w:sz w:val="20"/>
          <w:lang w:val="ka-GE"/>
        </w:rPr>
        <w:t xml:space="preserve"> </w:t>
      </w:r>
      <w:r w:rsidRPr="005D1093">
        <w:rPr>
          <w:color w:val="auto"/>
          <w:sz w:val="20"/>
          <w:lang w:val="ka-GE"/>
        </w:rPr>
        <w:t>სულორი 1 ჰესის ეკოლოგიური ხარჯის ზონა</w:t>
      </w:r>
    </w:p>
    <w:p w:rsidR="00910451" w:rsidRPr="005D1093" w:rsidRDefault="00910451" w:rsidP="007B3550">
      <w:pPr>
        <w:spacing w:before="120"/>
        <w:jc w:val="center"/>
        <w:rPr>
          <w:color w:val="auto"/>
          <w:sz w:val="20"/>
          <w:lang w:val="ka-GE"/>
        </w:rPr>
      </w:pPr>
      <w:r w:rsidRPr="005D1093">
        <w:rPr>
          <w:noProof/>
          <w:color w:val="auto"/>
          <w:sz w:val="20"/>
          <w:lang w:val="ka-GE" w:eastAsia="ka-GE"/>
        </w:rPr>
        <w:drawing>
          <wp:inline distT="0" distB="0" distL="0" distR="0" wp14:anchorId="6546B2A6" wp14:editId="64407680">
            <wp:extent cx="2520000" cy="1884706"/>
            <wp:effectExtent l="0" t="0" r="0" b="1270"/>
            <wp:docPr id="142" name="Picture 14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5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5636.jpg"/>
                    <pic:cNvPicPr>
                      <a:picLocks noChangeAspect="1" noChangeArrowheads="1"/>
                    </pic:cNvPicPr>
                  </pic:nvPicPr>
                  <pic:blipFill>
                    <a:blip r:embed="rId427"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r w:rsidRPr="005D1093">
        <w:rPr>
          <w:color w:val="auto"/>
          <w:sz w:val="20"/>
          <w:lang w:val="ka-GE"/>
        </w:rPr>
        <w:t xml:space="preserve"> </w:t>
      </w:r>
      <w:r w:rsidRPr="005D1093">
        <w:rPr>
          <w:noProof/>
          <w:color w:val="auto"/>
          <w:sz w:val="20"/>
          <w:lang w:val="ka-GE" w:eastAsia="ka-GE"/>
        </w:rPr>
        <w:drawing>
          <wp:inline distT="0" distB="0" distL="0" distR="0" wp14:anchorId="180EF16E" wp14:editId="1050D624">
            <wp:extent cx="2520000" cy="1884706"/>
            <wp:effectExtent l="0" t="0" r="0" b="1270"/>
            <wp:docPr id="143" name="Picture 14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0341.jpg"/>
                    <pic:cNvPicPr>
                      <a:picLocks noChangeAspect="1" noChangeArrowheads="1"/>
                    </pic:cNvPicPr>
                  </pic:nvPicPr>
                  <pic:blipFill>
                    <a:blip r:embed="rId428"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441B12" w:rsidRPr="005D1093">
        <w:rPr>
          <w:b/>
          <w:color w:val="auto"/>
          <w:sz w:val="20"/>
          <w:lang w:val="ka-GE"/>
        </w:rPr>
        <w:t>5.</w:t>
      </w:r>
      <w:r w:rsidR="000E4862">
        <w:rPr>
          <w:b/>
          <w:color w:val="auto"/>
          <w:sz w:val="20"/>
          <w:lang w:val="ka-GE"/>
        </w:rPr>
        <w:t>6</w:t>
      </w:r>
      <w:r w:rsidR="00441B12" w:rsidRPr="005D1093">
        <w:rPr>
          <w:b/>
          <w:color w:val="auto"/>
          <w:sz w:val="20"/>
          <w:lang w:val="ka-GE"/>
        </w:rPr>
        <w:t>.2.</w:t>
      </w:r>
      <w:r w:rsidRPr="005D1093">
        <w:rPr>
          <w:b/>
          <w:color w:val="auto"/>
          <w:sz w:val="20"/>
          <w:lang w:val="ka-GE"/>
        </w:rPr>
        <w:t xml:space="preserve">4.1.23 და </w:t>
      </w:r>
      <w:r w:rsidR="00441B12" w:rsidRPr="005D1093">
        <w:rPr>
          <w:b/>
          <w:color w:val="auto"/>
          <w:sz w:val="20"/>
          <w:lang w:val="ka-GE"/>
        </w:rPr>
        <w:t>5.</w:t>
      </w:r>
      <w:r w:rsidR="000E4862">
        <w:rPr>
          <w:b/>
          <w:color w:val="auto"/>
          <w:sz w:val="20"/>
          <w:lang w:val="ka-GE"/>
        </w:rPr>
        <w:t>6</w:t>
      </w:r>
      <w:r w:rsidR="00441B12" w:rsidRPr="005D1093">
        <w:rPr>
          <w:b/>
          <w:color w:val="auto"/>
          <w:sz w:val="20"/>
          <w:lang w:val="ka-GE"/>
        </w:rPr>
        <w:t>.2.</w:t>
      </w:r>
      <w:r w:rsidRPr="005D1093">
        <w:rPr>
          <w:b/>
          <w:color w:val="auto"/>
          <w:sz w:val="20"/>
          <w:lang w:val="ka-GE"/>
        </w:rPr>
        <w:t>4.1.24</w:t>
      </w:r>
      <w:r w:rsidRPr="005D1093">
        <w:rPr>
          <w:color w:val="auto"/>
          <w:sz w:val="20"/>
          <w:lang w:val="ka-GE"/>
        </w:rPr>
        <w:t xml:space="preserve">  მდ.  სულორი, საპროექტო</w:t>
      </w:r>
      <w:r w:rsidR="00441B12" w:rsidRPr="005D1093">
        <w:rPr>
          <w:color w:val="auto"/>
          <w:sz w:val="20"/>
          <w:lang w:val="ka-GE"/>
        </w:rPr>
        <w:t xml:space="preserve"> </w:t>
      </w:r>
      <w:r w:rsidRPr="005D1093">
        <w:rPr>
          <w:color w:val="auto"/>
          <w:sz w:val="20"/>
          <w:lang w:val="ka-GE"/>
        </w:rPr>
        <w:t>სულორი</w:t>
      </w:r>
      <w:r w:rsidR="00441B12" w:rsidRPr="005D1093">
        <w:rPr>
          <w:color w:val="auto"/>
          <w:sz w:val="20"/>
          <w:lang w:val="ka-GE"/>
        </w:rPr>
        <w:t xml:space="preserve"> 1</w:t>
      </w:r>
      <w:r w:rsidRPr="005D1093">
        <w:rPr>
          <w:color w:val="auto"/>
          <w:sz w:val="20"/>
          <w:lang w:val="ka-GE"/>
        </w:rPr>
        <w:t xml:space="preserve"> ჰესის ეკოლოგიური ხარჯის ზონა</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0833DA01" wp14:editId="483F114F">
            <wp:extent cx="2520000" cy="1884706"/>
            <wp:effectExtent l="0" t="0" r="0" b="1270"/>
            <wp:docPr id="144" name="Picture 144"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0345.jpg"/>
                    <pic:cNvPicPr>
                      <a:picLocks noChangeAspect="1" noChangeArrowheads="1"/>
                    </pic:cNvPicPr>
                  </pic:nvPicPr>
                  <pic:blipFill>
                    <a:blip r:embed="rId429"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r w:rsidR="005841BE" w:rsidRPr="005D1093">
        <w:rPr>
          <w:b/>
          <w:bCs/>
          <w:noProof/>
          <w:color w:val="auto"/>
          <w:lang w:val="ka-GE" w:eastAsia="ka-GE"/>
        </w:rPr>
        <w:t xml:space="preserve">  </w:t>
      </w:r>
      <w:r w:rsidR="005841BE" w:rsidRPr="005D1093">
        <w:rPr>
          <w:b/>
          <w:bCs/>
          <w:noProof/>
          <w:color w:val="auto"/>
          <w:lang w:val="ka-GE" w:eastAsia="ka-GE"/>
        </w:rPr>
        <w:drawing>
          <wp:inline distT="0" distB="0" distL="0" distR="0" wp14:anchorId="15C70331" wp14:editId="0ED23CF4">
            <wp:extent cx="2520000" cy="1884706"/>
            <wp:effectExtent l="0" t="0" r="0" b="1270"/>
            <wp:docPr id="145" name="Picture 14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0709.jpg"/>
                    <pic:cNvPicPr>
                      <a:picLocks noChangeAspect="1" noChangeArrowheads="1"/>
                    </pic:cNvPicPr>
                  </pic:nvPicPr>
                  <pic:blipFill>
                    <a:blip r:embed="rId430"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p>
    <w:p w:rsidR="005841BE" w:rsidRPr="005D1093" w:rsidRDefault="005841BE" w:rsidP="007B3550">
      <w:pPr>
        <w:spacing w:after="160"/>
        <w:rPr>
          <w:b/>
          <w:color w:val="auto"/>
          <w:sz w:val="20"/>
          <w:lang w:val="ka-GE"/>
        </w:rPr>
      </w:pPr>
      <w:r w:rsidRPr="005D1093">
        <w:rPr>
          <w:b/>
          <w:color w:val="auto"/>
          <w:sz w:val="20"/>
          <w:lang w:val="ka-GE"/>
        </w:rPr>
        <w:br w:type="page"/>
      </w:r>
    </w:p>
    <w:p w:rsidR="00910451" w:rsidRPr="005D1093" w:rsidRDefault="00910451" w:rsidP="007B3550">
      <w:pPr>
        <w:spacing w:before="120"/>
        <w:jc w:val="both"/>
        <w:rPr>
          <w:color w:val="auto"/>
          <w:sz w:val="20"/>
          <w:lang w:val="ka-GE"/>
        </w:rPr>
      </w:pPr>
      <w:r w:rsidRPr="005D1093">
        <w:rPr>
          <w:b/>
          <w:color w:val="auto"/>
          <w:sz w:val="20"/>
          <w:lang w:val="ka-GE"/>
        </w:rPr>
        <w:lastRenderedPageBreak/>
        <w:t xml:space="preserve">სურათები </w:t>
      </w:r>
      <w:r w:rsidR="00441B12" w:rsidRPr="005D1093">
        <w:rPr>
          <w:b/>
          <w:color w:val="auto"/>
          <w:sz w:val="20"/>
          <w:lang w:val="ka-GE"/>
        </w:rPr>
        <w:t>5.</w:t>
      </w:r>
      <w:r w:rsidR="000E4862">
        <w:rPr>
          <w:b/>
          <w:color w:val="auto"/>
          <w:sz w:val="20"/>
          <w:lang w:val="ka-GE"/>
        </w:rPr>
        <w:t>6</w:t>
      </w:r>
      <w:r w:rsidR="00441B12" w:rsidRPr="005D1093">
        <w:rPr>
          <w:b/>
          <w:color w:val="auto"/>
          <w:sz w:val="20"/>
          <w:lang w:val="ka-GE"/>
        </w:rPr>
        <w:t>.2.</w:t>
      </w:r>
      <w:r w:rsidRPr="005D1093">
        <w:rPr>
          <w:b/>
          <w:color w:val="auto"/>
          <w:sz w:val="20"/>
          <w:lang w:val="ka-GE"/>
        </w:rPr>
        <w:t xml:space="preserve">4.1.25 და </w:t>
      </w:r>
      <w:r w:rsidR="00441B12" w:rsidRPr="005D1093">
        <w:rPr>
          <w:b/>
          <w:color w:val="auto"/>
          <w:sz w:val="20"/>
          <w:lang w:val="ka-GE"/>
        </w:rPr>
        <w:t>5.</w:t>
      </w:r>
      <w:r w:rsidR="000E4862">
        <w:rPr>
          <w:b/>
          <w:color w:val="auto"/>
          <w:sz w:val="20"/>
          <w:lang w:val="ka-GE"/>
        </w:rPr>
        <w:t>6</w:t>
      </w:r>
      <w:r w:rsidR="00441B12" w:rsidRPr="005D1093">
        <w:rPr>
          <w:b/>
          <w:color w:val="auto"/>
          <w:sz w:val="20"/>
          <w:lang w:val="ka-GE"/>
        </w:rPr>
        <w:t>.2.</w:t>
      </w:r>
      <w:r w:rsidRPr="005D1093">
        <w:rPr>
          <w:b/>
          <w:color w:val="auto"/>
          <w:sz w:val="20"/>
          <w:lang w:val="ka-GE"/>
        </w:rPr>
        <w:t>4.1.26</w:t>
      </w:r>
      <w:r w:rsidRPr="005D1093">
        <w:rPr>
          <w:color w:val="auto"/>
          <w:sz w:val="20"/>
          <w:lang w:val="ka-GE"/>
        </w:rPr>
        <w:t xml:space="preserve">   მდ.  სულორი, საპროექტო</w:t>
      </w:r>
      <w:r w:rsidR="00441B12" w:rsidRPr="005D1093">
        <w:rPr>
          <w:color w:val="auto"/>
          <w:sz w:val="20"/>
          <w:lang w:val="ka-GE"/>
        </w:rPr>
        <w:t xml:space="preserve"> </w:t>
      </w:r>
      <w:r w:rsidRPr="005D1093">
        <w:rPr>
          <w:color w:val="auto"/>
          <w:sz w:val="20"/>
          <w:lang w:val="ka-GE"/>
        </w:rPr>
        <w:t>სულორი 1 ჰესის ეკოლოგიური ხარჯის ზონა</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47A04D9A" wp14:editId="6BCDE429">
            <wp:extent cx="2520000" cy="1890000"/>
            <wp:effectExtent l="0" t="0" r="0" b="0"/>
            <wp:docPr id="146" name="Picture 146"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3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3329.jpg"/>
                    <pic:cNvPicPr>
                      <a:picLocks noChangeAspect="1" noChangeArrowheads="1"/>
                    </pic:cNvPicPr>
                  </pic:nvPicPr>
                  <pic:blipFill>
                    <a:blip r:embed="rId431" cstate="print">
                      <a:extLst>
                        <a:ext uri="{28A0092B-C50C-407E-A947-70E740481C1C}">
                          <a14:useLocalDpi xmlns:a14="http://schemas.microsoft.com/office/drawing/2010/main"/>
                        </a:ext>
                      </a:extLst>
                    </a:blip>
                    <a:srcRect/>
                    <a:stretch>
                      <a:fillRect/>
                    </a:stretch>
                  </pic:blipFill>
                  <pic:spPr bwMode="auto">
                    <a:xfrm rot="10800000">
                      <a:off x="0" y="0"/>
                      <a:ext cx="2520000" cy="1890000"/>
                    </a:xfrm>
                    <a:prstGeom prst="rect">
                      <a:avLst/>
                    </a:prstGeom>
                    <a:noFill/>
                    <a:ln>
                      <a:noFill/>
                    </a:ln>
                  </pic:spPr>
                </pic:pic>
              </a:graphicData>
            </a:graphic>
          </wp:inline>
        </w:drawing>
      </w:r>
      <w:r w:rsidRPr="005D1093">
        <w:rPr>
          <w:b/>
          <w:bCs/>
          <w:color w:val="auto"/>
          <w:lang w:val="ka-GE"/>
        </w:rPr>
        <w:t xml:space="preserve"> </w:t>
      </w:r>
      <w:r w:rsidRPr="005D1093">
        <w:rPr>
          <w:b/>
          <w:bCs/>
          <w:noProof/>
          <w:color w:val="auto"/>
          <w:lang w:val="ka-GE" w:eastAsia="ka-GE"/>
        </w:rPr>
        <w:drawing>
          <wp:inline distT="0" distB="0" distL="0" distR="0" wp14:anchorId="54B6E338" wp14:editId="0737AB99">
            <wp:extent cx="2520000" cy="1884706"/>
            <wp:effectExtent l="0" t="0" r="0" b="1270"/>
            <wp:docPr id="147" name="Picture 147"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3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3542.jpg"/>
                    <pic:cNvPicPr>
                      <a:picLocks noChangeAspect="1" noChangeArrowheads="1"/>
                    </pic:cNvPicPr>
                  </pic:nvPicPr>
                  <pic:blipFill>
                    <a:blip r:embed="rId432" cstate="print">
                      <a:extLst>
                        <a:ext uri="{28A0092B-C50C-407E-A947-70E740481C1C}">
                          <a14:useLocalDpi xmlns:a14="http://schemas.microsoft.com/office/drawing/2010/main"/>
                        </a:ext>
                      </a:extLst>
                    </a:blip>
                    <a:srcRect/>
                    <a:stretch>
                      <a:fillRect/>
                    </a:stretch>
                  </pic:blipFill>
                  <pic:spPr bwMode="auto">
                    <a:xfrm rot="10800000">
                      <a:off x="0" y="0"/>
                      <a:ext cx="2520000" cy="1884706"/>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9224E7" w:rsidRPr="005D1093">
        <w:rPr>
          <w:b/>
          <w:color w:val="auto"/>
          <w:sz w:val="20"/>
          <w:lang w:val="ka-GE"/>
        </w:rPr>
        <w:t>5.</w:t>
      </w:r>
      <w:r w:rsidR="000E4862">
        <w:rPr>
          <w:b/>
          <w:color w:val="auto"/>
          <w:sz w:val="20"/>
          <w:lang w:val="ka-GE"/>
        </w:rPr>
        <w:t>6</w:t>
      </w:r>
      <w:r w:rsidR="009224E7" w:rsidRPr="005D1093">
        <w:rPr>
          <w:b/>
          <w:color w:val="auto"/>
          <w:sz w:val="20"/>
          <w:lang w:val="ka-GE"/>
        </w:rPr>
        <w:t>.2.</w:t>
      </w:r>
      <w:r w:rsidRPr="005D1093">
        <w:rPr>
          <w:b/>
          <w:color w:val="auto"/>
          <w:sz w:val="20"/>
          <w:lang w:val="ka-GE"/>
        </w:rPr>
        <w:t xml:space="preserve">4.1.27 და </w:t>
      </w:r>
      <w:r w:rsidR="009224E7" w:rsidRPr="005D1093">
        <w:rPr>
          <w:b/>
          <w:color w:val="auto"/>
          <w:sz w:val="20"/>
          <w:lang w:val="ka-GE"/>
        </w:rPr>
        <w:t>5.</w:t>
      </w:r>
      <w:r w:rsidR="000E4862">
        <w:rPr>
          <w:b/>
          <w:color w:val="auto"/>
          <w:sz w:val="20"/>
          <w:lang w:val="ka-GE"/>
        </w:rPr>
        <w:t>6</w:t>
      </w:r>
      <w:r w:rsidR="009224E7" w:rsidRPr="005D1093">
        <w:rPr>
          <w:b/>
          <w:color w:val="auto"/>
          <w:sz w:val="20"/>
          <w:lang w:val="ka-GE"/>
        </w:rPr>
        <w:t>.2.</w:t>
      </w:r>
      <w:r w:rsidRPr="005D1093">
        <w:rPr>
          <w:b/>
          <w:color w:val="auto"/>
          <w:sz w:val="20"/>
          <w:lang w:val="ka-GE"/>
        </w:rPr>
        <w:t>4.1.28</w:t>
      </w:r>
      <w:r w:rsidRPr="005D1093">
        <w:rPr>
          <w:color w:val="auto"/>
          <w:sz w:val="20"/>
          <w:lang w:val="ka-GE"/>
        </w:rPr>
        <w:t xml:space="preserve">   მდ.  სულორი, საპროექტო</w:t>
      </w:r>
      <w:r w:rsidR="009224E7" w:rsidRPr="005D1093">
        <w:rPr>
          <w:color w:val="auto"/>
          <w:sz w:val="20"/>
          <w:lang w:val="ka-GE"/>
        </w:rPr>
        <w:t xml:space="preserve"> </w:t>
      </w:r>
      <w:r w:rsidRPr="005D1093">
        <w:rPr>
          <w:color w:val="auto"/>
          <w:sz w:val="20"/>
          <w:lang w:val="ka-GE"/>
        </w:rPr>
        <w:t>სულორი</w:t>
      </w:r>
      <w:r w:rsidR="009224E7" w:rsidRPr="005D1093">
        <w:rPr>
          <w:color w:val="auto"/>
          <w:sz w:val="20"/>
          <w:lang w:val="ka-GE"/>
        </w:rPr>
        <w:t xml:space="preserve"> 1</w:t>
      </w:r>
      <w:r w:rsidRPr="005D1093">
        <w:rPr>
          <w:color w:val="auto"/>
          <w:sz w:val="20"/>
          <w:lang w:val="ka-GE"/>
        </w:rPr>
        <w:t xml:space="preserve"> ჰესის ეკოლოგიური ხარჯის ზონა</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7DBEAE4C" wp14:editId="17318FC6">
            <wp:extent cx="2520000" cy="1884707"/>
            <wp:effectExtent l="0" t="0" r="0" b="1270"/>
            <wp:docPr id="148" name="Picture 14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5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5351.jpg"/>
                    <pic:cNvPicPr>
                      <a:picLocks noChangeAspect="1" noChangeArrowheads="1"/>
                    </pic:cNvPicPr>
                  </pic:nvPicPr>
                  <pic:blipFill>
                    <a:blip r:embed="rId433" cstate="print">
                      <a:extLst>
                        <a:ext uri="{28A0092B-C50C-407E-A947-70E740481C1C}">
                          <a14:useLocalDpi xmlns:a14="http://schemas.microsoft.com/office/drawing/2010/main"/>
                        </a:ext>
                      </a:extLst>
                    </a:blip>
                    <a:srcRect/>
                    <a:stretch>
                      <a:fillRect/>
                    </a:stretch>
                  </pic:blipFill>
                  <pic:spPr bwMode="auto">
                    <a:xfrm>
                      <a:off x="0" y="0"/>
                      <a:ext cx="2520000" cy="1884707"/>
                    </a:xfrm>
                    <a:prstGeom prst="rect">
                      <a:avLst/>
                    </a:prstGeom>
                    <a:noFill/>
                    <a:ln>
                      <a:noFill/>
                    </a:ln>
                  </pic:spPr>
                </pic:pic>
              </a:graphicData>
            </a:graphic>
          </wp:inline>
        </w:drawing>
      </w:r>
      <w:r w:rsidRPr="005D1093">
        <w:rPr>
          <w:b/>
          <w:bCs/>
          <w:color w:val="auto"/>
          <w:lang w:val="ka-GE"/>
        </w:rPr>
        <w:t xml:space="preserve"> </w:t>
      </w:r>
      <w:r w:rsidRPr="005D1093">
        <w:rPr>
          <w:b/>
          <w:bCs/>
          <w:noProof/>
          <w:color w:val="auto"/>
          <w:lang w:val="ka-GE" w:eastAsia="ka-GE"/>
        </w:rPr>
        <w:drawing>
          <wp:inline distT="0" distB="0" distL="0" distR="0" wp14:anchorId="636563A3" wp14:editId="43AC53B5">
            <wp:extent cx="2520000" cy="1884707"/>
            <wp:effectExtent l="0" t="0" r="0" b="1270"/>
            <wp:docPr id="149" name="Picture 149"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35841.jpg"/>
                    <pic:cNvPicPr>
                      <a:picLocks noChangeAspect="1" noChangeArrowheads="1"/>
                    </pic:cNvPicPr>
                  </pic:nvPicPr>
                  <pic:blipFill>
                    <a:blip r:embed="rId434" cstate="print">
                      <a:extLst>
                        <a:ext uri="{28A0092B-C50C-407E-A947-70E740481C1C}">
                          <a14:useLocalDpi xmlns:a14="http://schemas.microsoft.com/office/drawing/2010/main"/>
                        </a:ext>
                      </a:extLst>
                    </a:blip>
                    <a:srcRect/>
                    <a:stretch>
                      <a:fillRect/>
                    </a:stretch>
                  </pic:blipFill>
                  <pic:spPr bwMode="auto">
                    <a:xfrm>
                      <a:off x="0" y="0"/>
                      <a:ext cx="2520000" cy="1884707"/>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სურათი </w:t>
      </w:r>
      <w:r w:rsidR="009224E7" w:rsidRPr="005D1093">
        <w:rPr>
          <w:b/>
          <w:color w:val="auto"/>
          <w:sz w:val="20"/>
          <w:lang w:val="ka-GE"/>
        </w:rPr>
        <w:t>5.</w:t>
      </w:r>
      <w:r w:rsidR="000E4862">
        <w:rPr>
          <w:b/>
          <w:color w:val="auto"/>
          <w:sz w:val="20"/>
          <w:lang w:val="ka-GE"/>
        </w:rPr>
        <w:t>6</w:t>
      </w:r>
      <w:r w:rsidR="009224E7" w:rsidRPr="005D1093">
        <w:rPr>
          <w:b/>
          <w:color w:val="auto"/>
          <w:sz w:val="20"/>
          <w:lang w:val="ka-GE"/>
        </w:rPr>
        <w:t>.2.</w:t>
      </w:r>
      <w:r w:rsidRPr="005D1093">
        <w:rPr>
          <w:b/>
          <w:color w:val="auto"/>
          <w:sz w:val="20"/>
          <w:lang w:val="ka-GE"/>
        </w:rPr>
        <w:t xml:space="preserve">4.1.29 </w:t>
      </w:r>
      <w:r w:rsidRPr="005D1093">
        <w:rPr>
          <w:color w:val="auto"/>
          <w:sz w:val="20"/>
          <w:lang w:val="ka-GE"/>
        </w:rPr>
        <w:t>მდ.  სულორი, საპროექტო</w:t>
      </w:r>
      <w:r w:rsidR="009224E7" w:rsidRPr="005D1093">
        <w:rPr>
          <w:color w:val="auto"/>
          <w:sz w:val="20"/>
          <w:lang w:val="ka-GE"/>
        </w:rPr>
        <w:t xml:space="preserve"> </w:t>
      </w:r>
      <w:r w:rsidRPr="005D1093">
        <w:rPr>
          <w:color w:val="auto"/>
          <w:sz w:val="20"/>
          <w:lang w:val="ka-GE"/>
        </w:rPr>
        <w:t>სულორი</w:t>
      </w:r>
      <w:r w:rsidR="009224E7" w:rsidRPr="005D1093">
        <w:rPr>
          <w:color w:val="auto"/>
          <w:sz w:val="20"/>
          <w:lang w:val="ka-GE"/>
        </w:rPr>
        <w:t xml:space="preserve"> 1</w:t>
      </w:r>
      <w:r w:rsidRPr="005D1093">
        <w:rPr>
          <w:color w:val="auto"/>
          <w:sz w:val="20"/>
          <w:lang w:val="ka-GE"/>
        </w:rPr>
        <w:t xml:space="preserve"> ჰესის ეკოლოგიური ხარჯის ზონაში არსებული სახლი (სავარაუდოდ მონადირეების)</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45142B62" wp14:editId="31D12645">
            <wp:extent cx="4320000" cy="3230931"/>
            <wp:effectExtent l="0" t="0" r="4445" b="7620"/>
            <wp:docPr id="150" name="Picture 15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1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1734.jpg"/>
                    <pic:cNvPicPr>
                      <a:picLocks noChangeAspect="1" noChangeArrowheads="1"/>
                    </pic:cNvPicPr>
                  </pic:nvPicPr>
                  <pic:blipFill>
                    <a:blip r:embed="rId435" cstate="print">
                      <a:extLst>
                        <a:ext uri="{28A0092B-C50C-407E-A947-70E740481C1C}">
                          <a14:useLocalDpi xmlns:a14="http://schemas.microsoft.com/office/drawing/2010/main"/>
                        </a:ext>
                      </a:extLst>
                    </a:blip>
                    <a:srcRect/>
                    <a:stretch>
                      <a:fillRect/>
                    </a:stretch>
                  </pic:blipFill>
                  <pic:spPr bwMode="auto">
                    <a:xfrm>
                      <a:off x="0" y="0"/>
                      <a:ext cx="4320000" cy="3230931"/>
                    </a:xfrm>
                    <a:prstGeom prst="rect">
                      <a:avLst/>
                    </a:prstGeom>
                    <a:noFill/>
                    <a:ln>
                      <a:noFill/>
                    </a:ln>
                  </pic:spPr>
                </pic:pic>
              </a:graphicData>
            </a:graphic>
          </wp:inline>
        </w:drawing>
      </w:r>
      <w:r w:rsidRPr="005D1093">
        <w:rPr>
          <w:b/>
          <w:bCs/>
          <w:color w:val="auto"/>
          <w:lang w:val="ka-GE"/>
        </w:rPr>
        <w:t xml:space="preserve"> </w:t>
      </w:r>
    </w:p>
    <w:p w:rsidR="005841BE" w:rsidRPr="005D1093" w:rsidRDefault="005841BE" w:rsidP="007B3550">
      <w:pPr>
        <w:spacing w:after="160"/>
        <w:rPr>
          <w:b/>
          <w:color w:val="auto"/>
          <w:sz w:val="20"/>
          <w:lang w:val="ka-GE"/>
        </w:rPr>
      </w:pPr>
      <w:r w:rsidRPr="005D1093">
        <w:rPr>
          <w:b/>
          <w:color w:val="auto"/>
          <w:sz w:val="20"/>
          <w:lang w:val="ka-GE"/>
        </w:rPr>
        <w:br w:type="page"/>
      </w:r>
    </w:p>
    <w:p w:rsidR="00910451" w:rsidRPr="005D1093" w:rsidRDefault="00910451" w:rsidP="007B3550">
      <w:pPr>
        <w:spacing w:before="120"/>
        <w:jc w:val="both"/>
        <w:rPr>
          <w:color w:val="auto"/>
          <w:sz w:val="20"/>
          <w:lang w:val="ka-GE"/>
        </w:rPr>
      </w:pPr>
      <w:r w:rsidRPr="005D1093">
        <w:rPr>
          <w:b/>
          <w:color w:val="auto"/>
          <w:sz w:val="20"/>
          <w:lang w:val="ka-GE"/>
        </w:rPr>
        <w:lastRenderedPageBreak/>
        <w:t xml:space="preserve">სურათები </w:t>
      </w:r>
      <w:r w:rsidR="00850307" w:rsidRPr="005D1093">
        <w:rPr>
          <w:b/>
          <w:color w:val="auto"/>
          <w:sz w:val="20"/>
          <w:lang w:val="ka-GE"/>
        </w:rPr>
        <w:t>5.</w:t>
      </w:r>
      <w:r w:rsidR="000E4862">
        <w:rPr>
          <w:b/>
          <w:color w:val="auto"/>
          <w:sz w:val="20"/>
          <w:lang w:val="ka-GE"/>
        </w:rPr>
        <w:t>6</w:t>
      </w:r>
      <w:r w:rsidR="00850307" w:rsidRPr="005D1093">
        <w:rPr>
          <w:b/>
          <w:color w:val="auto"/>
          <w:sz w:val="20"/>
          <w:lang w:val="ka-GE"/>
        </w:rPr>
        <w:t>.2.</w:t>
      </w:r>
      <w:r w:rsidRPr="005D1093">
        <w:rPr>
          <w:b/>
          <w:color w:val="auto"/>
          <w:sz w:val="20"/>
          <w:lang w:val="ka-GE"/>
        </w:rPr>
        <w:t xml:space="preserve">4.1.30 და </w:t>
      </w:r>
      <w:r w:rsidR="00850307" w:rsidRPr="005D1093">
        <w:rPr>
          <w:b/>
          <w:color w:val="auto"/>
          <w:sz w:val="20"/>
          <w:lang w:val="ka-GE"/>
        </w:rPr>
        <w:t>5.</w:t>
      </w:r>
      <w:r w:rsidR="000E4862">
        <w:rPr>
          <w:b/>
          <w:color w:val="auto"/>
          <w:sz w:val="20"/>
          <w:lang w:val="ka-GE"/>
        </w:rPr>
        <w:t>6</w:t>
      </w:r>
      <w:r w:rsidR="00850307" w:rsidRPr="005D1093">
        <w:rPr>
          <w:b/>
          <w:color w:val="auto"/>
          <w:sz w:val="20"/>
          <w:lang w:val="ka-GE"/>
        </w:rPr>
        <w:t>.2.</w:t>
      </w:r>
      <w:r w:rsidRPr="005D1093">
        <w:rPr>
          <w:b/>
          <w:color w:val="auto"/>
          <w:sz w:val="20"/>
          <w:lang w:val="ka-GE"/>
        </w:rPr>
        <w:t>4.1.31</w:t>
      </w:r>
      <w:r w:rsidRPr="005D1093">
        <w:rPr>
          <w:color w:val="auto"/>
          <w:sz w:val="20"/>
          <w:lang w:val="ka-GE"/>
        </w:rPr>
        <w:t xml:space="preserve">   მდ.  სულორი, საპროექტო</w:t>
      </w:r>
      <w:r w:rsidR="00850307" w:rsidRPr="005D1093">
        <w:rPr>
          <w:color w:val="auto"/>
          <w:sz w:val="20"/>
          <w:lang w:val="ka-GE"/>
        </w:rPr>
        <w:t xml:space="preserve"> </w:t>
      </w:r>
      <w:r w:rsidRPr="005D1093">
        <w:rPr>
          <w:color w:val="auto"/>
          <w:sz w:val="20"/>
          <w:lang w:val="ka-GE"/>
        </w:rPr>
        <w:t>სულორი 1 ჰესის ეკოლოგიური ხარჯის ზონა</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3FB5EC79" wp14:editId="413DBBC4">
            <wp:extent cx="2736000" cy="2046252"/>
            <wp:effectExtent l="1905" t="0" r="0" b="0"/>
            <wp:docPr id="151" name="Picture 15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2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2851.jpg"/>
                    <pic:cNvPicPr>
                      <a:picLocks noChangeAspect="1" noChangeArrowheads="1"/>
                    </pic:cNvPicPr>
                  </pic:nvPicPr>
                  <pic:blipFill>
                    <a:blip r:embed="rId436" cstate="print">
                      <a:extLst>
                        <a:ext uri="{28A0092B-C50C-407E-A947-70E740481C1C}">
                          <a14:useLocalDpi xmlns:a14="http://schemas.microsoft.com/office/drawing/2010/main"/>
                        </a:ext>
                      </a:extLst>
                    </a:blip>
                    <a:srcRect/>
                    <a:stretch>
                      <a:fillRect/>
                    </a:stretch>
                  </pic:blipFill>
                  <pic:spPr bwMode="auto">
                    <a:xfrm rot="5400000">
                      <a:off x="0" y="0"/>
                      <a:ext cx="2736000" cy="2046252"/>
                    </a:xfrm>
                    <a:prstGeom prst="rect">
                      <a:avLst/>
                    </a:prstGeom>
                    <a:noFill/>
                    <a:ln>
                      <a:noFill/>
                    </a:ln>
                  </pic:spPr>
                </pic:pic>
              </a:graphicData>
            </a:graphic>
          </wp:inline>
        </w:drawing>
      </w:r>
      <w:r w:rsidRPr="005D1093">
        <w:rPr>
          <w:b/>
          <w:bCs/>
          <w:color w:val="auto"/>
          <w:lang w:val="ka-GE"/>
        </w:rPr>
        <w:t xml:space="preserve"> </w:t>
      </w:r>
      <w:r w:rsidRPr="005D1093">
        <w:rPr>
          <w:b/>
          <w:bCs/>
          <w:noProof/>
          <w:color w:val="auto"/>
          <w:lang w:val="ka-GE" w:eastAsia="ka-GE"/>
        </w:rPr>
        <w:drawing>
          <wp:inline distT="0" distB="0" distL="0" distR="0" wp14:anchorId="785937ED" wp14:editId="11C36441">
            <wp:extent cx="3658246" cy="2736000"/>
            <wp:effectExtent l="0" t="0" r="0" b="7620"/>
            <wp:docPr id="152" name="Picture 15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3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3040.jpg"/>
                    <pic:cNvPicPr>
                      <a:picLocks noChangeAspect="1" noChangeArrowheads="1"/>
                    </pic:cNvPicPr>
                  </pic:nvPicPr>
                  <pic:blipFill>
                    <a:blip r:embed="rId437" cstate="print">
                      <a:extLst>
                        <a:ext uri="{28A0092B-C50C-407E-A947-70E740481C1C}">
                          <a14:useLocalDpi xmlns:a14="http://schemas.microsoft.com/office/drawing/2010/main"/>
                        </a:ext>
                      </a:extLst>
                    </a:blip>
                    <a:srcRect/>
                    <a:stretch>
                      <a:fillRect/>
                    </a:stretch>
                  </pic:blipFill>
                  <pic:spPr bwMode="auto">
                    <a:xfrm>
                      <a:off x="0" y="0"/>
                      <a:ext cx="3658246" cy="2736000"/>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850307" w:rsidRPr="005D1093">
        <w:rPr>
          <w:b/>
          <w:color w:val="auto"/>
          <w:sz w:val="20"/>
          <w:lang w:val="ka-GE"/>
        </w:rPr>
        <w:t>5.</w:t>
      </w:r>
      <w:r w:rsidR="000E4862">
        <w:rPr>
          <w:b/>
          <w:color w:val="auto"/>
          <w:sz w:val="20"/>
          <w:lang w:val="ka-GE"/>
        </w:rPr>
        <w:t>6</w:t>
      </w:r>
      <w:r w:rsidR="00850307" w:rsidRPr="005D1093">
        <w:rPr>
          <w:b/>
          <w:color w:val="auto"/>
          <w:sz w:val="20"/>
          <w:lang w:val="ka-GE"/>
        </w:rPr>
        <w:t>.2.</w:t>
      </w:r>
      <w:r w:rsidRPr="005D1093">
        <w:rPr>
          <w:b/>
          <w:color w:val="auto"/>
          <w:sz w:val="20"/>
          <w:lang w:val="ka-GE"/>
        </w:rPr>
        <w:t>4.1.32</w:t>
      </w:r>
      <w:r w:rsidRPr="005D1093">
        <w:rPr>
          <w:color w:val="auto"/>
          <w:sz w:val="20"/>
          <w:lang w:val="ka-GE"/>
        </w:rPr>
        <w:t xml:space="preserve">   მდ.  სულორი, საპროექტო „სულორი 1“ ჰესის ეკოლოგიური ხარჯის ზონა</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0FE9CD7C" wp14:editId="177CC68C">
            <wp:extent cx="2520000" cy="1884707"/>
            <wp:effectExtent l="0" t="0" r="0" b="1270"/>
            <wp:docPr id="153" name="Picture 15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3233.jpg"/>
                    <pic:cNvPicPr>
                      <a:picLocks noChangeAspect="1" noChangeArrowheads="1"/>
                    </pic:cNvPicPr>
                  </pic:nvPicPr>
                  <pic:blipFill>
                    <a:blip r:embed="rId438" cstate="print">
                      <a:extLst>
                        <a:ext uri="{28A0092B-C50C-407E-A947-70E740481C1C}">
                          <a14:useLocalDpi xmlns:a14="http://schemas.microsoft.com/office/drawing/2010/main"/>
                        </a:ext>
                      </a:extLst>
                    </a:blip>
                    <a:srcRect/>
                    <a:stretch>
                      <a:fillRect/>
                    </a:stretch>
                  </pic:blipFill>
                  <pic:spPr bwMode="auto">
                    <a:xfrm rot="10800000">
                      <a:off x="0" y="0"/>
                      <a:ext cx="2520000" cy="1884707"/>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850307" w:rsidRPr="005D1093">
        <w:rPr>
          <w:b/>
          <w:color w:val="auto"/>
          <w:sz w:val="20"/>
          <w:lang w:val="ka-GE"/>
        </w:rPr>
        <w:t>5.</w:t>
      </w:r>
      <w:r w:rsidR="000E4862">
        <w:rPr>
          <w:b/>
          <w:color w:val="auto"/>
          <w:sz w:val="20"/>
          <w:lang w:val="ka-GE"/>
        </w:rPr>
        <w:t>6</w:t>
      </w:r>
      <w:r w:rsidR="00850307" w:rsidRPr="005D1093">
        <w:rPr>
          <w:b/>
          <w:color w:val="auto"/>
          <w:sz w:val="20"/>
          <w:lang w:val="ka-GE"/>
        </w:rPr>
        <w:t>.2.</w:t>
      </w:r>
      <w:r w:rsidRPr="005D1093">
        <w:rPr>
          <w:b/>
          <w:color w:val="auto"/>
          <w:sz w:val="20"/>
          <w:lang w:val="ka-GE"/>
        </w:rPr>
        <w:t xml:space="preserve">4.1.33 და </w:t>
      </w:r>
      <w:r w:rsidR="00850307" w:rsidRPr="005D1093">
        <w:rPr>
          <w:b/>
          <w:color w:val="auto"/>
          <w:sz w:val="20"/>
          <w:lang w:val="ka-GE"/>
        </w:rPr>
        <w:t>5.</w:t>
      </w:r>
      <w:r w:rsidR="000E4862">
        <w:rPr>
          <w:b/>
          <w:color w:val="auto"/>
          <w:sz w:val="20"/>
          <w:lang w:val="ka-GE"/>
        </w:rPr>
        <w:t>6</w:t>
      </w:r>
      <w:r w:rsidR="00850307" w:rsidRPr="005D1093">
        <w:rPr>
          <w:b/>
          <w:color w:val="auto"/>
          <w:sz w:val="20"/>
          <w:lang w:val="ka-GE"/>
        </w:rPr>
        <w:t>.2.</w:t>
      </w:r>
      <w:r w:rsidRPr="005D1093">
        <w:rPr>
          <w:b/>
          <w:color w:val="auto"/>
          <w:sz w:val="20"/>
          <w:lang w:val="ka-GE"/>
        </w:rPr>
        <w:t>4.1.34</w:t>
      </w:r>
      <w:r w:rsidRPr="005D1093">
        <w:rPr>
          <w:color w:val="auto"/>
          <w:sz w:val="20"/>
          <w:lang w:val="ka-GE"/>
        </w:rPr>
        <w:t xml:space="preserve">   მდ.  სულორი და მისი შენაკადი - ნაკადული, საპროექტო</w:t>
      </w:r>
      <w:r w:rsidR="00850307" w:rsidRPr="005D1093">
        <w:rPr>
          <w:color w:val="auto"/>
          <w:sz w:val="20"/>
          <w:lang w:val="ka-GE"/>
        </w:rPr>
        <w:t xml:space="preserve"> </w:t>
      </w:r>
      <w:r w:rsidRPr="005D1093">
        <w:rPr>
          <w:color w:val="auto"/>
          <w:sz w:val="20"/>
          <w:lang w:val="ka-GE"/>
        </w:rPr>
        <w:t>სულორი 1 ჰესის ეკოლოგიური ხარჯის ზონა</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28D99AB0" wp14:editId="3F1023C2">
            <wp:extent cx="3850787" cy="2880000"/>
            <wp:effectExtent l="0" t="0" r="0" b="0"/>
            <wp:docPr id="154" name="Picture 154"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3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3325.jpg"/>
                    <pic:cNvPicPr>
                      <a:picLocks noChangeAspect="1" noChangeArrowheads="1"/>
                    </pic:cNvPicPr>
                  </pic:nvPicPr>
                  <pic:blipFill>
                    <a:blip r:embed="rId439" cstate="print">
                      <a:extLst>
                        <a:ext uri="{28A0092B-C50C-407E-A947-70E740481C1C}">
                          <a14:useLocalDpi xmlns:a14="http://schemas.microsoft.com/office/drawing/2010/main"/>
                        </a:ext>
                      </a:extLst>
                    </a:blip>
                    <a:srcRect/>
                    <a:stretch>
                      <a:fillRect/>
                    </a:stretch>
                  </pic:blipFill>
                  <pic:spPr bwMode="auto">
                    <a:xfrm rot="10800000">
                      <a:off x="0" y="0"/>
                      <a:ext cx="3850787" cy="2880000"/>
                    </a:xfrm>
                    <a:prstGeom prst="rect">
                      <a:avLst/>
                    </a:prstGeom>
                    <a:noFill/>
                    <a:ln>
                      <a:noFill/>
                    </a:ln>
                  </pic:spPr>
                </pic:pic>
              </a:graphicData>
            </a:graphic>
          </wp:inline>
        </w:drawing>
      </w:r>
      <w:r w:rsidRPr="005D1093">
        <w:rPr>
          <w:b/>
          <w:bCs/>
          <w:color w:val="auto"/>
          <w:lang w:val="ka-GE"/>
        </w:rPr>
        <w:t xml:space="preserve"> </w:t>
      </w:r>
      <w:r w:rsidRPr="005D1093">
        <w:rPr>
          <w:b/>
          <w:bCs/>
          <w:noProof/>
          <w:color w:val="auto"/>
          <w:lang w:val="ka-GE" w:eastAsia="ka-GE"/>
        </w:rPr>
        <w:drawing>
          <wp:inline distT="0" distB="0" distL="0" distR="0" wp14:anchorId="6938B0CD" wp14:editId="3EE394D2">
            <wp:extent cx="2880000" cy="2153950"/>
            <wp:effectExtent l="953" t="0" r="0" b="0"/>
            <wp:docPr id="155" name="Picture 15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3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43448.jpg"/>
                    <pic:cNvPicPr>
                      <a:picLocks noChangeAspect="1" noChangeArrowheads="1"/>
                    </pic:cNvPicPr>
                  </pic:nvPicPr>
                  <pic:blipFill>
                    <a:blip r:embed="rId440" cstate="print">
                      <a:extLst>
                        <a:ext uri="{28A0092B-C50C-407E-A947-70E740481C1C}">
                          <a14:useLocalDpi xmlns:a14="http://schemas.microsoft.com/office/drawing/2010/main"/>
                        </a:ext>
                      </a:extLst>
                    </a:blip>
                    <a:srcRect/>
                    <a:stretch>
                      <a:fillRect/>
                    </a:stretch>
                  </pic:blipFill>
                  <pic:spPr bwMode="auto">
                    <a:xfrm rot="5400000">
                      <a:off x="0" y="0"/>
                      <a:ext cx="2880000" cy="2153950"/>
                    </a:xfrm>
                    <a:prstGeom prst="rect">
                      <a:avLst/>
                    </a:prstGeom>
                    <a:noFill/>
                    <a:ln>
                      <a:noFill/>
                    </a:ln>
                  </pic:spPr>
                </pic:pic>
              </a:graphicData>
            </a:graphic>
          </wp:inline>
        </w:drawing>
      </w:r>
    </w:p>
    <w:p w:rsidR="005841BE" w:rsidRPr="005D1093" w:rsidRDefault="005841BE" w:rsidP="007B3550">
      <w:pPr>
        <w:spacing w:after="160"/>
        <w:rPr>
          <w:b/>
          <w:color w:val="auto"/>
          <w:sz w:val="20"/>
          <w:lang w:val="ka-GE"/>
        </w:rPr>
      </w:pPr>
      <w:r w:rsidRPr="005D1093">
        <w:rPr>
          <w:b/>
          <w:color w:val="auto"/>
          <w:sz w:val="20"/>
          <w:lang w:val="ka-GE"/>
        </w:rPr>
        <w:br w:type="page"/>
      </w:r>
    </w:p>
    <w:p w:rsidR="00910451" w:rsidRPr="005D1093" w:rsidRDefault="00910451" w:rsidP="007B3550">
      <w:pPr>
        <w:spacing w:before="120"/>
        <w:jc w:val="both"/>
        <w:rPr>
          <w:color w:val="auto"/>
          <w:sz w:val="20"/>
          <w:lang w:val="ka-GE"/>
        </w:rPr>
      </w:pPr>
      <w:r w:rsidRPr="005D1093">
        <w:rPr>
          <w:b/>
          <w:color w:val="auto"/>
          <w:sz w:val="20"/>
          <w:lang w:val="ka-GE"/>
        </w:rPr>
        <w:lastRenderedPageBreak/>
        <w:t xml:space="preserve">სურათი </w:t>
      </w:r>
      <w:r w:rsidR="00850307" w:rsidRPr="005D1093">
        <w:rPr>
          <w:b/>
          <w:color w:val="auto"/>
          <w:sz w:val="20"/>
          <w:lang w:val="ka-GE"/>
        </w:rPr>
        <w:t>5.</w:t>
      </w:r>
      <w:r w:rsidR="000E4862">
        <w:rPr>
          <w:b/>
          <w:color w:val="auto"/>
          <w:sz w:val="20"/>
          <w:lang w:val="ka-GE"/>
        </w:rPr>
        <w:t>6</w:t>
      </w:r>
      <w:r w:rsidR="00850307" w:rsidRPr="005D1093">
        <w:rPr>
          <w:b/>
          <w:color w:val="auto"/>
          <w:sz w:val="20"/>
          <w:lang w:val="ka-GE"/>
        </w:rPr>
        <w:t>.2.</w:t>
      </w:r>
      <w:r w:rsidRPr="005D1093">
        <w:rPr>
          <w:b/>
          <w:color w:val="auto"/>
          <w:sz w:val="20"/>
          <w:lang w:val="ka-GE"/>
        </w:rPr>
        <w:t>4.1.35</w:t>
      </w:r>
      <w:r w:rsidRPr="005D1093">
        <w:rPr>
          <w:color w:val="auto"/>
          <w:sz w:val="20"/>
          <w:lang w:val="ka-GE"/>
        </w:rPr>
        <w:t xml:space="preserve">   მდ.  სულორი, „სულორი 1“ ჰესის საპროექტო კაშხლის </w:t>
      </w:r>
      <w:r w:rsidR="00FF7FD3" w:rsidRPr="005D1093">
        <w:rPr>
          <w:color w:val="auto"/>
          <w:sz w:val="20"/>
          <w:lang w:val="ka-GE"/>
        </w:rPr>
        <w:t>ტერიტორია</w:t>
      </w:r>
    </w:p>
    <w:p w:rsidR="00910451" w:rsidRPr="005D1093" w:rsidRDefault="00910451" w:rsidP="007B3550">
      <w:pPr>
        <w:spacing w:before="120"/>
        <w:jc w:val="center"/>
        <w:rPr>
          <w:b/>
          <w:bCs/>
          <w:color w:val="auto"/>
          <w:lang w:val="ka-GE"/>
        </w:rPr>
      </w:pPr>
      <w:r w:rsidRPr="005D1093">
        <w:rPr>
          <w:b/>
          <w:bCs/>
          <w:noProof/>
          <w:color w:val="auto"/>
          <w:lang w:val="ka-GE" w:eastAsia="ka-GE"/>
        </w:rPr>
        <w:drawing>
          <wp:inline distT="0" distB="0" distL="0" distR="0" wp14:anchorId="3BD108CB" wp14:editId="5D4B18AE">
            <wp:extent cx="6120765" cy="1722050"/>
            <wp:effectExtent l="0" t="0" r="0" b="0"/>
            <wp:docPr id="49" name="Picture 49"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PANO_20220224_144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PANO_20220224_144544.jpg"/>
                    <pic:cNvPicPr>
                      <a:picLocks noChangeAspect="1" noChangeArrowheads="1"/>
                    </pic:cNvPicPr>
                  </pic:nvPicPr>
                  <pic:blipFill>
                    <a:blip r:embed="rId441" cstate="print">
                      <a:extLst>
                        <a:ext uri="{28A0092B-C50C-407E-A947-70E740481C1C}">
                          <a14:useLocalDpi xmlns:a14="http://schemas.microsoft.com/office/drawing/2010/main"/>
                        </a:ext>
                      </a:extLst>
                    </a:blip>
                    <a:srcRect/>
                    <a:stretch>
                      <a:fillRect/>
                    </a:stretch>
                  </pic:blipFill>
                  <pic:spPr bwMode="auto">
                    <a:xfrm>
                      <a:off x="0" y="0"/>
                      <a:ext cx="6120765" cy="1722050"/>
                    </a:xfrm>
                    <a:prstGeom prst="rect">
                      <a:avLst/>
                    </a:prstGeom>
                    <a:noFill/>
                    <a:ln>
                      <a:noFill/>
                    </a:ln>
                  </pic:spPr>
                </pic:pic>
              </a:graphicData>
            </a:graphic>
          </wp:inline>
        </w:drawing>
      </w:r>
    </w:p>
    <w:p w:rsidR="00910451" w:rsidRPr="005D1093" w:rsidRDefault="00910451" w:rsidP="007B3550">
      <w:pPr>
        <w:spacing w:before="120"/>
        <w:jc w:val="both"/>
        <w:rPr>
          <w:color w:val="auto"/>
          <w:highlight w:val="yellow"/>
          <w:lang w:val="ka-GE"/>
        </w:rPr>
      </w:pPr>
      <w:r w:rsidRPr="005D1093">
        <w:rPr>
          <w:b/>
          <w:bCs/>
          <w:color w:val="auto"/>
          <w:lang w:val="ka-GE"/>
        </w:rPr>
        <w:t>სულორი</w:t>
      </w:r>
      <w:r w:rsidR="006E0AEE" w:rsidRPr="005D1093">
        <w:rPr>
          <w:b/>
          <w:bCs/>
          <w:color w:val="auto"/>
          <w:lang w:val="ka-GE"/>
        </w:rPr>
        <w:t xml:space="preserve"> 1</w:t>
      </w:r>
      <w:r w:rsidRPr="005D1093">
        <w:rPr>
          <w:b/>
          <w:bCs/>
          <w:color w:val="auto"/>
          <w:lang w:val="ka-GE"/>
        </w:rPr>
        <w:t xml:space="preserve"> ჰესის ზედა ბიეფი</w:t>
      </w:r>
    </w:p>
    <w:p w:rsidR="00910451" w:rsidRPr="005D1093" w:rsidRDefault="00910451" w:rsidP="007B3550">
      <w:pPr>
        <w:spacing w:before="120"/>
        <w:jc w:val="both"/>
        <w:rPr>
          <w:color w:val="auto"/>
          <w:lang w:val="ka-GE"/>
        </w:rPr>
      </w:pPr>
      <w:r w:rsidRPr="005D1093">
        <w:rPr>
          <w:color w:val="auto"/>
          <w:lang w:val="ka-GE"/>
        </w:rPr>
        <w:t>სულორი</w:t>
      </w:r>
      <w:r w:rsidR="006E0AEE" w:rsidRPr="005D1093">
        <w:rPr>
          <w:color w:val="auto"/>
          <w:lang w:val="ka-GE"/>
        </w:rPr>
        <w:t xml:space="preserve"> 1</w:t>
      </w:r>
      <w:r w:rsidRPr="005D1093">
        <w:rPr>
          <w:color w:val="auto"/>
          <w:lang w:val="ka-GE"/>
        </w:rPr>
        <w:t xml:space="preserve"> ჰესის ძალოვანი კვანძის მიმდებარედ კალაპოტში შეინიშნება დიდი ზომის, მოგრძო ფორმის კუნძული. ის დინებას ორ ტოტად ყოფს. </w:t>
      </w:r>
    </w:p>
    <w:p w:rsidR="00910451" w:rsidRPr="005D1093" w:rsidRDefault="00910451" w:rsidP="007B3550">
      <w:pPr>
        <w:spacing w:before="120"/>
        <w:jc w:val="both"/>
        <w:rPr>
          <w:color w:val="auto"/>
          <w:lang w:val="ka-GE"/>
        </w:rPr>
      </w:pPr>
      <w:r w:rsidRPr="005D1093">
        <w:rPr>
          <w:color w:val="auto"/>
          <w:lang w:val="ka-GE"/>
        </w:rPr>
        <w:t>მდინარის აღმა მიმართულებით ჰაბიტატებში მნიშვნელოვანი ცვლილება არ შეინიშნებოდა, მდინარის კალაპოტში მრავლად იყო ჩქერები, დინება იყო სწრაფი, ხეობა კი უმეტესაც U-სებური.</w:t>
      </w:r>
    </w:p>
    <w:p w:rsidR="00910451" w:rsidRPr="005D1093" w:rsidRDefault="00910451" w:rsidP="007B3550">
      <w:pPr>
        <w:spacing w:before="120"/>
        <w:jc w:val="both"/>
        <w:rPr>
          <w:color w:val="auto"/>
          <w:lang w:val="ka-GE"/>
        </w:rPr>
      </w:pPr>
      <w:r w:rsidRPr="005D1093">
        <w:rPr>
          <w:color w:val="auto"/>
          <w:lang w:val="ka-GE"/>
        </w:rPr>
        <w:t xml:space="preserve">მდინარის ნაპირების ვიზუალური შესწავლის საფუძველზე შესაძლოა ვივარაუდოთ, რომ წყალუხვობის პერიოდში მდინარეს ადიდება და პერიოდული წყალმოვარდნები ახასიათებს. </w:t>
      </w:r>
    </w:p>
    <w:p w:rsidR="00910451" w:rsidRPr="005D1093" w:rsidRDefault="00910451" w:rsidP="007B3550">
      <w:pPr>
        <w:spacing w:before="120"/>
        <w:jc w:val="both"/>
        <w:rPr>
          <w:color w:val="auto"/>
          <w:lang w:val="ka-GE"/>
        </w:rPr>
      </w:pPr>
      <w:r w:rsidRPr="005D1093">
        <w:rPr>
          <w:color w:val="auto"/>
          <w:lang w:val="ka-GE"/>
        </w:rPr>
        <w:t xml:space="preserve">როგორც აღინიშნა, საპროექტო ტერიტორიაზე მდინარეს უერთდებოდა სხვადასხვა ზომის შენაკადები. მათი ნაწილი მშრალი ხევების სახით იყო წარმოდგენილი; რომელთაც სეზონური ხარსიათი ჰქონდათ. საპროექტო არეალში დაფიქსირდა საკმაოდ მცირე ხარჯიანი ნაკადულები და მდ. სულორის რამოდენიმე მნიშვნელოვანი შენაკადი. მათი არსებობა იქთიოფაუნისთვის დადებით ფაქტორს წარმოადგენს. </w:t>
      </w:r>
    </w:p>
    <w:p w:rsidR="00910451" w:rsidRPr="005D1093" w:rsidRDefault="00910451" w:rsidP="007B3550">
      <w:pPr>
        <w:spacing w:before="120"/>
        <w:jc w:val="both"/>
        <w:rPr>
          <w:color w:val="auto"/>
          <w:lang w:val="ka-GE"/>
        </w:rPr>
      </w:pPr>
      <w:r w:rsidRPr="005D1093">
        <w:rPr>
          <w:color w:val="auto"/>
          <w:lang w:val="ka-GE"/>
        </w:rPr>
        <w:t xml:space="preserve">მდინარის ჰაბიტატების შესწავლის საფუძველზე, შესაძლოა ითქვას, რომ მდინარეში სავარაუდოდ მუდმივად გავრცელებულია ნაკადულის კალმახი, პერიოდულად, ძრითადად ქვირითობის პერიოდში - კოლხური წვერა, კოლხური ტობი და ფრიტა. </w:t>
      </w:r>
    </w:p>
    <w:p w:rsidR="00910451" w:rsidRPr="005D1093" w:rsidRDefault="00910451" w:rsidP="007B3550">
      <w:pPr>
        <w:spacing w:before="120"/>
        <w:jc w:val="both"/>
        <w:rPr>
          <w:color w:val="auto"/>
          <w:lang w:val="ka-GE"/>
        </w:rPr>
      </w:pPr>
      <w:r w:rsidRPr="005D1093">
        <w:rPr>
          <w:color w:val="auto"/>
          <w:lang w:val="ka-GE"/>
        </w:rPr>
        <w:t>ზოგადად, შესაძლოა ითქვას, რომ ჰიდრობიონტების საარსებო ჰაბიტატები ძირითადად წარმოდგენილია შემდეგი სახით:</w:t>
      </w:r>
    </w:p>
    <w:p w:rsidR="00910451" w:rsidRPr="005D1093" w:rsidRDefault="00910451" w:rsidP="007B3550">
      <w:pPr>
        <w:numPr>
          <w:ilvl w:val="0"/>
          <w:numId w:val="37"/>
        </w:numPr>
        <w:spacing w:before="120"/>
        <w:contextualSpacing/>
        <w:jc w:val="both"/>
        <w:rPr>
          <w:color w:val="auto"/>
          <w:lang w:val="ka-GE"/>
        </w:rPr>
      </w:pPr>
      <w:r w:rsidRPr="005D1093">
        <w:rPr>
          <w:color w:val="auto"/>
          <w:lang w:val="ka-GE"/>
        </w:rPr>
        <w:t>შენაკადები - სხვადასხვა სახის ნეგატიური ზემოქმედების შემთხვევაში (წყალმოვარდნა, წყლის სიმღვრივის მატება და სხვა), იქთიოფაუნისთვის წარმოადგენს თავშესაფარს ან/და საქვირითე ჰაბიტატს;</w:t>
      </w:r>
    </w:p>
    <w:p w:rsidR="00910451" w:rsidRPr="005D1093" w:rsidRDefault="00910451" w:rsidP="007B3550">
      <w:pPr>
        <w:numPr>
          <w:ilvl w:val="0"/>
          <w:numId w:val="37"/>
        </w:numPr>
        <w:spacing w:before="120"/>
        <w:contextualSpacing/>
        <w:jc w:val="both"/>
        <w:rPr>
          <w:color w:val="auto"/>
          <w:lang w:val="ka-GE"/>
        </w:rPr>
      </w:pPr>
      <w:r w:rsidRPr="005D1093">
        <w:rPr>
          <w:color w:val="auto"/>
          <w:lang w:val="ka-GE"/>
        </w:rPr>
        <w:t>ჩქერები და მცირე ზომის ჩანჩქერები - ზრდის მდინარეში ჟანგბადის შემცველობას; აღსანიშნავია, რომ მსგავსი ჰაბიტატები ნაკადულის კალმახისთვის დადებით საარსებო გარემოს ქმნის რადგან აღნიშნული სახეობა სენსიტიურია ჟანგბადის მცირე კონცენტრაციის მიმართ;</w:t>
      </w:r>
    </w:p>
    <w:p w:rsidR="00910451" w:rsidRPr="005D1093" w:rsidRDefault="00910451" w:rsidP="007B3550">
      <w:pPr>
        <w:numPr>
          <w:ilvl w:val="0"/>
          <w:numId w:val="37"/>
        </w:numPr>
        <w:spacing w:before="120"/>
        <w:contextualSpacing/>
        <w:jc w:val="both"/>
        <w:rPr>
          <w:color w:val="auto"/>
          <w:lang w:val="ka-GE"/>
        </w:rPr>
      </w:pPr>
      <w:r w:rsidRPr="005D1093">
        <w:rPr>
          <w:color w:val="auto"/>
          <w:lang w:val="ka-GE"/>
        </w:rPr>
        <w:t>ფართე, მდორე დინების თხელწყლიანი ნაპირები - ლიფსიტების საარსებო ჰაბიტატებს წარმოადგენს;</w:t>
      </w:r>
    </w:p>
    <w:p w:rsidR="00910451" w:rsidRPr="005D1093" w:rsidRDefault="00910451" w:rsidP="007B3550">
      <w:pPr>
        <w:numPr>
          <w:ilvl w:val="0"/>
          <w:numId w:val="37"/>
        </w:numPr>
        <w:spacing w:before="120"/>
        <w:contextualSpacing/>
        <w:jc w:val="both"/>
        <w:rPr>
          <w:color w:val="auto"/>
          <w:lang w:val="ka-GE"/>
        </w:rPr>
      </w:pPr>
      <w:r w:rsidRPr="005D1093">
        <w:rPr>
          <w:color w:val="auto"/>
          <w:lang w:val="ka-GE"/>
        </w:rPr>
        <w:t>ქვა-ლოდიანი კალაპოტი -  ქმნის თევზების საკვების - მაკროუხერხემლოების საარსებო ჰაბიტატებს.</w:t>
      </w:r>
    </w:p>
    <w:p w:rsidR="00910451" w:rsidRPr="005D1093" w:rsidRDefault="00910451" w:rsidP="007B3550">
      <w:pPr>
        <w:spacing w:before="120"/>
        <w:jc w:val="both"/>
        <w:rPr>
          <w:b/>
          <w:color w:val="auto"/>
          <w:sz w:val="20"/>
          <w:highlight w:val="yellow"/>
          <w:lang w:val="ka-GE"/>
        </w:rPr>
      </w:pPr>
    </w:p>
    <w:p w:rsidR="00910451" w:rsidRPr="005D1093" w:rsidRDefault="00910451" w:rsidP="007B3550">
      <w:pPr>
        <w:pStyle w:val="Heading5"/>
        <w:rPr>
          <w:lang w:val="ka-GE"/>
        </w:rPr>
      </w:pPr>
      <w:bookmarkStart w:id="189" w:name="_Toc98253402"/>
      <w:bookmarkStart w:id="190" w:name="_Toc100576235"/>
      <w:r w:rsidRPr="005D1093">
        <w:rPr>
          <w:lang w:val="ka-GE"/>
        </w:rPr>
        <w:t>იქთიოფაუნის საარსებო გარემოს კვლევა</w:t>
      </w:r>
      <w:bookmarkEnd w:id="189"/>
      <w:bookmarkEnd w:id="190"/>
    </w:p>
    <w:p w:rsidR="00910451" w:rsidRPr="005D1093" w:rsidRDefault="00910451" w:rsidP="007B3550">
      <w:pPr>
        <w:spacing w:before="120"/>
        <w:jc w:val="both"/>
        <w:rPr>
          <w:color w:val="auto"/>
          <w:lang w:val="ka-GE"/>
        </w:rPr>
      </w:pPr>
      <w:r w:rsidRPr="005D1093">
        <w:rPr>
          <w:color w:val="auto"/>
          <w:lang w:val="ka-GE"/>
        </w:rPr>
        <w:t xml:space="preserve">საველე კვლევითი სამუშაოების დროს შეფასდა ჰიდრობიონტების საცხოვრებელი გარემოს ფონური მდგომარეობა. სამუშაოები მოიცავდა წყლის ხარისხის კვლევას, თევზების საკვებისა და მათი ინდივიდების ფოტოზე დაფიქსირებას. </w:t>
      </w:r>
    </w:p>
    <w:p w:rsidR="00910451" w:rsidRPr="005D1093" w:rsidRDefault="00910451" w:rsidP="007B3550">
      <w:pPr>
        <w:spacing w:before="120"/>
        <w:jc w:val="both"/>
        <w:rPr>
          <w:rFonts w:eastAsiaTheme="majorEastAsia" w:cstheme="majorBidi"/>
          <w:b/>
          <w:color w:val="auto"/>
          <w:szCs w:val="24"/>
          <w:lang w:val="ka-GE"/>
        </w:rPr>
      </w:pPr>
    </w:p>
    <w:p w:rsidR="00910451" w:rsidRPr="005D1093" w:rsidRDefault="00910451" w:rsidP="007B3550">
      <w:pPr>
        <w:pStyle w:val="Heading6"/>
        <w:rPr>
          <w:lang w:val="ka-GE"/>
        </w:rPr>
      </w:pPr>
      <w:bookmarkStart w:id="191" w:name="_Toc98253403"/>
      <w:r w:rsidRPr="005D1093">
        <w:rPr>
          <w:lang w:val="ka-GE"/>
        </w:rPr>
        <w:lastRenderedPageBreak/>
        <w:t xml:space="preserve"> </w:t>
      </w:r>
      <w:bookmarkStart w:id="192" w:name="_Toc100576236"/>
      <w:r w:rsidRPr="005D1093">
        <w:rPr>
          <w:lang w:val="ka-GE"/>
        </w:rPr>
        <w:t>წყლის ხარისხი</w:t>
      </w:r>
      <w:bookmarkEnd w:id="191"/>
      <w:bookmarkEnd w:id="192"/>
    </w:p>
    <w:p w:rsidR="00910451" w:rsidRPr="005D1093" w:rsidRDefault="00910451" w:rsidP="007B3550">
      <w:pPr>
        <w:spacing w:before="120" w:after="0"/>
        <w:jc w:val="both"/>
        <w:rPr>
          <w:rFonts w:cs="Sylfaen"/>
          <w:noProof/>
          <w:color w:val="auto"/>
          <w:lang w:val="ka-GE"/>
        </w:rPr>
      </w:pPr>
      <w:r w:rsidRPr="005D1093">
        <w:rPr>
          <w:noProof/>
          <w:color w:val="auto"/>
          <w:lang w:val="ka-GE"/>
        </w:rPr>
        <w:t xml:space="preserve">საპროექტო ტერიტორიაზე შემოწმდა მდინარის წყლის ხარისხი; კერძოდ, საველე პირობებში განისაზღვრა </w:t>
      </w:r>
      <w:r w:rsidRPr="005D1093">
        <w:rPr>
          <w:rFonts w:cs="Sylfaen"/>
          <w:noProof/>
          <w:color w:val="auto"/>
          <w:lang w:val="ka-GE"/>
        </w:rPr>
        <w:t>წყალში</w:t>
      </w:r>
      <w:r w:rsidRPr="005D1093">
        <w:rPr>
          <w:noProof/>
          <w:color w:val="auto"/>
          <w:lang w:val="ka-GE"/>
        </w:rPr>
        <w:t xml:space="preserve"> </w:t>
      </w:r>
      <w:r w:rsidRPr="005D1093">
        <w:rPr>
          <w:rFonts w:cs="Sylfaen"/>
          <w:noProof/>
          <w:color w:val="auto"/>
          <w:lang w:val="ka-GE"/>
        </w:rPr>
        <w:t>გახსნილი</w:t>
      </w:r>
      <w:r w:rsidRPr="005D1093">
        <w:rPr>
          <w:noProof/>
          <w:color w:val="auto"/>
          <w:lang w:val="ka-GE"/>
        </w:rPr>
        <w:t xml:space="preserve"> </w:t>
      </w:r>
      <w:r w:rsidRPr="005D1093">
        <w:rPr>
          <w:rFonts w:cs="Sylfaen"/>
          <w:noProof/>
          <w:color w:val="auto"/>
          <w:lang w:val="ka-GE"/>
        </w:rPr>
        <w:t>ჟანგბადი</w:t>
      </w:r>
      <w:r w:rsidRPr="005D1093">
        <w:rPr>
          <w:noProof/>
          <w:color w:val="auto"/>
          <w:lang w:val="ka-GE"/>
        </w:rPr>
        <w:t xml:space="preserve"> (O</w:t>
      </w:r>
      <w:r w:rsidRPr="005D1093">
        <w:rPr>
          <w:noProof/>
          <w:color w:val="auto"/>
          <w:vertAlign w:val="subscript"/>
          <w:lang w:val="ka-GE"/>
        </w:rPr>
        <w:t>2</w:t>
      </w:r>
      <w:r w:rsidRPr="005D1093">
        <w:rPr>
          <w:noProof/>
          <w:color w:val="auto"/>
          <w:lang w:val="ka-GE"/>
        </w:rPr>
        <w:t xml:space="preserve"> </w:t>
      </w:r>
      <w:r w:rsidRPr="005D1093">
        <w:rPr>
          <w:rFonts w:cs="Sylfaen"/>
          <w:noProof/>
          <w:color w:val="auto"/>
          <w:lang w:val="ka-GE"/>
        </w:rPr>
        <w:t>მგ</w:t>
      </w:r>
      <w:r w:rsidRPr="005D1093">
        <w:rPr>
          <w:noProof/>
          <w:color w:val="auto"/>
          <w:lang w:val="ka-GE"/>
        </w:rPr>
        <w:t>/</w:t>
      </w:r>
      <w:r w:rsidRPr="005D1093">
        <w:rPr>
          <w:rFonts w:cs="Sylfaen"/>
          <w:noProof/>
          <w:color w:val="auto"/>
          <w:lang w:val="ka-GE"/>
        </w:rPr>
        <w:t>ლ</w:t>
      </w:r>
      <w:r w:rsidRPr="005D1093">
        <w:rPr>
          <w:noProof/>
          <w:color w:val="auto"/>
          <w:lang w:val="ka-GE"/>
        </w:rPr>
        <w:t>), გაიზომა pH,</w:t>
      </w:r>
      <w:r w:rsidRPr="005D1093">
        <w:rPr>
          <w:rFonts w:cs="Sylfaen"/>
          <w:noProof/>
          <w:color w:val="auto"/>
          <w:lang w:val="ka-GE"/>
        </w:rPr>
        <w:t xml:space="preserve"> წყლის</w:t>
      </w:r>
      <w:r w:rsidRPr="005D1093">
        <w:rPr>
          <w:noProof/>
          <w:color w:val="auto"/>
          <w:lang w:val="ka-GE"/>
        </w:rPr>
        <w:t xml:space="preserve"> </w:t>
      </w:r>
      <w:r w:rsidRPr="005D1093">
        <w:rPr>
          <w:rFonts w:cs="Sylfaen"/>
          <w:noProof/>
          <w:color w:val="auto"/>
          <w:lang w:val="ka-GE"/>
        </w:rPr>
        <w:t>და</w:t>
      </w:r>
      <w:r w:rsidRPr="005D1093">
        <w:rPr>
          <w:noProof/>
          <w:color w:val="auto"/>
          <w:lang w:val="ka-GE"/>
        </w:rPr>
        <w:t xml:space="preserve"> </w:t>
      </w:r>
      <w:r w:rsidRPr="005D1093">
        <w:rPr>
          <w:rFonts w:cs="Sylfaen"/>
          <w:noProof/>
          <w:color w:val="auto"/>
          <w:lang w:val="ka-GE"/>
        </w:rPr>
        <w:t>ჰაერის</w:t>
      </w:r>
      <w:r w:rsidRPr="005D1093">
        <w:rPr>
          <w:noProof/>
          <w:color w:val="auto"/>
          <w:lang w:val="ka-GE"/>
        </w:rPr>
        <w:t xml:space="preserve"> </w:t>
      </w:r>
      <w:r w:rsidRPr="005D1093">
        <w:rPr>
          <w:rFonts w:cs="Sylfaen"/>
          <w:noProof/>
          <w:color w:val="auto"/>
          <w:lang w:val="ka-GE"/>
        </w:rPr>
        <w:t>ტემპერატურა</w:t>
      </w:r>
      <w:r w:rsidRPr="005D1093">
        <w:rPr>
          <w:noProof/>
          <w:color w:val="auto"/>
          <w:lang w:val="ka-GE"/>
        </w:rPr>
        <w:t>.  სინჯები აღებული იქნა წყლის მოკლე ქიმიური ანალიზისა და წყალში შეტივნარებული ნაწილაკების (TSS) რაოდენობის განსაზღვრის მიზნით.</w:t>
      </w:r>
      <w:r w:rsidRPr="005D1093">
        <w:rPr>
          <w:rFonts w:cs="Sylfaen"/>
          <w:noProof/>
          <w:color w:val="auto"/>
          <w:lang w:val="ka-GE"/>
        </w:rPr>
        <w:t xml:space="preserve"> აღებული ნიმუშები გადაეცა აკრედიტირებულ ლაბორატორიას. </w:t>
      </w:r>
    </w:p>
    <w:p w:rsidR="00910451" w:rsidRPr="005D1093" w:rsidRDefault="00910451" w:rsidP="007B3550">
      <w:pPr>
        <w:spacing w:before="120" w:after="0"/>
        <w:jc w:val="both"/>
        <w:rPr>
          <w:rFonts w:cs="Sylfaen"/>
          <w:noProof/>
          <w:color w:val="auto"/>
          <w:lang w:val="ka-GE"/>
        </w:rPr>
      </w:pPr>
      <w:r w:rsidRPr="005D1093">
        <w:rPr>
          <w:rFonts w:cs="Sylfaen"/>
          <w:noProof/>
          <w:color w:val="auto"/>
          <w:lang w:val="ka-GE"/>
        </w:rPr>
        <w:t xml:space="preserve">სამუშაო პროცესი მიმდინარეობდა იქთიოლოგიურ სადგურებში (იხ. სურ. </w:t>
      </w:r>
      <w:r w:rsidR="00FB7C89" w:rsidRPr="005D1093">
        <w:rPr>
          <w:rFonts w:cs="Sylfaen"/>
          <w:noProof/>
          <w:color w:val="auto"/>
          <w:lang w:val="ka-GE"/>
        </w:rPr>
        <w:t>5.</w:t>
      </w:r>
      <w:r w:rsidR="000E4862">
        <w:rPr>
          <w:rFonts w:cs="Sylfaen"/>
          <w:noProof/>
          <w:color w:val="auto"/>
          <w:lang w:val="ka-GE"/>
        </w:rPr>
        <w:t>6</w:t>
      </w:r>
      <w:r w:rsidR="00FB7C89" w:rsidRPr="005D1093">
        <w:rPr>
          <w:rFonts w:cs="Sylfaen"/>
          <w:noProof/>
          <w:color w:val="auto"/>
          <w:lang w:val="ka-GE"/>
        </w:rPr>
        <w:t>.2.</w:t>
      </w:r>
      <w:r w:rsidRPr="005D1093">
        <w:rPr>
          <w:rFonts w:cs="Sylfaen"/>
          <w:noProof/>
          <w:color w:val="auto"/>
          <w:lang w:val="ka-GE"/>
        </w:rPr>
        <w:t>4.</w:t>
      </w:r>
      <w:r w:rsidR="00FB7C89" w:rsidRPr="005D1093">
        <w:rPr>
          <w:rFonts w:cs="Sylfaen"/>
          <w:noProof/>
          <w:color w:val="auto"/>
          <w:lang w:val="ka-GE"/>
        </w:rPr>
        <w:t>2.</w:t>
      </w:r>
      <w:r w:rsidRPr="005D1093">
        <w:rPr>
          <w:rFonts w:cs="Sylfaen"/>
          <w:noProof/>
          <w:color w:val="auto"/>
          <w:lang w:val="ka-GE"/>
        </w:rPr>
        <w:t>1</w:t>
      </w:r>
      <w:r w:rsidR="00446C9F" w:rsidRPr="005D1093">
        <w:rPr>
          <w:rFonts w:cs="Sylfaen"/>
          <w:noProof/>
          <w:color w:val="auto"/>
          <w:lang w:val="ka-GE"/>
        </w:rPr>
        <w:t>.1</w:t>
      </w:r>
      <w:r w:rsidRPr="005D1093">
        <w:rPr>
          <w:rFonts w:cs="Sylfaen"/>
          <w:noProof/>
          <w:color w:val="auto"/>
          <w:lang w:val="ka-GE"/>
        </w:rPr>
        <w:t xml:space="preserve">), კვლევის პროცესი იხილეთ სურათებზე </w:t>
      </w:r>
      <w:r w:rsidR="00244B34" w:rsidRPr="005D1093">
        <w:rPr>
          <w:rFonts w:cs="Sylfaen"/>
          <w:noProof/>
          <w:color w:val="auto"/>
          <w:lang w:val="ka-GE"/>
        </w:rPr>
        <w:t>5.</w:t>
      </w:r>
      <w:r w:rsidR="000E4862">
        <w:rPr>
          <w:rFonts w:cs="Sylfaen"/>
          <w:noProof/>
          <w:color w:val="auto"/>
          <w:lang w:val="ka-GE"/>
        </w:rPr>
        <w:t>6</w:t>
      </w:r>
      <w:r w:rsidR="00244B34" w:rsidRPr="005D1093">
        <w:rPr>
          <w:rFonts w:cs="Sylfaen"/>
          <w:noProof/>
          <w:color w:val="auto"/>
          <w:lang w:val="ka-GE"/>
        </w:rPr>
        <w:t>.2.</w:t>
      </w:r>
      <w:r w:rsidRPr="005D1093">
        <w:rPr>
          <w:rFonts w:cs="Sylfaen"/>
          <w:noProof/>
          <w:color w:val="auto"/>
          <w:lang w:val="ka-GE"/>
        </w:rPr>
        <w:t>4.2.1.1</w:t>
      </w:r>
      <w:r w:rsidRPr="005D1093">
        <w:rPr>
          <w:noProof/>
          <w:color w:val="auto"/>
          <w:lang w:val="ka-GE"/>
        </w:rPr>
        <w:t xml:space="preserve"> და </w:t>
      </w:r>
      <w:r w:rsidR="00244B34" w:rsidRPr="005D1093">
        <w:rPr>
          <w:noProof/>
          <w:color w:val="auto"/>
          <w:lang w:val="ka-GE"/>
        </w:rPr>
        <w:t>5.</w:t>
      </w:r>
      <w:r w:rsidR="000E4862">
        <w:rPr>
          <w:noProof/>
          <w:color w:val="auto"/>
          <w:lang w:val="ka-GE"/>
        </w:rPr>
        <w:t>6</w:t>
      </w:r>
      <w:r w:rsidR="00244B34" w:rsidRPr="005D1093">
        <w:rPr>
          <w:noProof/>
          <w:color w:val="auto"/>
          <w:lang w:val="ka-GE"/>
        </w:rPr>
        <w:t>.2.</w:t>
      </w:r>
      <w:r w:rsidRPr="005D1093">
        <w:rPr>
          <w:rFonts w:cs="Sylfaen"/>
          <w:noProof/>
          <w:color w:val="auto"/>
          <w:lang w:val="ka-GE"/>
        </w:rPr>
        <w:t>4.2.1.2</w:t>
      </w:r>
    </w:p>
    <w:p w:rsidR="00910451" w:rsidRPr="005D1093" w:rsidRDefault="00910451" w:rsidP="007B3550">
      <w:pPr>
        <w:spacing w:before="120"/>
        <w:jc w:val="both"/>
        <w:rPr>
          <w:color w:val="auto"/>
          <w:sz w:val="20"/>
          <w:szCs w:val="20"/>
          <w:lang w:val="ka-GE"/>
        </w:rPr>
      </w:pPr>
      <w:r w:rsidRPr="005D1093">
        <w:rPr>
          <w:rFonts w:cs="Sylfaen"/>
          <w:b/>
          <w:noProof/>
          <w:color w:val="auto"/>
          <w:sz w:val="20"/>
          <w:szCs w:val="20"/>
          <w:lang w:val="ka-GE"/>
        </w:rPr>
        <w:t xml:space="preserve">სურათები </w:t>
      </w:r>
      <w:r w:rsidR="00EC2854" w:rsidRPr="005D1093">
        <w:rPr>
          <w:rFonts w:cs="Sylfaen"/>
          <w:b/>
          <w:noProof/>
          <w:color w:val="auto"/>
          <w:sz w:val="20"/>
          <w:szCs w:val="20"/>
          <w:lang w:val="ka-GE"/>
        </w:rPr>
        <w:t>5.</w:t>
      </w:r>
      <w:r w:rsidR="000E4862">
        <w:rPr>
          <w:rFonts w:cs="Sylfaen"/>
          <w:b/>
          <w:noProof/>
          <w:color w:val="auto"/>
          <w:sz w:val="20"/>
          <w:szCs w:val="20"/>
          <w:lang w:val="ka-GE"/>
        </w:rPr>
        <w:t>6</w:t>
      </w:r>
      <w:r w:rsidR="00EC2854" w:rsidRPr="005D1093">
        <w:rPr>
          <w:rFonts w:cs="Sylfaen"/>
          <w:b/>
          <w:noProof/>
          <w:color w:val="auto"/>
          <w:sz w:val="20"/>
          <w:szCs w:val="20"/>
          <w:lang w:val="ka-GE"/>
        </w:rPr>
        <w:t>.2.</w:t>
      </w:r>
      <w:r w:rsidRPr="005D1093">
        <w:rPr>
          <w:rFonts w:cs="Sylfaen"/>
          <w:b/>
          <w:noProof/>
          <w:color w:val="auto"/>
          <w:sz w:val="20"/>
          <w:szCs w:val="20"/>
          <w:lang w:val="ka-GE"/>
        </w:rPr>
        <w:t xml:space="preserve">4.2.1.1 და </w:t>
      </w:r>
      <w:r w:rsidR="00EC2854" w:rsidRPr="005D1093">
        <w:rPr>
          <w:rFonts w:cs="Sylfaen"/>
          <w:b/>
          <w:noProof/>
          <w:color w:val="auto"/>
          <w:sz w:val="20"/>
          <w:szCs w:val="20"/>
          <w:lang w:val="ka-GE"/>
        </w:rPr>
        <w:t>5.</w:t>
      </w:r>
      <w:r w:rsidR="000E4862">
        <w:rPr>
          <w:rFonts w:cs="Sylfaen"/>
          <w:b/>
          <w:noProof/>
          <w:color w:val="auto"/>
          <w:sz w:val="20"/>
          <w:szCs w:val="20"/>
          <w:lang w:val="ka-GE"/>
        </w:rPr>
        <w:t>6</w:t>
      </w:r>
      <w:r w:rsidR="00EC2854" w:rsidRPr="005D1093">
        <w:rPr>
          <w:rFonts w:cs="Sylfaen"/>
          <w:b/>
          <w:noProof/>
          <w:color w:val="auto"/>
          <w:sz w:val="20"/>
          <w:szCs w:val="20"/>
          <w:lang w:val="ka-GE"/>
        </w:rPr>
        <w:t>.2.</w:t>
      </w:r>
      <w:r w:rsidRPr="005D1093">
        <w:rPr>
          <w:rFonts w:cs="Sylfaen"/>
          <w:b/>
          <w:noProof/>
          <w:color w:val="auto"/>
          <w:sz w:val="20"/>
          <w:szCs w:val="20"/>
          <w:lang w:val="ka-GE"/>
        </w:rPr>
        <w:t>4.2.1.2</w:t>
      </w:r>
      <w:r w:rsidRPr="005D1093">
        <w:rPr>
          <w:rFonts w:cs="Sylfaen"/>
          <w:noProof/>
          <w:color w:val="auto"/>
          <w:sz w:val="20"/>
          <w:szCs w:val="20"/>
          <w:lang w:val="ka-GE"/>
        </w:rPr>
        <w:t xml:space="preserve"> </w:t>
      </w:r>
      <w:r w:rsidRPr="005D1093">
        <w:rPr>
          <w:color w:val="auto"/>
          <w:sz w:val="20"/>
          <w:szCs w:val="20"/>
          <w:lang w:val="ka-GE"/>
        </w:rPr>
        <w:t>სამუშაო პროცესი</w:t>
      </w:r>
    </w:p>
    <w:p w:rsidR="00910451" w:rsidRPr="005D1093" w:rsidRDefault="00910451" w:rsidP="007B3550">
      <w:pPr>
        <w:spacing w:before="120" w:after="0"/>
        <w:jc w:val="center"/>
        <w:rPr>
          <w:color w:val="auto"/>
          <w:lang w:val="ka-GE"/>
        </w:rPr>
      </w:pPr>
      <w:r w:rsidRPr="005D1093">
        <w:rPr>
          <w:noProof/>
          <w:color w:val="auto"/>
          <w:lang w:val="ka-GE" w:eastAsia="ka-GE"/>
        </w:rPr>
        <w:drawing>
          <wp:inline distT="0" distB="0" distL="0" distR="0" wp14:anchorId="24FEA93F" wp14:editId="58AFAE27">
            <wp:extent cx="3369438" cy="2520000"/>
            <wp:effectExtent l="5715" t="0" r="8255" b="8255"/>
            <wp:docPr id="50" name="Picture 5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3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3836.jpg"/>
                    <pic:cNvPicPr>
                      <a:picLocks noChangeAspect="1" noChangeArrowheads="1"/>
                    </pic:cNvPicPr>
                  </pic:nvPicPr>
                  <pic:blipFill>
                    <a:blip r:embed="rId442" cstate="print">
                      <a:extLst>
                        <a:ext uri="{28A0092B-C50C-407E-A947-70E740481C1C}">
                          <a14:useLocalDpi xmlns:a14="http://schemas.microsoft.com/office/drawing/2010/main"/>
                        </a:ext>
                      </a:extLst>
                    </a:blip>
                    <a:srcRect/>
                    <a:stretch>
                      <a:fillRect/>
                    </a:stretch>
                  </pic:blipFill>
                  <pic:spPr bwMode="auto">
                    <a:xfrm rot="5400000">
                      <a:off x="0" y="0"/>
                      <a:ext cx="3369438" cy="2520000"/>
                    </a:xfrm>
                    <a:prstGeom prst="rect">
                      <a:avLst/>
                    </a:prstGeom>
                    <a:noFill/>
                    <a:ln>
                      <a:noFill/>
                    </a:ln>
                  </pic:spPr>
                </pic:pic>
              </a:graphicData>
            </a:graphic>
          </wp:inline>
        </w:drawing>
      </w:r>
      <w:r w:rsidRPr="005D1093">
        <w:rPr>
          <w:color w:val="auto"/>
          <w:lang w:val="ka-GE"/>
        </w:rPr>
        <w:t xml:space="preserve"> </w:t>
      </w:r>
      <w:r w:rsidRPr="005D1093">
        <w:rPr>
          <w:noProof/>
          <w:color w:val="auto"/>
          <w:lang w:val="ka-GE" w:eastAsia="ka-GE"/>
        </w:rPr>
        <w:drawing>
          <wp:inline distT="0" distB="0" distL="0" distR="0" wp14:anchorId="66B8E6F5" wp14:editId="5E812835">
            <wp:extent cx="3369438" cy="2520000"/>
            <wp:effectExtent l="5715" t="0" r="8255" b="8255"/>
            <wp:docPr id="51" name="Picture 5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3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3905.jpg"/>
                    <pic:cNvPicPr>
                      <a:picLocks noChangeAspect="1" noChangeArrowheads="1"/>
                    </pic:cNvPicPr>
                  </pic:nvPicPr>
                  <pic:blipFill>
                    <a:blip r:embed="rId443" cstate="print">
                      <a:extLst>
                        <a:ext uri="{28A0092B-C50C-407E-A947-70E740481C1C}">
                          <a14:useLocalDpi xmlns:a14="http://schemas.microsoft.com/office/drawing/2010/main"/>
                        </a:ext>
                      </a:extLst>
                    </a:blip>
                    <a:srcRect/>
                    <a:stretch>
                      <a:fillRect/>
                    </a:stretch>
                  </pic:blipFill>
                  <pic:spPr bwMode="auto">
                    <a:xfrm rot="5400000">
                      <a:off x="0" y="0"/>
                      <a:ext cx="3369438" cy="2520000"/>
                    </a:xfrm>
                    <a:prstGeom prst="rect">
                      <a:avLst/>
                    </a:prstGeom>
                    <a:noFill/>
                    <a:ln>
                      <a:noFill/>
                    </a:ln>
                  </pic:spPr>
                </pic:pic>
              </a:graphicData>
            </a:graphic>
          </wp:inline>
        </w:drawing>
      </w:r>
      <w:r w:rsidRPr="005D1093">
        <w:rPr>
          <w:color w:val="auto"/>
          <w:lang w:val="ka-GE"/>
        </w:rPr>
        <w:t xml:space="preserve"> </w:t>
      </w:r>
    </w:p>
    <w:p w:rsidR="00910451" w:rsidRPr="005D1093" w:rsidRDefault="00910451" w:rsidP="007B3550">
      <w:pPr>
        <w:spacing w:before="120" w:after="0"/>
        <w:jc w:val="both"/>
        <w:rPr>
          <w:color w:val="auto"/>
          <w:lang w:val="ka-GE"/>
        </w:rPr>
      </w:pPr>
      <w:r w:rsidRPr="005D1093">
        <w:rPr>
          <w:color w:val="auto"/>
          <w:lang w:val="ka-GE"/>
        </w:rPr>
        <w:t xml:space="preserve">საპროექტო ტერიტორიაზე, წყლის საველე კვლევითი სამუშაოები შედეგები წარმოდგენილია ცხრილში </w:t>
      </w:r>
      <w:r w:rsidR="00446C9F" w:rsidRPr="005D1093">
        <w:rPr>
          <w:color w:val="auto"/>
          <w:lang w:val="ka-GE"/>
        </w:rPr>
        <w:t>5.</w:t>
      </w:r>
      <w:r w:rsidR="000E4862">
        <w:rPr>
          <w:color w:val="auto"/>
          <w:lang w:val="ka-GE"/>
        </w:rPr>
        <w:t>6</w:t>
      </w:r>
      <w:r w:rsidR="00446C9F" w:rsidRPr="005D1093">
        <w:rPr>
          <w:color w:val="auto"/>
          <w:lang w:val="ka-GE"/>
        </w:rPr>
        <w:t>.2.</w:t>
      </w:r>
      <w:r w:rsidRPr="005D1093">
        <w:rPr>
          <w:color w:val="auto"/>
          <w:lang w:val="ka-GE"/>
        </w:rPr>
        <w:t>4.2.1.1.</w:t>
      </w:r>
    </w:p>
    <w:p w:rsidR="00910451" w:rsidRPr="005D1093" w:rsidRDefault="00910451" w:rsidP="007B3550">
      <w:pPr>
        <w:spacing w:before="120"/>
        <w:jc w:val="both"/>
        <w:rPr>
          <w:color w:val="auto"/>
          <w:lang w:val="ka-GE"/>
        </w:rPr>
      </w:pPr>
      <w:r w:rsidRPr="005D1093">
        <w:rPr>
          <w:b/>
          <w:color w:val="auto"/>
          <w:lang w:val="ka-GE"/>
        </w:rPr>
        <w:t xml:space="preserve">ცხრილი </w:t>
      </w:r>
      <w:r w:rsidR="00446C9F" w:rsidRPr="005D1093">
        <w:rPr>
          <w:b/>
          <w:color w:val="auto"/>
          <w:lang w:val="ka-GE"/>
        </w:rPr>
        <w:t>5.</w:t>
      </w:r>
      <w:r w:rsidR="000E4862">
        <w:rPr>
          <w:b/>
          <w:color w:val="auto"/>
          <w:lang w:val="ka-GE"/>
        </w:rPr>
        <w:t>6</w:t>
      </w:r>
      <w:r w:rsidR="00446C9F" w:rsidRPr="005D1093">
        <w:rPr>
          <w:b/>
          <w:color w:val="auto"/>
          <w:lang w:val="ka-GE"/>
        </w:rPr>
        <w:t>.2.</w:t>
      </w:r>
      <w:r w:rsidRPr="005D1093">
        <w:rPr>
          <w:b/>
          <w:color w:val="auto"/>
          <w:lang w:val="ka-GE"/>
        </w:rPr>
        <w:t>4.2.1.1</w:t>
      </w:r>
      <w:r w:rsidRPr="005D1093">
        <w:rPr>
          <w:color w:val="auto"/>
          <w:lang w:val="ka-GE"/>
        </w:rPr>
        <w:t xml:space="preserve"> მდ. სულორის წყლის კვლევის შედეგები</w:t>
      </w:r>
    </w:p>
    <w:tbl>
      <w:tblPr>
        <w:tblStyle w:val="TableGrid17"/>
        <w:tblW w:w="0" w:type="auto"/>
        <w:tblLook w:val="04A0" w:firstRow="1" w:lastRow="0" w:firstColumn="1" w:lastColumn="0" w:noHBand="0" w:noVBand="1"/>
      </w:tblPr>
      <w:tblGrid>
        <w:gridCol w:w="2683"/>
        <w:gridCol w:w="2281"/>
        <w:gridCol w:w="566"/>
        <w:gridCol w:w="1790"/>
        <w:gridCol w:w="2301"/>
      </w:tblGrid>
      <w:tr w:rsidR="00910451" w:rsidRPr="005D1093" w:rsidTr="00910451">
        <w:tc>
          <w:tcPr>
            <w:tcW w:w="0" w:type="auto"/>
            <w:vAlign w:val="center"/>
          </w:tcPr>
          <w:p w:rsidR="00910451" w:rsidRPr="005D1093" w:rsidRDefault="00910451" w:rsidP="007B3550">
            <w:pPr>
              <w:spacing w:after="0"/>
              <w:jc w:val="center"/>
              <w:rPr>
                <w:b/>
                <w:color w:val="auto"/>
                <w:sz w:val="20"/>
                <w:lang w:val="ka-GE"/>
              </w:rPr>
            </w:pPr>
            <w:r w:rsidRPr="005D1093">
              <w:rPr>
                <w:b/>
                <w:color w:val="auto"/>
                <w:sz w:val="20"/>
                <w:lang w:val="ka-GE"/>
              </w:rPr>
              <w:t>ჰიდრობიოლოგიური სადგურის ნომერი</w:t>
            </w:r>
          </w:p>
        </w:tc>
        <w:tc>
          <w:tcPr>
            <w:tcW w:w="0" w:type="auto"/>
            <w:vAlign w:val="center"/>
          </w:tcPr>
          <w:p w:rsidR="00910451" w:rsidRPr="005D1093" w:rsidRDefault="00910451" w:rsidP="007B3550">
            <w:pPr>
              <w:spacing w:after="0"/>
              <w:jc w:val="center"/>
              <w:rPr>
                <w:b/>
                <w:color w:val="auto"/>
                <w:sz w:val="20"/>
                <w:lang w:val="ka-GE"/>
              </w:rPr>
            </w:pPr>
            <w:r w:rsidRPr="005D1093">
              <w:rPr>
                <w:b/>
                <w:color w:val="auto"/>
                <w:sz w:val="20"/>
                <w:lang w:val="ka-GE"/>
              </w:rPr>
              <w:t>წყალში გახსნილი ჟანგბადის რაოდენობა - O</w:t>
            </w:r>
            <w:r w:rsidRPr="005D1093">
              <w:rPr>
                <w:b/>
                <w:color w:val="auto"/>
                <w:sz w:val="20"/>
                <w:vertAlign w:val="subscript"/>
                <w:lang w:val="ka-GE"/>
              </w:rPr>
              <w:t>2</w:t>
            </w:r>
            <w:r w:rsidRPr="005D1093">
              <w:rPr>
                <w:b/>
                <w:color w:val="auto"/>
                <w:sz w:val="20"/>
                <w:lang w:val="ka-GE"/>
              </w:rPr>
              <w:t xml:space="preserve"> </w:t>
            </w:r>
            <w:r w:rsidRPr="005D1093">
              <w:rPr>
                <w:rFonts w:cs="Sylfaen"/>
                <w:b/>
                <w:noProof/>
                <w:color w:val="auto"/>
                <w:sz w:val="20"/>
                <w:lang w:val="ka-GE"/>
              </w:rPr>
              <w:t>მ/ლ</w:t>
            </w:r>
          </w:p>
        </w:tc>
        <w:tc>
          <w:tcPr>
            <w:tcW w:w="0" w:type="auto"/>
            <w:vAlign w:val="center"/>
          </w:tcPr>
          <w:p w:rsidR="00910451" w:rsidRPr="005D1093" w:rsidRDefault="00910451" w:rsidP="007B3550">
            <w:pPr>
              <w:spacing w:after="0"/>
              <w:jc w:val="center"/>
              <w:rPr>
                <w:b/>
                <w:color w:val="auto"/>
                <w:sz w:val="20"/>
                <w:lang w:val="ka-GE"/>
              </w:rPr>
            </w:pPr>
            <w:r w:rsidRPr="005D1093">
              <w:rPr>
                <w:rFonts w:cs="Sylfaen"/>
                <w:b/>
                <w:noProof/>
                <w:color w:val="auto"/>
                <w:sz w:val="20"/>
                <w:lang w:val="ka-GE"/>
              </w:rPr>
              <w:t>pH</w:t>
            </w:r>
          </w:p>
        </w:tc>
        <w:tc>
          <w:tcPr>
            <w:tcW w:w="0" w:type="auto"/>
            <w:vAlign w:val="center"/>
          </w:tcPr>
          <w:p w:rsidR="00910451" w:rsidRPr="005D1093" w:rsidRDefault="00910451" w:rsidP="007B3550">
            <w:pPr>
              <w:spacing w:after="0"/>
              <w:jc w:val="center"/>
              <w:rPr>
                <w:b/>
                <w:color w:val="auto"/>
                <w:sz w:val="20"/>
                <w:lang w:val="ka-GE"/>
              </w:rPr>
            </w:pPr>
            <w:r w:rsidRPr="005D1093">
              <w:rPr>
                <w:rFonts w:cs="Sylfaen"/>
                <w:b/>
                <w:noProof/>
                <w:color w:val="auto"/>
                <w:sz w:val="20"/>
                <w:lang w:val="ka-GE"/>
              </w:rPr>
              <w:t>წყლის ტემპერატურა - °C</w:t>
            </w:r>
          </w:p>
        </w:tc>
        <w:tc>
          <w:tcPr>
            <w:tcW w:w="0" w:type="auto"/>
            <w:vAlign w:val="center"/>
          </w:tcPr>
          <w:p w:rsidR="00910451" w:rsidRPr="005D1093" w:rsidRDefault="00910451" w:rsidP="007B3550">
            <w:pPr>
              <w:spacing w:after="0"/>
              <w:jc w:val="center"/>
              <w:rPr>
                <w:b/>
                <w:color w:val="auto"/>
                <w:sz w:val="20"/>
                <w:lang w:val="ka-GE"/>
              </w:rPr>
            </w:pPr>
            <w:r w:rsidRPr="005D1093">
              <w:rPr>
                <w:rFonts w:cs="Sylfaen"/>
                <w:b/>
                <w:noProof/>
                <w:color w:val="auto"/>
                <w:sz w:val="20"/>
                <w:lang w:val="ka-GE"/>
              </w:rPr>
              <w:t>ატმოსფერული ჰაერის ტემპერატურა - °C</w:t>
            </w:r>
          </w:p>
        </w:tc>
      </w:tr>
      <w:tr w:rsidR="00910451" w:rsidRPr="005D1093" w:rsidTr="00910451">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 1</w:t>
            </w:r>
          </w:p>
        </w:tc>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11,6</w:t>
            </w:r>
          </w:p>
        </w:tc>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8,37</w:t>
            </w:r>
          </w:p>
        </w:tc>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7.0</w:t>
            </w:r>
          </w:p>
        </w:tc>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16.9</w:t>
            </w:r>
          </w:p>
        </w:tc>
      </w:tr>
      <w:tr w:rsidR="00910451" w:rsidRPr="005D1093" w:rsidTr="00910451">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 11</w:t>
            </w:r>
          </w:p>
        </w:tc>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12,3</w:t>
            </w:r>
          </w:p>
        </w:tc>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8,3</w:t>
            </w:r>
          </w:p>
        </w:tc>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5,4</w:t>
            </w:r>
          </w:p>
        </w:tc>
        <w:tc>
          <w:tcPr>
            <w:tcW w:w="0" w:type="auto"/>
            <w:vAlign w:val="center"/>
          </w:tcPr>
          <w:p w:rsidR="00910451" w:rsidRPr="005D1093" w:rsidRDefault="00910451" w:rsidP="007B3550">
            <w:pPr>
              <w:spacing w:after="0"/>
              <w:jc w:val="center"/>
              <w:rPr>
                <w:color w:val="auto"/>
                <w:sz w:val="20"/>
                <w:lang w:val="ka-GE"/>
              </w:rPr>
            </w:pPr>
            <w:r w:rsidRPr="005D1093">
              <w:rPr>
                <w:color w:val="auto"/>
                <w:sz w:val="20"/>
                <w:lang w:val="ka-GE"/>
              </w:rPr>
              <w:t>17.4</w:t>
            </w:r>
          </w:p>
        </w:tc>
      </w:tr>
    </w:tbl>
    <w:p w:rsidR="00910451" w:rsidRPr="005D1093" w:rsidRDefault="00910451" w:rsidP="007B3550">
      <w:pPr>
        <w:spacing w:before="120"/>
        <w:jc w:val="both"/>
        <w:rPr>
          <w:rFonts w:cs="Sylfaen"/>
          <w:noProof/>
          <w:color w:val="auto"/>
          <w:lang w:val="ka-GE"/>
        </w:rPr>
      </w:pPr>
      <w:r w:rsidRPr="005D1093">
        <w:rPr>
          <w:rFonts w:cs="Sylfaen"/>
          <w:noProof/>
          <w:color w:val="auto"/>
          <w:lang w:val="ka-GE"/>
        </w:rPr>
        <w:t>წყლის მოკლე ქიმიური ანალიზის და წყალში შეტივნარებული ნაწილაკების (მგ/ლ) განსაზღვრის მიზნით, აღებული იქნა წყლის სინჯები.</w:t>
      </w:r>
    </w:p>
    <w:p w:rsidR="00910451" w:rsidRPr="005D1093" w:rsidRDefault="00910451" w:rsidP="007B3550">
      <w:pPr>
        <w:spacing w:before="120"/>
        <w:jc w:val="both"/>
        <w:rPr>
          <w:rFonts w:cs="Sylfaen"/>
          <w:noProof/>
          <w:color w:val="auto"/>
          <w:lang w:val="ka-GE"/>
        </w:rPr>
      </w:pPr>
      <w:r w:rsidRPr="005D1093">
        <w:rPr>
          <w:rFonts w:cs="Sylfaen"/>
          <w:noProof/>
          <w:color w:val="auto"/>
          <w:lang w:val="ka-GE"/>
        </w:rPr>
        <w:t xml:space="preserve">საველე პირობებში განსაზღვრული მდინარის წყლის ხარისხი - ჰიდროქიმიური და ფიზიკური მონაცემები, შესაბამისობაში იყო თევზების ზოგად საცხოვრებელ პირობებთან. მდინარე სულორის წყლის დაბალი ტემპერატურა და წყალში გახსნილი ჟანგბადის მაღალი კონცენტრაცია ნაკადულის კალმახისთვის ოპტიმალურ საარსებო გარემოს ქმნიდა. ამავე მონაცემებზე დაყრდნობით,  მოსალოდნელი არ იყო მდინარეში თბილწყლიანი ფორმის თევზების გავრცელება, რადგან წყლის ტემპერატურა მათთვის არაოპტიმალური იყო. მდინარე რიონიდან თბილწყლიანი თევზების აქტიური მიგრაცია მოსალოდნელია წყლის მომატებული ტემპერატურის დროს, გაზაფხული-ზაფხულის პერიოდში. </w:t>
      </w:r>
    </w:p>
    <w:p w:rsidR="00910451" w:rsidRPr="005D1093" w:rsidRDefault="00910451" w:rsidP="007B3550">
      <w:pPr>
        <w:pStyle w:val="Heading6"/>
        <w:rPr>
          <w:lang w:val="ka-GE"/>
        </w:rPr>
      </w:pPr>
      <w:bookmarkStart w:id="193" w:name="_Toc98253404"/>
      <w:bookmarkStart w:id="194" w:name="_Toc100576237"/>
      <w:r w:rsidRPr="005D1093">
        <w:rPr>
          <w:lang w:val="ka-GE"/>
        </w:rPr>
        <w:lastRenderedPageBreak/>
        <w:t>თევზების საკვები ბაზა</w:t>
      </w:r>
      <w:bookmarkEnd w:id="193"/>
      <w:bookmarkEnd w:id="194"/>
    </w:p>
    <w:p w:rsidR="00910451" w:rsidRPr="005D1093" w:rsidRDefault="00910451" w:rsidP="007B3550">
      <w:pPr>
        <w:spacing w:before="120"/>
        <w:jc w:val="both"/>
        <w:rPr>
          <w:rFonts w:cs="Sylfaen"/>
          <w:color w:val="auto"/>
          <w:lang w:val="ka-GE"/>
        </w:rPr>
      </w:pPr>
      <w:r w:rsidRPr="005D1093">
        <w:rPr>
          <w:color w:val="auto"/>
          <w:lang w:val="ka-GE"/>
        </w:rPr>
        <w:t xml:space="preserve">იქთიოფაუნის საარსებო გარემოს დასახასიათებლად შესწავლილი იქნა თევზების საკვები ბაზა. კვლევები მიმდინარეობდა კომპლექსურად, „kick and sweep“ (Schmidt–Kloiber, 2006) მეთოდით და  </w:t>
      </w:r>
      <w:r w:rsidRPr="005D1093">
        <w:rPr>
          <w:rFonts w:cs="Sylfaen"/>
          <w:color w:val="auto"/>
          <w:lang w:val="ka-GE"/>
        </w:rPr>
        <w:t xml:space="preserve">მდინარის კალაპოტის 1 კვ.მ. ფართობზე  არსებული ქვების შესწავლით. </w:t>
      </w:r>
    </w:p>
    <w:p w:rsidR="00910451" w:rsidRPr="005D1093" w:rsidRDefault="00910451" w:rsidP="007B3550">
      <w:pPr>
        <w:spacing w:before="120"/>
        <w:jc w:val="both"/>
        <w:rPr>
          <w:color w:val="auto"/>
          <w:lang w:val="ka-GE"/>
        </w:rPr>
      </w:pPr>
      <w:r w:rsidRPr="005D1093">
        <w:rPr>
          <w:rFonts w:cs="Sylfaen"/>
          <w:noProof/>
          <w:color w:val="auto"/>
          <w:lang w:val="ka-GE"/>
        </w:rPr>
        <w:t xml:space="preserve">მაკროუხერხემლოების ბიომრავალფეროვნების მაქსიმალურად აღწერის მიზნით კვლევები მიმდინარეობდა სხვადასხვა ჰაბიტატებში, მრავალჯერადად. </w:t>
      </w:r>
    </w:p>
    <w:p w:rsidR="00910451" w:rsidRPr="005D1093" w:rsidRDefault="00910451" w:rsidP="007B3550">
      <w:pPr>
        <w:spacing w:before="120"/>
        <w:jc w:val="both"/>
        <w:rPr>
          <w:color w:val="auto"/>
          <w:lang w:val="ka-GE"/>
        </w:rPr>
      </w:pPr>
      <w:r w:rsidRPr="005D1093">
        <w:rPr>
          <w:color w:val="auto"/>
          <w:lang w:val="ka-GE"/>
        </w:rPr>
        <w:t>მოპოვებული მაკროუხერხემლოები დაფიქსირდა 70%-იან სპირტში და გაიგზავნა ლაბორატორიაში   ზოგადი იდენტიფიცირებისათვის.</w:t>
      </w:r>
    </w:p>
    <w:p w:rsidR="00910451" w:rsidRPr="005D1093" w:rsidRDefault="00910451" w:rsidP="007B3550">
      <w:pPr>
        <w:spacing w:before="120"/>
        <w:jc w:val="both"/>
        <w:rPr>
          <w:color w:val="auto"/>
          <w:lang w:val="ka-GE"/>
        </w:rPr>
      </w:pPr>
      <w:r w:rsidRPr="005D1093">
        <w:rPr>
          <w:color w:val="auto"/>
          <w:lang w:val="ka-GE"/>
        </w:rPr>
        <w:t xml:space="preserve">კვლევის პროცესი წარმოდგენილია სურათებზე </w:t>
      </w:r>
      <w:r w:rsidR="00244B34" w:rsidRPr="005D1093">
        <w:rPr>
          <w:color w:val="auto"/>
          <w:lang w:val="ka-GE"/>
        </w:rPr>
        <w:t>5.</w:t>
      </w:r>
      <w:r w:rsidR="000E4862">
        <w:rPr>
          <w:color w:val="auto"/>
          <w:lang w:val="ka-GE"/>
        </w:rPr>
        <w:t>6</w:t>
      </w:r>
      <w:r w:rsidR="00244B34" w:rsidRPr="005D1093">
        <w:rPr>
          <w:color w:val="auto"/>
          <w:lang w:val="ka-GE"/>
        </w:rPr>
        <w:t>.2.</w:t>
      </w:r>
      <w:r w:rsidRPr="005D1093">
        <w:rPr>
          <w:color w:val="auto"/>
          <w:lang w:val="ka-GE"/>
        </w:rPr>
        <w:t xml:space="preserve">4.2.2.1, </w:t>
      </w:r>
      <w:r w:rsidR="00244B34" w:rsidRPr="005D1093">
        <w:rPr>
          <w:color w:val="auto"/>
          <w:lang w:val="ka-GE"/>
        </w:rPr>
        <w:t>5.</w:t>
      </w:r>
      <w:r w:rsidR="000E4862">
        <w:rPr>
          <w:color w:val="auto"/>
          <w:lang w:val="ka-GE"/>
        </w:rPr>
        <w:t>6</w:t>
      </w:r>
      <w:r w:rsidR="00244B34" w:rsidRPr="005D1093">
        <w:rPr>
          <w:color w:val="auto"/>
          <w:lang w:val="ka-GE"/>
        </w:rPr>
        <w:t>.2.</w:t>
      </w:r>
      <w:r w:rsidRPr="005D1093">
        <w:rPr>
          <w:color w:val="auto"/>
          <w:lang w:val="ka-GE"/>
        </w:rPr>
        <w:t xml:space="preserve">4.2.2.2, </w:t>
      </w:r>
      <w:r w:rsidR="00244B34" w:rsidRPr="005D1093">
        <w:rPr>
          <w:color w:val="auto"/>
          <w:lang w:val="ka-GE"/>
        </w:rPr>
        <w:t>5.</w:t>
      </w:r>
      <w:r w:rsidR="000E4862">
        <w:rPr>
          <w:color w:val="auto"/>
          <w:lang w:val="ka-GE"/>
        </w:rPr>
        <w:t>6</w:t>
      </w:r>
      <w:r w:rsidR="00244B34" w:rsidRPr="005D1093">
        <w:rPr>
          <w:color w:val="auto"/>
          <w:lang w:val="ka-GE"/>
        </w:rPr>
        <w:t>.2.</w:t>
      </w:r>
      <w:r w:rsidRPr="005D1093">
        <w:rPr>
          <w:color w:val="auto"/>
          <w:lang w:val="ka-GE"/>
        </w:rPr>
        <w:t xml:space="preserve">4.2.2.3, </w:t>
      </w:r>
      <w:r w:rsidR="00244B34" w:rsidRPr="005D1093">
        <w:rPr>
          <w:color w:val="auto"/>
          <w:lang w:val="ka-GE"/>
        </w:rPr>
        <w:t>5.</w:t>
      </w:r>
      <w:r w:rsidR="000E4862">
        <w:rPr>
          <w:color w:val="auto"/>
          <w:lang w:val="ka-GE"/>
        </w:rPr>
        <w:t>6</w:t>
      </w:r>
      <w:r w:rsidR="00244B34" w:rsidRPr="005D1093">
        <w:rPr>
          <w:color w:val="auto"/>
          <w:lang w:val="ka-GE"/>
        </w:rPr>
        <w:t>.2.</w:t>
      </w:r>
      <w:r w:rsidRPr="005D1093">
        <w:rPr>
          <w:color w:val="auto"/>
          <w:lang w:val="ka-GE"/>
        </w:rPr>
        <w:t xml:space="preserve">4.2.2.4 და </w:t>
      </w:r>
      <w:r w:rsidR="00244B34" w:rsidRPr="005D1093">
        <w:rPr>
          <w:color w:val="auto"/>
          <w:lang w:val="ka-GE"/>
        </w:rPr>
        <w:t>5.</w:t>
      </w:r>
      <w:r w:rsidR="000E4862">
        <w:rPr>
          <w:color w:val="auto"/>
          <w:lang w:val="ka-GE"/>
        </w:rPr>
        <w:t>6</w:t>
      </w:r>
      <w:r w:rsidR="00244B34" w:rsidRPr="005D1093">
        <w:rPr>
          <w:color w:val="auto"/>
          <w:lang w:val="ka-GE"/>
        </w:rPr>
        <w:t>.2.</w:t>
      </w:r>
      <w:r w:rsidRPr="005D1093">
        <w:rPr>
          <w:color w:val="auto"/>
          <w:lang w:val="ka-GE"/>
        </w:rPr>
        <w:t>4.2.2.5.</w:t>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244B34" w:rsidRPr="005D1093">
        <w:rPr>
          <w:b/>
          <w:color w:val="auto"/>
          <w:sz w:val="20"/>
          <w:lang w:val="ka-GE"/>
        </w:rPr>
        <w:t>5.</w:t>
      </w:r>
      <w:r w:rsidR="000E4862">
        <w:rPr>
          <w:b/>
          <w:color w:val="auto"/>
          <w:sz w:val="20"/>
          <w:lang w:val="ka-GE"/>
        </w:rPr>
        <w:t>6</w:t>
      </w:r>
      <w:r w:rsidR="00244B34" w:rsidRPr="005D1093">
        <w:rPr>
          <w:b/>
          <w:color w:val="auto"/>
          <w:sz w:val="20"/>
          <w:lang w:val="ka-GE"/>
        </w:rPr>
        <w:t>.2.</w:t>
      </w:r>
      <w:r w:rsidRPr="005D1093">
        <w:rPr>
          <w:b/>
          <w:color w:val="auto"/>
          <w:sz w:val="20"/>
          <w:lang w:val="ka-GE"/>
        </w:rPr>
        <w:t xml:space="preserve">4.2.2.1 და </w:t>
      </w:r>
      <w:r w:rsidR="00244B34" w:rsidRPr="005D1093">
        <w:rPr>
          <w:b/>
          <w:color w:val="auto"/>
          <w:sz w:val="20"/>
          <w:lang w:val="ka-GE"/>
        </w:rPr>
        <w:t>5.</w:t>
      </w:r>
      <w:r w:rsidR="000E4862">
        <w:rPr>
          <w:b/>
          <w:color w:val="auto"/>
          <w:sz w:val="20"/>
          <w:lang w:val="ka-GE"/>
        </w:rPr>
        <w:t>6</w:t>
      </w:r>
      <w:r w:rsidR="00244B34" w:rsidRPr="005D1093">
        <w:rPr>
          <w:b/>
          <w:color w:val="auto"/>
          <w:sz w:val="20"/>
          <w:lang w:val="ka-GE"/>
        </w:rPr>
        <w:t>.2.</w:t>
      </w:r>
      <w:r w:rsidRPr="005D1093">
        <w:rPr>
          <w:b/>
          <w:color w:val="auto"/>
          <w:sz w:val="20"/>
          <w:lang w:val="ka-GE"/>
        </w:rPr>
        <w:t>4.2.2.2</w:t>
      </w:r>
      <w:r w:rsidRPr="005D1093">
        <w:rPr>
          <w:color w:val="auto"/>
          <w:sz w:val="20"/>
          <w:lang w:val="ka-GE"/>
        </w:rPr>
        <w:t xml:space="preserve">   თევზების საკვები ბაზის მოპოვების პროცესი</w:t>
      </w:r>
    </w:p>
    <w:p w:rsidR="00910451" w:rsidRPr="005D1093" w:rsidRDefault="00910451" w:rsidP="007B3550">
      <w:pPr>
        <w:spacing w:before="120"/>
        <w:jc w:val="center"/>
        <w:rPr>
          <w:color w:val="auto"/>
          <w:sz w:val="20"/>
          <w:lang w:val="ka-GE"/>
        </w:rPr>
      </w:pPr>
      <w:r w:rsidRPr="005D1093">
        <w:rPr>
          <w:noProof/>
          <w:color w:val="auto"/>
          <w:sz w:val="20"/>
          <w:lang w:val="ka-GE" w:eastAsia="ka-GE"/>
        </w:rPr>
        <w:drawing>
          <wp:inline distT="0" distB="0" distL="0" distR="0" wp14:anchorId="1BF065FA" wp14:editId="7084F0CC">
            <wp:extent cx="3379996" cy="2160000"/>
            <wp:effectExtent l="0" t="0" r="0" b="0"/>
            <wp:docPr id="52" name="Picture 5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2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2356.jpg"/>
                    <pic:cNvPicPr>
                      <a:picLocks noChangeAspect="1" noChangeArrowheads="1"/>
                    </pic:cNvPicPr>
                  </pic:nvPicPr>
                  <pic:blipFill rotWithShape="1">
                    <a:blip r:embed="rId444" cstate="print">
                      <a:extLst>
                        <a:ext uri="{28A0092B-C50C-407E-A947-70E740481C1C}">
                          <a14:useLocalDpi xmlns:a14="http://schemas.microsoft.com/office/drawing/2010/main"/>
                        </a:ext>
                      </a:extLst>
                    </a:blip>
                    <a:srcRect/>
                    <a:stretch/>
                  </pic:blipFill>
                  <pic:spPr bwMode="auto">
                    <a:xfrm rot="10800000">
                      <a:off x="0" y="0"/>
                      <a:ext cx="3379996"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5D1093">
        <w:rPr>
          <w:color w:val="auto"/>
          <w:sz w:val="20"/>
          <w:lang w:val="ka-GE"/>
        </w:rPr>
        <w:t xml:space="preserve"> </w:t>
      </w:r>
      <w:r w:rsidRPr="005D1093">
        <w:rPr>
          <w:noProof/>
          <w:color w:val="auto"/>
          <w:sz w:val="20"/>
          <w:lang w:val="ka-GE" w:eastAsia="ka-GE"/>
        </w:rPr>
        <w:drawing>
          <wp:inline distT="0" distB="0" distL="0" distR="0" wp14:anchorId="3716BF2A" wp14:editId="7EB08E3D">
            <wp:extent cx="2160000" cy="1891802"/>
            <wp:effectExtent l="635" t="0" r="0" b="0"/>
            <wp:docPr id="54" name="Picture 54"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4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4438.jpg"/>
                    <pic:cNvPicPr>
                      <a:picLocks noChangeAspect="1" noChangeArrowheads="1"/>
                    </pic:cNvPicPr>
                  </pic:nvPicPr>
                  <pic:blipFill rotWithShape="1">
                    <a:blip r:embed="rId445" cstate="print">
                      <a:extLst>
                        <a:ext uri="{28A0092B-C50C-407E-A947-70E740481C1C}">
                          <a14:useLocalDpi xmlns:a14="http://schemas.microsoft.com/office/drawing/2010/main"/>
                        </a:ext>
                      </a:extLst>
                    </a:blip>
                    <a:srcRect/>
                    <a:stretch/>
                  </pic:blipFill>
                  <pic:spPr bwMode="auto">
                    <a:xfrm rot="5400000">
                      <a:off x="0" y="0"/>
                      <a:ext cx="2160000" cy="1891802"/>
                    </a:xfrm>
                    <a:prstGeom prst="rect">
                      <a:avLst/>
                    </a:prstGeom>
                    <a:noFill/>
                    <a:ln>
                      <a:noFill/>
                    </a:ln>
                    <a:extLst>
                      <a:ext uri="{53640926-AAD7-44D8-BBD7-CCE9431645EC}">
                        <a14:shadowObscured xmlns:a14="http://schemas.microsoft.com/office/drawing/2010/main"/>
                      </a:ext>
                    </a:extLst>
                  </pic:spPr>
                </pic:pic>
              </a:graphicData>
            </a:graphic>
          </wp:inline>
        </w:drawing>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სურათი </w:t>
      </w:r>
      <w:r w:rsidR="00244B34" w:rsidRPr="005D1093">
        <w:rPr>
          <w:b/>
          <w:color w:val="auto"/>
          <w:sz w:val="20"/>
          <w:lang w:val="ka-GE"/>
        </w:rPr>
        <w:t>5.</w:t>
      </w:r>
      <w:r w:rsidR="000E4862">
        <w:rPr>
          <w:b/>
          <w:color w:val="auto"/>
          <w:sz w:val="20"/>
          <w:lang w:val="ka-GE"/>
        </w:rPr>
        <w:t>6</w:t>
      </w:r>
      <w:r w:rsidR="00244B34" w:rsidRPr="005D1093">
        <w:rPr>
          <w:b/>
          <w:color w:val="auto"/>
          <w:sz w:val="20"/>
          <w:lang w:val="ka-GE"/>
        </w:rPr>
        <w:t>.2.</w:t>
      </w:r>
      <w:r w:rsidRPr="005D1093">
        <w:rPr>
          <w:b/>
          <w:color w:val="auto"/>
          <w:sz w:val="20"/>
          <w:lang w:val="ka-GE"/>
        </w:rPr>
        <w:t xml:space="preserve">4.2.2.3 </w:t>
      </w:r>
      <w:r w:rsidRPr="005D1093">
        <w:rPr>
          <w:color w:val="auto"/>
          <w:sz w:val="20"/>
          <w:lang w:val="ka-GE"/>
        </w:rPr>
        <w:t xml:space="preserve">  მოპოვებული მაკროუხერხემლოები</w:t>
      </w:r>
    </w:p>
    <w:p w:rsidR="00910451" w:rsidRPr="005D1093" w:rsidRDefault="00910451" w:rsidP="007B3550">
      <w:pPr>
        <w:spacing w:before="120"/>
        <w:jc w:val="center"/>
        <w:rPr>
          <w:color w:val="auto"/>
          <w:sz w:val="20"/>
          <w:lang w:val="ka-GE"/>
        </w:rPr>
      </w:pPr>
      <w:r w:rsidRPr="005D1093">
        <w:rPr>
          <w:noProof/>
          <w:color w:val="auto"/>
          <w:sz w:val="20"/>
          <w:lang w:val="ka-GE" w:eastAsia="ka-GE"/>
        </w:rPr>
        <w:drawing>
          <wp:inline distT="0" distB="0" distL="0" distR="0" wp14:anchorId="564DAE26" wp14:editId="7D1EC889">
            <wp:extent cx="3600000" cy="2700000"/>
            <wp:effectExtent l="0" t="0" r="635" b="5715"/>
            <wp:docPr id="57" name="Picture 57"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2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82525.jpg"/>
                    <pic:cNvPicPr>
                      <a:picLocks noChangeAspect="1" noChangeArrowheads="1"/>
                    </pic:cNvPicPr>
                  </pic:nvPicPr>
                  <pic:blipFill>
                    <a:blip r:embed="rId446" cstate="print">
                      <a:extLst>
                        <a:ext uri="{28A0092B-C50C-407E-A947-70E740481C1C}">
                          <a14:useLocalDpi xmlns:a14="http://schemas.microsoft.com/office/drawing/2010/main"/>
                        </a:ext>
                      </a:extLst>
                    </a:blip>
                    <a:srcRect/>
                    <a:stretch>
                      <a:fillRect/>
                    </a:stretch>
                  </pic:blipFill>
                  <pic:spPr bwMode="auto">
                    <a:xfrm rot="10800000">
                      <a:off x="0" y="0"/>
                      <a:ext cx="3600000" cy="2700000"/>
                    </a:xfrm>
                    <a:prstGeom prst="rect">
                      <a:avLst/>
                    </a:prstGeom>
                    <a:noFill/>
                    <a:ln>
                      <a:noFill/>
                    </a:ln>
                  </pic:spPr>
                </pic:pic>
              </a:graphicData>
            </a:graphic>
          </wp:inline>
        </w:drawing>
      </w:r>
    </w:p>
    <w:p w:rsidR="00910451" w:rsidRPr="005D1093" w:rsidRDefault="00910451" w:rsidP="007B3550">
      <w:pPr>
        <w:spacing w:before="120"/>
        <w:jc w:val="center"/>
        <w:rPr>
          <w:b/>
          <w:color w:val="auto"/>
          <w:sz w:val="20"/>
          <w:lang w:val="ka-GE"/>
        </w:rPr>
      </w:pPr>
    </w:p>
    <w:p w:rsidR="00910451" w:rsidRPr="005D1093" w:rsidRDefault="00910451" w:rsidP="007B3550">
      <w:pPr>
        <w:spacing w:before="120"/>
        <w:jc w:val="both"/>
        <w:rPr>
          <w:color w:val="auto"/>
          <w:sz w:val="20"/>
          <w:lang w:val="ka-GE"/>
        </w:rPr>
      </w:pPr>
      <w:r w:rsidRPr="005D1093">
        <w:rPr>
          <w:b/>
          <w:color w:val="auto"/>
          <w:sz w:val="20"/>
          <w:lang w:val="ka-GE"/>
        </w:rPr>
        <w:br w:type="page"/>
      </w:r>
      <w:r w:rsidRPr="005D1093">
        <w:rPr>
          <w:b/>
          <w:color w:val="auto"/>
          <w:sz w:val="20"/>
          <w:lang w:val="ka-GE"/>
        </w:rPr>
        <w:lastRenderedPageBreak/>
        <w:t xml:space="preserve">სურათები </w:t>
      </w:r>
      <w:r w:rsidR="00244B34" w:rsidRPr="005D1093">
        <w:rPr>
          <w:b/>
          <w:color w:val="auto"/>
          <w:sz w:val="20"/>
          <w:lang w:val="ka-GE"/>
        </w:rPr>
        <w:t>5.</w:t>
      </w:r>
      <w:r w:rsidR="000E4862">
        <w:rPr>
          <w:b/>
          <w:color w:val="auto"/>
          <w:sz w:val="20"/>
          <w:lang w:val="ka-GE"/>
        </w:rPr>
        <w:t>6</w:t>
      </w:r>
      <w:r w:rsidR="00244B34" w:rsidRPr="005D1093">
        <w:rPr>
          <w:b/>
          <w:color w:val="auto"/>
          <w:sz w:val="20"/>
          <w:lang w:val="ka-GE"/>
        </w:rPr>
        <w:t>.2.</w:t>
      </w:r>
      <w:r w:rsidRPr="005D1093">
        <w:rPr>
          <w:b/>
          <w:color w:val="auto"/>
          <w:sz w:val="20"/>
          <w:lang w:val="ka-GE"/>
        </w:rPr>
        <w:t xml:space="preserve">4.2.2.4   და </w:t>
      </w:r>
      <w:r w:rsidR="00244B34" w:rsidRPr="005D1093">
        <w:rPr>
          <w:b/>
          <w:color w:val="auto"/>
          <w:sz w:val="20"/>
          <w:lang w:val="ka-GE"/>
        </w:rPr>
        <w:t>5.</w:t>
      </w:r>
      <w:r w:rsidR="000E4862">
        <w:rPr>
          <w:b/>
          <w:color w:val="auto"/>
          <w:sz w:val="20"/>
          <w:lang w:val="ka-GE"/>
        </w:rPr>
        <w:t>6</w:t>
      </w:r>
      <w:r w:rsidR="00244B34" w:rsidRPr="005D1093">
        <w:rPr>
          <w:b/>
          <w:color w:val="auto"/>
          <w:sz w:val="20"/>
          <w:lang w:val="ka-GE"/>
        </w:rPr>
        <w:t>.2.</w:t>
      </w:r>
      <w:r w:rsidRPr="005D1093">
        <w:rPr>
          <w:b/>
          <w:color w:val="auto"/>
          <w:sz w:val="20"/>
          <w:lang w:val="ka-GE"/>
        </w:rPr>
        <w:t>4.2.2.5</w:t>
      </w:r>
      <w:r w:rsidRPr="005D1093">
        <w:rPr>
          <w:color w:val="auto"/>
          <w:sz w:val="20"/>
          <w:lang w:val="ka-GE"/>
        </w:rPr>
        <w:t xml:space="preserve">  მაკროუხერხემლოების კვლევის და შენახვის პროცესი </w:t>
      </w:r>
    </w:p>
    <w:p w:rsidR="00910451" w:rsidRPr="005D1093" w:rsidRDefault="00910451" w:rsidP="007B3550">
      <w:pPr>
        <w:spacing w:before="120"/>
        <w:jc w:val="center"/>
        <w:rPr>
          <w:color w:val="auto"/>
          <w:sz w:val="20"/>
          <w:lang w:val="ka-GE"/>
        </w:rPr>
      </w:pPr>
      <w:r w:rsidRPr="005D1093">
        <w:rPr>
          <w:noProof/>
          <w:color w:val="auto"/>
          <w:sz w:val="20"/>
          <w:lang w:val="ka-GE" w:eastAsia="ka-GE"/>
        </w:rPr>
        <w:drawing>
          <wp:inline distT="0" distB="0" distL="0" distR="0" wp14:anchorId="21001CB8" wp14:editId="1C5A7685">
            <wp:extent cx="2880000" cy="2153950"/>
            <wp:effectExtent l="953" t="0" r="0" b="0"/>
            <wp:docPr id="512" name="Picture 51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2927.jpg"/>
                    <pic:cNvPicPr>
                      <a:picLocks noChangeAspect="1" noChangeArrowheads="1"/>
                    </pic:cNvPicPr>
                  </pic:nvPicPr>
                  <pic:blipFill>
                    <a:blip r:embed="rId447" cstate="print">
                      <a:extLst>
                        <a:ext uri="{28A0092B-C50C-407E-A947-70E740481C1C}">
                          <a14:useLocalDpi xmlns:a14="http://schemas.microsoft.com/office/drawing/2010/main"/>
                        </a:ext>
                      </a:extLst>
                    </a:blip>
                    <a:srcRect/>
                    <a:stretch>
                      <a:fillRect/>
                    </a:stretch>
                  </pic:blipFill>
                  <pic:spPr bwMode="auto">
                    <a:xfrm rot="5400000">
                      <a:off x="0" y="0"/>
                      <a:ext cx="2880000" cy="2153950"/>
                    </a:xfrm>
                    <a:prstGeom prst="rect">
                      <a:avLst/>
                    </a:prstGeom>
                    <a:noFill/>
                    <a:ln>
                      <a:noFill/>
                    </a:ln>
                  </pic:spPr>
                </pic:pic>
              </a:graphicData>
            </a:graphic>
          </wp:inline>
        </w:drawing>
      </w:r>
      <w:r w:rsidRPr="005D1093">
        <w:rPr>
          <w:color w:val="auto"/>
          <w:sz w:val="20"/>
          <w:lang w:val="ka-GE"/>
        </w:rPr>
        <w:t xml:space="preserve"> </w:t>
      </w:r>
      <w:r w:rsidRPr="005D1093">
        <w:rPr>
          <w:noProof/>
          <w:color w:val="auto"/>
          <w:sz w:val="20"/>
          <w:lang w:val="ka-GE" w:eastAsia="ka-GE"/>
        </w:rPr>
        <w:drawing>
          <wp:inline distT="0" distB="0" distL="0" distR="0" wp14:anchorId="55817E38" wp14:editId="63D40322">
            <wp:extent cx="3850786" cy="2880000"/>
            <wp:effectExtent l="0" t="0" r="0" b="0"/>
            <wp:docPr id="513" name="Picture 513"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3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3042.jpg"/>
                    <pic:cNvPicPr>
                      <a:picLocks noChangeAspect="1" noChangeArrowheads="1"/>
                    </pic:cNvPicPr>
                  </pic:nvPicPr>
                  <pic:blipFill>
                    <a:blip r:embed="rId448" cstate="print">
                      <a:extLst>
                        <a:ext uri="{28A0092B-C50C-407E-A947-70E740481C1C}">
                          <a14:useLocalDpi xmlns:a14="http://schemas.microsoft.com/office/drawing/2010/main"/>
                        </a:ext>
                      </a:extLst>
                    </a:blip>
                    <a:srcRect/>
                    <a:stretch>
                      <a:fillRect/>
                    </a:stretch>
                  </pic:blipFill>
                  <pic:spPr bwMode="auto">
                    <a:xfrm>
                      <a:off x="0" y="0"/>
                      <a:ext cx="3850786" cy="2880000"/>
                    </a:xfrm>
                    <a:prstGeom prst="rect">
                      <a:avLst/>
                    </a:prstGeom>
                    <a:noFill/>
                    <a:ln>
                      <a:noFill/>
                    </a:ln>
                  </pic:spPr>
                </pic:pic>
              </a:graphicData>
            </a:graphic>
          </wp:inline>
        </w:drawing>
      </w:r>
    </w:p>
    <w:p w:rsidR="00910451" w:rsidRPr="005D1093" w:rsidRDefault="00910451" w:rsidP="007B3550">
      <w:pPr>
        <w:spacing w:before="120"/>
        <w:jc w:val="both"/>
        <w:rPr>
          <w:color w:val="auto"/>
          <w:sz w:val="20"/>
          <w:lang w:val="ka-GE"/>
        </w:rPr>
      </w:pPr>
    </w:p>
    <w:p w:rsidR="00910451" w:rsidRPr="005D1093" w:rsidRDefault="00910451" w:rsidP="007B3550">
      <w:pPr>
        <w:pStyle w:val="Heading6"/>
        <w:rPr>
          <w:lang w:val="ka-GE"/>
        </w:rPr>
      </w:pPr>
      <w:bookmarkStart w:id="195" w:name="_Toc98253405"/>
      <w:bookmarkStart w:id="196" w:name="_Toc100576238"/>
      <w:r w:rsidRPr="005D1093">
        <w:rPr>
          <w:lang w:val="ka-GE"/>
        </w:rPr>
        <w:t>თევზჭერა</w:t>
      </w:r>
      <w:bookmarkEnd w:id="195"/>
      <w:bookmarkEnd w:id="196"/>
    </w:p>
    <w:p w:rsidR="00910451" w:rsidRPr="005D1093" w:rsidRDefault="00910451" w:rsidP="007B3550">
      <w:pPr>
        <w:spacing w:before="120"/>
        <w:jc w:val="both"/>
        <w:rPr>
          <w:color w:val="auto"/>
          <w:lang w:val="ka-GE"/>
        </w:rPr>
      </w:pPr>
      <w:r w:rsidRPr="005D1093">
        <w:rPr>
          <w:color w:val="auto"/>
          <w:lang w:val="ka-GE"/>
        </w:rPr>
        <w:t xml:space="preserve">თევზჭერის მიზანს წარმოადგენდა საპროექტო მონაკვეთში გავრცელებული თევზების დაფიქსირება და მათი პოპულაციის ფონური მდგომარეობის შესწავლა. </w:t>
      </w:r>
    </w:p>
    <w:p w:rsidR="00910451" w:rsidRPr="005D1093" w:rsidRDefault="00910451" w:rsidP="007B3550">
      <w:pPr>
        <w:spacing w:before="120"/>
        <w:jc w:val="both"/>
        <w:rPr>
          <w:color w:val="auto"/>
          <w:lang w:val="ka-GE"/>
        </w:rPr>
      </w:pPr>
      <w:r w:rsidRPr="005D1093">
        <w:rPr>
          <w:color w:val="auto"/>
          <w:lang w:val="ka-GE"/>
        </w:rPr>
        <w:t xml:space="preserve">კვლევისას ვხელმძღვანელობდით „დაიჭირე-გაუშვის“ პრინციპით, რაც გულისხმობდა მოპოვებული იქთიოლოგიური მასალის ძირითადი ნაწილის მდინარეში ცოცხალ მდგომარეობაში დაბრუნებას.  </w:t>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6B32A1" w:rsidRPr="005D1093">
        <w:rPr>
          <w:b/>
          <w:color w:val="auto"/>
          <w:sz w:val="20"/>
          <w:lang w:val="ka-GE"/>
        </w:rPr>
        <w:t>5.</w:t>
      </w:r>
      <w:r w:rsidR="000E4862">
        <w:rPr>
          <w:b/>
          <w:color w:val="auto"/>
          <w:sz w:val="20"/>
          <w:lang w:val="ka-GE"/>
        </w:rPr>
        <w:t>6</w:t>
      </w:r>
      <w:r w:rsidR="006B32A1" w:rsidRPr="005D1093">
        <w:rPr>
          <w:b/>
          <w:color w:val="auto"/>
          <w:sz w:val="20"/>
          <w:lang w:val="ka-GE"/>
        </w:rPr>
        <w:t>.2.</w:t>
      </w:r>
      <w:r w:rsidRPr="005D1093">
        <w:rPr>
          <w:b/>
          <w:color w:val="auto"/>
          <w:sz w:val="20"/>
          <w:lang w:val="ka-GE"/>
        </w:rPr>
        <w:t xml:space="preserve">4.2.3.1 და </w:t>
      </w:r>
      <w:r w:rsidR="006B32A1" w:rsidRPr="005D1093">
        <w:rPr>
          <w:b/>
          <w:color w:val="auto"/>
          <w:sz w:val="20"/>
          <w:lang w:val="ka-GE"/>
        </w:rPr>
        <w:t>5.</w:t>
      </w:r>
      <w:r w:rsidR="000E4862">
        <w:rPr>
          <w:b/>
          <w:color w:val="auto"/>
          <w:sz w:val="20"/>
          <w:lang w:val="ka-GE"/>
        </w:rPr>
        <w:t>6</w:t>
      </w:r>
      <w:r w:rsidR="006B32A1" w:rsidRPr="005D1093">
        <w:rPr>
          <w:b/>
          <w:color w:val="auto"/>
          <w:sz w:val="20"/>
          <w:lang w:val="ka-GE"/>
        </w:rPr>
        <w:t>.2.</w:t>
      </w:r>
      <w:r w:rsidRPr="005D1093">
        <w:rPr>
          <w:b/>
          <w:color w:val="auto"/>
          <w:sz w:val="20"/>
          <w:lang w:val="ka-GE"/>
        </w:rPr>
        <w:t xml:space="preserve">4.2.3.2 </w:t>
      </w:r>
      <w:r w:rsidRPr="005D1093">
        <w:rPr>
          <w:color w:val="auto"/>
          <w:sz w:val="20"/>
          <w:lang w:val="ka-GE"/>
        </w:rPr>
        <w:t xml:space="preserve">  თევზჭერის პროცესი </w:t>
      </w:r>
    </w:p>
    <w:p w:rsidR="00910451" w:rsidRPr="005D1093" w:rsidRDefault="00910451" w:rsidP="007B3550">
      <w:pPr>
        <w:spacing w:before="120"/>
        <w:jc w:val="center"/>
        <w:rPr>
          <w:color w:val="auto"/>
          <w:lang w:val="ka-GE"/>
        </w:rPr>
      </w:pPr>
      <w:r w:rsidRPr="005D1093">
        <w:rPr>
          <w:noProof/>
          <w:color w:val="auto"/>
          <w:lang w:val="ka-GE" w:eastAsia="ka-GE"/>
        </w:rPr>
        <w:drawing>
          <wp:inline distT="0" distB="0" distL="0" distR="0" wp14:anchorId="5789128E" wp14:editId="4099BE4F">
            <wp:extent cx="2880000" cy="2153950"/>
            <wp:effectExtent l="0" t="0" r="0" b="0"/>
            <wp:docPr id="515" name="Picture 51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062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0622_1.jpg"/>
                    <pic:cNvPicPr>
                      <a:picLocks noChangeAspect="1" noChangeArrowheads="1"/>
                    </pic:cNvPicPr>
                  </pic:nvPicPr>
                  <pic:blipFill>
                    <a:blip r:embed="rId449" cstate="print">
                      <a:extLst>
                        <a:ext uri="{28A0092B-C50C-407E-A947-70E740481C1C}">
                          <a14:useLocalDpi xmlns:a14="http://schemas.microsoft.com/office/drawing/2010/main"/>
                        </a:ext>
                      </a:extLst>
                    </a:blip>
                    <a:srcRect/>
                    <a:stretch>
                      <a:fillRect/>
                    </a:stretch>
                  </pic:blipFill>
                  <pic:spPr bwMode="auto">
                    <a:xfrm rot="10800000">
                      <a:off x="0" y="0"/>
                      <a:ext cx="2880000" cy="2153950"/>
                    </a:xfrm>
                    <a:prstGeom prst="rect">
                      <a:avLst/>
                    </a:prstGeom>
                    <a:noFill/>
                    <a:ln>
                      <a:noFill/>
                    </a:ln>
                  </pic:spPr>
                </pic:pic>
              </a:graphicData>
            </a:graphic>
          </wp:inline>
        </w:drawing>
      </w:r>
      <w:r w:rsidRPr="005D1093">
        <w:rPr>
          <w:color w:val="auto"/>
          <w:lang w:val="ka-GE"/>
        </w:rPr>
        <w:t xml:space="preserve"> </w:t>
      </w:r>
      <w:r w:rsidRPr="005D1093">
        <w:rPr>
          <w:noProof/>
          <w:color w:val="auto"/>
          <w:lang w:val="ka-GE" w:eastAsia="ka-GE"/>
        </w:rPr>
        <w:drawing>
          <wp:inline distT="0" distB="0" distL="0" distR="0" wp14:anchorId="6526A5AD" wp14:editId="16AEDAE8">
            <wp:extent cx="2880000" cy="2153950"/>
            <wp:effectExtent l="0" t="0" r="0" b="0"/>
            <wp:docPr id="518" name="Picture 51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5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54152.jpg"/>
                    <pic:cNvPicPr>
                      <a:picLocks noChangeAspect="1" noChangeArrowheads="1"/>
                    </pic:cNvPicPr>
                  </pic:nvPicPr>
                  <pic:blipFill>
                    <a:blip r:embed="rId450" cstate="print">
                      <a:extLst>
                        <a:ext uri="{28A0092B-C50C-407E-A947-70E740481C1C}">
                          <a14:useLocalDpi xmlns:a14="http://schemas.microsoft.com/office/drawing/2010/main"/>
                        </a:ext>
                      </a:extLst>
                    </a:blip>
                    <a:srcRect/>
                    <a:stretch>
                      <a:fillRect/>
                    </a:stretch>
                  </pic:blipFill>
                  <pic:spPr bwMode="auto">
                    <a:xfrm rot="10800000">
                      <a:off x="0" y="0"/>
                      <a:ext cx="2880000" cy="2153950"/>
                    </a:xfrm>
                    <a:prstGeom prst="rect">
                      <a:avLst/>
                    </a:prstGeom>
                    <a:noFill/>
                    <a:ln>
                      <a:noFill/>
                    </a:ln>
                  </pic:spPr>
                </pic:pic>
              </a:graphicData>
            </a:graphic>
          </wp:inline>
        </w:drawing>
      </w:r>
    </w:p>
    <w:p w:rsidR="00910451" w:rsidRPr="005D1093" w:rsidRDefault="00910451" w:rsidP="007B3550">
      <w:pPr>
        <w:spacing w:before="120"/>
        <w:jc w:val="both"/>
        <w:rPr>
          <w:color w:val="auto"/>
          <w:lang w:val="ka-GE"/>
        </w:rPr>
      </w:pPr>
      <w:r w:rsidRPr="005D1093">
        <w:rPr>
          <w:color w:val="auto"/>
          <w:lang w:val="ka-GE"/>
        </w:rPr>
        <w:t xml:space="preserve">განხორციელებული თევზჭერების შედეგად მოპოვებულ იქნა 1 სახეობის - ნაკადულის კალმახის  7 ცალი ინდივიდი (იხ. სურათი </w:t>
      </w:r>
      <w:r w:rsidR="006B32A1" w:rsidRPr="005D1093">
        <w:rPr>
          <w:color w:val="auto"/>
          <w:lang w:val="ka-GE"/>
        </w:rPr>
        <w:t>5.</w:t>
      </w:r>
      <w:r w:rsidR="000E4862">
        <w:rPr>
          <w:color w:val="auto"/>
          <w:lang w:val="ka-GE"/>
        </w:rPr>
        <w:t>6</w:t>
      </w:r>
      <w:r w:rsidR="006B32A1" w:rsidRPr="005D1093">
        <w:rPr>
          <w:color w:val="auto"/>
          <w:lang w:val="ka-GE"/>
        </w:rPr>
        <w:t>.2.</w:t>
      </w:r>
      <w:r w:rsidRPr="005D1093">
        <w:rPr>
          <w:color w:val="auto"/>
          <w:lang w:val="ka-GE"/>
        </w:rPr>
        <w:t xml:space="preserve">4.2.3.3, </w:t>
      </w:r>
      <w:r w:rsidR="006B32A1" w:rsidRPr="005D1093">
        <w:rPr>
          <w:color w:val="auto"/>
          <w:lang w:val="ka-GE"/>
        </w:rPr>
        <w:t>5.</w:t>
      </w:r>
      <w:r w:rsidR="000E4862">
        <w:rPr>
          <w:color w:val="auto"/>
          <w:lang w:val="ka-GE"/>
        </w:rPr>
        <w:t>6</w:t>
      </w:r>
      <w:r w:rsidR="006B32A1" w:rsidRPr="005D1093">
        <w:rPr>
          <w:color w:val="auto"/>
          <w:lang w:val="ka-GE"/>
        </w:rPr>
        <w:t>.2.</w:t>
      </w:r>
      <w:r w:rsidRPr="005D1093">
        <w:rPr>
          <w:color w:val="auto"/>
          <w:lang w:val="ka-GE"/>
        </w:rPr>
        <w:t xml:space="preserve">4.2.3.4, </w:t>
      </w:r>
      <w:r w:rsidR="006B32A1" w:rsidRPr="005D1093">
        <w:rPr>
          <w:color w:val="auto"/>
          <w:lang w:val="ka-GE"/>
        </w:rPr>
        <w:t>5.</w:t>
      </w:r>
      <w:r w:rsidR="000E4862">
        <w:rPr>
          <w:color w:val="auto"/>
          <w:lang w:val="ka-GE"/>
        </w:rPr>
        <w:t>6</w:t>
      </w:r>
      <w:r w:rsidR="006B32A1" w:rsidRPr="005D1093">
        <w:rPr>
          <w:color w:val="auto"/>
          <w:lang w:val="ka-GE"/>
        </w:rPr>
        <w:t>.2.</w:t>
      </w:r>
      <w:r w:rsidRPr="005D1093">
        <w:rPr>
          <w:color w:val="auto"/>
          <w:lang w:val="ka-GE"/>
        </w:rPr>
        <w:t xml:space="preserve">4.2.3.5, </w:t>
      </w:r>
      <w:r w:rsidR="006B32A1" w:rsidRPr="005D1093">
        <w:rPr>
          <w:color w:val="auto"/>
          <w:lang w:val="ka-GE"/>
        </w:rPr>
        <w:t>5.</w:t>
      </w:r>
      <w:r w:rsidR="000E4862">
        <w:rPr>
          <w:color w:val="auto"/>
          <w:lang w:val="ka-GE"/>
        </w:rPr>
        <w:t>6</w:t>
      </w:r>
      <w:r w:rsidR="006B32A1" w:rsidRPr="005D1093">
        <w:rPr>
          <w:color w:val="auto"/>
          <w:lang w:val="ka-GE"/>
        </w:rPr>
        <w:t>.2.</w:t>
      </w:r>
      <w:r w:rsidRPr="005D1093">
        <w:rPr>
          <w:color w:val="auto"/>
          <w:lang w:val="ka-GE"/>
        </w:rPr>
        <w:t xml:space="preserve">4.2.3.6). ინდივიდები ადგილზე გაიზომა, აიწონა და მდინარეს დაუბრუნდა ცოცხალ მდგომარეობაში; კვლევის შედეგები აღწერილია  ცხრილში </w:t>
      </w:r>
      <w:r w:rsidR="006B32A1" w:rsidRPr="005D1093">
        <w:rPr>
          <w:color w:val="auto"/>
          <w:lang w:val="ka-GE"/>
        </w:rPr>
        <w:t>5.</w:t>
      </w:r>
      <w:r w:rsidR="000E4862">
        <w:rPr>
          <w:color w:val="auto"/>
          <w:lang w:val="ka-GE"/>
        </w:rPr>
        <w:t>6</w:t>
      </w:r>
      <w:r w:rsidR="006B32A1" w:rsidRPr="005D1093">
        <w:rPr>
          <w:color w:val="auto"/>
          <w:lang w:val="ka-GE"/>
        </w:rPr>
        <w:t>.2.</w:t>
      </w:r>
      <w:r w:rsidRPr="005D1093">
        <w:rPr>
          <w:color w:val="auto"/>
          <w:lang w:val="ka-GE"/>
        </w:rPr>
        <w:t>4.2.3.1.</w:t>
      </w:r>
    </w:p>
    <w:p w:rsidR="00910451" w:rsidRPr="005D1093" w:rsidRDefault="00910451" w:rsidP="007B3550">
      <w:pPr>
        <w:spacing w:before="120"/>
        <w:jc w:val="both"/>
        <w:rPr>
          <w:b/>
          <w:color w:val="auto"/>
          <w:sz w:val="20"/>
          <w:highlight w:val="yellow"/>
          <w:lang w:val="ka-GE"/>
        </w:rPr>
      </w:pPr>
      <w:r w:rsidRPr="005D1093">
        <w:rPr>
          <w:b/>
          <w:color w:val="auto"/>
          <w:sz w:val="20"/>
          <w:highlight w:val="yellow"/>
          <w:lang w:val="ka-GE"/>
        </w:rPr>
        <w:br w:type="page"/>
      </w:r>
    </w:p>
    <w:p w:rsidR="00910451" w:rsidRPr="005D1093" w:rsidRDefault="00910451" w:rsidP="007B3550">
      <w:pPr>
        <w:spacing w:before="120"/>
        <w:jc w:val="both"/>
        <w:rPr>
          <w:color w:val="auto"/>
          <w:sz w:val="20"/>
          <w:lang w:val="ka-GE"/>
        </w:rPr>
      </w:pPr>
      <w:r w:rsidRPr="005D1093">
        <w:rPr>
          <w:b/>
          <w:color w:val="auto"/>
          <w:sz w:val="20"/>
          <w:lang w:val="ka-GE"/>
        </w:rPr>
        <w:lastRenderedPageBreak/>
        <w:t xml:space="preserve">ცხრილი </w:t>
      </w:r>
      <w:r w:rsidR="006B32A1" w:rsidRPr="005D1093">
        <w:rPr>
          <w:b/>
          <w:color w:val="auto"/>
          <w:sz w:val="20"/>
          <w:lang w:val="ka-GE"/>
        </w:rPr>
        <w:t>5.</w:t>
      </w:r>
      <w:r w:rsidR="000E4862">
        <w:rPr>
          <w:b/>
          <w:color w:val="auto"/>
          <w:sz w:val="20"/>
          <w:lang w:val="ka-GE"/>
        </w:rPr>
        <w:t>6</w:t>
      </w:r>
      <w:r w:rsidR="006B32A1" w:rsidRPr="005D1093">
        <w:rPr>
          <w:b/>
          <w:color w:val="auto"/>
          <w:sz w:val="20"/>
          <w:lang w:val="ka-GE"/>
        </w:rPr>
        <w:t>.2.</w:t>
      </w:r>
      <w:r w:rsidRPr="005D1093">
        <w:rPr>
          <w:b/>
          <w:color w:val="auto"/>
          <w:sz w:val="20"/>
          <w:lang w:val="ka-GE"/>
        </w:rPr>
        <w:t xml:space="preserve">4.2.3.1 </w:t>
      </w:r>
      <w:r w:rsidRPr="005D1093">
        <w:rPr>
          <w:color w:val="auto"/>
          <w:sz w:val="20"/>
          <w:lang w:val="ka-GE"/>
        </w:rPr>
        <w:t>მოპოვებული თევზების დეტალური აღწერა</w:t>
      </w:r>
    </w:p>
    <w:tbl>
      <w:tblPr>
        <w:tblStyle w:val="TableGrid17"/>
        <w:tblW w:w="5000" w:type="pct"/>
        <w:tblLook w:val="04A0" w:firstRow="1" w:lastRow="0" w:firstColumn="1" w:lastColumn="0" w:noHBand="0" w:noVBand="1"/>
      </w:tblPr>
      <w:tblGrid>
        <w:gridCol w:w="2608"/>
        <w:gridCol w:w="2324"/>
        <w:gridCol w:w="1397"/>
        <w:gridCol w:w="1364"/>
        <w:gridCol w:w="1172"/>
        <w:gridCol w:w="756"/>
      </w:tblGrid>
      <w:tr w:rsidR="00910451" w:rsidRPr="005D1093" w:rsidTr="00910451">
        <w:trPr>
          <w:trHeight w:val="131"/>
        </w:trPr>
        <w:tc>
          <w:tcPr>
            <w:tcW w:w="1355" w:type="pct"/>
            <w:vAlign w:val="center"/>
          </w:tcPr>
          <w:p w:rsidR="00910451" w:rsidRPr="005D1093" w:rsidRDefault="00910451" w:rsidP="007B3550">
            <w:pPr>
              <w:spacing w:after="0"/>
              <w:jc w:val="center"/>
              <w:rPr>
                <w:b/>
                <w:color w:val="auto"/>
                <w:sz w:val="20"/>
                <w:szCs w:val="20"/>
                <w:lang w:val="ka-GE"/>
              </w:rPr>
            </w:pPr>
            <w:r w:rsidRPr="005D1093">
              <w:rPr>
                <w:b/>
                <w:color w:val="auto"/>
                <w:sz w:val="20"/>
                <w:szCs w:val="20"/>
                <w:lang w:val="ka-GE"/>
              </w:rPr>
              <w:t>იქთ. სადგურის ნომერი</w:t>
            </w:r>
          </w:p>
        </w:tc>
        <w:tc>
          <w:tcPr>
            <w:tcW w:w="1208" w:type="pct"/>
            <w:vAlign w:val="center"/>
          </w:tcPr>
          <w:p w:rsidR="00910451" w:rsidRPr="005D1093" w:rsidRDefault="00910451" w:rsidP="007B3550">
            <w:pPr>
              <w:spacing w:after="0"/>
              <w:jc w:val="center"/>
              <w:rPr>
                <w:b/>
                <w:color w:val="auto"/>
                <w:sz w:val="20"/>
                <w:szCs w:val="20"/>
                <w:lang w:val="ka-GE"/>
              </w:rPr>
            </w:pPr>
            <w:r w:rsidRPr="005D1093">
              <w:rPr>
                <w:b/>
                <w:color w:val="auto"/>
                <w:sz w:val="20"/>
                <w:szCs w:val="20"/>
                <w:lang w:val="ka-GE"/>
              </w:rPr>
              <w:t>თევზის სახეობა</w:t>
            </w:r>
          </w:p>
        </w:tc>
        <w:tc>
          <w:tcPr>
            <w:tcW w:w="726" w:type="pct"/>
            <w:vAlign w:val="center"/>
          </w:tcPr>
          <w:p w:rsidR="00910451" w:rsidRPr="005D1093" w:rsidRDefault="00910451" w:rsidP="007B3550">
            <w:pPr>
              <w:spacing w:after="0"/>
              <w:jc w:val="center"/>
              <w:rPr>
                <w:b/>
                <w:color w:val="FF0000"/>
                <w:sz w:val="20"/>
                <w:szCs w:val="20"/>
                <w:lang w:val="ka-GE"/>
              </w:rPr>
            </w:pPr>
            <w:r w:rsidRPr="005D1093">
              <w:rPr>
                <w:b/>
                <w:color w:val="auto"/>
                <w:sz w:val="20"/>
                <w:szCs w:val="20"/>
                <w:lang w:val="ka-GE"/>
              </w:rPr>
              <w:t>რაოდენობა</w:t>
            </w:r>
          </w:p>
        </w:tc>
        <w:tc>
          <w:tcPr>
            <w:tcW w:w="709" w:type="pct"/>
            <w:vAlign w:val="center"/>
          </w:tcPr>
          <w:p w:rsidR="00910451" w:rsidRPr="005D1093" w:rsidRDefault="00910451" w:rsidP="007B3550">
            <w:pPr>
              <w:spacing w:after="0"/>
              <w:jc w:val="center"/>
              <w:rPr>
                <w:b/>
                <w:color w:val="FF0000"/>
                <w:sz w:val="20"/>
                <w:szCs w:val="20"/>
                <w:lang w:val="ka-GE"/>
              </w:rPr>
            </w:pPr>
            <w:r w:rsidRPr="005D1093">
              <w:rPr>
                <w:b/>
                <w:color w:val="auto"/>
                <w:sz w:val="20"/>
                <w:szCs w:val="20"/>
                <w:lang w:val="ka-GE"/>
              </w:rPr>
              <w:t>სიგრძე (სმ)</w:t>
            </w:r>
          </w:p>
        </w:tc>
        <w:tc>
          <w:tcPr>
            <w:tcW w:w="609" w:type="pct"/>
            <w:vAlign w:val="center"/>
          </w:tcPr>
          <w:p w:rsidR="00910451" w:rsidRPr="005D1093" w:rsidRDefault="00910451" w:rsidP="007B3550">
            <w:pPr>
              <w:spacing w:after="0"/>
              <w:jc w:val="center"/>
              <w:rPr>
                <w:b/>
                <w:color w:val="FF0000"/>
                <w:sz w:val="20"/>
                <w:szCs w:val="20"/>
                <w:lang w:val="ka-GE"/>
              </w:rPr>
            </w:pPr>
            <w:r w:rsidRPr="005D1093">
              <w:rPr>
                <w:b/>
                <w:color w:val="auto"/>
                <w:sz w:val="20"/>
                <w:szCs w:val="20"/>
                <w:lang w:val="ka-GE"/>
              </w:rPr>
              <w:t>წონა (გრ)</w:t>
            </w:r>
          </w:p>
        </w:tc>
        <w:tc>
          <w:tcPr>
            <w:tcW w:w="393" w:type="pct"/>
            <w:vAlign w:val="center"/>
          </w:tcPr>
          <w:p w:rsidR="00910451" w:rsidRPr="005D1093" w:rsidRDefault="00910451" w:rsidP="007B3550">
            <w:pPr>
              <w:spacing w:after="0"/>
              <w:jc w:val="center"/>
              <w:rPr>
                <w:b/>
                <w:color w:val="auto"/>
                <w:sz w:val="20"/>
                <w:szCs w:val="20"/>
                <w:lang w:val="ka-GE"/>
              </w:rPr>
            </w:pPr>
            <w:r w:rsidRPr="005D1093">
              <w:rPr>
                <w:b/>
                <w:color w:val="auto"/>
                <w:sz w:val="20"/>
                <w:szCs w:val="20"/>
                <w:lang w:val="ka-GE"/>
              </w:rPr>
              <w:t>ასაკი</w:t>
            </w:r>
          </w:p>
        </w:tc>
      </w:tr>
      <w:tr w:rsidR="00910451" w:rsidRPr="005D1093" w:rsidTr="00910451">
        <w:trPr>
          <w:trHeight w:val="304"/>
        </w:trPr>
        <w:tc>
          <w:tcPr>
            <w:tcW w:w="1355"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№2</w:t>
            </w:r>
          </w:p>
        </w:tc>
        <w:tc>
          <w:tcPr>
            <w:tcW w:w="1208"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 xml:space="preserve">ნაკადულის კალმახი </w:t>
            </w:r>
          </w:p>
          <w:p w:rsidR="00910451" w:rsidRPr="005D1093" w:rsidRDefault="00910451" w:rsidP="007B3550">
            <w:pPr>
              <w:spacing w:after="0"/>
              <w:jc w:val="center"/>
              <w:rPr>
                <w:color w:val="auto"/>
                <w:sz w:val="20"/>
                <w:szCs w:val="20"/>
                <w:lang w:val="ka-GE"/>
              </w:rPr>
            </w:pPr>
            <w:r w:rsidRPr="005D1093">
              <w:rPr>
                <w:i/>
                <w:iCs/>
                <w:noProof/>
                <w:color w:val="auto"/>
                <w:sz w:val="20"/>
                <w:szCs w:val="20"/>
                <w:lang w:val="ka-GE"/>
              </w:rPr>
              <w:t>Salmo rizeensis</w:t>
            </w:r>
          </w:p>
        </w:tc>
        <w:tc>
          <w:tcPr>
            <w:tcW w:w="726" w:type="pct"/>
            <w:vAlign w:val="center"/>
          </w:tcPr>
          <w:p w:rsidR="00910451" w:rsidRPr="005D1093" w:rsidRDefault="00910451" w:rsidP="007B3550">
            <w:pPr>
              <w:spacing w:after="0"/>
              <w:jc w:val="center"/>
              <w:rPr>
                <w:color w:val="FF0000"/>
                <w:sz w:val="20"/>
                <w:szCs w:val="20"/>
                <w:lang w:val="ka-GE"/>
              </w:rPr>
            </w:pPr>
            <w:r w:rsidRPr="005D1093">
              <w:rPr>
                <w:color w:val="auto"/>
                <w:sz w:val="20"/>
                <w:szCs w:val="20"/>
                <w:lang w:val="ka-GE"/>
              </w:rPr>
              <w:t>1</w:t>
            </w:r>
          </w:p>
        </w:tc>
        <w:tc>
          <w:tcPr>
            <w:tcW w:w="7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12</w:t>
            </w:r>
          </w:p>
        </w:tc>
        <w:tc>
          <w:tcPr>
            <w:tcW w:w="6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10</w:t>
            </w:r>
          </w:p>
        </w:tc>
        <w:tc>
          <w:tcPr>
            <w:tcW w:w="393" w:type="pct"/>
            <w:vAlign w:val="center"/>
          </w:tcPr>
          <w:p w:rsidR="00910451" w:rsidRPr="005D1093" w:rsidRDefault="00910451" w:rsidP="007B3550">
            <w:pPr>
              <w:spacing w:after="0"/>
              <w:jc w:val="center"/>
              <w:rPr>
                <w:rFonts w:cs="Times New Roman"/>
                <w:color w:val="auto"/>
                <w:sz w:val="20"/>
                <w:szCs w:val="20"/>
                <w:lang w:val="ka-GE"/>
              </w:rPr>
            </w:pPr>
            <w:r w:rsidRPr="005D1093">
              <w:rPr>
                <w:rFonts w:cs="Times New Roman"/>
                <w:color w:val="auto"/>
                <w:sz w:val="20"/>
                <w:szCs w:val="20"/>
                <w:lang w:val="ka-GE"/>
              </w:rPr>
              <w:t>2</w:t>
            </w:r>
          </w:p>
        </w:tc>
      </w:tr>
      <w:tr w:rsidR="00910451" w:rsidRPr="005D1093" w:rsidTr="00910451">
        <w:trPr>
          <w:trHeight w:val="198"/>
        </w:trPr>
        <w:tc>
          <w:tcPr>
            <w:tcW w:w="1355"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№5</w:t>
            </w:r>
          </w:p>
        </w:tc>
        <w:tc>
          <w:tcPr>
            <w:tcW w:w="1208"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ნაკადულის კალმახი</w:t>
            </w:r>
          </w:p>
          <w:p w:rsidR="00910451" w:rsidRPr="005D1093" w:rsidRDefault="00910451" w:rsidP="007B3550">
            <w:pPr>
              <w:spacing w:after="0"/>
              <w:jc w:val="center"/>
              <w:rPr>
                <w:color w:val="auto"/>
                <w:sz w:val="20"/>
                <w:szCs w:val="20"/>
                <w:lang w:val="ka-GE"/>
              </w:rPr>
            </w:pPr>
            <w:r w:rsidRPr="005D1093">
              <w:rPr>
                <w:i/>
                <w:iCs/>
                <w:noProof/>
                <w:color w:val="auto"/>
                <w:sz w:val="20"/>
                <w:szCs w:val="20"/>
                <w:lang w:val="ka-GE"/>
              </w:rPr>
              <w:t>Salmo rizeensis</w:t>
            </w:r>
          </w:p>
        </w:tc>
        <w:tc>
          <w:tcPr>
            <w:tcW w:w="726"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w:t>
            </w:r>
          </w:p>
        </w:tc>
        <w:tc>
          <w:tcPr>
            <w:tcW w:w="7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12</w:t>
            </w:r>
          </w:p>
        </w:tc>
        <w:tc>
          <w:tcPr>
            <w:tcW w:w="6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10</w:t>
            </w:r>
          </w:p>
        </w:tc>
        <w:tc>
          <w:tcPr>
            <w:tcW w:w="393" w:type="pct"/>
            <w:vAlign w:val="center"/>
          </w:tcPr>
          <w:p w:rsidR="00910451" w:rsidRPr="005D1093" w:rsidRDefault="00910451" w:rsidP="007B3550">
            <w:pPr>
              <w:spacing w:after="0"/>
              <w:jc w:val="center"/>
              <w:rPr>
                <w:rFonts w:cs="Times New Roman"/>
                <w:color w:val="auto"/>
                <w:sz w:val="20"/>
                <w:szCs w:val="20"/>
                <w:lang w:val="ka-GE"/>
              </w:rPr>
            </w:pPr>
            <w:r w:rsidRPr="005D1093">
              <w:rPr>
                <w:rFonts w:cs="Times New Roman"/>
                <w:color w:val="auto"/>
                <w:sz w:val="20"/>
                <w:szCs w:val="20"/>
                <w:lang w:val="ka-GE"/>
              </w:rPr>
              <w:t>2</w:t>
            </w:r>
          </w:p>
        </w:tc>
      </w:tr>
      <w:tr w:rsidR="00910451" w:rsidRPr="005D1093" w:rsidTr="00910451">
        <w:trPr>
          <w:trHeight w:val="398"/>
        </w:trPr>
        <w:tc>
          <w:tcPr>
            <w:tcW w:w="1355"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№7</w:t>
            </w:r>
          </w:p>
        </w:tc>
        <w:tc>
          <w:tcPr>
            <w:tcW w:w="1208"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ნაკადულის კალმახი</w:t>
            </w:r>
          </w:p>
          <w:p w:rsidR="00910451" w:rsidRPr="005D1093" w:rsidRDefault="00910451" w:rsidP="007B3550">
            <w:pPr>
              <w:spacing w:after="0"/>
              <w:jc w:val="center"/>
              <w:rPr>
                <w:color w:val="auto"/>
                <w:sz w:val="20"/>
                <w:szCs w:val="20"/>
                <w:lang w:val="ka-GE"/>
              </w:rPr>
            </w:pPr>
            <w:r w:rsidRPr="005D1093">
              <w:rPr>
                <w:i/>
                <w:iCs/>
                <w:noProof/>
                <w:color w:val="auto"/>
                <w:sz w:val="20"/>
                <w:szCs w:val="20"/>
                <w:lang w:val="ka-GE"/>
              </w:rPr>
              <w:t>Salmo rizeensis</w:t>
            </w:r>
          </w:p>
        </w:tc>
        <w:tc>
          <w:tcPr>
            <w:tcW w:w="726"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w:t>
            </w:r>
          </w:p>
        </w:tc>
        <w:tc>
          <w:tcPr>
            <w:tcW w:w="7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12</w:t>
            </w:r>
          </w:p>
        </w:tc>
        <w:tc>
          <w:tcPr>
            <w:tcW w:w="6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10</w:t>
            </w:r>
          </w:p>
        </w:tc>
        <w:tc>
          <w:tcPr>
            <w:tcW w:w="393" w:type="pct"/>
            <w:vAlign w:val="center"/>
          </w:tcPr>
          <w:p w:rsidR="00910451" w:rsidRPr="005D1093" w:rsidRDefault="00910451" w:rsidP="007B3550">
            <w:pPr>
              <w:spacing w:after="0"/>
              <w:jc w:val="center"/>
              <w:rPr>
                <w:rFonts w:cs="Times New Roman"/>
                <w:color w:val="auto"/>
                <w:sz w:val="20"/>
                <w:szCs w:val="20"/>
                <w:lang w:val="ka-GE"/>
              </w:rPr>
            </w:pPr>
            <w:r w:rsidRPr="005D1093">
              <w:rPr>
                <w:rFonts w:cs="Times New Roman"/>
                <w:color w:val="auto"/>
                <w:sz w:val="20"/>
                <w:szCs w:val="20"/>
                <w:lang w:val="ka-GE"/>
              </w:rPr>
              <w:t>2</w:t>
            </w:r>
          </w:p>
        </w:tc>
      </w:tr>
      <w:tr w:rsidR="00910451" w:rsidRPr="005D1093" w:rsidTr="00910451">
        <w:trPr>
          <w:trHeight w:val="133"/>
        </w:trPr>
        <w:tc>
          <w:tcPr>
            <w:tcW w:w="1355" w:type="pct"/>
            <w:vMerge w:val="restar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№8</w:t>
            </w:r>
          </w:p>
        </w:tc>
        <w:tc>
          <w:tcPr>
            <w:tcW w:w="1208" w:type="pct"/>
            <w:vMerge w:val="restar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ნაკადულის კალმახი</w:t>
            </w:r>
          </w:p>
          <w:p w:rsidR="00910451" w:rsidRPr="005D1093" w:rsidRDefault="00910451" w:rsidP="007B3550">
            <w:pPr>
              <w:spacing w:after="0"/>
              <w:jc w:val="center"/>
              <w:rPr>
                <w:color w:val="auto"/>
                <w:sz w:val="20"/>
                <w:szCs w:val="20"/>
                <w:lang w:val="ka-GE"/>
              </w:rPr>
            </w:pPr>
            <w:r w:rsidRPr="005D1093">
              <w:rPr>
                <w:i/>
                <w:iCs/>
                <w:noProof/>
                <w:color w:val="auto"/>
                <w:sz w:val="20"/>
                <w:szCs w:val="20"/>
                <w:lang w:val="ka-GE"/>
              </w:rPr>
              <w:t>Salmo rizeensis</w:t>
            </w:r>
          </w:p>
        </w:tc>
        <w:tc>
          <w:tcPr>
            <w:tcW w:w="726" w:type="pct"/>
            <w:vMerge w:val="restar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3</w:t>
            </w:r>
          </w:p>
        </w:tc>
        <w:tc>
          <w:tcPr>
            <w:tcW w:w="7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11</w:t>
            </w:r>
          </w:p>
        </w:tc>
        <w:tc>
          <w:tcPr>
            <w:tcW w:w="6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9</w:t>
            </w:r>
          </w:p>
        </w:tc>
        <w:tc>
          <w:tcPr>
            <w:tcW w:w="393" w:type="pct"/>
            <w:vAlign w:val="center"/>
          </w:tcPr>
          <w:p w:rsidR="00910451" w:rsidRPr="005D1093" w:rsidRDefault="00910451" w:rsidP="007B3550">
            <w:pPr>
              <w:spacing w:after="0"/>
              <w:jc w:val="center"/>
              <w:rPr>
                <w:rFonts w:cs="Times New Roman"/>
                <w:color w:val="auto"/>
                <w:sz w:val="20"/>
                <w:szCs w:val="20"/>
                <w:lang w:val="ka-GE"/>
              </w:rPr>
            </w:pPr>
            <w:r w:rsidRPr="005D1093">
              <w:rPr>
                <w:rFonts w:cs="Times New Roman"/>
                <w:color w:val="auto"/>
                <w:sz w:val="20"/>
                <w:szCs w:val="20"/>
                <w:lang w:val="ka-GE"/>
              </w:rPr>
              <w:t>2</w:t>
            </w:r>
          </w:p>
        </w:tc>
      </w:tr>
      <w:tr w:rsidR="00910451" w:rsidRPr="005D1093" w:rsidTr="00910451">
        <w:trPr>
          <w:trHeight w:val="124"/>
        </w:trPr>
        <w:tc>
          <w:tcPr>
            <w:tcW w:w="1355" w:type="pct"/>
            <w:vMerge/>
            <w:vAlign w:val="center"/>
          </w:tcPr>
          <w:p w:rsidR="00910451" w:rsidRPr="005D1093" w:rsidRDefault="00910451" w:rsidP="007B3550">
            <w:pPr>
              <w:spacing w:after="0"/>
              <w:jc w:val="center"/>
              <w:rPr>
                <w:color w:val="auto"/>
                <w:sz w:val="20"/>
                <w:szCs w:val="20"/>
                <w:lang w:val="ka-GE"/>
              </w:rPr>
            </w:pPr>
          </w:p>
        </w:tc>
        <w:tc>
          <w:tcPr>
            <w:tcW w:w="1208" w:type="pct"/>
            <w:vMerge/>
            <w:vAlign w:val="center"/>
          </w:tcPr>
          <w:p w:rsidR="00910451" w:rsidRPr="005D1093" w:rsidRDefault="00910451" w:rsidP="007B3550">
            <w:pPr>
              <w:spacing w:after="0"/>
              <w:jc w:val="center"/>
              <w:rPr>
                <w:color w:val="auto"/>
                <w:sz w:val="20"/>
                <w:szCs w:val="20"/>
                <w:lang w:val="ka-GE"/>
              </w:rPr>
            </w:pPr>
          </w:p>
        </w:tc>
        <w:tc>
          <w:tcPr>
            <w:tcW w:w="726" w:type="pct"/>
            <w:vMerge/>
            <w:vAlign w:val="center"/>
          </w:tcPr>
          <w:p w:rsidR="00910451" w:rsidRPr="005D1093" w:rsidRDefault="00910451" w:rsidP="007B3550">
            <w:pPr>
              <w:spacing w:after="0"/>
              <w:jc w:val="center"/>
              <w:rPr>
                <w:color w:val="auto"/>
                <w:sz w:val="20"/>
                <w:szCs w:val="20"/>
                <w:lang w:val="ka-GE"/>
              </w:rPr>
            </w:pPr>
          </w:p>
        </w:tc>
        <w:tc>
          <w:tcPr>
            <w:tcW w:w="7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12</w:t>
            </w:r>
          </w:p>
        </w:tc>
        <w:tc>
          <w:tcPr>
            <w:tcW w:w="6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9</w:t>
            </w:r>
          </w:p>
        </w:tc>
        <w:tc>
          <w:tcPr>
            <w:tcW w:w="393" w:type="pct"/>
            <w:vAlign w:val="center"/>
          </w:tcPr>
          <w:p w:rsidR="00910451" w:rsidRPr="005D1093" w:rsidRDefault="00910451" w:rsidP="007B3550">
            <w:pPr>
              <w:spacing w:after="0"/>
              <w:jc w:val="center"/>
              <w:rPr>
                <w:rFonts w:cs="Times New Roman"/>
                <w:color w:val="auto"/>
                <w:sz w:val="20"/>
                <w:szCs w:val="20"/>
                <w:lang w:val="ka-GE"/>
              </w:rPr>
            </w:pPr>
            <w:r w:rsidRPr="005D1093">
              <w:rPr>
                <w:rFonts w:cs="Times New Roman"/>
                <w:color w:val="auto"/>
                <w:sz w:val="20"/>
                <w:szCs w:val="20"/>
                <w:lang w:val="ka-GE"/>
              </w:rPr>
              <w:t>2</w:t>
            </w:r>
          </w:p>
        </w:tc>
      </w:tr>
      <w:tr w:rsidR="00910451" w:rsidRPr="005D1093" w:rsidTr="00910451">
        <w:trPr>
          <w:trHeight w:val="77"/>
        </w:trPr>
        <w:tc>
          <w:tcPr>
            <w:tcW w:w="1355" w:type="pct"/>
            <w:vMerge/>
            <w:vAlign w:val="center"/>
          </w:tcPr>
          <w:p w:rsidR="00910451" w:rsidRPr="005D1093" w:rsidRDefault="00910451" w:rsidP="007B3550">
            <w:pPr>
              <w:spacing w:after="0"/>
              <w:jc w:val="center"/>
              <w:rPr>
                <w:color w:val="auto"/>
                <w:sz w:val="20"/>
                <w:szCs w:val="20"/>
                <w:lang w:val="ka-GE"/>
              </w:rPr>
            </w:pPr>
          </w:p>
        </w:tc>
        <w:tc>
          <w:tcPr>
            <w:tcW w:w="1208" w:type="pct"/>
            <w:vMerge/>
            <w:vAlign w:val="center"/>
          </w:tcPr>
          <w:p w:rsidR="00910451" w:rsidRPr="005D1093" w:rsidRDefault="00910451" w:rsidP="007B3550">
            <w:pPr>
              <w:spacing w:after="0"/>
              <w:jc w:val="center"/>
              <w:rPr>
                <w:color w:val="auto"/>
                <w:sz w:val="20"/>
                <w:szCs w:val="20"/>
                <w:lang w:val="ka-GE"/>
              </w:rPr>
            </w:pPr>
          </w:p>
        </w:tc>
        <w:tc>
          <w:tcPr>
            <w:tcW w:w="726" w:type="pct"/>
            <w:vMerge/>
            <w:vAlign w:val="center"/>
          </w:tcPr>
          <w:p w:rsidR="00910451" w:rsidRPr="005D1093" w:rsidRDefault="00910451" w:rsidP="007B3550">
            <w:pPr>
              <w:spacing w:after="0"/>
              <w:jc w:val="center"/>
              <w:rPr>
                <w:color w:val="auto"/>
                <w:sz w:val="20"/>
                <w:szCs w:val="20"/>
                <w:lang w:val="ka-GE"/>
              </w:rPr>
            </w:pPr>
          </w:p>
        </w:tc>
        <w:tc>
          <w:tcPr>
            <w:tcW w:w="7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11</w:t>
            </w:r>
          </w:p>
        </w:tc>
        <w:tc>
          <w:tcPr>
            <w:tcW w:w="6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8</w:t>
            </w:r>
          </w:p>
        </w:tc>
        <w:tc>
          <w:tcPr>
            <w:tcW w:w="393" w:type="pct"/>
            <w:vAlign w:val="center"/>
          </w:tcPr>
          <w:p w:rsidR="00910451" w:rsidRPr="005D1093" w:rsidRDefault="00910451" w:rsidP="007B3550">
            <w:pPr>
              <w:spacing w:after="0"/>
              <w:jc w:val="center"/>
              <w:rPr>
                <w:rFonts w:cs="Times New Roman"/>
                <w:color w:val="auto"/>
                <w:sz w:val="20"/>
                <w:szCs w:val="20"/>
                <w:lang w:val="ka-GE"/>
              </w:rPr>
            </w:pPr>
            <w:r w:rsidRPr="005D1093">
              <w:rPr>
                <w:rFonts w:cs="Times New Roman"/>
                <w:color w:val="auto"/>
                <w:sz w:val="20"/>
                <w:szCs w:val="20"/>
                <w:lang w:val="ka-GE"/>
              </w:rPr>
              <w:t>2</w:t>
            </w:r>
          </w:p>
        </w:tc>
      </w:tr>
      <w:tr w:rsidR="00910451" w:rsidRPr="005D1093" w:rsidTr="00910451">
        <w:trPr>
          <w:trHeight w:val="398"/>
        </w:trPr>
        <w:tc>
          <w:tcPr>
            <w:tcW w:w="1355"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№14</w:t>
            </w:r>
          </w:p>
        </w:tc>
        <w:tc>
          <w:tcPr>
            <w:tcW w:w="1208"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ნაკადულის კალმახი</w:t>
            </w:r>
          </w:p>
          <w:p w:rsidR="00910451" w:rsidRPr="005D1093" w:rsidRDefault="00910451" w:rsidP="007B3550">
            <w:pPr>
              <w:spacing w:after="0"/>
              <w:jc w:val="center"/>
              <w:rPr>
                <w:color w:val="auto"/>
                <w:sz w:val="20"/>
                <w:szCs w:val="20"/>
                <w:lang w:val="ka-GE"/>
              </w:rPr>
            </w:pPr>
            <w:r w:rsidRPr="005D1093">
              <w:rPr>
                <w:i/>
                <w:iCs/>
                <w:noProof/>
                <w:color w:val="auto"/>
                <w:sz w:val="20"/>
                <w:szCs w:val="20"/>
                <w:lang w:val="ka-GE"/>
              </w:rPr>
              <w:t>Salmo rizeensis</w:t>
            </w:r>
          </w:p>
        </w:tc>
        <w:tc>
          <w:tcPr>
            <w:tcW w:w="726"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w:t>
            </w:r>
          </w:p>
        </w:tc>
        <w:tc>
          <w:tcPr>
            <w:tcW w:w="7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12</w:t>
            </w:r>
          </w:p>
        </w:tc>
        <w:tc>
          <w:tcPr>
            <w:tcW w:w="6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10</w:t>
            </w:r>
          </w:p>
        </w:tc>
        <w:tc>
          <w:tcPr>
            <w:tcW w:w="393" w:type="pct"/>
            <w:vAlign w:val="center"/>
          </w:tcPr>
          <w:p w:rsidR="00910451" w:rsidRPr="005D1093" w:rsidRDefault="00910451" w:rsidP="007B3550">
            <w:pPr>
              <w:spacing w:after="0"/>
              <w:jc w:val="center"/>
              <w:rPr>
                <w:rFonts w:cs="Times New Roman"/>
                <w:color w:val="auto"/>
                <w:sz w:val="20"/>
                <w:szCs w:val="20"/>
                <w:lang w:val="ka-GE"/>
              </w:rPr>
            </w:pPr>
            <w:r w:rsidRPr="005D1093">
              <w:rPr>
                <w:rFonts w:cs="Times New Roman"/>
                <w:color w:val="auto"/>
                <w:sz w:val="20"/>
                <w:szCs w:val="20"/>
                <w:lang w:val="ka-GE"/>
              </w:rPr>
              <w:t>2</w:t>
            </w:r>
          </w:p>
        </w:tc>
      </w:tr>
      <w:tr w:rsidR="00910451" w:rsidRPr="005D1093" w:rsidTr="00910451">
        <w:trPr>
          <w:trHeight w:val="398"/>
        </w:trPr>
        <w:tc>
          <w:tcPr>
            <w:tcW w:w="2563" w:type="pct"/>
            <w:gridSpan w:val="2"/>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ჯამში</w:t>
            </w:r>
          </w:p>
        </w:tc>
        <w:tc>
          <w:tcPr>
            <w:tcW w:w="726"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7</w:t>
            </w:r>
          </w:p>
        </w:tc>
        <w:tc>
          <w:tcPr>
            <w:tcW w:w="7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w:t>
            </w:r>
          </w:p>
        </w:tc>
        <w:tc>
          <w:tcPr>
            <w:tcW w:w="609" w:type="pc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66</w:t>
            </w:r>
          </w:p>
        </w:tc>
        <w:tc>
          <w:tcPr>
            <w:tcW w:w="393" w:type="pct"/>
            <w:vAlign w:val="center"/>
          </w:tcPr>
          <w:p w:rsidR="00910451" w:rsidRPr="005D1093" w:rsidRDefault="00910451" w:rsidP="007B3550">
            <w:pPr>
              <w:spacing w:after="0"/>
              <w:jc w:val="center"/>
              <w:rPr>
                <w:rFonts w:cs="Times New Roman"/>
                <w:color w:val="auto"/>
                <w:sz w:val="20"/>
                <w:szCs w:val="20"/>
                <w:lang w:val="ka-GE"/>
              </w:rPr>
            </w:pPr>
            <w:r w:rsidRPr="005D1093">
              <w:rPr>
                <w:rFonts w:cs="Times New Roman"/>
                <w:color w:val="auto"/>
                <w:sz w:val="20"/>
                <w:szCs w:val="20"/>
                <w:lang w:val="ka-GE"/>
              </w:rPr>
              <w:t>-</w:t>
            </w:r>
          </w:p>
        </w:tc>
      </w:tr>
    </w:tbl>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7A7B82" w:rsidRPr="005D1093">
        <w:rPr>
          <w:b/>
          <w:color w:val="auto"/>
          <w:sz w:val="20"/>
          <w:lang w:val="ka-GE"/>
        </w:rPr>
        <w:t>5.</w:t>
      </w:r>
      <w:r w:rsidR="000E4862">
        <w:rPr>
          <w:b/>
          <w:color w:val="auto"/>
          <w:sz w:val="20"/>
          <w:lang w:val="ka-GE"/>
        </w:rPr>
        <w:t>6</w:t>
      </w:r>
      <w:r w:rsidR="007A7B82" w:rsidRPr="005D1093">
        <w:rPr>
          <w:b/>
          <w:color w:val="auto"/>
          <w:sz w:val="20"/>
          <w:lang w:val="ka-GE"/>
        </w:rPr>
        <w:t>.2.</w:t>
      </w:r>
      <w:r w:rsidRPr="005D1093">
        <w:rPr>
          <w:b/>
          <w:color w:val="auto"/>
          <w:sz w:val="20"/>
          <w:lang w:val="ka-GE"/>
        </w:rPr>
        <w:t xml:space="preserve">4.2.3.3 და </w:t>
      </w:r>
      <w:r w:rsidR="007A7B82" w:rsidRPr="005D1093">
        <w:rPr>
          <w:b/>
          <w:color w:val="auto"/>
          <w:sz w:val="20"/>
          <w:lang w:val="ka-GE"/>
        </w:rPr>
        <w:t>5.</w:t>
      </w:r>
      <w:r w:rsidR="000E4862">
        <w:rPr>
          <w:b/>
          <w:color w:val="auto"/>
          <w:sz w:val="20"/>
          <w:lang w:val="ka-GE"/>
        </w:rPr>
        <w:t>6</w:t>
      </w:r>
      <w:r w:rsidR="007A7B82" w:rsidRPr="005D1093">
        <w:rPr>
          <w:b/>
          <w:color w:val="auto"/>
          <w:sz w:val="20"/>
          <w:lang w:val="ka-GE"/>
        </w:rPr>
        <w:t>.2.</w:t>
      </w:r>
      <w:r w:rsidRPr="005D1093">
        <w:rPr>
          <w:b/>
          <w:color w:val="auto"/>
          <w:sz w:val="20"/>
          <w:lang w:val="ka-GE"/>
        </w:rPr>
        <w:t xml:space="preserve">4.2.3.4 </w:t>
      </w:r>
      <w:r w:rsidRPr="005D1093">
        <w:rPr>
          <w:color w:val="auto"/>
          <w:sz w:val="20"/>
          <w:lang w:val="ka-GE"/>
        </w:rPr>
        <w:t xml:space="preserve"> მოპოვებული ნაკადულის კალმახი</w:t>
      </w:r>
    </w:p>
    <w:p w:rsidR="00910451" w:rsidRPr="005D1093" w:rsidRDefault="00910451" w:rsidP="007B3550">
      <w:pPr>
        <w:spacing w:after="0"/>
        <w:jc w:val="center"/>
        <w:rPr>
          <w:color w:val="auto"/>
          <w:lang w:val="ka-GE"/>
        </w:rPr>
      </w:pPr>
      <w:r w:rsidRPr="005D1093">
        <w:rPr>
          <w:noProof/>
          <w:color w:val="auto"/>
          <w:lang w:val="ka-GE" w:eastAsia="ka-GE"/>
        </w:rPr>
        <w:drawing>
          <wp:inline distT="0" distB="0" distL="0" distR="0" wp14:anchorId="4D10AFD3" wp14:editId="14361EAD">
            <wp:extent cx="2880000" cy="2153950"/>
            <wp:effectExtent l="0" t="0" r="0" b="0"/>
            <wp:docPr id="522" name="Picture 52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55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55132.jpg"/>
                    <pic:cNvPicPr>
                      <a:picLocks noChangeAspect="1" noChangeArrowheads="1"/>
                    </pic:cNvPicPr>
                  </pic:nvPicPr>
                  <pic:blipFill>
                    <a:blip r:embed="rId451" cstate="print">
                      <a:extLst>
                        <a:ext uri="{28A0092B-C50C-407E-A947-70E740481C1C}">
                          <a14:useLocalDpi xmlns:a14="http://schemas.microsoft.com/office/drawing/2010/main"/>
                        </a:ext>
                      </a:extLst>
                    </a:blip>
                    <a:srcRect/>
                    <a:stretch>
                      <a:fillRect/>
                    </a:stretch>
                  </pic:blipFill>
                  <pic:spPr bwMode="auto">
                    <a:xfrm>
                      <a:off x="0" y="0"/>
                      <a:ext cx="2880000" cy="2153950"/>
                    </a:xfrm>
                    <a:prstGeom prst="rect">
                      <a:avLst/>
                    </a:prstGeom>
                    <a:noFill/>
                    <a:ln>
                      <a:noFill/>
                    </a:ln>
                  </pic:spPr>
                </pic:pic>
              </a:graphicData>
            </a:graphic>
          </wp:inline>
        </w:drawing>
      </w:r>
      <w:r w:rsidRPr="005D1093">
        <w:rPr>
          <w:color w:val="auto"/>
          <w:lang w:val="ka-GE"/>
        </w:rPr>
        <w:t xml:space="preserve"> </w:t>
      </w:r>
      <w:r w:rsidRPr="005D1093">
        <w:rPr>
          <w:noProof/>
          <w:color w:val="auto"/>
          <w:lang w:val="ka-GE" w:eastAsia="ka-GE"/>
        </w:rPr>
        <w:drawing>
          <wp:inline distT="0" distB="0" distL="0" distR="0" wp14:anchorId="7B439156" wp14:editId="6A2B7CD0">
            <wp:extent cx="2880000" cy="2153950"/>
            <wp:effectExtent l="0" t="0" r="0" b="0"/>
            <wp:docPr id="528" name="Picture 52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55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55139.jpg"/>
                    <pic:cNvPicPr>
                      <a:picLocks noChangeAspect="1" noChangeArrowheads="1"/>
                    </pic:cNvPicPr>
                  </pic:nvPicPr>
                  <pic:blipFill>
                    <a:blip r:embed="rId452" cstate="print">
                      <a:extLst>
                        <a:ext uri="{28A0092B-C50C-407E-A947-70E740481C1C}">
                          <a14:useLocalDpi xmlns:a14="http://schemas.microsoft.com/office/drawing/2010/main"/>
                        </a:ext>
                      </a:extLst>
                    </a:blip>
                    <a:srcRect/>
                    <a:stretch>
                      <a:fillRect/>
                    </a:stretch>
                  </pic:blipFill>
                  <pic:spPr bwMode="auto">
                    <a:xfrm>
                      <a:off x="0" y="0"/>
                      <a:ext cx="2880000" cy="2153950"/>
                    </a:xfrm>
                    <a:prstGeom prst="rect">
                      <a:avLst/>
                    </a:prstGeom>
                    <a:noFill/>
                    <a:ln>
                      <a:noFill/>
                    </a:ln>
                  </pic:spPr>
                </pic:pic>
              </a:graphicData>
            </a:graphic>
          </wp:inline>
        </w:drawing>
      </w:r>
      <w:r w:rsidRPr="005D1093">
        <w:rPr>
          <w:color w:val="auto"/>
          <w:lang w:val="ka-GE"/>
        </w:rPr>
        <w:t xml:space="preserve"> </w:t>
      </w:r>
    </w:p>
    <w:p w:rsidR="00910451" w:rsidRPr="005D1093" w:rsidRDefault="00910451" w:rsidP="007B3550">
      <w:pPr>
        <w:spacing w:before="120"/>
        <w:jc w:val="both"/>
        <w:rPr>
          <w:color w:val="auto"/>
          <w:sz w:val="20"/>
          <w:lang w:val="ka-GE"/>
        </w:rPr>
      </w:pPr>
      <w:r w:rsidRPr="005D1093">
        <w:rPr>
          <w:b/>
          <w:color w:val="auto"/>
          <w:sz w:val="20"/>
          <w:lang w:val="ka-GE"/>
        </w:rPr>
        <w:t xml:space="preserve">სურათები </w:t>
      </w:r>
      <w:r w:rsidR="007A7B82" w:rsidRPr="005D1093">
        <w:rPr>
          <w:b/>
          <w:color w:val="auto"/>
          <w:sz w:val="20"/>
          <w:lang w:val="ka-GE"/>
        </w:rPr>
        <w:t>5.</w:t>
      </w:r>
      <w:r w:rsidR="000E4862">
        <w:rPr>
          <w:b/>
          <w:color w:val="auto"/>
          <w:sz w:val="20"/>
          <w:lang w:val="ka-GE"/>
        </w:rPr>
        <w:t>6</w:t>
      </w:r>
      <w:r w:rsidR="007A7B82" w:rsidRPr="005D1093">
        <w:rPr>
          <w:b/>
          <w:color w:val="auto"/>
          <w:sz w:val="20"/>
          <w:lang w:val="ka-GE"/>
        </w:rPr>
        <w:t>.2.</w:t>
      </w:r>
      <w:r w:rsidRPr="005D1093">
        <w:rPr>
          <w:b/>
          <w:color w:val="auto"/>
          <w:sz w:val="20"/>
          <w:lang w:val="ka-GE"/>
        </w:rPr>
        <w:t xml:space="preserve">4.2.3.5 და </w:t>
      </w:r>
      <w:r w:rsidR="007A7B82" w:rsidRPr="005D1093">
        <w:rPr>
          <w:b/>
          <w:color w:val="auto"/>
          <w:sz w:val="20"/>
          <w:lang w:val="ka-GE"/>
        </w:rPr>
        <w:t>5.</w:t>
      </w:r>
      <w:r w:rsidR="000E4862">
        <w:rPr>
          <w:b/>
          <w:color w:val="auto"/>
          <w:sz w:val="20"/>
          <w:lang w:val="ka-GE"/>
        </w:rPr>
        <w:t>6</w:t>
      </w:r>
      <w:r w:rsidR="007A7B82" w:rsidRPr="005D1093">
        <w:rPr>
          <w:b/>
          <w:color w:val="auto"/>
          <w:sz w:val="20"/>
          <w:lang w:val="ka-GE"/>
        </w:rPr>
        <w:t>.2.</w:t>
      </w:r>
      <w:r w:rsidRPr="005D1093">
        <w:rPr>
          <w:b/>
          <w:color w:val="auto"/>
          <w:sz w:val="20"/>
          <w:lang w:val="ka-GE"/>
        </w:rPr>
        <w:t xml:space="preserve">4.2.3.6 </w:t>
      </w:r>
      <w:r w:rsidRPr="005D1093">
        <w:rPr>
          <w:color w:val="auto"/>
          <w:sz w:val="20"/>
          <w:lang w:val="ka-GE"/>
        </w:rPr>
        <w:t xml:space="preserve">  მოპოვებული ნაკადულის კალმახები</w:t>
      </w:r>
    </w:p>
    <w:p w:rsidR="00910451" w:rsidRPr="005D1093" w:rsidRDefault="00910451" w:rsidP="007B3550">
      <w:pPr>
        <w:spacing w:before="120"/>
        <w:jc w:val="center"/>
        <w:rPr>
          <w:b/>
          <w:color w:val="auto"/>
          <w:sz w:val="20"/>
          <w:lang w:val="ka-GE"/>
        </w:rPr>
      </w:pPr>
      <w:r w:rsidRPr="005D1093">
        <w:rPr>
          <w:b/>
          <w:noProof/>
          <w:color w:val="auto"/>
          <w:sz w:val="20"/>
          <w:lang w:val="ka-GE" w:eastAsia="ka-GE"/>
        </w:rPr>
        <w:drawing>
          <wp:inline distT="0" distB="0" distL="0" distR="0" wp14:anchorId="2160190C" wp14:editId="7EADA0E5">
            <wp:extent cx="2880000" cy="2168392"/>
            <wp:effectExtent l="0" t="0" r="0" b="3810"/>
            <wp:docPr id="535" name="Picture 53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2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2600.jpg"/>
                    <pic:cNvPicPr>
                      <a:picLocks noChangeAspect="1" noChangeArrowheads="1"/>
                    </pic:cNvPicPr>
                  </pic:nvPicPr>
                  <pic:blipFill rotWithShape="1">
                    <a:blip r:embed="rId453" cstate="print">
                      <a:extLst>
                        <a:ext uri="{28A0092B-C50C-407E-A947-70E740481C1C}">
                          <a14:useLocalDpi xmlns:a14="http://schemas.microsoft.com/office/drawing/2010/main"/>
                        </a:ext>
                      </a:extLst>
                    </a:blip>
                    <a:srcRect t="-412"/>
                    <a:stretch/>
                  </pic:blipFill>
                  <pic:spPr bwMode="auto">
                    <a:xfrm>
                      <a:off x="0" y="0"/>
                      <a:ext cx="2880000" cy="2168392"/>
                    </a:xfrm>
                    <a:prstGeom prst="rect">
                      <a:avLst/>
                    </a:prstGeom>
                    <a:noFill/>
                    <a:ln>
                      <a:noFill/>
                    </a:ln>
                    <a:extLst>
                      <a:ext uri="{53640926-AAD7-44D8-BBD7-CCE9431645EC}">
                        <a14:shadowObscured xmlns:a14="http://schemas.microsoft.com/office/drawing/2010/main"/>
                      </a:ext>
                    </a:extLst>
                  </pic:spPr>
                </pic:pic>
              </a:graphicData>
            </a:graphic>
          </wp:inline>
        </w:drawing>
      </w:r>
      <w:r w:rsidRPr="005D1093">
        <w:rPr>
          <w:b/>
          <w:color w:val="auto"/>
          <w:sz w:val="20"/>
          <w:lang w:val="ka-GE"/>
        </w:rPr>
        <w:t xml:space="preserve"> </w:t>
      </w:r>
      <w:r w:rsidRPr="005D1093">
        <w:rPr>
          <w:b/>
          <w:noProof/>
          <w:color w:val="auto"/>
          <w:sz w:val="20"/>
          <w:lang w:val="ka-GE" w:eastAsia="ka-GE"/>
        </w:rPr>
        <w:drawing>
          <wp:inline distT="0" distB="0" distL="0" distR="0" wp14:anchorId="66027297" wp14:editId="06F2FF5F">
            <wp:extent cx="2880000" cy="2153950"/>
            <wp:effectExtent l="0" t="0" r="0" b="0"/>
            <wp:docPr id="288" name="Picture 28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2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62349.jpg"/>
                    <pic:cNvPicPr>
                      <a:picLocks noChangeAspect="1" noChangeArrowheads="1"/>
                    </pic:cNvPicPr>
                  </pic:nvPicPr>
                  <pic:blipFill>
                    <a:blip r:embed="rId454" cstate="print">
                      <a:extLst>
                        <a:ext uri="{28A0092B-C50C-407E-A947-70E740481C1C}">
                          <a14:useLocalDpi xmlns:a14="http://schemas.microsoft.com/office/drawing/2010/main"/>
                        </a:ext>
                      </a:extLst>
                    </a:blip>
                    <a:srcRect/>
                    <a:stretch>
                      <a:fillRect/>
                    </a:stretch>
                  </pic:blipFill>
                  <pic:spPr bwMode="auto">
                    <a:xfrm>
                      <a:off x="0" y="0"/>
                      <a:ext cx="2880000" cy="2153950"/>
                    </a:xfrm>
                    <a:prstGeom prst="rect">
                      <a:avLst/>
                    </a:prstGeom>
                    <a:noFill/>
                    <a:ln>
                      <a:noFill/>
                    </a:ln>
                  </pic:spPr>
                </pic:pic>
              </a:graphicData>
            </a:graphic>
          </wp:inline>
        </w:drawing>
      </w:r>
    </w:p>
    <w:p w:rsidR="00910451" w:rsidRPr="005D1093" w:rsidRDefault="00910451" w:rsidP="007B3550">
      <w:pPr>
        <w:spacing w:before="120"/>
        <w:jc w:val="both"/>
        <w:rPr>
          <w:b/>
          <w:color w:val="auto"/>
          <w:sz w:val="20"/>
          <w:lang w:val="ka-GE"/>
        </w:rPr>
      </w:pPr>
      <w:r w:rsidRPr="005D1093">
        <w:rPr>
          <w:b/>
          <w:color w:val="auto"/>
          <w:sz w:val="20"/>
          <w:lang w:val="ka-GE"/>
        </w:rPr>
        <w:br w:type="page"/>
      </w:r>
    </w:p>
    <w:p w:rsidR="00910451" w:rsidRPr="005D1093" w:rsidRDefault="00910451" w:rsidP="007B3550">
      <w:pPr>
        <w:spacing w:after="0"/>
        <w:jc w:val="both"/>
        <w:rPr>
          <w:color w:val="auto"/>
          <w:lang w:val="ka-GE"/>
        </w:rPr>
      </w:pPr>
      <w:r w:rsidRPr="005D1093">
        <w:rPr>
          <w:b/>
          <w:color w:val="auto"/>
          <w:sz w:val="20"/>
          <w:lang w:val="ka-GE"/>
        </w:rPr>
        <w:lastRenderedPageBreak/>
        <w:t xml:space="preserve">სურათები </w:t>
      </w:r>
      <w:r w:rsidR="007A7B82" w:rsidRPr="005D1093">
        <w:rPr>
          <w:b/>
          <w:color w:val="auto"/>
          <w:sz w:val="20"/>
          <w:lang w:val="ka-GE"/>
        </w:rPr>
        <w:t>5.</w:t>
      </w:r>
      <w:r w:rsidR="000E4862">
        <w:rPr>
          <w:b/>
          <w:color w:val="auto"/>
          <w:sz w:val="20"/>
          <w:lang w:val="ka-GE"/>
        </w:rPr>
        <w:t>6</w:t>
      </w:r>
      <w:r w:rsidR="007A7B82" w:rsidRPr="005D1093">
        <w:rPr>
          <w:b/>
          <w:color w:val="auto"/>
          <w:sz w:val="20"/>
          <w:lang w:val="ka-GE"/>
        </w:rPr>
        <w:t>.2</w:t>
      </w:r>
      <w:r w:rsidR="007A7B82" w:rsidRPr="005D1093">
        <w:rPr>
          <w:color w:val="auto"/>
          <w:lang w:val="ka-GE"/>
        </w:rPr>
        <w:t>.</w:t>
      </w:r>
      <w:r w:rsidRPr="005D1093">
        <w:rPr>
          <w:b/>
          <w:color w:val="auto"/>
          <w:sz w:val="20"/>
          <w:lang w:val="ka-GE"/>
        </w:rPr>
        <w:t xml:space="preserve">4.2.3.7 და </w:t>
      </w:r>
      <w:r w:rsidR="00313065" w:rsidRPr="005D1093">
        <w:rPr>
          <w:b/>
          <w:color w:val="auto"/>
          <w:sz w:val="20"/>
          <w:lang w:val="ka-GE"/>
        </w:rPr>
        <w:t>5.</w:t>
      </w:r>
      <w:r w:rsidR="000E4862">
        <w:rPr>
          <w:b/>
          <w:color w:val="auto"/>
          <w:sz w:val="20"/>
          <w:lang w:val="ka-GE"/>
        </w:rPr>
        <w:t>6</w:t>
      </w:r>
      <w:r w:rsidR="00313065" w:rsidRPr="005D1093">
        <w:rPr>
          <w:b/>
          <w:color w:val="auto"/>
          <w:sz w:val="20"/>
          <w:lang w:val="ka-GE"/>
        </w:rPr>
        <w:t>.2</w:t>
      </w:r>
      <w:r w:rsidR="00313065" w:rsidRPr="005D1093">
        <w:rPr>
          <w:color w:val="auto"/>
          <w:lang w:val="ka-GE"/>
        </w:rPr>
        <w:t>.</w:t>
      </w:r>
      <w:r w:rsidR="00313065" w:rsidRPr="005D1093">
        <w:rPr>
          <w:b/>
          <w:color w:val="auto"/>
          <w:sz w:val="20"/>
          <w:lang w:val="ka-GE"/>
        </w:rPr>
        <w:t>4.2.3.8</w:t>
      </w:r>
      <w:r w:rsidRPr="005D1093">
        <w:rPr>
          <w:color w:val="auto"/>
          <w:sz w:val="20"/>
          <w:lang w:val="ka-GE"/>
        </w:rPr>
        <w:t xml:space="preserve"> </w:t>
      </w:r>
      <w:r w:rsidR="00313065" w:rsidRPr="005D1093">
        <w:rPr>
          <w:color w:val="auto"/>
          <w:sz w:val="20"/>
          <w:lang w:val="ka-GE"/>
        </w:rPr>
        <w:t xml:space="preserve"> </w:t>
      </w:r>
      <w:r w:rsidRPr="005D1093">
        <w:rPr>
          <w:color w:val="auto"/>
          <w:sz w:val="20"/>
          <w:lang w:val="ka-GE"/>
        </w:rPr>
        <w:t>მოპოვებული ნაკადულის კალმახის კვლევის და გაშვების პროცესები</w:t>
      </w:r>
    </w:p>
    <w:p w:rsidR="00910451" w:rsidRPr="005D1093" w:rsidRDefault="00910451" w:rsidP="007B3550">
      <w:pPr>
        <w:spacing w:before="120"/>
        <w:jc w:val="center"/>
        <w:rPr>
          <w:b/>
          <w:color w:val="auto"/>
          <w:sz w:val="20"/>
          <w:lang w:val="ka-GE"/>
        </w:rPr>
      </w:pPr>
      <w:r w:rsidRPr="005D1093">
        <w:rPr>
          <w:b/>
          <w:color w:val="auto"/>
          <w:sz w:val="20"/>
          <w:lang w:val="ka-GE"/>
        </w:rPr>
        <w:t xml:space="preserve"> </w:t>
      </w:r>
      <w:r w:rsidRPr="005D1093">
        <w:rPr>
          <w:b/>
          <w:noProof/>
          <w:color w:val="auto"/>
          <w:sz w:val="20"/>
          <w:lang w:val="ka-GE" w:eastAsia="ka-GE"/>
        </w:rPr>
        <w:drawing>
          <wp:inline distT="0" distB="0" distL="0" distR="0" wp14:anchorId="333BA44C" wp14:editId="121AC7B6">
            <wp:extent cx="2221042" cy="2880000"/>
            <wp:effectExtent l="0" t="0" r="8255" b="0"/>
            <wp:docPr id="289" name="Picture 289" descr="D:\Gamma\Documents\GomPlayer\Capture\VID_20220224_162612.mp4_000003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Gamma\Documents\GomPlayer\Capture\VID_20220224_162612.mp4_000003288.png"/>
                    <pic:cNvPicPr>
                      <a:picLocks noChangeAspect="1" noChangeArrowheads="1"/>
                    </pic:cNvPicPr>
                  </pic:nvPicPr>
                  <pic:blipFill rotWithShape="1">
                    <a:blip r:embed="rId455" cstate="print">
                      <a:extLst>
                        <a:ext uri="{28A0092B-C50C-407E-A947-70E740481C1C}">
                          <a14:useLocalDpi xmlns:a14="http://schemas.microsoft.com/office/drawing/2010/main"/>
                        </a:ext>
                      </a:extLst>
                    </a:blip>
                    <a:srcRect/>
                    <a:stretch/>
                  </pic:blipFill>
                  <pic:spPr bwMode="auto">
                    <a:xfrm>
                      <a:off x="0" y="0"/>
                      <a:ext cx="2221042" cy="2880000"/>
                    </a:xfrm>
                    <a:prstGeom prst="rect">
                      <a:avLst/>
                    </a:prstGeom>
                    <a:noFill/>
                    <a:ln>
                      <a:noFill/>
                    </a:ln>
                    <a:extLst>
                      <a:ext uri="{53640926-AAD7-44D8-BBD7-CCE9431645EC}">
                        <a14:shadowObscured xmlns:a14="http://schemas.microsoft.com/office/drawing/2010/main"/>
                      </a:ext>
                    </a:extLst>
                  </pic:spPr>
                </pic:pic>
              </a:graphicData>
            </a:graphic>
          </wp:inline>
        </w:drawing>
      </w:r>
      <w:r w:rsidRPr="005D1093">
        <w:rPr>
          <w:b/>
          <w:color w:val="auto"/>
          <w:sz w:val="20"/>
          <w:lang w:val="ka-GE"/>
        </w:rPr>
        <w:t xml:space="preserve"> </w:t>
      </w:r>
      <w:r w:rsidRPr="005D1093">
        <w:rPr>
          <w:b/>
          <w:noProof/>
          <w:color w:val="auto"/>
          <w:sz w:val="20"/>
          <w:lang w:val="ka-GE" w:eastAsia="ka-GE"/>
        </w:rPr>
        <w:drawing>
          <wp:inline distT="0" distB="0" distL="0" distR="0" wp14:anchorId="286C4B43" wp14:editId="5D902161">
            <wp:extent cx="2227649" cy="2880000"/>
            <wp:effectExtent l="0" t="0" r="1270" b="0"/>
            <wp:docPr id="290" name="Picture 290" descr="D:\Gamma\Documents\GomPlayer\Capture\VID_20220224_162612.mp4_000018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Gamma\Documents\GomPlayer\Capture\VID_20220224_162612.mp4_000018044.png"/>
                    <pic:cNvPicPr>
                      <a:picLocks noChangeAspect="1" noChangeArrowheads="1"/>
                    </pic:cNvPicPr>
                  </pic:nvPicPr>
                  <pic:blipFill rotWithShape="1">
                    <a:blip r:embed="rId456" cstate="print">
                      <a:extLst>
                        <a:ext uri="{28A0092B-C50C-407E-A947-70E740481C1C}">
                          <a14:useLocalDpi xmlns:a14="http://schemas.microsoft.com/office/drawing/2010/main"/>
                        </a:ext>
                      </a:extLst>
                    </a:blip>
                    <a:srcRect/>
                    <a:stretch/>
                  </pic:blipFill>
                  <pic:spPr bwMode="auto">
                    <a:xfrm>
                      <a:off x="0" y="0"/>
                      <a:ext cx="2227649"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910451" w:rsidRPr="005D1093" w:rsidRDefault="00910451" w:rsidP="007B3550">
      <w:pPr>
        <w:spacing w:before="120"/>
        <w:jc w:val="both"/>
        <w:rPr>
          <w:b/>
          <w:color w:val="auto"/>
          <w:sz w:val="20"/>
          <w:lang w:val="ka-GE"/>
        </w:rPr>
      </w:pPr>
    </w:p>
    <w:p w:rsidR="00910451" w:rsidRPr="005D1093" w:rsidRDefault="00910451" w:rsidP="007B3550">
      <w:pPr>
        <w:pStyle w:val="Heading4"/>
      </w:pPr>
      <w:bookmarkStart w:id="197" w:name="_Toc98253406"/>
      <w:r w:rsidRPr="005D1093">
        <w:t xml:space="preserve"> </w:t>
      </w:r>
      <w:bookmarkStart w:id="198" w:name="_Toc100576239"/>
      <w:r w:rsidRPr="005D1093">
        <w:t>ლაბორატორიული კვლევა</w:t>
      </w:r>
      <w:bookmarkEnd w:id="197"/>
      <w:bookmarkEnd w:id="198"/>
    </w:p>
    <w:p w:rsidR="00910451" w:rsidRPr="005D1093" w:rsidRDefault="00910451" w:rsidP="007B3550">
      <w:pPr>
        <w:pStyle w:val="Heading5"/>
        <w:rPr>
          <w:lang w:val="ka-GE"/>
        </w:rPr>
      </w:pPr>
      <w:bookmarkStart w:id="199" w:name="_Toc37428630"/>
      <w:bookmarkStart w:id="200" w:name="_Toc98253407"/>
      <w:bookmarkStart w:id="201" w:name="_Toc100576240"/>
      <w:r w:rsidRPr="005D1093">
        <w:rPr>
          <w:lang w:val="ka-GE"/>
        </w:rPr>
        <w:t>მდინარე სულორის წყლის ხარისხი</w:t>
      </w:r>
      <w:bookmarkEnd w:id="199"/>
      <w:bookmarkEnd w:id="200"/>
      <w:bookmarkEnd w:id="201"/>
    </w:p>
    <w:p w:rsidR="00910451" w:rsidRPr="005D1093" w:rsidRDefault="00910451" w:rsidP="007B3550">
      <w:pPr>
        <w:spacing w:before="120"/>
        <w:jc w:val="both"/>
        <w:rPr>
          <w:rFonts w:cs="Sylfaen"/>
          <w:noProof/>
          <w:color w:val="auto"/>
          <w:lang w:val="ka-GE"/>
        </w:rPr>
      </w:pPr>
      <w:r w:rsidRPr="005D1093">
        <w:rPr>
          <w:rFonts w:cs="Sylfaen"/>
          <w:noProof/>
          <w:color w:val="auto"/>
          <w:lang w:val="ka-GE"/>
        </w:rPr>
        <w:t>მდ</w:t>
      </w:r>
      <w:r w:rsidR="00313065" w:rsidRPr="005D1093">
        <w:rPr>
          <w:rFonts w:cs="Sylfaen"/>
          <w:noProof/>
          <w:color w:val="auto"/>
          <w:lang w:val="ka-GE"/>
        </w:rPr>
        <w:t>ინარე</w:t>
      </w:r>
      <w:r w:rsidRPr="005D1093">
        <w:rPr>
          <w:rFonts w:cs="Sylfaen"/>
          <w:noProof/>
          <w:color w:val="auto"/>
          <w:lang w:val="ka-GE"/>
        </w:rPr>
        <w:t xml:space="preserve"> სულორის წყლის მოკლე ქიმიური ანალიზი და წყალში</w:t>
      </w:r>
      <w:r w:rsidRPr="005D1093">
        <w:rPr>
          <w:noProof/>
          <w:color w:val="auto"/>
          <w:lang w:val="ka-GE"/>
        </w:rPr>
        <w:t xml:space="preserve"> </w:t>
      </w:r>
      <w:r w:rsidRPr="005D1093">
        <w:rPr>
          <w:rFonts w:cs="Sylfaen"/>
          <w:noProof/>
          <w:color w:val="auto"/>
          <w:lang w:val="ka-GE"/>
        </w:rPr>
        <w:t>შეტივნარებული</w:t>
      </w:r>
      <w:r w:rsidRPr="005D1093">
        <w:rPr>
          <w:noProof/>
          <w:color w:val="auto"/>
          <w:lang w:val="ka-GE"/>
        </w:rPr>
        <w:t xml:space="preserve"> </w:t>
      </w:r>
      <w:r w:rsidRPr="005D1093">
        <w:rPr>
          <w:rFonts w:cs="Sylfaen"/>
          <w:noProof/>
          <w:color w:val="auto"/>
          <w:lang w:val="ka-GE"/>
        </w:rPr>
        <w:t>მყარი</w:t>
      </w:r>
      <w:r w:rsidRPr="005D1093">
        <w:rPr>
          <w:noProof/>
          <w:color w:val="auto"/>
          <w:lang w:val="ka-GE"/>
        </w:rPr>
        <w:t xml:space="preserve"> </w:t>
      </w:r>
      <w:r w:rsidRPr="005D1093">
        <w:rPr>
          <w:rFonts w:cs="Sylfaen"/>
          <w:noProof/>
          <w:color w:val="auto"/>
          <w:lang w:val="ka-GE"/>
        </w:rPr>
        <w:t>ნაწილაკები</w:t>
      </w:r>
      <w:r w:rsidRPr="005D1093">
        <w:rPr>
          <w:noProof/>
          <w:color w:val="auto"/>
          <w:lang w:val="ka-GE"/>
        </w:rPr>
        <w:t xml:space="preserve"> (</w:t>
      </w:r>
      <w:r w:rsidRPr="005D1093">
        <w:rPr>
          <w:rFonts w:cs="Sylfaen"/>
          <w:noProof/>
          <w:color w:val="auto"/>
          <w:lang w:val="ka-GE"/>
        </w:rPr>
        <w:t>მგ</w:t>
      </w:r>
      <w:r w:rsidRPr="005D1093">
        <w:rPr>
          <w:noProof/>
          <w:color w:val="auto"/>
          <w:lang w:val="ka-GE"/>
        </w:rPr>
        <w:t>/</w:t>
      </w:r>
      <w:r w:rsidRPr="005D1093">
        <w:rPr>
          <w:rFonts w:cs="Sylfaen"/>
          <w:noProof/>
          <w:color w:val="auto"/>
          <w:lang w:val="ka-GE"/>
        </w:rPr>
        <w:t xml:space="preserve">ლ) განისაზღვრა სამეცნიერო-კვლევითი ფირმა „გამას“ აკრედიტირებულ ლაბორატორიაში.  </w:t>
      </w:r>
      <w:r w:rsidRPr="00AE5A3B">
        <w:rPr>
          <w:color w:val="auto"/>
          <w:lang w:val="ka-GE"/>
        </w:rPr>
        <w:t>შედეგები წარმოდგენილია დანართში 2.</w:t>
      </w:r>
    </w:p>
    <w:p w:rsidR="00910451" w:rsidRPr="005D1093" w:rsidRDefault="00910451" w:rsidP="007B3550">
      <w:pPr>
        <w:spacing w:before="120"/>
        <w:jc w:val="both"/>
        <w:rPr>
          <w:color w:val="auto"/>
          <w:lang w:val="ka-GE"/>
        </w:rPr>
      </w:pPr>
      <w:r w:rsidRPr="005D1093">
        <w:rPr>
          <w:color w:val="auto"/>
          <w:lang w:val="ka-GE"/>
        </w:rPr>
        <w:t xml:space="preserve">მიღებულ შედეგებზე დაყრდნობით შესაძლოა ითქვას, რომ საპროექტო ტერიტორიაზე  გავრცელებული იქთიოფაუნისთვის დადებითი საარსებო გარემოა. </w:t>
      </w:r>
    </w:p>
    <w:p w:rsidR="00910451" w:rsidRPr="005D1093" w:rsidRDefault="00910451" w:rsidP="007B3550">
      <w:pPr>
        <w:spacing w:before="120"/>
        <w:jc w:val="both"/>
        <w:rPr>
          <w:color w:val="auto"/>
          <w:lang w:val="ka-GE"/>
        </w:rPr>
      </w:pPr>
    </w:p>
    <w:p w:rsidR="00910451" w:rsidRPr="005D1093" w:rsidRDefault="00910451" w:rsidP="007B3550">
      <w:pPr>
        <w:pStyle w:val="Heading5"/>
        <w:rPr>
          <w:lang w:val="ka-GE"/>
        </w:rPr>
      </w:pPr>
      <w:bookmarkStart w:id="202" w:name="_Toc37428631"/>
      <w:bookmarkStart w:id="203" w:name="_Toc98253408"/>
      <w:bookmarkStart w:id="204" w:name="_Toc100576241"/>
      <w:r w:rsidRPr="005D1093">
        <w:rPr>
          <w:lang w:val="ka-GE"/>
        </w:rPr>
        <w:t>თევზების საკვები ბაზა</w:t>
      </w:r>
      <w:bookmarkEnd w:id="202"/>
      <w:bookmarkEnd w:id="203"/>
      <w:bookmarkEnd w:id="204"/>
    </w:p>
    <w:p w:rsidR="00910451" w:rsidRPr="005D1093" w:rsidRDefault="00910451" w:rsidP="007B3550">
      <w:pPr>
        <w:spacing w:before="120"/>
        <w:jc w:val="both"/>
        <w:rPr>
          <w:color w:val="auto"/>
          <w:lang w:val="ka-GE"/>
        </w:rPr>
      </w:pPr>
      <w:r w:rsidRPr="005D1093">
        <w:rPr>
          <w:color w:val="auto"/>
          <w:lang w:val="ka-GE"/>
        </w:rPr>
        <w:t>ლაბორატორიაში ჩატარდა თევზების საკვები ბაზის შემადგენელი - უხერხომლო ცხოველების  ზოგადი სისტემატიკური კვლევა; ასევე, გამოთვლილი იქნა მათი ჯამური რაოდენობა (კგ/ჰა).</w:t>
      </w:r>
    </w:p>
    <w:p w:rsidR="00910451" w:rsidRPr="005D1093" w:rsidRDefault="00910451" w:rsidP="007B3550">
      <w:pPr>
        <w:spacing w:before="120"/>
        <w:jc w:val="both"/>
        <w:rPr>
          <w:color w:val="auto"/>
          <w:lang w:val="ka-GE"/>
        </w:rPr>
      </w:pPr>
      <w:r w:rsidRPr="005D1093">
        <w:rPr>
          <w:color w:val="auto"/>
          <w:lang w:val="ka-GE"/>
        </w:rPr>
        <w:t>კვლევის შედეგებზე დაყრდნობით შესაძლოა ითქვას, რომ:</w:t>
      </w:r>
    </w:p>
    <w:p w:rsidR="00910451" w:rsidRPr="005D1093" w:rsidRDefault="00910451" w:rsidP="007B3550">
      <w:pPr>
        <w:numPr>
          <w:ilvl w:val="0"/>
          <w:numId w:val="15"/>
        </w:numPr>
        <w:spacing w:before="120"/>
        <w:contextualSpacing/>
        <w:jc w:val="both"/>
        <w:rPr>
          <w:color w:val="auto"/>
          <w:lang w:val="ka-GE"/>
        </w:rPr>
      </w:pPr>
      <w:r w:rsidRPr="005D1093">
        <w:rPr>
          <w:color w:val="auto"/>
          <w:lang w:val="ka-GE"/>
        </w:rPr>
        <w:t>მდინარე სულორის საკვლევ მონაკვეთში დაფიქსირდა სხვადასხვა ზომის მაკროუხერხემლოები, დიდი ზომის ინდივიდები იყო მცირე რაოდენობის. უმეტესად მოპოვებული იქნა მცირე ზომის ინდივიდები;</w:t>
      </w:r>
    </w:p>
    <w:p w:rsidR="00910451" w:rsidRPr="005D1093" w:rsidRDefault="00910451" w:rsidP="007B3550">
      <w:pPr>
        <w:numPr>
          <w:ilvl w:val="0"/>
          <w:numId w:val="15"/>
        </w:numPr>
        <w:spacing w:before="120"/>
        <w:contextualSpacing/>
        <w:jc w:val="both"/>
        <w:rPr>
          <w:color w:val="auto"/>
          <w:lang w:val="ka-GE"/>
        </w:rPr>
      </w:pPr>
      <w:r w:rsidRPr="005D1093">
        <w:rPr>
          <w:color w:val="auto"/>
          <w:lang w:val="ka-GE"/>
        </w:rPr>
        <w:t>მაკროუხერხემლოების როგორც რაოდენობრივი, ასევე სახეობრივი მრავალფეროვნების მატება შეინიშნებოდა საპროექტო კაშხლის ზედა ბიეფიდან მდინარის დაღმა მიმართულებით;</w:t>
      </w:r>
    </w:p>
    <w:p w:rsidR="00910451" w:rsidRPr="005D1093" w:rsidRDefault="00910451" w:rsidP="007B3550">
      <w:pPr>
        <w:numPr>
          <w:ilvl w:val="0"/>
          <w:numId w:val="15"/>
        </w:numPr>
        <w:spacing w:before="120"/>
        <w:contextualSpacing/>
        <w:jc w:val="both"/>
        <w:rPr>
          <w:color w:val="auto"/>
          <w:lang w:val="ka-GE"/>
        </w:rPr>
      </w:pPr>
      <w:r w:rsidRPr="005D1093">
        <w:rPr>
          <w:color w:val="auto"/>
          <w:lang w:val="ka-GE"/>
        </w:rPr>
        <w:t xml:space="preserve">საპროექტო მონაკვეთში მოპოვებული მაკროუხერხემლოების დეტალური კვლევა წარმოდგენილია ცხრილში </w:t>
      </w:r>
      <w:r w:rsidR="00E0253E" w:rsidRPr="005D1093">
        <w:rPr>
          <w:color w:val="auto"/>
          <w:lang w:val="ka-GE"/>
        </w:rPr>
        <w:t>5.</w:t>
      </w:r>
      <w:r w:rsidR="000E4862">
        <w:rPr>
          <w:color w:val="auto"/>
          <w:lang w:val="ka-GE"/>
        </w:rPr>
        <w:t>6</w:t>
      </w:r>
      <w:r w:rsidR="00E0253E" w:rsidRPr="005D1093">
        <w:rPr>
          <w:color w:val="auto"/>
          <w:lang w:val="ka-GE"/>
        </w:rPr>
        <w:t>.2.</w:t>
      </w:r>
      <w:r w:rsidRPr="005D1093">
        <w:rPr>
          <w:color w:val="auto"/>
          <w:lang w:val="ka-GE"/>
        </w:rPr>
        <w:t>5.2.</w:t>
      </w:r>
      <w:r w:rsidRPr="005D1093">
        <w:rPr>
          <w:rFonts w:cs="Sylfaen"/>
          <w:color w:val="auto"/>
          <w:lang w:val="ka-GE"/>
        </w:rPr>
        <w:t>1</w:t>
      </w:r>
      <w:r w:rsidRPr="005D1093">
        <w:rPr>
          <w:color w:val="auto"/>
          <w:lang w:val="ka-GE"/>
        </w:rPr>
        <w:t>;</w:t>
      </w:r>
    </w:p>
    <w:p w:rsidR="00910451" w:rsidRPr="005D1093" w:rsidRDefault="00910451" w:rsidP="007B3550">
      <w:pPr>
        <w:numPr>
          <w:ilvl w:val="0"/>
          <w:numId w:val="15"/>
        </w:numPr>
        <w:spacing w:before="120"/>
        <w:contextualSpacing/>
        <w:jc w:val="both"/>
        <w:rPr>
          <w:color w:val="auto"/>
          <w:lang w:val="ka-GE"/>
        </w:rPr>
      </w:pPr>
      <w:r w:rsidRPr="005D1093">
        <w:rPr>
          <w:color w:val="auto"/>
          <w:lang w:val="ka-GE"/>
        </w:rPr>
        <w:t>საკვლევ მონაკვეთში, 1 კვმ-ზე დაფიქსირდა საშუალოდ 4 გრამი მაკროუხერხემლო ორგანიზმი; ანუ საშუალოდ 40 კგ/ჰა.</w:t>
      </w:r>
    </w:p>
    <w:p w:rsidR="005841BE" w:rsidRPr="005D1093" w:rsidRDefault="005841BE" w:rsidP="007B3550">
      <w:pPr>
        <w:spacing w:after="160"/>
        <w:rPr>
          <w:rFonts w:cs="Arial"/>
          <w:b/>
          <w:color w:val="auto"/>
          <w:sz w:val="20"/>
          <w:szCs w:val="20"/>
          <w:lang w:val="ka-GE"/>
        </w:rPr>
      </w:pPr>
      <w:r w:rsidRPr="005D1093">
        <w:rPr>
          <w:rFonts w:cs="Arial"/>
          <w:b/>
          <w:color w:val="auto"/>
          <w:sz w:val="20"/>
          <w:szCs w:val="20"/>
          <w:lang w:val="ka-GE"/>
        </w:rPr>
        <w:br w:type="page"/>
      </w:r>
    </w:p>
    <w:p w:rsidR="00910451" w:rsidRPr="005D1093" w:rsidRDefault="00910451" w:rsidP="007B3550">
      <w:pPr>
        <w:spacing w:before="120"/>
        <w:jc w:val="both"/>
        <w:rPr>
          <w:rFonts w:cs="Arial"/>
          <w:color w:val="auto"/>
          <w:sz w:val="20"/>
          <w:szCs w:val="20"/>
          <w:lang w:val="ka-GE"/>
        </w:rPr>
      </w:pPr>
      <w:r w:rsidRPr="005D1093">
        <w:rPr>
          <w:rFonts w:cs="Arial"/>
          <w:b/>
          <w:color w:val="auto"/>
          <w:sz w:val="20"/>
          <w:szCs w:val="20"/>
          <w:lang w:val="ka-GE"/>
        </w:rPr>
        <w:lastRenderedPageBreak/>
        <w:t xml:space="preserve">ცხრილი </w:t>
      </w:r>
      <w:r w:rsidR="00E0253E" w:rsidRPr="005D1093">
        <w:rPr>
          <w:rFonts w:cs="Arial"/>
          <w:b/>
          <w:color w:val="auto"/>
          <w:sz w:val="20"/>
          <w:szCs w:val="20"/>
          <w:lang w:val="ka-GE"/>
        </w:rPr>
        <w:t>5.</w:t>
      </w:r>
      <w:r w:rsidR="000E4862">
        <w:rPr>
          <w:rFonts w:cs="Arial"/>
          <w:b/>
          <w:color w:val="auto"/>
          <w:sz w:val="20"/>
          <w:szCs w:val="20"/>
          <w:lang w:val="ka-GE"/>
        </w:rPr>
        <w:t>6</w:t>
      </w:r>
      <w:r w:rsidR="00E0253E" w:rsidRPr="005D1093">
        <w:rPr>
          <w:rFonts w:cs="Arial"/>
          <w:b/>
          <w:color w:val="auto"/>
          <w:sz w:val="20"/>
          <w:szCs w:val="20"/>
          <w:lang w:val="ka-GE"/>
        </w:rPr>
        <w:t>.2.</w:t>
      </w:r>
      <w:r w:rsidRPr="005D1093">
        <w:rPr>
          <w:b/>
          <w:color w:val="auto"/>
          <w:sz w:val="20"/>
          <w:szCs w:val="20"/>
          <w:lang w:val="ka-GE"/>
        </w:rPr>
        <w:t>5.2.</w:t>
      </w:r>
      <w:r w:rsidRPr="005D1093">
        <w:rPr>
          <w:rFonts w:cs="Sylfaen"/>
          <w:b/>
          <w:color w:val="auto"/>
          <w:sz w:val="20"/>
          <w:szCs w:val="20"/>
          <w:lang w:val="ka-GE"/>
        </w:rPr>
        <w:t xml:space="preserve">1 </w:t>
      </w:r>
      <w:r w:rsidRPr="005D1093">
        <w:rPr>
          <w:rFonts w:cs="Sylfaen"/>
          <w:bCs/>
          <w:color w:val="auto"/>
          <w:sz w:val="20"/>
          <w:szCs w:val="20"/>
          <w:lang w:val="ka-GE"/>
        </w:rPr>
        <w:t xml:space="preserve">აღებული  </w:t>
      </w:r>
      <w:r w:rsidRPr="005D1093">
        <w:rPr>
          <w:rFonts w:cs="Arial"/>
          <w:bCs/>
          <w:color w:val="auto"/>
          <w:sz w:val="20"/>
          <w:szCs w:val="20"/>
          <w:lang w:val="ka-GE"/>
        </w:rPr>
        <w:t>სინჯების ზოგადი</w:t>
      </w:r>
      <w:r w:rsidRPr="005D1093">
        <w:rPr>
          <w:rFonts w:cs="Arial"/>
          <w:color w:val="auto"/>
          <w:sz w:val="20"/>
          <w:szCs w:val="20"/>
          <w:lang w:val="ka-GE"/>
        </w:rPr>
        <w:t xml:space="preserve"> ტაქსონომიური კვლევის შედეგები</w:t>
      </w:r>
    </w:p>
    <w:tbl>
      <w:tblPr>
        <w:tblStyle w:val="GridTable1Ligh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582"/>
        <w:gridCol w:w="534"/>
        <w:gridCol w:w="960"/>
        <w:gridCol w:w="960"/>
        <w:gridCol w:w="640"/>
        <w:gridCol w:w="640"/>
        <w:gridCol w:w="640"/>
        <w:gridCol w:w="2159"/>
      </w:tblGrid>
      <w:tr w:rsidR="00910451" w:rsidRPr="005D1093" w:rsidTr="005841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bottom w:val="none" w:sz="0" w:space="0" w:color="auto"/>
            </w:tcBorders>
            <w:vAlign w:val="center"/>
          </w:tcPr>
          <w:p w:rsidR="00910451" w:rsidRPr="005D1093" w:rsidRDefault="00910451" w:rsidP="007B3550">
            <w:pPr>
              <w:spacing w:after="0"/>
              <w:jc w:val="center"/>
              <w:rPr>
                <w:color w:val="auto"/>
                <w:sz w:val="20"/>
                <w:szCs w:val="20"/>
                <w:lang w:val="ka-GE"/>
              </w:rPr>
            </w:pPr>
            <w:bookmarkStart w:id="205" w:name="_Toc37428628"/>
            <w:r w:rsidRPr="005D1093">
              <w:rPr>
                <w:color w:val="auto"/>
                <w:sz w:val="20"/>
                <w:szCs w:val="20"/>
                <w:lang w:val="ka-GE"/>
              </w:rPr>
              <w:t>მაკროუხერხემლოები</w:t>
            </w:r>
          </w:p>
        </w:tc>
        <w:tc>
          <w:tcPr>
            <w:tcW w:w="0" w:type="auto"/>
            <w:gridSpan w:val="6"/>
            <w:tcBorders>
              <w:bottom w:val="none" w:sz="0" w:space="0" w:color="auto"/>
            </w:tcBorders>
            <w:vAlign w:val="center"/>
          </w:tcPr>
          <w:p w:rsidR="00910451" w:rsidRPr="005D1093" w:rsidRDefault="00910451" w:rsidP="007B3550">
            <w:pPr>
              <w:spacing w:before="120" w:after="0"/>
              <w:jc w:val="center"/>
              <w:cnfStyle w:val="100000000000" w:firstRow="1" w:lastRow="0" w:firstColumn="0" w:lastColumn="0" w:oddVBand="0" w:evenVBand="0" w:oddHBand="0" w:evenHBand="0" w:firstRowFirstColumn="0" w:firstRowLastColumn="0" w:lastRowFirstColumn="0" w:lastRowLastColumn="0"/>
              <w:rPr>
                <w:color w:val="auto"/>
                <w:sz w:val="20"/>
                <w:szCs w:val="20"/>
                <w:lang w:val="ka-GE"/>
              </w:rPr>
            </w:pPr>
            <w:r w:rsidRPr="005D1093">
              <w:rPr>
                <w:rFonts w:cs="Sylfaen"/>
                <w:color w:val="auto"/>
                <w:sz w:val="20"/>
                <w:szCs w:val="20"/>
                <w:lang w:val="ka-GE"/>
              </w:rPr>
              <w:t>კვლევის</w:t>
            </w:r>
            <w:r w:rsidRPr="005D1093">
              <w:rPr>
                <w:color w:val="auto"/>
                <w:sz w:val="20"/>
                <w:szCs w:val="20"/>
                <w:lang w:val="ka-GE"/>
              </w:rPr>
              <w:t xml:space="preserve"> </w:t>
            </w:r>
            <w:r w:rsidRPr="005D1093">
              <w:rPr>
                <w:rFonts w:cs="Sylfaen"/>
                <w:color w:val="auto"/>
                <w:sz w:val="20"/>
                <w:szCs w:val="20"/>
                <w:lang w:val="ka-GE"/>
              </w:rPr>
              <w:t>სადგურების</w:t>
            </w:r>
            <w:r w:rsidRPr="005D1093">
              <w:rPr>
                <w:color w:val="auto"/>
                <w:sz w:val="20"/>
                <w:szCs w:val="20"/>
                <w:lang w:val="ka-GE"/>
              </w:rPr>
              <w:t xml:space="preserve"> </w:t>
            </w:r>
            <w:r w:rsidRPr="005D1093">
              <w:rPr>
                <w:rFonts w:cs="Sylfaen"/>
                <w:color w:val="auto"/>
                <w:sz w:val="20"/>
                <w:szCs w:val="20"/>
                <w:lang w:val="ka-GE"/>
              </w:rPr>
              <w:t xml:space="preserve">ნომერი * / </w:t>
            </w:r>
          </w:p>
          <w:p w:rsidR="00910451" w:rsidRPr="005D1093" w:rsidRDefault="00910451" w:rsidP="007B3550">
            <w:pPr>
              <w:spacing w:after="0"/>
              <w:jc w:val="center"/>
              <w:cnfStyle w:val="100000000000" w:firstRow="1" w:lastRow="0" w:firstColumn="0" w:lastColumn="0" w:oddVBand="0" w:evenVBand="0" w:oddHBand="0" w:evenHBand="0" w:firstRowFirstColumn="0" w:firstRowLastColumn="0" w:lastRowFirstColumn="0" w:lastRowLastColumn="0"/>
              <w:rPr>
                <w:rFonts w:cs="Sylfaen"/>
                <w:color w:val="auto"/>
                <w:sz w:val="20"/>
                <w:szCs w:val="20"/>
                <w:lang w:val="ka-GE"/>
              </w:rPr>
            </w:pPr>
            <w:r w:rsidRPr="005D1093">
              <w:rPr>
                <w:rFonts w:cs="Sylfaen"/>
                <w:color w:val="auto"/>
                <w:sz w:val="20"/>
                <w:szCs w:val="20"/>
                <w:lang w:val="ka-GE"/>
              </w:rPr>
              <w:t>მოპოვებული ინდივიდების რაოდენობა სადგურში (ცალი)</w:t>
            </w:r>
          </w:p>
        </w:tc>
        <w:tc>
          <w:tcPr>
            <w:tcW w:w="0" w:type="auto"/>
            <w:vMerge w:val="restart"/>
            <w:tcBorders>
              <w:bottom w:val="none" w:sz="0" w:space="0" w:color="auto"/>
            </w:tcBorders>
            <w:vAlign w:val="center"/>
          </w:tcPr>
          <w:p w:rsidR="00910451" w:rsidRPr="005D1093" w:rsidRDefault="00910451" w:rsidP="007B3550">
            <w:pPr>
              <w:spacing w:after="0"/>
              <w:jc w:val="center"/>
              <w:cnfStyle w:val="100000000000" w:firstRow="1" w:lastRow="0" w:firstColumn="0" w:lastColumn="0" w:oddVBand="0" w:evenVBand="0" w:oddHBand="0" w:evenHBand="0" w:firstRowFirstColumn="0" w:firstRowLastColumn="0" w:lastRowFirstColumn="0" w:lastRowLastColumn="0"/>
              <w:rPr>
                <w:rFonts w:cs="Sylfaen"/>
                <w:color w:val="auto"/>
                <w:sz w:val="20"/>
                <w:szCs w:val="20"/>
                <w:lang w:val="ka-GE"/>
              </w:rPr>
            </w:pPr>
            <w:r w:rsidRPr="005D1093">
              <w:rPr>
                <w:rFonts w:cs="Sylfaen"/>
                <w:color w:val="auto"/>
                <w:sz w:val="20"/>
                <w:szCs w:val="20"/>
                <w:lang w:val="ka-GE"/>
              </w:rPr>
              <w:t>ოჯახის წარმომადგენლები ჯამში (ცალი)</w:t>
            </w:r>
          </w:p>
        </w:tc>
      </w:tr>
      <w:tr w:rsidR="00910451" w:rsidRPr="005D1093" w:rsidTr="005841B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რიგი</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val="ka-GE"/>
              </w:rPr>
            </w:pPr>
            <w:r w:rsidRPr="005D1093">
              <w:rPr>
                <w:b/>
                <w:bCs/>
                <w:color w:val="auto"/>
                <w:sz w:val="20"/>
                <w:szCs w:val="20"/>
                <w:lang w:val="ka-GE"/>
              </w:rPr>
              <w:t>ოჯახი</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№3</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№7</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№11</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№13</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№16</w:t>
            </w:r>
          </w:p>
        </w:tc>
        <w:tc>
          <w:tcPr>
            <w:tcW w:w="0" w:type="auto"/>
            <w:vMerge/>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p>
        </w:tc>
      </w:tr>
      <w:tr w:rsidR="00910451" w:rsidRPr="005D1093" w:rsidTr="005841BE">
        <w:trPr>
          <w:trHeight w:val="15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Diptera</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Tipulidae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4</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5</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11</w:t>
            </w:r>
          </w:p>
        </w:tc>
      </w:tr>
      <w:tr w:rsidR="00910451" w:rsidRPr="005D1093" w:rsidTr="005841BE">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Ephemeroptera</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Heptageniidae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5</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3</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5</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4</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7</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11</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35</w:t>
            </w:r>
          </w:p>
        </w:tc>
      </w:tr>
      <w:tr w:rsidR="00910451" w:rsidRPr="005D1093" w:rsidTr="005841BE">
        <w:trPr>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910451" w:rsidRPr="005D1093" w:rsidRDefault="00910451" w:rsidP="007B3550">
            <w:pPr>
              <w:spacing w:after="0"/>
              <w:jc w:val="center"/>
              <w:rPr>
                <w:color w:val="auto"/>
                <w:sz w:val="20"/>
                <w:szCs w:val="20"/>
                <w:lang w:val="ka-GE"/>
              </w:rPr>
            </w:pP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Ameletidae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7</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12</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8</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9</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14</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8</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58</w:t>
            </w:r>
          </w:p>
        </w:tc>
      </w:tr>
      <w:tr w:rsidR="00910451" w:rsidRPr="005D1093" w:rsidTr="005841BE">
        <w:trPr>
          <w:trHeight w:val="273"/>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Plecoptera</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Perlidae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4</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3</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6</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7</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20</w:t>
            </w:r>
          </w:p>
        </w:tc>
      </w:tr>
      <w:tr w:rsidR="00910451" w:rsidRPr="005D1093" w:rsidTr="005841BE">
        <w:trPr>
          <w:trHeight w:val="273"/>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910451" w:rsidRPr="005D1093" w:rsidRDefault="00910451" w:rsidP="007B3550">
            <w:pPr>
              <w:spacing w:after="0"/>
              <w:jc w:val="center"/>
              <w:rPr>
                <w:color w:val="auto"/>
                <w:sz w:val="20"/>
                <w:szCs w:val="20"/>
                <w:lang w:val="ka-GE"/>
              </w:rPr>
            </w:pP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Nemouridae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4</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3</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4</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3</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14</w:t>
            </w:r>
          </w:p>
        </w:tc>
      </w:tr>
      <w:tr w:rsidR="00910451" w:rsidRPr="005D1093" w:rsidTr="005841BE">
        <w:trPr>
          <w:trHeight w:val="27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Amphipoda</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Gammaridae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6</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5</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4</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15</w:t>
            </w:r>
          </w:p>
        </w:tc>
      </w:tr>
      <w:tr w:rsidR="00910451" w:rsidRPr="005D1093" w:rsidTr="005841BE">
        <w:trPr>
          <w:trHeight w:val="27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Odonata</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Aeshnidae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w:t>
            </w:r>
          </w:p>
        </w:tc>
      </w:tr>
      <w:tr w:rsidR="00910451" w:rsidRPr="005D1093" w:rsidTr="005841BE">
        <w:trPr>
          <w:trHeight w:val="273"/>
          <w:jc w:val="center"/>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Subclass - Oligochaeta</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w:t>
            </w:r>
          </w:p>
        </w:tc>
      </w:tr>
      <w:tr w:rsidR="00910451" w:rsidRPr="005D1093" w:rsidTr="005841BE">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910451" w:rsidRPr="005D1093" w:rsidRDefault="00910451" w:rsidP="007B3550">
            <w:pPr>
              <w:spacing w:after="0"/>
              <w:jc w:val="center"/>
              <w:rPr>
                <w:rFonts w:eastAsia="Times New Roman" w:cs="Arial"/>
                <w:color w:val="000000"/>
                <w:sz w:val="20"/>
                <w:szCs w:val="20"/>
                <w:lang w:val="ka-GE"/>
              </w:rPr>
            </w:pPr>
            <w:r w:rsidRPr="005D1093">
              <w:rPr>
                <w:rFonts w:eastAsia="Times New Roman" w:cs="Arial"/>
                <w:color w:val="000000"/>
                <w:sz w:val="20"/>
                <w:szCs w:val="20"/>
                <w:lang w:val="ka-GE"/>
              </w:rPr>
              <w:t>Tricoptera</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rFonts w:eastAsia="Times New Roman" w:cs="Arial"/>
                <w:color w:val="000000"/>
                <w:sz w:val="20"/>
                <w:szCs w:val="20"/>
                <w:lang w:val="ka-GE"/>
              </w:rPr>
              <w:t>Hydropsychidae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8</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6</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5</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25</w:t>
            </w:r>
          </w:p>
        </w:tc>
      </w:tr>
      <w:tr w:rsidR="00910451" w:rsidRPr="005D1093" w:rsidTr="005841BE">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910451" w:rsidRPr="005D1093" w:rsidRDefault="00910451" w:rsidP="007B3550">
            <w:pPr>
              <w:spacing w:after="0"/>
              <w:jc w:val="center"/>
              <w:rPr>
                <w:rFonts w:eastAsia="Times New Roman" w:cs="Arial"/>
                <w:color w:val="000000"/>
                <w:sz w:val="20"/>
                <w:szCs w:val="20"/>
                <w:lang w:val="ka-GE"/>
              </w:rPr>
            </w:pP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ka-GE"/>
              </w:rPr>
            </w:pPr>
            <w:r w:rsidRPr="005D1093">
              <w:rPr>
                <w:rFonts w:eastAsia="Times New Roman" w:cs="Arial"/>
                <w:color w:val="000000"/>
                <w:sz w:val="20"/>
                <w:szCs w:val="20"/>
                <w:lang w:val="ka-GE"/>
              </w:rPr>
              <w:t>Limnephilidae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19</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21</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14</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24</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8</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9</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95</w:t>
            </w:r>
          </w:p>
        </w:tc>
      </w:tr>
      <w:tr w:rsidR="00910451" w:rsidRPr="005D1093" w:rsidTr="005841BE">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910451" w:rsidRPr="005D1093" w:rsidRDefault="00910451" w:rsidP="007B3550">
            <w:pPr>
              <w:spacing w:after="0"/>
              <w:jc w:val="center"/>
              <w:rPr>
                <w:rFonts w:eastAsia="Times New Roman" w:cs="Arial"/>
                <w:color w:val="000000"/>
                <w:sz w:val="20"/>
                <w:szCs w:val="20"/>
                <w:lang w:val="ka-GE"/>
              </w:rPr>
            </w:pP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ka-GE"/>
              </w:rPr>
            </w:pPr>
            <w:r w:rsidRPr="005D1093">
              <w:rPr>
                <w:rFonts w:eastAsia="Times New Roman" w:cs="Arial"/>
                <w:color w:val="000000"/>
                <w:sz w:val="20"/>
                <w:szCs w:val="20"/>
                <w:lang w:val="ka-GE"/>
              </w:rPr>
              <w:t>Odontoceridae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5</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8</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6</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11</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4</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5</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39</w:t>
            </w:r>
          </w:p>
        </w:tc>
      </w:tr>
      <w:tr w:rsidR="00910451" w:rsidRPr="005D1093" w:rsidTr="005841BE">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910451" w:rsidRPr="005D1093" w:rsidRDefault="00910451" w:rsidP="007B3550">
            <w:pPr>
              <w:spacing w:after="0"/>
              <w:jc w:val="center"/>
              <w:rPr>
                <w:rFonts w:eastAsia="Times New Roman" w:cs="Arial"/>
                <w:color w:val="000000"/>
                <w:sz w:val="20"/>
                <w:szCs w:val="20"/>
                <w:lang w:val="ka-GE"/>
              </w:rPr>
            </w:pP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ka-GE"/>
              </w:rPr>
            </w:pPr>
            <w:r w:rsidRPr="005D1093">
              <w:rPr>
                <w:rFonts w:eastAsia="Times New Roman" w:cs="Arial"/>
                <w:color w:val="000000"/>
                <w:sz w:val="20"/>
                <w:szCs w:val="20"/>
                <w:lang w:val="ka-GE"/>
              </w:rPr>
              <w:t>Tremmatidae</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3</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5</w:t>
            </w:r>
          </w:p>
        </w:tc>
        <w:tc>
          <w:tcPr>
            <w:tcW w:w="605" w:type="dxa"/>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2</w:t>
            </w:r>
          </w:p>
        </w:tc>
        <w:tc>
          <w:tcPr>
            <w:tcW w:w="0" w:type="auto"/>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4</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14</w:t>
            </w:r>
          </w:p>
        </w:tc>
      </w:tr>
      <w:tr w:rsidR="00910451" w:rsidRPr="005D1093" w:rsidTr="005841BE">
        <w:trPr>
          <w:trHeight w:val="77"/>
          <w:jc w:val="center"/>
        </w:trPr>
        <w:tc>
          <w:tcPr>
            <w:cnfStyle w:val="001000000000" w:firstRow="0" w:lastRow="0" w:firstColumn="1" w:lastColumn="0" w:oddVBand="0" w:evenVBand="0" w:oddHBand="0" w:evenHBand="0" w:firstRowFirstColumn="0" w:firstRowLastColumn="0" w:lastRowFirstColumn="0" w:lastRowLastColumn="0"/>
            <w:tcW w:w="0" w:type="auto"/>
            <w:gridSpan w:val="8"/>
          </w:tcPr>
          <w:p w:rsidR="00910451" w:rsidRPr="005D1093" w:rsidRDefault="00910451" w:rsidP="007B3550">
            <w:pPr>
              <w:spacing w:after="0"/>
              <w:jc w:val="center"/>
              <w:rPr>
                <w:color w:val="auto"/>
                <w:sz w:val="20"/>
                <w:szCs w:val="20"/>
                <w:lang w:val="ka-GE"/>
              </w:rPr>
            </w:pPr>
            <w:r w:rsidRPr="005D1093">
              <w:rPr>
                <w:color w:val="auto"/>
                <w:sz w:val="20"/>
                <w:szCs w:val="20"/>
                <w:lang w:val="ka-GE"/>
              </w:rPr>
              <w:t>ჯამი:</w:t>
            </w:r>
          </w:p>
        </w:tc>
        <w:tc>
          <w:tcPr>
            <w:tcW w:w="0" w:type="auto"/>
            <w:vAlign w:val="center"/>
          </w:tcPr>
          <w:p w:rsidR="00910451" w:rsidRPr="005D1093" w:rsidRDefault="00910451" w:rsidP="007B3550">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lang w:val="ka-GE"/>
              </w:rPr>
            </w:pPr>
            <w:r w:rsidRPr="005D1093">
              <w:rPr>
                <w:color w:val="auto"/>
                <w:sz w:val="20"/>
                <w:szCs w:val="20"/>
                <w:lang w:val="ka-GE"/>
              </w:rPr>
              <w:t>329</w:t>
            </w:r>
          </w:p>
        </w:tc>
      </w:tr>
    </w:tbl>
    <w:p w:rsidR="00910451" w:rsidRPr="005D1093" w:rsidRDefault="00910451" w:rsidP="007B3550">
      <w:pPr>
        <w:spacing w:before="120"/>
        <w:jc w:val="both"/>
        <w:rPr>
          <w:rFonts w:cs="Sylfaen"/>
          <w:bCs/>
          <w:color w:val="auto"/>
          <w:lang w:val="ka-GE"/>
        </w:rPr>
      </w:pPr>
      <w:r w:rsidRPr="005D1093">
        <w:rPr>
          <w:rFonts w:cs="Sylfaen"/>
          <w:b/>
          <w:color w:val="auto"/>
          <w:lang w:val="ka-GE"/>
        </w:rPr>
        <w:t xml:space="preserve">* </w:t>
      </w:r>
      <w:r w:rsidRPr="005D1093">
        <w:rPr>
          <w:rFonts w:cs="Sylfaen"/>
          <w:bCs/>
          <w:color w:val="auto"/>
          <w:lang w:val="ka-GE"/>
        </w:rPr>
        <w:t xml:space="preserve">სადგურების ნომრები ემთხვევა </w:t>
      </w:r>
      <w:r w:rsidR="00E0253E" w:rsidRPr="005D1093">
        <w:rPr>
          <w:rFonts w:cs="Sylfaen"/>
          <w:bCs/>
          <w:color w:val="auto"/>
          <w:lang w:val="ka-GE"/>
        </w:rPr>
        <w:t>5.</w:t>
      </w:r>
      <w:r w:rsidR="000E4862">
        <w:rPr>
          <w:rFonts w:cs="Sylfaen"/>
          <w:bCs/>
          <w:color w:val="auto"/>
          <w:lang w:val="ka-GE"/>
        </w:rPr>
        <w:t>6</w:t>
      </w:r>
      <w:r w:rsidR="00E0253E" w:rsidRPr="005D1093">
        <w:rPr>
          <w:rFonts w:cs="Sylfaen"/>
          <w:bCs/>
          <w:color w:val="auto"/>
          <w:lang w:val="ka-GE"/>
        </w:rPr>
        <w:t>.2.</w:t>
      </w:r>
      <w:r w:rsidRPr="005D1093">
        <w:rPr>
          <w:rFonts w:cs="Sylfaen"/>
          <w:bCs/>
          <w:color w:val="auto"/>
          <w:lang w:val="ka-GE"/>
        </w:rPr>
        <w:t>4.1 სურათზე წარმოდგენილ სადგურების ლოკაციებს.</w:t>
      </w:r>
    </w:p>
    <w:p w:rsidR="00910451" w:rsidRPr="005D1093" w:rsidRDefault="00910451" w:rsidP="007B3550">
      <w:pPr>
        <w:tabs>
          <w:tab w:val="left" w:pos="6229"/>
        </w:tabs>
        <w:spacing w:before="120"/>
        <w:jc w:val="both"/>
        <w:rPr>
          <w:rFonts w:eastAsiaTheme="majorEastAsia" w:cstheme="majorBidi"/>
          <w:b/>
          <w:color w:val="auto"/>
          <w:sz w:val="24"/>
          <w:lang w:val="ka-GE"/>
        </w:rPr>
      </w:pPr>
    </w:p>
    <w:p w:rsidR="00910451" w:rsidRPr="005D1093" w:rsidRDefault="00910451" w:rsidP="007B3550">
      <w:pPr>
        <w:pStyle w:val="Heading4"/>
      </w:pPr>
      <w:bookmarkStart w:id="206" w:name="_Toc98253409"/>
      <w:bookmarkStart w:id="207" w:name="_Toc100576242"/>
      <w:r w:rsidRPr="005D1093">
        <w:t>თევზების ბიომასის შეფასება</w:t>
      </w:r>
      <w:bookmarkEnd w:id="205"/>
      <w:bookmarkEnd w:id="206"/>
      <w:bookmarkEnd w:id="207"/>
    </w:p>
    <w:p w:rsidR="00910451" w:rsidRPr="005D1093" w:rsidRDefault="00910451" w:rsidP="007B3550">
      <w:pPr>
        <w:spacing w:before="120"/>
        <w:jc w:val="both"/>
        <w:rPr>
          <w:color w:val="auto"/>
          <w:lang w:val="ka-GE"/>
        </w:rPr>
      </w:pPr>
      <w:r w:rsidRPr="005D1093">
        <w:rPr>
          <w:color w:val="auto"/>
          <w:lang w:val="ka-GE"/>
        </w:rPr>
        <w:t xml:space="preserve">თევზების სავარაუდო ბიომასა განისაზღვრა კომპლექსურად, ლეჟე-ჰიუტის (Leger-Huet's method)  მეთოდით და საკვლევი ტერიტორიის (იქთიოლოგიურ სადგურებზე თევზჭერებით) ფრაგმენტული კვლევის მეთოდით, რომელიც დაფუძნებულია თევზსაჭერი იარაღის ფართობის, თევზჭრის შედეგისა და თევზჭერის ცდის რაოდენობის მიხედვით, კვლევის საერთო ფართის განსაზღვრას. მოპოვებული თევზების რაოდენობის შეფარდება საშუალებას იძლევა განვსაზღვროთ მოცემულ არეალში თევზების მიახლოებითი ბიომასა. </w:t>
      </w:r>
    </w:p>
    <w:p w:rsidR="00910451" w:rsidRPr="005D1093" w:rsidRDefault="00910451" w:rsidP="007B3550">
      <w:pPr>
        <w:spacing w:before="120"/>
        <w:jc w:val="both"/>
        <w:rPr>
          <w:color w:val="auto"/>
          <w:lang w:val="ka-GE"/>
        </w:rPr>
      </w:pPr>
      <w:r w:rsidRPr="005D1093">
        <w:rPr>
          <w:color w:val="auto"/>
          <w:lang w:val="ka-GE"/>
        </w:rPr>
        <w:t xml:space="preserve">იქთიოფაუნის ბიომასის დასადგენად გამოყენებული ლეჟე-ჰიუტის მეთოდი (Leger-Huet's method (1949 &amp; 1964)) არ ითვალისწინებს ანთროპოგენური ზემოქმედების შედეგებს; თუმცა, მდინარის საარსებო გარემოზე დაყრდნობით იქთიოფაუნის პოტენციური ბიომასის გამოთვლის საშუალებას იძლევა. აღნიშნული მეთოდი ეფუძნება მდინარის წყლის ხარისხის, ბიოტური და აბიოტური ფაქტორების, თევზების საკვები ბაზისა და სხვა მნიშვნელოვანი კომპონენტების შესწავლის შედეგად მიღებულ დასკვნას. </w:t>
      </w:r>
    </w:p>
    <w:p w:rsidR="00910451" w:rsidRPr="005D1093" w:rsidRDefault="00910451" w:rsidP="007B3550">
      <w:pPr>
        <w:spacing w:before="120"/>
        <w:jc w:val="both"/>
        <w:rPr>
          <w:color w:val="auto"/>
          <w:lang w:val="ka-GE"/>
        </w:rPr>
      </w:pPr>
      <w:r w:rsidRPr="005D1093">
        <w:rPr>
          <w:color w:val="auto"/>
          <w:lang w:val="ka-GE"/>
        </w:rPr>
        <w:t xml:space="preserve">აღსანიშნავია, რომ კვლევები ითვალისწინებდა მათემატიკურ მოდელირებასა და სტატისტიკის ელემენტებს; გარდა ამისა, შესწავლილი იქნა მდინარის ნაპირები, რადგან თევზების ლიფსიტები სწორედ ასეთ ჰაბიტატებში ბინადრობენ. შესწავლილ მონაკვეთში, მდინარის ნაპირებთან ლიფსიტები არ დაფიქსირებულა. </w:t>
      </w:r>
    </w:p>
    <w:p w:rsidR="00910451" w:rsidRPr="005D1093" w:rsidRDefault="00910451" w:rsidP="007B3550">
      <w:pPr>
        <w:spacing w:before="120"/>
        <w:jc w:val="both"/>
        <w:rPr>
          <w:color w:val="auto"/>
          <w:lang w:val="ka-GE"/>
        </w:rPr>
      </w:pPr>
      <w:r w:rsidRPr="005D1093">
        <w:rPr>
          <w:color w:val="auto"/>
          <w:lang w:val="ka-GE"/>
        </w:rPr>
        <w:t xml:space="preserve">საპროექტო მონაკვეთის ლანდშაფტი და დინების მრავალფეროვნება ძირითადად წარმოდგენილია ქვა-კენჭიანი, ჩქერიანი, ჭორომებიანი იშვიათად ლოდიანი კალაპოტის სახით. </w:t>
      </w:r>
    </w:p>
    <w:p w:rsidR="00910451" w:rsidRPr="005D1093" w:rsidRDefault="00910451" w:rsidP="007B3550">
      <w:pPr>
        <w:spacing w:before="120"/>
        <w:jc w:val="both"/>
        <w:rPr>
          <w:color w:val="auto"/>
          <w:sz w:val="20"/>
          <w:lang w:val="ka-GE"/>
        </w:rPr>
      </w:pPr>
      <w:r w:rsidRPr="005D1093">
        <w:rPr>
          <w:color w:val="auto"/>
          <w:lang w:val="ka-GE"/>
        </w:rPr>
        <w:t xml:space="preserve">როგორც აღინიშნა, ბიომასის განსაზღვრის სამუშაოები ჩატარდა Leger-Huet's method (1949 &amp; 1964) მეთოდით, რომელიც ეფუძნება იქთიოფაუნის საარსებო გარემოს კვლევას.  </w:t>
      </w:r>
    </w:p>
    <w:p w:rsidR="00910451" w:rsidRPr="005D1093" w:rsidRDefault="00910451" w:rsidP="007B3550">
      <w:pPr>
        <w:spacing w:before="120"/>
        <w:jc w:val="center"/>
        <w:rPr>
          <w:color w:val="auto"/>
          <w:lang w:val="ka-GE"/>
        </w:rPr>
      </w:pPr>
      <w:r w:rsidRPr="005D1093">
        <w:rPr>
          <w:color w:val="auto"/>
          <w:lang w:val="ka-GE"/>
        </w:rPr>
        <w:t xml:space="preserve">K </w:t>
      </w:r>
      <w:r w:rsidRPr="005D1093">
        <w:rPr>
          <w:color w:val="auto"/>
          <w:vertAlign w:val="subscript"/>
          <w:lang w:val="ka-GE"/>
        </w:rPr>
        <w:t>(მდინარის წყლის წლიური პროდუქტიულობა)</w:t>
      </w:r>
      <w:r w:rsidRPr="005D1093">
        <w:rPr>
          <w:color w:val="auto"/>
          <w:lang w:val="ka-GE"/>
        </w:rPr>
        <w:t xml:space="preserve"> = L </w:t>
      </w:r>
      <w:r w:rsidRPr="005D1093">
        <w:rPr>
          <w:color w:val="auto"/>
          <w:vertAlign w:val="subscript"/>
          <w:lang w:val="ka-GE"/>
        </w:rPr>
        <w:t>(მდინარის საშუალო სიგანე)</w:t>
      </w:r>
      <w:r w:rsidRPr="005D1093">
        <w:rPr>
          <w:color w:val="auto"/>
          <w:lang w:val="ka-GE"/>
        </w:rPr>
        <w:t xml:space="preserve"> * B </w:t>
      </w:r>
      <w:r w:rsidRPr="005D1093">
        <w:rPr>
          <w:color w:val="auto"/>
          <w:vertAlign w:val="subscript"/>
          <w:lang w:val="ka-GE"/>
        </w:rPr>
        <w:t>(„ბიოგენური მოცულობა“)</w:t>
      </w:r>
      <w:r w:rsidRPr="005D1093">
        <w:rPr>
          <w:color w:val="auto"/>
          <w:lang w:val="ka-GE"/>
        </w:rPr>
        <w:t xml:space="preserve"> * k </w:t>
      </w:r>
      <w:r w:rsidRPr="005D1093">
        <w:rPr>
          <w:color w:val="auto"/>
          <w:vertAlign w:val="subscript"/>
          <w:lang w:val="ka-GE"/>
        </w:rPr>
        <w:t>(პროდუქტიულობის კოეფიციენტი)</w:t>
      </w:r>
      <w:r w:rsidRPr="005D1093">
        <w:rPr>
          <w:color w:val="auto"/>
          <w:lang w:val="ka-GE"/>
        </w:rPr>
        <w:t>;   L= 6 მ; B= 3;  K= k1+k2+k3 =1+1,5+1,5 = 4</w:t>
      </w:r>
    </w:p>
    <w:p w:rsidR="00910451" w:rsidRPr="005D1093" w:rsidRDefault="00910451" w:rsidP="007B3550">
      <w:pPr>
        <w:spacing w:before="120"/>
        <w:jc w:val="both"/>
        <w:rPr>
          <w:color w:val="auto"/>
          <w:lang w:val="ka-GE"/>
        </w:rPr>
      </w:pPr>
      <w:r w:rsidRPr="005D1093">
        <w:rPr>
          <w:color w:val="auto"/>
          <w:lang w:val="ka-GE"/>
        </w:rPr>
        <w:t xml:space="preserve">K </w:t>
      </w:r>
      <w:r w:rsidRPr="005D1093">
        <w:rPr>
          <w:color w:val="auto"/>
          <w:vertAlign w:val="subscript"/>
          <w:lang w:val="ka-GE"/>
        </w:rPr>
        <w:t>(მდინარის წყლის წლიური პროდუქტიულობა)</w:t>
      </w:r>
      <w:r w:rsidRPr="005D1093">
        <w:rPr>
          <w:color w:val="auto"/>
          <w:lang w:val="ka-GE"/>
        </w:rPr>
        <w:t xml:space="preserve"> = 6 * 3 * 4 = 72 კგ/კმ/წ.) </w:t>
      </w:r>
    </w:p>
    <w:p w:rsidR="00910451" w:rsidRPr="005D1093" w:rsidRDefault="00910451" w:rsidP="007B3550">
      <w:pPr>
        <w:spacing w:before="120"/>
        <w:jc w:val="center"/>
        <w:rPr>
          <w:color w:val="auto"/>
          <w:lang w:val="ka-GE"/>
        </w:rPr>
      </w:pPr>
      <w:r w:rsidRPr="005D1093">
        <w:rPr>
          <w:color w:val="auto"/>
          <w:lang w:val="ka-GE"/>
        </w:rPr>
        <w:lastRenderedPageBreak/>
        <w:t>K</w:t>
      </w:r>
      <w:r w:rsidRPr="005D1093">
        <w:rPr>
          <w:color w:val="auto"/>
          <w:vertAlign w:val="subscript"/>
          <w:lang w:val="ka-GE"/>
        </w:rPr>
        <w:t>ჰა</w:t>
      </w:r>
      <w:r w:rsidRPr="005D1093">
        <w:rPr>
          <w:color w:val="auto"/>
          <w:lang w:val="ka-GE"/>
        </w:rPr>
        <w:t>= 72 : 0,6 = 120 კგ/ჰა/წ.*</w:t>
      </w:r>
    </w:p>
    <w:p w:rsidR="00910451" w:rsidRPr="005D1093" w:rsidRDefault="00910451" w:rsidP="007B3550">
      <w:pPr>
        <w:spacing w:before="120"/>
        <w:jc w:val="both"/>
        <w:rPr>
          <w:color w:val="auto"/>
          <w:lang w:val="ka-GE"/>
        </w:rPr>
      </w:pPr>
      <w:r w:rsidRPr="005D1093">
        <w:rPr>
          <w:color w:val="auto"/>
          <w:lang w:val="ka-GE"/>
        </w:rPr>
        <w:t xml:space="preserve">Leger-Huet's method (1949 &amp; 1964) მიღებული შედეგების თანახმად, საპროექტო მონაკვეთში თევზების სავარაუდო ბიომასა - 72 კგ/კმ/წ-ს ანუ 120 კგ/ჰა/წ-ს შეადგენდა. </w:t>
      </w:r>
    </w:p>
    <w:p w:rsidR="00910451" w:rsidRPr="005D1093" w:rsidRDefault="00910451" w:rsidP="007B3550">
      <w:pPr>
        <w:spacing w:before="120"/>
        <w:jc w:val="both"/>
        <w:rPr>
          <w:color w:val="auto"/>
          <w:lang w:val="ka-GE"/>
        </w:rPr>
      </w:pPr>
      <w:r w:rsidRPr="005D1093">
        <w:rPr>
          <w:color w:val="auto"/>
          <w:lang w:val="ka-GE"/>
        </w:rPr>
        <w:t>აღსანიშნავია,  რომ მოცემული მეთოდი არ ითვალისწინებს უკანონო თევზჭერით ან სხვა სახის ანთროპოგენული ზემოქმედებით გამოწვეულ ზიანს; ასევე, არ ითვალისწინებს   ნაკადულის კალმახის  კვებით და სატოფო მიგრაციებს, რომლის დროსაც სქესმწიფე ინდივიდების გადაადგილება ინტენსიურად ხდება ანადრომულად (მდინარის აღმა) და კატადრომულად (დაღმა მიმართულებით).</w:t>
      </w:r>
    </w:p>
    <w:p w:rsidR="00910451" w:rsidRPr="005D1093" w:rsidRDefault="00910451" w:rsidP="007B3550">
      <w:pPr>
        <w:spacing w:before="120"/>
        <w:jc w:val="both"/>
        <w:rPr>
          <w:color w:val="auto"/>
          <w:lang w:val="ka-GE"/>
        </w:rPr>
      </w:pPr>
      <w:r w:rsidRPr="005D1093">
        <w:rPr>
          <w:color w:val="auto"/>
          <w:lang w:val="ka-GE"/>
        </w:rPr>
        <w:t xml:space="preserve">კალაპოტის ფრაგმენტული კვლევის მეთოდით ბიომასის დაანგარიშება მოხდა შემდეგნაირად: </w:t>
      </w:r>
    </w:p>
    <w:p w:rsidR="00910451" w:rsidRPr="005D1093" w:rsidRDefault="00910451" w:rsidP="007B3550">
      <w:pPr>
        <w:spacing w:before="120"/>
        <w:jc w:val="both"/>
        <w:rPr>
          <w:color w:val="auto"/>
          <w:lang w:val="ka-GE"/>
        </w:rPr>
      </w:pPr>
      <w:r w:rsidRPr="005D1093">
        <w:rPr>
          <w:color w:val="auto"/>
          <w:lang w:val="ka-GE"/>
        </w:rPr>
        <w:t>თევზჭერები მიმდინარეობდა ამ სახეობის სამყოფელისთვის დამახასიათებელ ჰაბიტატებში; საკვლევი იარაღი - სასროლი ბადის ფართობი შეადგენდა 3 მ</w:t>
      </w:r>
      <w:r w:rsidRPr="005D1093">
        <w:rPr>
          <w:color w:val="auto"/>
          <w:vertAlign w:val="superscript"/>
          <w:lang w:val="ka-GE"/>
        </w:rPr>
        <w:t>2</w:t>
      </w:r>
      <w:r w:rsidRPr="005D1093">
        <w:rPr>
          <w:color w:val="auto"/>
          <w:lang w:val="ka-GE"/>
        </w:rPr>
        <w:t xml:space="preserve">-ს. </w:t>
      </w:r>
    </w:p>
    <w:p w:rsidR="00910451" w:rsidRPr="005D1093" w:rsidRDefault="00910451" w:rsidP="007B3550">
      <w:pPr>
        <w:spacing w:before="120"/>
        <w:jc w:val="both"/>
        <w:rPr>
          <w:color w:val="auto"/>
          <w:lang w:val="ka-GE"/>
        </w:rPr>
      </w:pPr>
      <w:r w:rsidRPr="005D1093">
        <w:rPr>
          <w:color w:val="auto"/>
          <w:lang w:val="ka-GE"/>
        </w:rPr>
        <w:t xml:space="preserve">ბიომასის დაანგარიშება მოხდა შემდეგნაირად: </w:t>
      </w:r>
    </w:p>
    <w:p w:rsidR="00910451" w:rsidRPr="005D1093" w:rsidRDefault="00910451" w:rsidP="007B3550">
      <w:pPr>
        <w:spacing w:before="120"/>
        <w:jc w:val="both"/>
        <w:rPr>
          <w:color w:val="auto"/>
          <w:lang w:val="ka-GE"/>
        </w:rPr>
      </w:pPr>
      <w:r w:rsidRPr="005D1093">
        <w:rPr>
          <w:color w:val="auto"/>
          <w:lang w:val="ka-GE"/>
        </w:rPr>
        <w:t>გამოანგარიშებული იქნა თევზჭერის საერთო ფართი:  3 მ</w:t>
      </w:r>
      <w:r w:rsidRPr="005D1093">
        <w:rPr>
          <w:color w:val="auto"/>
          <w:vertAlign w:val="superscript"/>
          <w:lang w:val="ka-GE"/>
        </w:rPr>
        <w:t xml:space="preserve">2 </w:t>
      </w:r>
      <w:r w:rsidRPr="005D1093">
        <w:rPr>
          <w:color w:val="auto"/>
          <w:lang w:val="ka-GE"/>
        </w:rPr>
        <w:t>* 50 (მცდელობა) = 150 მ</w:t>
      </w:r>
      <w:r w:rsidRPr="005D1093">
        <w:rPr>
          <w:color w:val="auto"/>
          <w:vertAlign w:val="superscript"/>
          <w:lang w:val="ka-GE"/>
        </w:rPr>
        <w:t>2</w:t>
      </w:r>
      <w:r w:rsidRPr="005D1093">
        <w:rPr>
          <w:color w:val="auto"/>
          <w:lang w:val="ka-GE"/>
        </w:rPr>
        <w:t xml:space="preserve">. </w:t>
      </w:r>
    </w:p>
    <w:p w:rsidR="00910451" w:rsidRPr="005D1093" w:rsidRDefault="00910451" w:rsidP="007B3550">
      <w:pPr>
        <w:spacing w:before="120"/>
        <w:jc w:val="both"/>
        <w:rPr>
          <w:color w:val="auto"/>
          <w:lang w:val="ka-GE"/>
        </w:rPr>
      </w:pPr>
      <w:r w:rsidRPr="005D1093">
        <w:rPr>
          <w:color w:val="auto"/>
          <w:lang w:val="ka-GE"/>
        </w:rPr>
        <w:t>150 მ</w:t>
      </w:r>
      <w:r w:rsidRPr="005D1093">
        <w:rPr>
          <w:color w:val="auto"/>
          <w:vertAlign w:val="superscript"/>
          <w:lang w:val="ka-GE"/>
        </w:rPr>
        <w:t>2</w:t>
      </w:r>
      <w:r w:rsidRPr="005D1093">
        <w:rPr>
          <w:color w:val="auto"/>
          <w:lang w:val="ka-GE"/>
        </w:rPr>
        <w:t xml:space="preserve">-ზე მოპოვებული იქნა 3 ცალი ინდივიდი; 1 </w:t>
      </w:r>
      <w:r w:rsidRPr="005D1093">
        <w:rPr>
          <w:color w:val="auto"/>
          <w:vertAlign w:val="superscript"/>
          <w:lang w:val="ka-GE"/>
        </w:rPr>
        <w:t xml:space="preserve"> </w:t>
      </w:r>
      <w:r w:rsidRPr="005D1093">
        <w:rPr>
          <w:color w:val="auto"/>
          <w:lang w:val="ka-GE"/>
        </w:rPr>
        <w:t>ჰექტარზე = 467 ცალს.</w:t>
      </w:r>
    </w:p>
    <w:p w:rsidR="00910451" w:rsidRPr="005D1093" w:rsidRDefault="00910451" w:rsidP="007B3550">
      <w:pPr>
        <w:spacing w:before="120"/>
        <w:jc w:val="both"/>
        <w:rPr>
          <w:color w:val="auto"/>
          <w:lang w:val="ka-GE"/>
        </w:rPr>
      </w:pPr>
      <w:r w:rsidRPr="005D1093">
        <w:rPr>
          <w:color w:val="auto"/>
          <w:lang w:val="ka-GE"/>
        </w:rPr>
        <w:t>ინდივიდების საშუალო წონა = 66 გრ / 7 = 9.4 გრ = 9 გრამი;</w:t>
      </w:r>
    </w:p>
    <w:p w:rsidR="00910451" w:rsidRPr="005D1093" w:rsidRDefault="00910451" w:rsidP="007B3550">
      <w:pPr>
        <w:spacing w:before="120"/>
        <w:jc w:val="both"/>
        <w:rPr>
          <w:color w:val="auto"/>
          <w:lang w:val="ka-GE"/>
        </w:rPr>
      </w:pPr>
      <w:r w:rsidRPr="005D1093">
        <w:rPr>
          <w:color w:val="auto"/>
          <w:lang w:val="ka-GE"/>
        </w:rPr>
        <w:t>467 ცალი ინდივიდი * 9 გრ (საშუალო წონა) = 4 203 გრ = დაახლოებით 4 კგ/ჰა.</w:t>
      </w:r>
    </w:p>
    <w:p w:rsidR="00910451" w:rsidRPr="005D1093" w:rsidRDefault="00910451" w:rsidP="007B3550">
      <w:pPr>
        <w:spacing w:before="120"/>
        <w:jc w:val="both"/>
        <w:rPr>
          <w:color w:val="auto"/>
          <w:lang w:val="ka-GE"/>
        </w:rPr>
      </w:pPr>
      <w:r w:rsidRPr="005D1093">
        <w:rPr>
          <w:color w:val="auto"/>
          <w:lang w:val="ka-GE"/>
        </w:rPr>
        <w:t>მეთოდებს შორის მიღებული სხვაობა ძირითადად განპირობებულია იმით, რომ ლეჟე-ჰიუტის მეთოდით გამოითვლება მდინარეში თევზების ბიომასის შესაძლო რიცხვი და არ ითვალისწინებს სხვადასხვა სახის ზემოქმედებას (მაგ. მდინარის სიმღვრივე, მიგრაციები და ა.შ), კალაპოტის ფრაგმენტული ჭერის მეთოდით მიღებული შედეგები ეფუძნება საველე კვლევით სამუშაოების დროს თევზჭერის შედეგად მიღებულ შედეგს. საპროექტო ტერიტორიაზე იქთიოფაუნის ბიომასის მატება მოსალოდნელია გაზაფხული-ზაფხულის პერიოდში. ამ პერიოდში მდ. რიონიდან თევზების ინდივიდები აქტიურად დაიწყებენ მდ. სულორში ანადრომულ მიგრაციას.</w:t>
      </w:r>
    </w:p>
    <w:p w:rsidR="00910451" w:rsidRPr="005D1093" w:rsidRDefault="00910451" w:rsidP="007B3550">
      <w:pPr>
        <w:spacing w:before="120"/>
        <w:jc w:val="both"/>
        <w:rPr>
          <w:color w:val="auto"/>
          <w:lang w:val="ka-GE"/>
        </w:rPr>
      </w:pPr>
    </w:p>
    <w:p w:rsidR="00910451" w:rsidRPr="005D1093" w:rsidRDefault="00910451" w:rsidP="007B3550">
      <w:pPr>
        <w:pStyle w:val="Heading4"/>
      </w:pPr>
      <w:bookmarkStart w:id="208" w:name="_Toc98253410"/>
      <w:bookmarkStart w:id="209" w:name="_Toc10033859"/>
      <w:bookmarkStart w:id="210" w:name="_Toc100576243"/>
      <w:r w:rsidRPr="005D1093">
        <w:t>ანამნეზი</w:t>
      </w:r>
      <w:bookmarkEnd w:id="208"/>
      <w:bookmarkEnd w:id="209"/>
      <w:bookmarkEnd w:id="210"/>
    </w:p>
    <w:p w:rsidR="00910451" w:rsidRPr="005D1093" w:rsidRDefault="00910451" w:rsidP="007B3550">
      <w:pPr>
        <w:spacing w:before="120"/>
        <w:jc w:val="both"/>
        <w:rPr>
          <w:color w:val="auto"/>
          <w:lang w:val="ka-GE"/>
        </w:rPr>
      </w:pPr>
      <w:r w:rsidRPr="005D1093">
        <w:rPr>
          <w:color w:val="auto"/>
          <w:lang w:val="ka-GE"/>
        </w:rPr>
        <w:t>საველე პერიოდში მიღებულ ინფორმაციაზე დაყრდნობით, საპროექტო ტერიტორიაზე ორი სახლი მდებარეობს; კვლევის პერიოდში ორივე მათგანი დაკეტილი დაგვხვდა. ერთი მათგანი მონადირეების ღამის გასათევს წარმოადგენდა. კვლევის დროს საპროექტო მონაკვეთის ზედა ზონაში მეთევზეები და მონადირეები არ შეგვხვედრიან. თუმცა საპროექტო „სულორი 2“ ჰესის საგენერატოროს მიმდება</w:t>
      </w:r>
      <w:r w:rsidR="00056097">
        <w:rPr>
          <w:color w:val="auto"/>
          <w:lang w:val="ka-GE"/>
        </w:rPr>
        <w:t>რე</w:t>
      </w:r>
      <w:r w:rsidRPr="005D1093">
        <w:rPr>
          <w:color w:val="auto"/>
          <w:lang w:val="ka-GE"/>
        </w:rPr>
        <w:t xml:space="preserve"> დასახლებულ პუნქტში  გამოიკითხა რამოდენიმე ადგილობრივი. მათ ვინაობის სრულად გამხელა არ ისურვეს.</w:t>
      </w:r>
    </w:p>
    <w:p w:rsidR="00910451" w:rsidRPr="005D1093" w:rsidRDefault="00910451" w:rsidP="007B3550">
      <w:pPr>
        <w:spacing w:before="120"/>
        <w:jc w:val="both"/>
        <w:rPr>
          <w:color w:val="auto"/>
          <w:lang w:val="ka-GE"/>
        </w:rPr>
      </w:pPr>
      <w:r w:rsidRPr="005D1093">
        <w:rPr>
          <w:color w:val="auto"/>
          <w:lang w:val="ka-GE"/>
        </w:rPr>
        <w:t xml:space="preserve">გამოკითხულთა თქმით, მოცემულ ტერიტორიაზე თევზი ფაქტიურად არ მოიპოვება, რადგან ადგილი აქვს ხშირ ბრაკონიერობას. დეტალური ინფორმაციის მისაღებად ვთხოვეთ, რომ ჩამოეთვალათ მდ. სულორში გავრცელებული სახეობები, რაზეც გამოკითხულთა უმეტესობამ - ნაკადულის კალმახი დაასახელა. </w:t>
      </w:r>
    </w:p>
    <w:p w:rsidR="00910451" w:rsidRPr="005D1093" w:rsidRDefault="00910451" w:rsidP="007B3550">
      <w:pPr>
        <w:spacing w:before="120"/>
        <w:jc w:val="both"/>
        <w:rPr>
          <w:rFonts w:eastAsiaTheme="majorEastAsia" w:cstheme="majorBidi"/>
          <w:b/>
          <w:color w:val="auto"/>
          <w:sz w:val="24"/>
          <w:lang w:val="ka-GE"/>
        </w:rPr>
      </w:pPr>
    </w:p>
    <w:p w:rsidR="00910451" w:rsidRPr="005D1093" w:rsidRDefault="00910451" w:rsidP="007B3550">
      <w:pPr>
        <w:pStyle w:val="Heading4"/>
      </w:pPr>
      <w:bookmarkStart w:id="211" w:name="_Toc98253411"/>
      <w:bookmarkStart w:id="212" w:name="_Toc100576244"/>
      <w:r w:rsidRPr="005D1093">
        <w:t>ზემოქმედება ჰიდრობიონტებზე</w:t>
      </w:r>
      <w:bookmarkEnd w:id="211"/>
      <w:bookmarkEnd w:id="212"/>
    </w:p>
    <w:p w:rsidR="00910451" w:rsidRPr="005D1093" w:rsidRDefault="00910451" w:rsidP="007B3550">
      <w:pPr>
        <w:spacing w:before="120"/>
        <w:jc w:val="both"/>
        <w:rPr>
          <w:color w:val="auto"/>
          <w:lang w:val="ka-GE"/>
        </w:rPr>
      </w:pPr>
      <w:r w:rsidRPr="005D1093">
        <w:rPr>
          <w:color w:val="auto"/>
          <w:lang w:val="ka-GE"/>
        </w:rPr>
        <w:t>იქთიოფაუნაზე და მის საარსებო გარემოზე ზემოქმედების ხასიათის და შედეგების განხილვისას, პირველ რიგში, ანგარიშგასაწევია ის გარემოება, რომ ცალკეული სახეობის ჰიდრობიონტს შეუძლია არსებობა მხოლოდ მისთვის ჩვეული ეკოლოგიური გარემოს პირობებში; ეს პირობები მთელ რიგ, ერთმანეთთან ურთიერთდაკავშირებულ, ეკოლოგიურ  ფაქტორთა ჯაჭვს მოიცავს.</w:t>
      </w:r>
    </w:p>
    <w:p w:rsidR="00910451" w:rsidRPr="005D1093" w:rsidRDefault="00910451" w:rsidP="007B3550">
      <w:pPr>
        <w:spacing w:before="120"/>
        <w:jc w:val="both"/>
        <w:rPr>
          <w:color w:val="auto"/>
          <w:lang w:val="ka-GE"/>
        </w:rPr>
      </w:pPr>
      <w:r w:rsidRPr="005D1093">
        <w:rPr>
          <w:color w:val="auto"/>
          <w:lang w:val="ka-GE"/>
        </w:rPr>
        <w:lastRenderedPageBreak/>
        <w:t xml:space="preserve">წინამდებარე პროექტში, გამოვყოფთ ფაქტორებს, რომლებიც გავლენას ახდენენ და განაპირობებენ ზემოქმედებას საპროექტო ზონაში არსებულ ჰიდრობიონტებზე. </w:t>
      </w:r>
    </w:p>
    <w:p w:rsidR="00910451" w:rsidRPr="005D1093" w:rsidRDefault="00910451" w:rsidP="007B3550">
      <w:pPr>
        <w:spacing w:before="120"/>
        <w:jc w:val="both"/>
        <w:rPr>
          <w:color w:val="auto"/>
          <w:lang w:val="ka-GE"/>
        </w:rPr>
      </w:pPr>
      <w:r w:rsidRPr="005D1093">
        <w:rPr>
          <w:color w:val="auto"/>
          <w:lang w:val="ka-GE"/>
        </w:rPr>
        <w:t>ზემოქმედების ბუნებრივი ფაქტორებიდან  განმსაზღვრელია მდ. სულორის  საპროექტო მონაკვეთების: წყლების ფიზიკურ-ქიმიური მაჩვენებლები, თევზების საკვები ბაზა, კალაპოტის და ნაპირების გეომორფოლოგიური თავისებურებანი და ჰიდროლოგიური მახასიათებლები.</w:t>
      </w:r>
    </w:p>
    <w:p w:rsidR="00910451" w:rsidRPr="005D1093" w:rsidRDefault="00910451" w:rsidP="007B3550">
      <w:pPr>
        <w:spacing w:before="120"/>
        <w:jc w:val="both"/>
        <w:rPr>
          <w:color w:val="auto"/>
          <w:lang w:val="ka-GE"/>
        </w:rPr>
      </w:pPr>
      <w:r w:rsidRPr="005D1093">
        <w:rPr>
          <w:color w:val="auto"/>
          <w:lang w:val="ka-GE"/>
        </w:rPr>
        <w:t>წინა თავებიდან ჩანს, რომ წყლის ხარისხი და საკვების რაოდენობა, მდინარის საპროექტო მონაკვეთში, აკმაყოფილებს მდინარეში გავრცელებული თევზების პოპულაციათა საარსებო მოთხოვნებს.</w:t>
      </w:r>
    </w:p>
    <w:p w:rsidR="00910451" w:rsidRPr="005D1093" w:rsidRDefault="00910451" w:rsidP="007B3550">
      <w:pPr>
        <w:spacing w:before="120"/>
        <w:jc w:val="both"/>
        <w:rPr>
          <w:color w:val="auto"/>
          <w:lang w:val="ka-GE"/>
        </w:rPr>
      </w:pPr>
      <w:r w:rsidRPr="005D1093">
        <w:rPr>
          <w:color w:val="auto"/>
          <w:lang w:val="ka-GE"/>
        </w:rPr>
        <w:t>რაც შეეხება, ისტორიულად ჩამოყალიბებული კალაპოტის გეომორფოლოგიურ და ჰიდროლოგიურ მდგომარეობას, რიგ შემთხვევებში, ვხვდებით იქთიოფაუნის სახეობების მიგრაციის, კვებითი ციკლის და სატოფო ადგილების ჩამოყალიბების ხელშემშლელ პირობებს/ადგილებს, ე.წ. „კრიტიკულ წერტილებს“, იხ. ქვეთავი 8.1.</w:t>
      </w:r>
    </w:p>
    <w:p w:rsidR="00910451" w:rsidRPr="005D1093" w:rsidRDefault="00910451" w:rsidP="007B3550">
      <w:pPr>
        <w:spacing w:before="120"/>
        <w:jc w:val="both"/>
        <w:rPr>
          <w:color w:val="auto"/>
          <w:lang w:val="ka-GE"/>
        </w:rPr>
      </w:pPr>
    </w:p>
    <w:p w:rsidR="00910451" w:rsidRPr="005D1093" w:rsidRDefault="00910451" w:rsidP="007B3550">
      <w:pPr>
        <w:pStyle w:val="Heading5"/>
        <w:rPr>
          <w:lang w:val="ka-GE"/>
        </w:rPr>
      </w:pPr>
      <w:bookmarkStart w:id="213" w:name="_Toc98253412"/>
      <w:bookmarkStart w:id="214" w:name="_Toc100576245"/>
      <w:r w:rsidRPr="005D1093">
        <w:rPr>
          <w:lang w:val="ka-GE"/>
        </w:rPr>
        <w:t>კრიტიკული წერტილები</w:t>
      </w:r>
      <w:bookmarkEnd w:id="213"/>
      <w:bookmarkEnd w:id="214"/>
    </w:p>
    <w:p w:rsidR="00910451" w:rsidRPr="005D1093" w:rsidRDefault="00910451" w:rsidP="007B3550">
      <w:pPr>
        <w:spacing w:before="120"/>
        <w:jc w:val="both"/>
        <w:rPr>
          <w:color w:val="auto"/>
          <w:lang w:val="ka-GE"/>
        </w:rPr>
      </w:pPr>
      <w:r w:rsidRPr="005D1093">
        <w:rPr>
          <w:color w:val="auto"/>
          <w:lang w:val="ka-GE"/>
        </w:rPr>
        <w:t xml:space="preserve">„კრიტიკული წერტილები“ - ეს არის მდინარის გეომორფოლოგიურად რთული მონაკვეთები,  წარმოდგენილი ძალზე ვიწრო, დიდი ლოდებით ჩახერგილი ჩქერებიანი, ჩანჩქერებიანი ან ფართე კალაპოტიანი და თხელწყლიანი ადგილებით. ასეთი მონაკვეთები მნიშვნელოვან ბარიერებს წარმოადგენენ თევზების სატოფო თუ კვებითი მიგრაციისათვის. აღსანიშნავია, რომ ნაკადულის კალმახი ჰიდრავლიკური წინააღმდეგობების მაღალი გადალახვის უნარით ხასიათდება. </w:t>
      </w:r>
    </w:p>
    <w:p w:rsidR="00910451" w:rsidRPr="005D1093" w:rsidRDefault="00910451" w:rsidP="007B3550">
      <w:pPr>
        <w:spacing w:before="120"/>
        <w:jc w:val="both"/>
        <w:rPr>
          <w:color w:val="auto"/>
          <w:lang w:val="ka-GE"/>
        </w:rPr>
      </w:pPr>
      <w:r w:rsidRPr="005D1093">
        <w:rPr>
          <w:color w:val="auto"/>
          <w:lang w:val="ka-GE"/>
        </w:rPr>
        <w:t>სულორი</w:t>
      </w:r>
      <w:r w:rsidR="001F1671" w:rsidRPr="005D1093">
        <w:rPr>
          <w:color w:val="auto"/>
          <w:lang w:val="ka-GE"/>
        </w:rPr>
        <w:t xml:space="preserve"> 1</w:t>
      </w:r>
      <w:r w:rsidRPr="005D1093">
        <w:rPr>
          <w:color w:val="auto"/>
          <w:lang w:val="ka-GE"/>
        </w:rPr>
        <w:t xml:space="preserve"> და</w:t>
      </w:r>
      <w:r w:rsidR="001F1671" w:rsidRPr="005D1093">
        <w:rPr>
          <w:color w:val="auto"/>
          <w:lang w:val="ka-GE"/>
        </w:rPr>
        <w:t xml:space="preserve"> </w:t>
      </w:r>
      <w:r w:rsidRPr="005D1093">
        <w:rPr>
          <w:color w:val="auto"/>
          <w:lang w:val="ka-GE"/>
        </w:rPr>
        <w:t>სულორი</w:t>
      </w:r>
      <w:r w:rsidR="001F1671" w:rsidRPr="005D1093">
        <w:rPr>
          <w:color w:val="auto"/>
          <w:lang w:val="ka-GE"/>
        </w:rPr>
        <w:t xml:space="preserve"> 2</w:t>
      </w:r>
      <w:r w:rsidRPr="005D1093">
        <w:rPr>
          <w:color w:val="auto"/>
          <w:lang w:val="ka-GE"/>
        </w:rPr>
        <w:t xml:space="preserve"> ჰესების კასკადის საპროექტო არეალში, მდინარე სულორის კალაპოტის კვლევის დროს მნიშვნელოვანი კრიტიკული წერტილები არ დაფიქსირებულა. საყურადღებოა მხოლოდ ერთი მონაკვეთი, რომელიც აღწერილია ცხრილში </w:t>
      </w:r>
      <w:r w:rsidR="001F1671" w:rsidRPr="005D1093">
        <w:rPr>
          <w:color w:val="auto"/>
          <w:lang w:val="ka-GE"/>
        </w:rPr>
        <w:t>5.</w:t>
      </w:r>
      <w:r w:rsidR="000E4862">
        <w:rPr>
          <w:color w:val="auto"/>
          <w:lang w:val="ka-GE"/>
        </w:rPr>
        <w:t>6</w:t>
      </w:r>
      <w:r w:rsidR="001F1671" w:rsidRPr="005D1093">
        <w:rPr>
          <w:color w:val="auto"/>
          <w:lang w:val="ka-GE"/>
        </w:rPr>
        <w:t>.2.</w:t>
      </w:r>
      <w:r w:rsidRPr="005D1093">
        <w:rPr>
          <w:color w:val="auto"/>
          <w:lang w:val="ka-GE"/>
        </w:rPr>
        <w:t>8.1.1.</w:t>
      </w:r>
    </w:p>
    <w:p w:rsidR="00910451" w:rsidRPr="005D1093" w:rsidRDefault="00910451" w:rsidP="007B3550">
      <w:pPr>
        <w:spacing w:before="120"/>
        <w:jc w:val="both"/>
        <w:rPr>
          <w:color w:val="auto"/>
          <w:sz w:val="20"/>
          <w:szCs w:val="20"/>
          <w:lang w:val="ka-GE"/>
        </w:rPr>
      </w:pPr>
      <w:r w:rsidRPr="005D1093">
        <w:rPr>
          <w:b/>
          <w:bCs/>
          <w:color w:val="auto"/>
          <w:sz w:val="20"/>
          <w:szCs w:val="20"/>
          <w:lang w:val="ka-GE"/>
        </w:rPr>
        <w:t xml:space="preserve">ცხრილი </w:t>
      </w:r>
      <w:r w:rsidR="001F1671" w:rsidRPr="005D1093">
        <w:rPr>
          <w:b/>
          <w:bCs/>
          <w:color w:val="auto"/>
          <w:sz w:val="20"/>
          <w:szCs w:val="20"/>
          <w:lang w:val="ka-GE"/>
        </w:rPr>
        <w:t>5.</w:t>
      </w:r>
      <w:r w:rsidR="000E4862">
        <w:rPr>
          <w:b/>
          <w:bCs/>
          <w:color w:val="auto"/>
          <w:sz w:val="20"/>
          <w:szCs w:val="20"/>
          <w:lang w:val="ka-GE"/>
        </w:rPr>
        <w:t>6</w:t>
      </w:r>
      <w:r w:rsidR="001F1671" w:rsidRPr="005D1093">
        <w:rPr>
          <w:b/>
          <w:bCs/>
          <w:color w:val="auto"/>
          <w:sz w:val="20"/>
          <w:szCs w:val="20"/>
          <w:lang w:val="ka-GE"/>
        </w:rPr>
        <w:t>.2.</w:t>
      </w:r>
      <w:r w:rsidRPr="005D1093">
        <w:rPr>
          <w:b/>
          <w:bCs/>
          <w:color w:val="auto"/>
          <w:sz w:val="20"/>
          <w:szCs w:val="20"/>
          <w:lang w:val="ka-GE"/>
        </w:rPr>
        <w:t>8.1.1</w:t>
      </w:r>
      <w:r w:rsidRPr="005D1093">
        <w:rPr>
          <w:color w:val="auto"/>
          <w:sz w:val="20"/>
          <w:szCs w:val="20"/>
          <w:lang w:val="ka-GE"/>
        </w:rPr>
        <w:t xml:space="preserve"> კრიტიკული წერტილები</w:t>
      </w:r>
    </w:p>
    <w:tbl>
      <w:tblPr>
        <w:tblStyle w:val="TableGrid17"/>
        <w:tblW w:w="0" w:type="auto"/>
        <w:tblLook w:val="04A0" w:firstRow="1" w:lastRow="0" w:firstColumn="1" w:lastColumn="0" w:noHBand="0" w:noVBand="1"/>
      </w:tblPr>
      <w:tblGrid>
        <w:gridCol w:w="4806"/>
        <w:gridCol w:w="4815"/>
      </w:tblGrid>
      <w:tr w:rsidR="00910451" w:rsidRPr="005D1093" w:rsidTr="00910451">
        <w:tc>
          <w:tcPr>
            <w:tcW w:w="4814" w:type="dxa"/>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კრიტიკული წერტილი № 1</w:t>
            </w:r>
          </w:p>
        </w:tc>
        <w:tc>
          <w:tcPr>
            <w:tcW w:w="4815" w:type="dxa"/>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X= 302330.32;  Y= 4652687.83;  H= 474 მ.ზ.დ.</w:t>
            </w:r>
          </w:p>
        </w:tc>
      </w:tr>
      <w:tr w:rsidR="00910451" w:rsidRPr="005D1093" w:rsidTr="00910451">
        <w:tc>
          <w:tcPr>
            <w:tcW w:w="4814" w:type="dxa"/>
            <w:vAlign w:val="center"/>
          </w:tcPr>
          <w:p w:rsidR="00910451" w:rsidRPr="005D1093" w:rsidRDefault="00910451" w:rsidP="007B3550">
            <w:pPr>
              <w:spacing w:after="0"/>
              <w:jc w:val="center"/>
              <w:rPr>
                <w:color w:val="auto"/>
                <w:sz w:val="20"/>
                <w:szCs w:val="20"/>
                <w:lang w:val="ka-GE"/>
              </w:rPr>
            </w:pPr>
            <w:r w:rsidRPr="005D1093">
              <w:rPr>
                <w:color w:val="auto"/>
                <w:sz w:val="20"/>
                <w:szCs w:val="20"/>
                <w:lang w:val="ka-GE"/>
              </w:rPr>
              <w:t>მდ. სულორი - ჩანჩქერი</w:t>
            </w:r>
          </w:p>
          <w:p w:rsidR="00910451" w:rsidRPr="005D1093" w:rsidRDefault="00910451" w:rsidP="007B3550">
            <w:pPr>
              <w:spacing w:after="0"/>
              <w:rPr>
                <w:color w:val="auto"/>
                <w:sz w:val="20"/>
                <w:szCs w:val="20"/>
                <w:lang w:val="ka-GE"/>
              </w:rPr>
            </w:pPr>
            <w:r w:rsidRPr="005D1093">
              <w:rPr>
                <w:color w:val="auto"/>
                <w:sz w:val="20"/>
                <w:szCs w:val="20"/>
                <w:lang w:val="ka-GE"/>
              </w:rPr>
              <w:t xml:space="preserve">მოცემულ ლოკაციაზე წარმოდგენილია მდინარე სულორის კალაპოტის ლოდებით ჩახერგვის შედეგად   წარმოქმნილი ჩანჩქერი. მისი სიმაღლე დაახლოებით 1.2 მ-ს აღემატებოდა. </w:t>
            </w:r>
          </w:p>
          <w:p w:rsidR="00910451" w:rsidRPr="005D1093" w:rsidRDefault="00910451" w:rsidP="007B3550">
            <w:pPr>
              <w:spacing w:after="0"/>
              <w:rPr>
                <w:color w:val="auto"/>
                <w:sz w:val="20"/>
                <w:szCs w:val="20"/>
                <w:lang w:val="ka-GE"/>
              </w:rPr>
            </w:pPr>
            <w:r w:rsidRPr="005D1093">
              <w:rPr>
                <w:color w:val="auto"/>
                <w:sz w:val="20"/>
                <w:szCs w:val="20"/>
                <w:lang w:val="ka-GE"/>
              </w:rPr>
              <w:t xml:space="preserve">არსებული ფონური მდგომარეობის გათვალისწინებით, მოცემული დაბრკოლება იქთიოფაუნისთვის ანადრომული მიგრაციისთვის მნიშვნელოვან ბარიერს წარმოადგენს. მისი გადალახვა მხოლოდ ნაკადულის კალმახის შედარებით დიდ და ძლიერ ინდივიდებს შეუძლიათ. </w:t>
            </w:r>
          </w:p>
          <w:p w:rsidR="00910451" w:rsidRPr="005D1093" w:rsidRDefault="00910451" w:rsidP="007B3550">
            <w:pPr>
              <w:spacing w:after="0"/>
              <w:rPr>
                <w:b/>
                <w:bCs/>
                <w:color w:val="auto"/>
                <w:sz w:val="20"/>
                <w:szCs w:val="20"/>
                <w:lang w:val="ka-GE"/>
              </w:rPr>
            </w:pPr>
            <w:r w:rsidRPr="005D1093">
              <w:rPr>
                <w:color w:val="auto"/>
                <w:sz w:val="20"/>
                <w:szCs w:val="20"/>
                <w:lang w:val="ka-GE"/>
              </w:rPr>
              <w:t xml:space="preserve">იქთოფაუნის ანადრომული მიგრაცია საკმაოდ მნიშვნელოვანია როგორც თბილწყლიანი სახეობებისთვის, ასევე ნაკადულის კალმახითვისაც. რადგან კალმახის გამსვლელი ფორმა მნიშვნელოვანია დიდი ზომის ინდივიდების პოპულაციის ჩამოსაყალიბებლად. წინააღმდეგ შემთხვევაში მდინარეში განვითარდება ნაკადულის კალმახის ჯუჯა პოპულაცია. </w:t>
            </w:r>
          </w:p>
          <w:p w:rsidR="00910451" w:rsidRPr="005D1093" w:rsidRDefault="00910451" w:rsidP="007B3550">
            <w:pPr>
              <w:spacing w:after="0"/>
              <w:rPr>
                <w:color w:val="auto"/>
                <w:sz w:val="20"/>
                <w:szCs w:val="20"/>
                <w:lang w:val="ka-GE"/>
              </w:rPr>
            </w:pPr>
            <w:r w:rsidRPr="005D1093">
              <w:rPr>
                <w:b/>
                <w:bCs/>
                <w:color w:val="auto"/>
                <w:sz w:val="20"/>
                <w:szCs w:val="20"/>
                <w:lang w:val="ka-GE"/>
              </w:rPr>
              <w:lastRenderedPageBreak/>
              <w:t xml:space="preserve">რეკომენდაცია: </w:t>
            </w:r>
            <w:r w:rsidRPr="005D1093">
              <w:rPr>
                <w:color w:val="auto"/>
                <w:sz w:val="20"/>
                <w:szCs w:val="20"/>
                <w:lang w:val="ka-GE"/>
              </w:rPr>
              <w:t xml:space="preserve">მაქსიმალურად განთავისუფლდეს თევზების სამიგრაციო ბარიერი. </w:t>
            </w:r>
          </w:p>
        </w:tc>
        <w:tc>
          <w:tcPr>
            <w:tcW w:w="4815" w:type="dxa"/>
            <w:vAlign w:val="center"/>
          </w:tcPr>
          <w:p w:rsidR="00910451" w:rsidRPr="005D1093" w:rsidRDefault="00910451" w:rsidP="007B3550">
            <w:pPr>
              <w:spacing w:after="0"/>
              <w:jc w:val="center"/>
              <w:rPr>
                <w:color w:val="auto"/>
                <w:sz w:val="20"/>
                <w:szCs w:val="20"/>
                <w:lang w:val="ka-GE"/>
              </w:rPr>
            </w:pPr>
            <w:r w:rsidRPr="005D1093">
              <w:rPr>
                <w:noProof/>
                <w:color w:val="auto"/>
                <w:sz w:val="20"/>
                <w:szCs w:val="20"/>
                <w:lang w:val="ka-GE" w:eastAsia="ka-GE"/>
              </w:rPr>
              <w:lastRenderedPageBreak/>
              <w:drawing>
                <wp:inline distT="0" distB="0" distL="0" distR="0" wp14:anchorId="7D5D707C" wp14:editId="04B1349E">
                  <wp:extent cx="2880000" cy="2153949"/>
                  <wp:effectExtent l="0" t="0" r="0" b="0"/>
                  <wp:docPr id="291" name="Picture 29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2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2937.jpg"/>
                          <pic:cNvPicPr>
                            <a:picLocks noChangeAspect="1" noChangeArrowheads="1"/>
                          </pic:cNvPicPr>
                        </pic:nvPicPr>
                        <pic:blipFill>
                          <a:blip r:embed="rId457" cstate="print">
                            <a:extLst>
                              <a:ext uri="{28A0092B-C50C-407E-A947-70E740481C1C}">
                                <a14:useLocalDpi xmlns:a14="http://schemas.microsoft.com/office/drawing/2010/main"/>
                              </a:ext>
                            </a:extLst>
                          </a:blip>
                          <a:srcRect/>
                          <a:stretch>
                            <a:fillRect/>
                          </a:stretch>
                        </pic:blipFill>
                        <pic:spPr bwMode="auto">
                          <a:xfrm rot="10800000">
                            <a:off x="0" y="0"/>
                            <a:ext cx="2880000" cy="2153949"/>
                          </a:xfrm>
                          <a:prstGeom prst="rect">
                            <a:avLst/>
                          </a:prstGeom>
                          <a:noFill/>
                          <a:ln>
                            <a:noFill/>
                          </a:ln>
                        </pic:spPr>
                      </pic:pic>
                    </a:graphicData>
                  </a:graphic>
                </wp:inline>
              </w:drawing>
            </w:r>
          </w:p>
          <w:p w:rsidR="00910451" w:rsidRPr="005D1093" w:rsidRDefault="00910451" w:rsidP="007B3550">
            <w:pPr>
              <w:spacing w:after="0"/>
              <w:jc w:val="center"/>
              <w:rPr>
                <w:color w:val="auto"/>
                <w:sz w:val="20"/>
                <w:szCs w:val="20"/>
                <w:lang w:val="ka-GE"/>
              </w:rPr>
            </w:pPr>
            <w:r w:rsidRPr="005D1093">
              <w:rPr>
                <w:noProof/>
                <w:color w:val="auto"/>
                <w:sz w:val="20"/>
                <w:szCs w:val="20"/>
                <w:lang w:val="ka-GE" w:eastAsia="ka-GE"/>
              </w:rPr>
              <w:lastRenderedPageBreak/>
              <w:drawing>
                <wp:inline distT="0" distB="0" distL="0" distR="0" wp14:anchorId="1D3C56B6" wp14:editId="2ED73845">
                  <wp:extent cx="2880000" cy="2160000"/>
                  <wp:effectExtent l="0" t="0" r="0" b="0"/>
                  <wp:docPr id="128" name="Picture 128"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3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გამა კონსალტინგი\ჩაბარებული პროექტები\7 ჩაბარებული პროექტები 2022 წ\2022.02.24-25 - სულორი 1 და 2 ჰესები (გზშ)\სულორი - ფოტო და ვიდეო მასალა\IMG_20220224_123346.jpg"/>
                          <pic:cNvPicPr>
                            <a:picLocks noChangeAspect="1" noChangeArrowheads="1"/>
                          </pic:cNvPicPr>
                        </pic:nvPicPr>
                        <pic:blipFill>
                          <a:blip r:embed="rId458" cstate="print">
                            <a:extLst>
                              <a:ext uri="{28A0092B-C50C-407E-A947-70E740481C1C}">
                                <a14:useLocalDpi xmlns:a14="http://schemas.microsoft.com/office/drawing/2010/main"/>
                              </a:ext>
                            </a:extLst>
                          </a:blip>
                          <a:srcRect/>
                          <a:stretch>
                            <a:fillRect/>
                          </a:stretch>
                        </pic:blipFill>
                        <pic:spPr bwMode="auto">
                          <a:xfrm rot="10800000">
                            <a:off x="0" y="0"/>
                            <a:ext cx="2880000" cy="2160000"/>
                          </a:xfrm>
                          <a:prstGeom prst="rect">
                            <a:avLst/>
                          </a:prstGeom>
                          <a:noFill/>
                          <a:ln>
                            <a:noFill/>
                          </a:ln>
                        </pic:spPr>
                      </pic:pic>
                    </a:graphicData>
                  </a:graphic>
                </wp:inline>
              </w:drawing>
            </w:r>
          </w:p>
        </w:tc>
      </w:tr>
    </w:tbl>
    <w:p w:rsidR="00910451" w:rsidRPr="005D1093" w:rsidRDefault="00910451" w:rsidP="007B3550">
      <w:pPr>
        <w:spacing w:before="120"/>
        <w:jc w:val="both"/>
        <w:rPr>
          <w:color w:val="auto"/>
          <w:lang w:val="ka-GE"/>
        </w:rPr>
      </w:pPr>
      <w:r w:rsidRPr="005D1093">
        <w:rPr>
          <w:color w:val="auto"/>
          <w:lang w:val="ka-GE"/>
        </w:rPr>
        <w:lastRenderedPageBreak/>
        <w:t>ზოგადად, ჰესის მშენებლობა/ოპერირების შემთხვევაში, კრიტიკული წერტილების თვალსაზრისით საყურადღებო იქნება:</w:t>
      </w:r>
    </w:p>
    <w:p w:rsidR="00910451" w:rsidRPr="005D1093" w:rsidRDefault="00910451" w:rsidP="007B3550">
      <w:pPr>
        <w:numPr>
          <w:ilvl w:val="0"/>
          <w:numId w:val="43"/>
        </w:numPr>
        <w:spacing w:before="120"/>
        <w:contextualSpacing/>
        <w:jc w:val="both"/>
        <w:rPr>
          <w:color w:val="auto"/>
          <w:lang w:val="ka-GE"/>
        </w:rPr>
      </w:pPr>
      <w:r w:rsidRPr="005D1093">
        <w:rPr>
          <w:color w:val="auto"/>
          <w:lang w:val="ka-GE"/>
        </w:rPr>
        <w:t>მდინარის შედარებით ფართე მონაკვეთები, სადაც შესაძლოა წყლის ეკოლოგიურმა ხარჯმა იქთიოფაუნის საარსებო კრიტიკულ ნიშნულს მიაღწიოს;</w:t>
      </w:r>
    </w:p>
    <w:p w:rsidR="00910451" w:rsidRPr="005D1093" w:rsidRDefault="00910451" w:rsidP="007B3550">
      <w:pPr>
        <w:numPr>
          <w:ilvl w:val="0"/>
          <w:numId w:val="43"/>
        </w:numPr>
        <w:spacing w:before="120"/>
        <w:contextualSpacing/>
        <w:jc w:val="both"/>
        <w:rPr>
          <w:color w:val="auto"/>
          <w:lang w:val="ka-GE"/>
        </w:rPr>
      </w:pPr>
      <w:r w:rsidRPr="005D1093">
        <w:rPr>
          <w:color w:val="auto"/>
          <w:lang w:val="ka-GE"/>
        </w:rPr>
        <w:t>მდინარესთან შეინიშნებოდა ეროზირებული ფერდები; მათი ჩამოშლის შემთხვევაში შესაძლოა ჩაიკეტოს მდინარის კალაპოტი და თვზების სამიგრაციო გზები.</w:t>
      </w:r>
    </w:p>
    <w:p w:rsidR="00910451" w:rsidRPr="005D1093" w:rsidRDefault="00910451" w:rsidP="007B3550">
      <w:pPr>
        <w:spacing w:before="120"/>
        <w:jc w:val="both"/>
        <w:rPr>
          <w:color w:val="auto"/>
          <w:lang w:val="ka-GE"/>
        </w:rPr>
      </w:pPr>
      <w:r w:rsidRPr="005D1093">
        <w:rPr>
          <w:color w:val="auto"/>
          <w:lang w:val="ka-GE"/>
        </w:rPr>
        <w:t xml:space="preserve">არსებული ფონური მდგომარეობის გათვალისწინებით, მსგავსი ზემოქმედებები მოსალოდნელი არ არის. თუმცა, ეკოლოგიური ხარჯის გატარების შემთხვევაში საჭიროა ფონური მდგომარეობის ხელახლა შესწავლა. </w:t>
      </w:r>
    </w:p>
    <w:p w:rsidR="00910451" w:rsidRPr="005D1093" w:rsidRDefault="00910451" w:rsidP="007B3550">
      <w:pPr>
        <w:spacing w:before="120"/>
        <w:jc w:val="both"/>
        <w:rPr>
          <w:color w:val="auto"/>
          <w:lang w:val="ka-GE"/>
        </w:rPr>
      </w:pPr>
      <w:r w:rsidRPr="005D1093">
        <w:rPr>
          <w:color w:val="auto"/>
          <w:lang w:val="ka-GE"/>
        </w:rPr>
        <w:t>მდინარის კალაპოტში  შესაძლო წარმოქმნილი კრიტიკული წერტილების შესახებ ინფორმაციის განახლება უნდა მოხდეს მონიტორინგული სამუშაოებით. საჭიროების შემთხვევაში, შემუშავდება შესაბამისი შემარბილებელი ღონისძიებები. ფართე და თხელწყლიან მონაკვეთებზე მოხდება კალაპოტის კორექტირება და მოექცევა ერთარხიან დინებაში; ეროზირებულ ფერდობებზე ჩატარდება შესაბამისი გასამაგრებელი ღონისძიებები.</w:t>
      </w:r>
    </w:p>
    <w:p w:rsidR="00910451" w:rsidRPr="005D1093" w:rsidRDefault="00910451" w:rsidP="007B3550">
      <w:pPr>
        <w:spacing w:before="120"/>
        <w:jc w:val="both"/>
        <w:rPr>
          <w:rFonts w:eastAsiaTheme="majorEastAsia" w:cstheme="majorBidi"/>
          <w:b/>
          <w:color w:val="auto"/>
          <w:sz w:val="24"/>
          <w:lang w:val="ka-GE"/>
        </w:rPr>
      </w:pPr>
    </w:p>
    <w:p w:rsidR="00910451" w:rsidRPr="005D1093" w:rsidRDefault="00910451" w:rsidP="007B3550">
      <w:pPr>
        <w:pStyle w:val="Heading4"/>
      </w:pPr>
      <w:bookmarkStart w:id="215" w:name="_Toc98253413"/>
      <w:bookmarkStart w:id="216" w:name="_Toc100576246"/>
      <w:r w:rsidRPr="005D1093">
        <w:t>ზემოქმედება იქთიოფაუნაზე</w:t>
      </w:r>
      <w:bookmarkEnd w:id="215"/>
      <w:bookmarkEnd w:id="216"/>
    </w:p>
    <w:p w:rsidR="00910451" w:rsidRPr="005D1093" w:rsidRDefault="00910451" w:rsidP="007B3550">
      <w:pPr>
        <w:pStyle w:val="Heading5"/>
        <w:rPr>
          <w:lang w:val="ka-GE"/>
        </w:rPr>
      </w:pPr>
      <w:bookmarkStart w:id="217" w:name="_Toc98253414"/>
      <w:bookmarkStart w:id="218" w:name="_Toc100576247"/>
      <w:r w:rsidRPr="005D1093">
        <w:rPr>
          <w:lang w:val="ka-GE"/>
        </w:rPr>
        <w:t>მშენებლობის ფაზა</w:t>
      </w:r>
      <w:bookmarkEnd w:id="217"/>
      <w:bookmarkEnd w:id="218"/>
    </w:p>
    <w:p w:rsidR="00910451" w:rsidRPr="005D1093" w:rsidRDefault="00910451" w:rsidP="007B3550">
      <w:pPr>
        <w:spacing w:before="120"/>
        <w:jc w:val="both"/>
        <w:rPr>
          <w:color w:val="auto"/>
          <w:lang w:val="ka-GE"/>
        </w:rPr>
      </w:pPr>
      <w:r w:rsidRPr="005D1093">
        <w:rPr>
          <w:color w:val="auto"/>
          <w:lang w:val="ka-GE"/>
        </w:rPr>
        <w:t xml:space="preserve">ბუნებრივ გარემოში ანთროპოგენური ჩარევა იწვევს  ჰაბიტატებისა და ჰიდრობიონტების არსებული ეკოლოგიური გარემოს ცვლილებებს; ასეთი ზემოქმედების შეჩერების ან შერბილების შესაბამისი ღონისძიებების განუხორციელებლობის შემთხვევაში, არ არის გამორიცხული, ჰიდრობიონტების სახეობრივი და პოპულაციური ჯგუფების ლეტალური შედეგის მიღება. </w:t>
      </w:r>
    </w:p>
    <w:p w:rsidR="00910451" w:rsidRPr="005D1093" w:rsidRDefault="00910451" w:rsidP="007B3550">
      <w:pPr>
        <w:spacing w:before="120"/>
        <w:jc w:val="both"/>
        <w:rPr>
          <w:color w:val="auto"/>
          <w:lang w:val="ka-GE"/>
        </w:rPr>
      </w:pPr>
      <w:r w:rsidRPr="005D1093">
        <w:rPr>
          <w:color w:val="auto"/>
          <w:lang w:val="ka-GE"/>
        </w:rPr>
        <w:t xml:space="preserve">ჰიდროელექტროსადგურის მშენებლობის ეტაპზე, იქთიოფაუნაზე სხვადასხვა სახის ზემოქმედებებია  მოსალოდნელი, კერძოდ: </w:t>
      </w:r>
    </w:p>
    <w:p w:rsidR="00910451" w:rsidRPr="005D1093" w:rsidRDefault="00910451" w:rsidP="007B3550">
      <w:pPr>
        <w:numPr>
          <w:ilvl w:val="0"/>
          <w:numId w:val="15"/>
        </w:numPr>
        <w:spacing w:before="120"/>
        <w:contextualSpacing/>
        <w:jc w:val="both"/>
        <w:rPr>
          <w:b/>
          <w:color w:val="auto"/>
          <w:lang w:val="ka-GE"/>
        </w:rPr>
      </w:pPr>
      <w:r w:rsidRPr="005D1093">
        <w:rPr>
          <w:b/>
          <w:color w:val="auto"/>
          <w:lang w:val="ka-GE"/>
        </w:rPr>
        <w:t>მდინარის ცალკეული უბნების ამოშრობა:  კალაპოტის ცალკეული ადგილების გაუწყლოვება (ამოშრობა)</w:t>
      </w:r>
    </w:p>
    <w:p w:rsidR="00910451" w:rsidRPr="005D1093" w:rsidRDefault="00910451" w:rsidP="007B3550">
      <w:pPr>
        <w:spacing w:before="120"/>
        <w:ind w:left="720"/>
        <w:contextualSpacing/>
        <w:jc w:val="both"/>
        <w:rPr>
          <w:color w:val="auto"/>
          <w:lang w:val="ka-GE"/>
        </w:rPr>
      </w:pPr>
      <w:r w:rsidRPr="005D1093">
        <w:rPr>
          <w:color w:val="auto"/>
          <w:lang w:val="ka-GE"/>
        </w:rPr>
        <w:t xml:space="preserve">სათავე კვანძის მშენებლობის და მდინარის კალაპოტში ჩასატარებელი სამუშაოების პროცესში საჭირო იქნება მდინარის დინების მიმართულების გარკვეული ხანგრძლივობით ცვლილება - ხელოვნურ კალაპოტში გადაგდება. აღნიშნულის შედეგად მდინარის ბუნებრივი კალაპოტის ცალკეულ, მცირე ფართობის უბნებში შესაძლოა ადგილი ჰქონდეს წყლის დაშრობას, მცირე ზომის გუბურების წარმოქმნას, რამაც შეიძლება გამოიწვიოს თევზების დახოცვა. მდინარის ხელოვნურ კალაპოტში გადაგდება არ მოიცავს მნიშვნელოვნად დიდ მონაკვეთს. ზემოქმედება თევზებზე იქნება ირიბი, დროებითი ხასიათის, რადგან სამუშაოების პროცესში თევზები გაერიდებიან არეალს. </w:t>
      </w:r>
      <w:r w:rsidRPr="005D1093">
        <w:rPr>
          <w:color w:val="auto"/>
          <w:lang w:val="ka-GE"/>
        </w:rPr>
        <w:lastRenderedPageBreak/>
        <w:t>იქთიოფაუნისგან განსხვავებით, მაკროუხერხემლოები განიცდიან პ</w:t>
      </w:r>
      <w:r w:rsidR="00056097">
        <w:rPr>
          <w:color w:val="auto"/>
          <w:lang w:val="ka-GE"/>
        </w:rPr>
        <w:t>ი</w:t>
      </w:r>
      <w:r w:rsidRPr="005D1093">
        <w:rPr>
          <w:color w:val="auto"/>
          <w:lang w:val="ka-GE"/>
        </w:rPr>
        <w:t xml:space="preserve">რდაპირი სახის ზემოქმედებას, რადგან გაუწყლოვნებულ კალაპოტში მათი ცხოველმყოფელობისთვის საჭირო ჰაბიტატები ვერ შენარჩუნდება. </w:t>
      </w:r>
    </w:p>
    <w:p w:rsidR="00910451" w:rsidRPr="005D1093" w:rsidRDefault="00910451" w:rsidP="007B3550">
      <w:pPr>
        <w:numPr>
          <w:ilvl w:val="0"/>
          <w:numId w:val="15"/>
        </w:numPr>
        <w:spacing w:before="120"/>
        <w:contextualSpacing/>
        <w:jc w:val="both"/>
        <w:rPr>
          <w:b/>
          <w:color w:val="auto"/>
          <w:lang w:val="ka-GE"/>
        </w:rPr>
      </w:pPr>
      <w:r w:rsidRPr="005D1093">
        <w:rPr>
          <w:b/>
          <w:color w:val="auto"/>
          <w:lang w:val="ka-GE"/>
        </w:rPr>
        <w:t xml:space="preserve">გადასაადგილებელი გზების ბლოკირება: </w:t>
      </w:r>
    </w:p>
    <w:p w:rsidR="00910451" w:rsidRPr="005D1093" w:rsidRDefault="00910451" w:rsidP="007B3550">
      <w:pPr>
        <w:spacing w:before="120"/>
        <w:ind w:left="720"/>
        <w:contextualSpacing/>
        <w:jc w:val="both"/>
        <w:rPr>
          <w:color w:val="auto"/>
          <w:lang w:val="ka-GE"/>
        </w:rPr>
      </w:pPr>
      <w:r w:rsidRPr="005D1093">
        <w:rPr>
          <w:color w:val="auto"/>
          <w:lang w:val="ka-GE"/>
        </w:rPr>
        <w:t xml:space="preserve">მდინარის დროებით კალაპოტებში გადაგდებამ, შესაძლოა წარმოქმნას ხელოვნური წინაღობა, რამაც შეიძლება გამოიწვიოს თევზის გადასაადგილებელი გზების ბლოკირება. </w:t>
      </w:r>
    </w:p>
    <w:p w:rsidR="00910451" w:rsidRPr="005D1093" w:rsidRDefault="00910451" w:rsidP="007B3550">
      <w:pPr>
        <w:numPr>
          <w:ilvl w:val="0"/>
          <w:numId w:val="15"/>
        </w:numPr>
        <w:spacing w:before="120"/>
        <w:contextualSpacing/>
        <w:jc w:val="both"/>
        <w:rPr>
          <w:b/>
          <w:color w:val="auto"/>
          <w:lang w:val="ka-GE"/>
        </w:rPr>
      </w:pPr>
      <w:r w:rsidRPr="005D1093">
        <w:rPr>
          <w:b/>
          <w:color w:val="auto"/>
          <w:lang w:val="ka-GE"/>
        </w:rPr>
        <w:t xml:space="preserve">მდინარის ამღვრევა, ტურბულენტობის ცვლილება: </w:t>
      </w:r>
    </w:p>
    <w:p w:rsidR="00910451" w:rsidRPr="005D1093" w:rsidRDefault="00910451" w:rsidP="007B3550">
      <w:pPr>
        <w:spacing w:before="120"/>
        <w:ind w:left="720"/>
        <w:contextualSpacing/>
        <w:jc w:val="both"/>
        <w:rPr>
          <w:color w:val="auto"/>
          <w:lang w:val="ka-GE"/>
        </w:rPr>
      </w:pPr>
      <w:r w:rsidRPr="005D1093">
        <w:rPr>
          <w:color w:val="auto"/>
          <w:lang w:val="ka-GE"/>
        </w:rPr>
        <w:t xml:space="preserve">ფერდობებზე შესასრულებელმა მიწის სამუშაოებმა შესაძლოა გამოიწვიოს მიწის დიდი რაოდენობით წყალში მოხვედრა და ამის შედეგად წყლის ამღვრევა, რომლის მასშტაბიც ნაკადის სიჩქარეზე და ნიადაგის გრანულომეტრიულ შემცველობაზე იქნება დამოკიდებული. ნიადაგის წყალში დალექვის შედეგად დაიფარება ქვები, რომლებიც მნიშვნელოვანი სუბსტრატია მათზე ზოობენთოსური ორგანიზმების განსათავსებლად.  მაღალმა ტურბულენტობამ შესაძლოა დააზიანოს თევზების ლაყუჩები. დიდი რაოდენობით ნიადაგის წყალში მოხვედრა და კალაპოტის ლამით დაფარვა უარყოფითად იმოქმედებს თევზების საკვებ ბაზაზეც. </w:t>
      </w:r>
    </w:p>
    <w:p w:rsidR="00910451" w:rsidRPr="005D1093" w:rsidRDefault="00910451" w:rsidP="007B3550">
      <w:pPr>
        <w:numPr>
          <w:ilvl w:val="0"/>
          <w:numId w:val="15"/>
        </w:numPr>
        <w:spacing w:before="120"/>
        <w:contextualSpacing/>
        <w:jc w:val="both"/>
        <w:rPr>
          <w:b/>
          <w:color w:val="auto"/>
          <w:lang w:val="ka-GE"/>
        </w:rPr>
      </w:pPr>
      <w:r w:rsidRPr="005D1093">
        <w:rPr>
          <w:b/>
          <w:color w:val="auto"/>
          <w:lang w:val="ka-GE"/>
        </w:rPr>
        <w:t xml:space="preserve">ხმაური: </w:t>
      </w:r>
    </w:p>
    <w:p w:rsidR="00910451" w:rsidRPr="005D1093" w:rsidRDefault="00910451" w:rsidP="007B3550">
      <w:pPr>
        <w:spacing w:before="120"/>
        <w:ind w:left="720"/>
        <w:contextualSpacing/>
        <w:jc w:val="both"/>
        <w:rPr>
          <w:color w:val="auto"/>
          <w:lang w:val="ka-GE"/>
        </w:rPr>
      </w:pPr>
      <w:r w:rsidRPr="005D1093">
        <w:rPr>
          <w:color w:val="auto"/>
          <w:lang w:val="ka-GE"/>
        </w:rPr>
        <w:t xml:space="preserve">სამშენებლო ტექნიკის (მტვირთავები, ექსკავატორები და სხვ.) გამოყენება გამოიწვევს ხმაურს, რაც უარყოფითად იმოქმედებს თევზების ჩვეულებრივ ბუნებრივ გარემოზე; </w:t>
      </w:r>
    </w:p>
    <w:p w:rsidR="00910451" w:rsidRPr="005D1093" w:rsidRDefault="00910451" w:rsidP="007B3550">
      <w:pPr>
        <w:numPr>
          <w:ilvl w:val="0"/>
          <w:numId w:val="15"/>
        </w:numPr>
        <w:spacing w:before="120"/>
        <w:contextualSpacing/>
        <w:jc w:val="both"/>
        <w:rPr>
          <w:b/>
          <w:color w:val="auto"/>
          <w:lang w:val="ka-GE"/>
        </w:rPr>
      </w:pPr>
      <w:r w:rsidRPr="005D1093">
        <w:rPr>
          <w:b/>
          <w:color w:val="auto"/>
          <w:lang w:val="ka-GE"/>
        </w:rPr>
        <w:t xml:space="preserve">წყლის დაბინძურება: </w:t>
      </w:r>
    </w:p>
    <w:p w:rsidR="00910451" w:rsidRPr="005D1093" w:rsidRDefault="00910451" w:rsidP="007B3550">
      <w:pPr>
        <w:spacing w:before="120"/>
        <w:ind w:left="720"/>
        <w:contextualSpacing/>
        <w:jc w:val="both"/>
        <w:rPr>
          <w:color w:val="auto"/>
          <w:lang w:val="ka-GE"/>
        </w:rPr>
      </w:pPr>
      <w:r w:rsidRPr="005D1093">
        <w:rPr>
          <w:color w:val="auto"/>
          <w:lang w:val="ka-GE"/>
        </w:rPr>
        <w:t>მდინარის სიახლოვეს მოქმედი ტექნიკიდან საწვავის ჟონვის შემთხვევაში შესაძლოა ადგილი ჰქონდეს წყლის ხარისხის და შესაბამისად თევზების საარსებო პირობების გაუარესებას;</w:t>
      </w:r>
    </w:p>
    <w:p w:rsidR="00910451" w:rsidRPr="005D1093" w:rsidRDefault="00910451" w:rsidP="007B3550">
      <w:pPr>
        <w:spacing w:before="120"/>
        <w:jc w:val="both"/>
        <w:rPr>
          <w:color w:val="auto"/>
          <w:lang w:val="ka-GE"/>
        </w:rPr>
      </w:pPr>
      <w:r w:rsidRPr="005D1093">
        <w:rPr>
          <w:color w:val="auto"/>
          <w:lang w:val="ka-GE"/>
        </w:rPr>
        <w:t xml:space="preserve">ჩამოთვლილთაგან პირდაპირი სახის ზემოქმედებებად შეიძლება ჩაითვალოს მდინარის ცალკეული უბნების ამოშრობა და თევზის გადასაადგილებელი გზების ბლოკირება. დანარჩენი შეიძლება მივიჩნიოთ არაპირდაპირ, ირიბი სახის ზემოქმედებად, რომლებიც განხილულია ცალკეულ პარაგრაფებში და შემუშავებულია შესაბამისი ღონისძიებები. </w:t>
      </w:r>
    </w:p>
    <w:p w:rsidR="00910451" w:rsidRPr="005D1093" w:rsidRDefault="00910451" w:rsidP="007B3550">
      <w:pPr>
        <w:spacing w:before="120"/>
        <w:jc w:val="both"/>
        <w:rPr>
          <w:color w:val="auto"/>
          <w:lang w:val="ka-GE"/>
        </w:rPr>
      </w:pPr>
    </w:p>
    <w:p w:rsidR="00910451" w:rsidRPr="005D1093" w:rsidRDefault="00910451" w:rsidP="007B3550">
      <w:pPr>
        <w:pStyle w:val="Heading5"/>
        <w:rPr>
          <w:lang w:val="ka-GE"/>
        </w:rPr>
      </w:pPr>
      <w:bookmarkStart w:id="219" w:name="_Toc98253415"/>
      <w:bookmarkStart w:id="220" w:name="_Toc100576248"/>
      <w:r w:rsidRPr="005D1093">
        <w:rPr>
          <w:lang w:val="ka-GE"/>
        </w:rPr>
        <w:t>ექსპლუატაციის ფაზა</w:t>
      </w:r>
      <w:bookmarkEnd w:id="219"/>
      <w:bookmarkEnd w:id="220"/>
    </w:p>
    <w:p w:rsidR="00910451" w:rsidRPr="005D1093" w:rsidRDefault="00910451" w:rsidP="007B3550">
      <w:pPr>
        <w:spacing w:before="120"/>
        <w:jc w:val="both"/>
        <w:rPr>
          <w:color w:val="auto"/>
          <w:lang w:val="ka-GE"/>
        </w:rPr>
      </w:pPr>
      <w:r w:rsidRPr="005D1093">
        <w:rPr>
          <w:color w:val="auto"/>
          <w:lang w:val="ka-GE"/>
        </w:rPr>
        <w:t xml:space="preserve">საპროექტო ჰესების კასკადის ოპერირების ეტაპზე იქთიოფაუნაზე ნეგატიური ზემოქმედება შეიძლება გამოიხატოს შემდეგი მიმართულებებით: </w:t>
      </w:r>
    </w:p>
    <w:p w:rsidR="00910451" w:rsidRPr="005D1093" w:rsidRDefault="00910451" w:rsidP="007B3550">
      <w:pPr>
        <w:numPr>
          <w:ilvl w:val="0"/>
          <w:numId w:val="15"/>
        </w:numPr>
        <w:spacing w:before="120" w:after="35"/>
        <w:contextualSpacing/>
        <w:jc w:val="both"/>
        <w:rPr>
          <w:color w:val="auto"/>
          <w:lang w:val="ka-GE"/>
        </w:rPr>
      </w:pPr>
      <w:r w:rsidRPr="005D1093">
        <w:rPr>
          <w:color w:val="auto"/>
          <w:lang w:val="ka-GE"/>
        </w:rPr>
        <w:t>ჰესის ინფრასტრუქტურის არსებობა შეაფერხებს თევზების ქვემოდან ზედა ბიეფში თავისუფლად გადაადგილების (მიგრაციის) შესაძლებლობას;</w:t>
      </w:r>
    </w:p>
    <w:p w:rsidR="00910451" w:rsidRPr="005D1093" w:rsidRDefault="00910451" w:rsidP="007B3550">
      <w:pPr>
        <w:numPr>
          <w:ilvl w:val="0"/>
          <w:numId w:val="15"/>
        </w:numPr>
        <w:spacing w:before="120" w:after="35"/>
        <w:contextualSpacing/>
        <w:jc w:val="both"/>
        <w:rPr>
          <w:color w:val="auto"/>
          <w:lang w:val="ka-GE"/>
        </w:rPr>
      </w:pPr>
      <w:r w:rsidRPr="005D1093">
        <w:rPr>
          <w:color w:val="auto"/>
          <w:lang w:val="ka-GE"/>
        </w:rPr>
        <w:t>ოპერირების ფაზაზე არსებობს თევზის წყალმიმღებში მოხვედრის და დაზიანების (დაღუპვის) რისკი;</w:t>
      </w:r>
    </w:p>
    <w:p w:rsidR="00910451" w:rsidRPr="005D1093" w:rsidRDefault="00910451" w:rsidP="007B3550">
      <w:pPr>
        <w:numPr>
          <w:ilvl w:val="0"/>
          <w:numId w:val="15"/>
        </w:numPr>
        <w:spacing w:before="120" w:after="35"/>
        <w:contextualSpacing/>
        <w:jc w:val="both"/>
        <w:rPr>
          <w:color w:val="auto"/>
          <w:lang w:val="ka-GE"/>
        </w:rPr>
      </w:pPr>
      <w:r w:rsidRPr="005D1093">
        <w:rPr>
          <w:color w:val="auto"/>
          <w:lang w:val="ka-GE"/>
        </w:rPr>
        <w:t xml:space="preserve">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 </w:t>
      </w:r>
    </w:p>
    <w:p w:rsidR="00910451" w:rsidRPr="005D1093" w:rsidRDefault="00910451" w:rsidP="007B3550">
      <w:pPr>
        <w:numPr>
          <w:ilvl w:val="0"/>
          <w:numId w:val="15"/>
        </w:numPr>
        <w:autoSpaceDE w:val="0"/>
        <w:autoSpaceDN w:val="0"/>
        <w:adjustRightInd w:val="0"/>
        <w:spacing w:before="120" w:after="35"/>
        <w:jc w:val="both"/>
        <w:rPr>
          <w:rFonts w:cs="Sylfaen"/>
          <w:color w:val="000000"/>
          <w:lang w:val="ka-GE"/>
        </w:rPr>
      </w:pPr>
      <w:r w:rsidRPr="005D1093">
        <w:rPr>
          <w:rFonts w:cs="Sylfaen"/>
          <w:color w:val="000000"/>
          <w:lang w:val="ka-GE"/>
        </w:rPr>
        <w:t>ზემოთ ჩამოთვლილი სახის ზემოქმედებები უარყოფით გავლენას იქონიებს მდინარეში მობინადრე მაკროუხერხემლოებზეც, რაც, თავის მხრივ, ნეგატიურად აისახება თევზების საკვებ ბაზაზე.</w:t>
      </w:r>
    </w:p>
    <w:p w:rsidR="00910451" w:rsidRPr="005D1093" w:rsidRDefault="00910451" w:rsidP="007B3550">
      <w:pPr>
        <w:autoSpaceDE w:val="0"/>
        <w:autoSpaceDN w:val="0"/>
        <w:adjustRightInd w:val="0"/>
        <w:spacing w:after="35"/>
        <w:rPr>
          <w:rFonts w:cs="Sylfaen"/>
          <w:color w:val="000000"/>
          <w:lang w:val="ka-GE"/>
        </w:rPr>
      </w:pPr>
      <w:r w:rsidRPr="005D1093">
        <w:rPr>
          <w:rFonts w:cs="Sylfaen"/>
          <w:color w:val="000000"/>
          <w:lang w:val="ka-GE"/>
        </w:rPr>
        <w:t xml:space="preserve">ფსკერულ ფაუნასთან მიმართებაში შესაძლოა გამოვლინდეს შემდეგი უარყოფით ფაქტორები: </w:t>
      </w:r>
    </w:p>
    <w:p w:rsidR="00910451" w:rsidRPr="005D1093" w:rsidRDefault="00910451" w:rsidP="007B3550">
      <w:pPr>
        <w:numPr>
          <w:ilvl w:val="0"/>
          <w:numId w:val="15"/>
        </w:numPr>
        <w:spacing w:before="120" w:after="35"/>
        <w:contextualSpacing/>
        <w:jc w:val="both"/>
        <w:rPr>
          <w:color w:val="auto"/>
          <w:lang w:val="ka-GE"/>
        </w:rPr>
      </w:pPr>
      <w:r w:rsidRPr="005D1093">
        <w:rPr>
          <w:color w:val="auto"/>
          <w:lang w:val="ka-GE"/>
        </w:rPr>
        <w:t xml:space="preserve">დინების სიჩქარის შეცვლა; </w:t>
      </w:r>
    </w:p>
    <w:p w:rsidR="00910451" w:rsidRPr="005D1093" w:rsidRDefault="00910451" w:rsidP="007B3550">
      <w:pPr>
        <w:numPr>
          <w:ilvl w:val="0"/>
          <w:numId w:val="15"/>
        </w:numPr>
        <w:spacing w:before="120" w:after="35"/>
        <w:contextualSpacing/>
        <w:jc w:val="both"/>
        <w:rPr>
          <w:color w:val="auto"/>
          <w:lang w:val="ka-GE"/>
        </w:rPr>
      </w:pPr>
      <w:r w:rsidRPr="005D1093">
        <w:rPr>
          <w:color w:val="auto"/>
          <w:lang w:val="ka-GE"/>
        </w:rPr>
        <w:t xml:space="preserve">ნატანის ტრანსპორტირების რეჟიმის შეცვლა; </w:t>
      </w:r>
    </w:p>
    <w:p w:rsidR="00910451" w:rsidRPr="005D1093" w:rsidRDefault="00910451" w:rsidP="007B3550">
      <w:pPr>
        <w:numPr>
          <w:ilvl w:val="0"/>
          <w:numId w:val="15"/>
        </w:numPr>
        <w:spacing w:before="120" w:after="35"/>
        <w:contextualSpacing/>
        <w:jc w:val="both"/>
        <w:rPr>
          <w:color w:val="auto"/>
          <w:lang w:val="ka-GE"/>
        </w:rPr>
      </w:pPr>
      <w:r w:rsidRPr="005D1093">
        <w:rPr>
          <w:color w:val="auto"/>
          <w:lang w:val="ka-GE"/>
        </w:rPr>
        <w:t xml:space="preserve">ნიადაგის გრანულომეტრიული შემადგენლობის შეცვლა, ლამის დალექვა; </w:t>
      </w:r>
    </w:p>
    <w:p w:rsidR="00910451" w:rsidRPr="005D1093" w:rsidRDefault="00910451" w:rsidP="007B3550">
      <w:pPr>
        <w:numPr>
          <w:ilvl w:val="0"/>
          <w:numId w:val="15"/>
        </w:numPr>
        <w:spacing w:before="120" w:after="35"/>
        <w:contextualSpacing/>
        <w:jc w:val="both"/>
        <w:rPr>
          <w:color w:val="auto"/>
          <w:lang w:val="ka-GE"/>
        </w:rPr>
      </w:pPr>
      <w:r w:rsidRPr="005D1093">
        <w:rPr>
          <w:color w:val="auto"/>
          <w:lang w:val="ka-GE"/>
        </w:rPr>
        <w:t xml:space="preserve">ბარიერები ზედა ბიეფში მიგრაციისას. </w:t>
      </w:r>
    </w:p>
    <w:p w:rsidR="00910451" w:rsidRPr="005D1093" w:rsidRDefault="00910451" w:rsidP="007B3550">
      <w:pPr>
        <w:autoSpaceDE w:val="0"/>
        <w:autoSpaceDN w:val="0"/>
        <w:adjustRightInd w:val="0"/>
        <w:spacing w:after="0"/>
        <w:jc w:val="both"/>
        <w:rPr>
          <w:rFonts w:cs="Sylfaen"/>
          <w:color w:val="000000"/>
          <w:lang w:val="ka-GE"/>
        </w:rPr>
      </w:pPr>
    </w:p>
    <w:p w:rsidR="005841BE" w:rsidRPr="005D1093" w:rsidRDefault="005841BE" w:rsidP="007B3550">
      <w:pPr>
        <w:spacing w:after="160"/>
        <w:rPr>
          <w:rFonts w:cs="Sylfaen"/>
          <w:b/>
          <w:color w:val="000000"/>
          <w:lang w:val="ka-GE"/>
        </w:rPr>
      </w:pPr>
      <w:r w:rsidRPr="005D1093">
        <w:rPr>
          <w:rFonts w:cs="Sylfaen"/>
          <w:b/>
          <w:color w:val="000000"/>
          <w:lang w:val="ka-GE"/>
        </w:rPr>
        <w:br w:type="page"/>
      </w:r>
    </w:p>
    <w:p w:rsidR="00910451" w:rsidRPr="005D1093" w:rsidRDefault="00910451" w:rsidP="007B3550">
      <w:pPr>
        <w:autoSpaceDE w:val="0"/>
        <w:autoSpaceDN w:val="0"/>
        <w:adjustRightInd w:val="0"/>
        <w:spacing w:after="0"/>
        <w:jc w:val="both"/>
        <w:rPr>
          <w:rFonts w:cs="Sylfaen"/>
          <w:b/>
          <w:color w:val="000000"/>
          <w:lang w:val="ka-GE"/>
        </w:rPr>
      </w:pPr>
      <w:r w:rsidRPr="005D1093">
        <w:rPr>
          <w:rFonts w:cs="Sylfaen"/>
          <w:b/>
          <w:color w:val="000000"/>
          <w:lang w:val="ka-GE"/>
        </w:rPr>
        <w:lastRenderedPageBreak/>
        <w:t xml:space="preserve">მდინარის გადაკეტვით და მდინარის დინების ბუნებრივი რეჟიმის შეცვლით გამოწვეული ზემოქმედება: </w:t>
      </w:r>
    </w:p>
    <w:p w:rsidR="00910451" w:rsidRPr="005D1093" w:rsidRDefault="00910451" w:rsidP="007B3550">
      <w:pPr>
        <w:autoSpaceDE w:val="0"/>
        <w:autoSpaceDN w:val="0"/>
        <w:adjustRightInd w:val="0"/>
        <w:spacing w:after="0"/>
        <w:jc w:val="both"/>
        <w:rPr>
          <w:rFonts w:cs="Sylfaen"/>
          <w:color w:val="auto"/>
          <w:lang w:val="ka-GE"/>
        </w:rPr>
      </w:pPr>
      <w:r w:rsidRPr="005D1093">
        <w:rPr>
          <w:rFonts w:cs="Sylfaen"/>
          <w:color w:val="auto"/>
          <w:lang w:val="ka-GE"/>
        </w:rPr>
        <w:t xml:space="preserve">ჰესის ოპერირება გამოიწვევს მდინარის ჩამონადენის გადანაწილებას და შედეგად, თევზების  საარსებო ბუნებრივ პირობებზე გარკვეული ხარისხის ზემოქმედებას. ეს გარემოება გულისხმობს თევზების გამრავლების და არსებობის ჩამოყალიბებული  პირობების ცვლილებას - გარკვეულწილად იცვლება ჰიდროლოგიური, თერმული, ჰიდროქიმიური და ჰიდრობიოლოგიური რეჟიმები და შესაბამისად თევზის გადაადგილების, გამრავლების და კვების ჩვეული ნირი;  </w:t>
      </w:r>
    </w:p>
    <w:p w:rsidR="00910451" w:rsidRPr="005D1093" w:rsidRDefault="00910451" w:rsidP="007B3550">
      <w:pPr>
        <w:autoSpaceDE w:val="0"/>
        <w:autoSpaceDN w:val="0"/>
        <w:adjustRightInd w:val="0"/>
        <w:spacing w:after="0"/>
        <w:jc w:val="both"/>
        <w:rPr>
          <w:rFonts w:cs="Sylfaen"/>
          <w:color w:val="000000"/>
          <w:lang w:val="ka-GE"/>
        </w:rPr>
      </w:pPr>
      <w:r w:rsidRPr="005D1093">
        <w:rPr>
          <w:rFonts w:cs="Sylfaen"/>
          <w:color w:val="000000"/>
          <w:lang w:val="ka-GE"/>
        </w:rPr>
        <w:t>ეკოსისტემაზე ზემოქმედების შედეგები, რაც დაკავშირებულია მდინარეების ჩამონადენის ანთროპოგენული დარეგულირებით, შეიძლება დაჯგუფდეს შემდეგნაირად - ეკოსისტემაზე მოქმედების შედეგები:</w:t>
      </w:r>
    </w:p>
    <w:p w:rsidR="00910451" w:rsidRPr="005D1093" w:rsidRDefault="00910451" w:rsidP="007B3550">
      <w:pPr>
        <w:numPr>
          <w:ilvl w:val="0"/>
          <w:numId w:val="16"/>
        </w:numPr>
        <w:autoSpaceDE w:val="0"/>
        <w:autoSpaceDN w:val="0"/>
        <w:adjustRightInd w:val="0"/>
        <w:spacing w:before="120" w:after="0"/>
        <w:jc w:val="both"/>
        <w:rPr>
          <w:rFonts w:cs="Sylfaen"/>
          <w:color w:val="000000"/>
          <w:lang w:val="ka-GE"/>
        </w:rPr>
      </w:pPr>
      <w:r w:rsidRPr="005D1093">
        <w:rPr>
          <w:rFonts w:cs="Sylfaen"/>
          <w:b/>
          <w:color w:val="000000"/>
          <w:lang w:val="ka-GE"/>
        </w:rPr>
        <w:t>პირველი რიგის შედეგები</w:t>
      </w:r>
      <w:r w:rsidRPr="005D1093">
        <w:rPr>
          <w:rFonts w:cs="Sylfaen"/>
          <w:color w:val="000000"/>
          <w:lang w:val="ka-GE"/>
        </w:rPr>
        <w:t xml:space="preserve"> - მდინარის გადაკეტვით და მდინარის დინების ბუნებრივი რეჟიმის ცვლილებით გამოწვეული ფიზიკური, ქიმიური და გეომორფოლოგიური ცვლილებები;</w:t>
      </w:r>
    </w:p>
    <w:p w:rsidR="00910451" w:rsidRPr="005D1093" w:rsidRDefault="00910451" w:rsidP="007B3550">
      <w:pPr>
        <w:numPr>
          <w:ilvl w:val="0"/>
          <w:numId w:val="16"/>
        </w:numPr>
        <w:autoSpaceDE w:val="0"/>
        <w:autoSpaceDN w:val="0"/>
        <w:adjustRightInd w:val="0"/>
        <w:spacing w:before="120" w:after="0"/>
        <w:jc w:val="both"/>
        <w:rPr>
          <w:rFonts w:cs="Sylfaen"/>
          <w:color w:val="000000"/>
          <w:lang w:val="ka-GE"/>
        </w:rPr>
      </w:pPr>
      <w:r w:rsidRPr="005D1093">
        <w:rPr>
          <w:rFonts w:cs="Sylfaen"/>
          <w:b/>
          <w:color w:val="000000"/>
          <w:lang w:val="ka-GE"/>
        </w:rPr>
        <w:t>მეორე რიგის შედეგები</w:t>
      </w:r>
      <w:r w:rsidRPr="005D1093">
        <w:rPr>
          <w:rFonts w:cs="Sylfaen"/>
          <w:color w:val="000000"/>
          <w:lang w:val="ka-GE"/>
        </w:rPr>
        <w:t xml:space="preserve"> -  ეკოსისტემების პირველადი ბიოლოგიურ პროდუქტიულობის ცვლილებები;</w:t>
      </w:r>
    </w:p>
    <w:p w:rsidR="00910451" w:rsidRPr="005D1093" w:rsidRDefault="00910451" w:rsidP="007B3550">
      <w:pPr>
        <w:numPr>
          <w:ilvl w:val="0"/>
          <w:numId w:val="16"/>
        </w:numPr>
        <w:autoSpaceDE w:val="0"/>
        <w:autoSpaceDN w:val="0"/>
        <w:adjustRightInd w:val="0"/>
        <w:spacing w:before="120" w:after="0"/>
        <w:jc w:val="both"/>
        <w:rPr>
          <w:rFonts w:cs="Sylfaen"/>
          <w:color w:val="000000"/>
          <w:lang w:val="ka-GE"/>
        </w:rPr>
      </w:pPr>
      <w:r w:rsidRPr="005D1093">
        <w:rPr>
          <w:rFonts w:cs="Sylfaen"/>
          <w:b/>
          <w:color w:val="000000"/>
          <w:lang w:val="ka-GE"/>
        </w:rPr>
        <w:t>მესამე რიგის შედეგები</w:t>
      </w:r>
      <w:r w:rsidRPr="005D1093">
        <w:rPr>
          <w:rFonts w:cs="Sylfaen"/>
          <w:color w:val="000000"/>
          <w:lang w:val="ka-GE"/>
        </w:rPr>
        <w:t xml:space="preserve"> -იქთიოცენოზის ცვლილებები, რაც გამოწვეულია პირველი რიგის (მაგალითად, გადასაადგილებელი გზების ბლოკირება ან/და ტოფობის პირობების ცვლილებები) ან მეორე რიგის (მაგალითად, წვდომადი პლანქტონის მოცულობის შემცირება) შედეგებით.</w:t>
      </w:r>
    </w:p>
    <w:p w:rsidR="00910451" w:rsidRPr="005D1093" w:rsidRDefault="00910451" w:rsidP="007B3550">
      <w:pPr>
        <w:autoSpaceDE w:val="0"/>
        <w:autoSpaceDN w:val="0"/>
        <w:adjustRightInd w:val="0"/>
        <w:spacing w:before="240" w:after="0"/>
        <w:jc w:val="both"/>
        <w:rPr>
          <w:rFonts w:cs="Sylfaen"/>
          <w:color w:val="000000"/>
          <w:lang w:val="ka-GE"/>
        </w:rPr>
      </w:pPr>
      <w:r w:rsidRPr="005D1093">
        <w:rPr>
          <w:rFonts w:cs="Sylfaen"/>
          <w:color w:val="000000"/>
          <w:lang w:val="ka-GE"/>
        </w:rPr>
        <w:t xml:space="preserve">აღსანიშნავია, რომ მდინარის გადაკეტვით და მდინარის დინების ბუნებრივი რეჟიმის ცვლილებით იქთიოფაუნაზე მოსალოდნელ ზემოქმედებას მნიშვნელოვნად ამცირებს ზოგიერთი საპროექტო გადაწყვეტა, კერძოდ: </w:t>
      </w:r>
    </w:p>
    <w:p w:rsidR="00910451" w:rsidRPr="005D1093" w:rsidRDefault="00910451" w:rsidP="007B3550">
      <w:pPr>
        <w:spacing w:before="120"/>
        <w:jc w:val="both"/>
        <w:rPr>
          <w:color w:val="auto"/>
          <w:lang w:val="ka-GE"/>
        </w:rPr>
      </w:pPr>
      <w:r w:rsidRPr="005D1093">
        <w:rPr>
          <w:color w:val="auto"/>
          <w:lang w:val="ka-GE"/>
        </w:rPr>
        <w:t>ერთის მხრივ უზრუნველყოფილი იქნება სათავე კვანძის ქვედა ბიეფში მდინარის დინების მთლიანად და მუდმივად გატარება თევზსავალისთვის განკუთვნილ წყლის ხარჯთან ერთად.</w:t>
      </w:r>
    </w:p>
    <w:p w:rsidR="00910451" w:rsidRPr="005D1093" w:rsidRDefault="00910451" w:rsidP="007B3550">
      <w:pPr>
        <w:spacing w:before="120"/>
        <w:jc w:val="both"/>
        <w:rPr>
          <w:color w:val="auto"/>
          <w:lang w:val="ka-GE"/>
        </w:rPr>
      </w:pPr>
      <w:r w:rsidRPr="005D1093">
        <w:rPr>
          <w:color w:val="auto"/>
          <w:lang w:val="ka-GE"/>
        </w:rPr>
        <w:t xml:space="preserve">სათავე ნაგებობებზე გათვალისწინებულია შესაბამისი გაბარიტების მქონე თევზსავალის მოწყობა. თევზსავალების დახრა, აუზების (საფეხურები) რაოდენობა და მათი ზომები შერჩეული იქნება შესაბამისი მეთოდიკების საფუძველზე ისე, რომ მიღწეული იქნას მაქსიმალური ეფექტი. აღნიშნული უზრუნველყოფს თევზების გადაადგილებისთვის ბუნებრივთან მიახლოებული პირობების შექმნას. </w:t>
      </w:r>
    </w:p>
    <w:p w:rsidR="00910451" w:rsidRPr="005D1093" w:rsidRDefault="00910451" w:rsidP="007B3550">
      <w:pPr>
        <w:spacing w:before="120"/>
        <w:jc w:val="both"/>
        <w:rPr>
          <w:b/>
          <w:color w:val="auto"/>
          <w:lang w:val="ka-GE"/>
        </w:rPr>
      </w:pPr>
      <w:r w:rsidRPr="005D1093">
        <w:rPr>
          <w:b/>
          <w:color w:val="auto"/>
          <w:lang w:val="ka-GE"/>
        </w:rPr>
        <w:t xml:space="preserve">წყლის ხარისხის გაუარესება და მოსალოდნელი ზემოქმედება: </w:t>
      </w:r>
    </w:p>
    <w:p w:rsidR="00910451" w:rsidRPr="005D1093" w:rsidRDefault="00910451" w:rsidP="007B3550">
      <w:pPr>
        <w:spacing w:before="120"/>
        <w:jc w:val="both"/>
        <w:rPr>
          <w:color w:val="auto"/>
          <w:lang w:val="ka-GE"/>
        </w:rPr>
      </w:pPr>
      <w:r w:rsidRPr="005D1093">
        <w:rPr>
          <w:color w:val="auto"/>
          <w:lang w:val="ka-GE"/>
        </w:rPr>
        <w:t xml:space="preserve">როგორც აღინიშნა, ოპერირების ეტაპზე წყლის ხარისხის გაუარესება ნაკლებად მოსალოდნელია. ასეთი რისკები შეიძლება დაკავშირებული იყოს მომსახურე პერსონალის დაუდევრობასთან და ტექნოლოგიური დანადგარების გაუმართაობასთან. </w:t>
      </w:r>
    </w:p>
    <w:p w:rsidR="005841BE" w:rsidRPr="005D1093" w:rsidRDefault="005841BE" w:rsidP="007B3550">
      <w:pPr>
        <w:spacing w:after="160"/>
        <w:rPr>
          <w:b/>
          <w:color w:val="auto"/>
          <w:lang w:val="ka-GE"/>
        </w:rPr>
      </w:pPr>
      <w:r w:rsidRPr="005D1093">
        <w:rPr>
          <w:b/>
          <w:color w:val="auto"/>
          <w:lang w:val="ka-GE"/>
        </w:rPr>
        <w:br w:type="page"/>
      </w:r>
    </w:p>
    <w:p w:rsidR="00910451" w:rsidRPr="005D1093" w:rsidRDefault="00910451" w:rsidP="007B3550">
      <w:pPr>
        <w:spacing w:before="120"/>
        <w:jc w:val="both"/>
        <w:rPr>
          <w:color w:val="auto"/>
          <w:lang w:val="ka-GE"/>
        </w:rPr>
      </w:pPr>
      <w:r w:rsidRPr="005D1093">
        <w:rPr>
          <w:b/>
          <w:color w:val="auto"/>
          <w:lang w:val="ka-GE"/>
        </w:rPr>
        <w:lastRenderedPageBreak/>
        <w:t xml:space="preserve">ცხრილი </w:t>
      </w:r>
      <w:r w:rsidR="006B2B95" w:rsidRPr="005D1093">
        <w:rPr>
          <w:b/>
          <w:color w:val="auto"/>
          <w:lang w:val="ka-GE"/>
        </w:rPr>
        <w:t>5.</w:t>
      </w:r>
      <w:r w:rsidR="000E4862">
        <w:rPr>
          <w:b/>
          <w:color w:val="auto"/>
          <w:lang w:val="ka-GE"/>
        </w:rPr>
        <w:t>6</w:t>
      </w:r>
      <w:r w:rsidR="006B2B95" w:rsidRPr="005D1093">
        <w:rPr>
          <w:b/>
          <w:color w:val="auto"/>
          <w:lang w:val="ka-GE"/>
        </w:rPr>
        <w:t>.2.</w:t>
      </w:r>
      <w:r w:rsidRPr="005D1093">
        <w:rPr>
          <w:b/>
          <w:color w:val="auto"/>
          <w:lang w:val="ka-GE"/>
        </w:rPr>
        <w:t>9.2.1</w:t>
      </w:r>
      <w:r w:rsidRPr="005D1093">
        <w:rPr>
          <w:color w:val="auto"/>
          <w:lang w:val="ka-GE"/>
        </w:rPr>
        <w:t xml:space="preserve"> იქთიოფაუნაზე ზემოქმედების შეჯამება</w:t>
      </w:r>
    </w:p>
    <w:tbl>
      <w:tblPr>
        <w:tblW w:w="5000" w:type="pct"/>
        <w:jc w:val="center"/>
        <w:tblLook w:val="0000" w:firstRow="0" w:lastRow="0" w:firstColumn="0" w:lastColumn="0" w:noHBand="0" w:noVBand="0"/>
      </w:tblPr>
      <w:tblGrid>
        <w:gridCol w:w="4833"/>
        <w:gridCol w:w="957"/>
        <w:gridCol w:w="3831"/>
      </w:tblGrid>
      <w:tr w:rsidR="00910451" w:rsidRPr="005D1093" w:rsidTr="00910451">
        <w:trPr>
          <w:trHeight w:val="255"/>
          <w:jc w:val="center"/>
        </w:trPr>
        <w:tc>
          <w:tcPr>
            <w:tcW w:w="25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451" w:rsidRPr="005D1093" w:rsidRDefault="00910451" w:rsidP="007B3550">
            <w:pPr>
              <w:spacing w:after="0"/>
              <w:jc w:val="center"/>
              <w:rPr>
                <w:b/>
                <w:color w:val="auto"/>
                <w:sz w:val="20"/>
                <w:szCs w:val="20"/>
                <w:lang w:val="ka-GE"/>
              </w:rPr>
            </w:pPr>
            <w:r w:rsidRPr="005D1093">
              <w:rPr>
                <w:rFonts w:cs="Sylfaen"/>
                <w:b/>
                <w:color w:val="auto"/>
                <w:sz w:val="20"/>
                <w:szCs w:val="20"/>
                <w:lang w:val="ka-GE"/>
              </w:rPr>
              <w:t>ზემოქმედებისა და ზემოქმედების წყაროების აღწერა</w:t>
            </w:r>
          </w:p>
        </w:tc>
        <w:tc>
          <w:tcPr>
            <w:tcW w:w="335" w:type="pct"/>
            <w:tcBorders>
              <w:top w:val="single" w:sz="4" w:space="0" w:color="000000"/>
              <w:left w:val="single" w:sz="4" w:space="0" w:color="000000"/>
              <w:bottom w:val="single" w:sz="4" w:space="0" w:color="auto"/>
              <w:right w:val="single" w:sz="4" w:space="0" w:color="000000"/>
            </w:tcBorders>
            <w:vAlign w:val="center"/>
          </w:tcPr>
          <w:p w:rsidR="00910451" w:rsidRPr="005D1093" w:rsidRDefault="00910451" w:rsidP="007B3550">
            <w:pPr>
              <w:spacing w:after="0"/>
              <w:jc w:val="center"/>
              <w:rPr>
                <w:rFonts w:cs="Sylfaen"/>
                <w:b/>
                <w:color w:val="auto"/>
                <w:sz w:val="20"/>
                <w:szCs w:val="20"/>
                <w:lang w:val="ka-GE"/>
              </w:rPr>
            </w:pPr>
            <w:r w:rsidRPr="005D1093">
              <w:rPr>
                <w:rFonts w:cs="Sylfaen"/>
                <w:b/>
                <w:color w:val="auto"/>
                <w:sz w:val="20"/>
                <w:szCs w:val="20"/>
                <w:lang w:val="ka-GE"/>
              </w:rPr>
              <w:t>ზემოქმ.</w:t>
            </w:r>
          </w:p>
          <w:p w:rsidR="00910451" w:rsidRPr="005D1093" w:rsidRDefault="00910451" w:rsidP="007B3550">
            <w:pPr>
              <w:spacing w:after="0"/>
              <w:jc w:val="center"/>
              <w:rPr>
                <w:rFonts w:cs="Sylfaen"/>
                <w:b/>
                <w:color w:val="auto"/>
                <w:sz w:val="20"/>
                <w:szCs w:val="20"/>
                <w:lang w:val="ka-GE"/>
              </w:rPr>
            </w:pPr>
            <w:r w:rsidRPr="005D1093">
              <w:rPr>
                <w:rFonts w:cs="Sylfaen"/>
                <w:b/>
                <w:color w:val="auto"/>
                <w:sz w:val="20"/>
                <w:szCs w:val="20"/>
                <w:lang w:val="ka-GE"/>
              </w:rPr>
              <w:t>რეცეპტ.</w:t>
            </w:r>
          </w:p>
        </w:tc>
        <w:tc>
          <w:tcPr>
            <w:tcW w:w="2073" w:type="pct"/>
            <w:tcBorders>
              <w:top w:val="single" w:sz="4" w:space="0" w:color="000000"/>
              <w:left w:val="single" w:sz="4" w:space="0" w:color="000000"/>
              <w:bottom w:val="single" w:sz="4" w:space="0" w:color="000000"/>
              <w:right w:val="single" w:sz="4" w:space="0" w:color="000000"/>
            </w:tcBorders>
            <w:vAlign w:val="center"/>
          </w:tcPr>
          <w:p w:rsidR="00910451" w:rsidRPr="005D1093" w:rsidRDefault="00910451" w:rsidP="007B3550">
            <w:pPr>
              <w:spacing w:after="0"/>
              <w:jc w:val="center"/>
              <w:rPr>
                <w:rFonts w:cs="Sylfaen"/>
                <w:b/>
                <w:color w:val="auto"/>
                <w:sz w:val="20"/>
                <w:szCs w:val="20"/>
                <w:lang w:val="ka-GE"/>
              </w:rPr>
            </w:pPr>
            <w:r w:rsidRPr="005D1093">
              <w:rPr>
                <w:rFonts w:cs="Sylfaen"/>
                <w:b/>
                <w:color w:val="auto"/>
                <w:sz w:val="20"/>
                <w:szCs w:val="20"/>
                <w:lang w:val="ka-GE"/>
              </w:rPr>
              <w:t>ზემოქმედების დახასიათება და შეფასება</w:t>
            </w:r>
          </w:p>
        </w:tc>
      </w:tr>
      <w:tr w:rsidR="00910451" w:rsidRPr="005D1093" w:rsidTr="00910451">
        <w:trPr>
          <w:trHeight w:val="255"/>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0451" w:rsidRPr="005D1093" w:rsidRDefault="00910451" w:rsidP="007B3550">
            <w:pPr>
              <w:spacing w:after="0"/>
              <w:jc w:val="center"/>
              <w:rPr>
                <w:rFonts w:cs="Sylfaen"/>
                <w:b/>
                <w:color w:val="auto"/>
                <w:sz w:val="20"/>
                <w:szCs w:val="20"/>
                <w:lang w:val="ka-GE"/>
              </w:rPr>
            </w:pPr>
            <w:r w:rsidRPr="005D1093">
              <w:rPr>
                <w:rFonts w:cs="Sylfaen"/>
                <w:b/>
                <w:color w:val="auto"/>
                <w:sz w:val="20"/>
                <w:szCs w:val="20"/>
                <w:lang w:val="ka-GE"/>
              </w:rPr>
              <w:t>მშენებლობის ფაზა</w:t>
            </w:r>
          </w:p>
        </w:tc>
      </w:tr>
      <w:tr w:rsidR="00910451" w:rsidRPr="005D1093" w:rsidTr="00910451">
        <w:trPr>
          <w:cantSplit/>
          <w:trHeight w:val="4195"/>
          <w:jc w:val="center"/>
        </w:trPr>
        <w:tc>
          <w:tcPr>
            <w:tcW w:w="25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451" w:rsidRPr="005D1093" w:rsidRDefault="00910451" w:rsidP="007B3550">
            <w:pPr>
              <w:spacing w:after="0"/>
              <w:rPr>
                <w:b/>
                <w:color w:val="auto"/>
                <w:sz w:val="20"/>
                <w:szCs w:val="20"/>
                <w:lang w:val="ka-GE"/>
              </w:rPr>
            </w:pPr>
            <w:r w:rsidRPr="005D1093">
              <w:rPr>
                <w:b/>
                <w:color w:val="auto"/>
                <w:sz w:val="20"/>
                <w:szCs w:val="20"/>
                <w:lang w:val="ka-GE"/>
              </w:rPr>
              <w:t>ზემოქმედება ჰიდრობიონტებზე:</w:t>
            </w:r>
          </w:p>
          <w:p w:rsidR="00910451" w:rsidRPr="005D1093" w:rsidRDefault="00910451" w:rsidP="007B3550">
            <w:pPr>
              <w:numPr>
                <w:ilvl w:val="0"/>
                <w:numId w:val="38"/>
              </w:numPr>
              <w:spacing w:after="0"/>
              <w:ind w:left="454"/>
              <w:contextualSpacing/>
              <w:jc w:val="both"/>
              <w:rPr>
                <w:rFonts w:cs="Sylfaen"/>
                <w:color w:val="auto"/>
                <w:sz w:val="20"/>
                <w:szCs w:val="20"/>
                <w:lang w:val="ka-GE"/>
              </w:rPr>
            </w:pPr>
            <w:r w:rsidRPr="005D1093">
              <w:rPr>
                <w:rFonts w:cs="Sylfaen"/>
                <w:color w:val="auto"/>
                <w:sz w:val="20"/>
                <w:szCs w:val="20"/>
                <w:lang w:val="ka-GE"/>
              </w:rPr>
              <w:t>პირდაპირი ზემოქმედების წყაროები</w:t>
            </w:r>
          </w:p>
          <w:p w:rsidR="00910451" w:rsidRPr="005D1093" w:rsidRDefault="00910451" w:rsidP="007B3550">
            <w:pPr>
              <w:widowControl w:val="0"/>
              <w:numPr>
                <w:ilvl w:val="0"/>
                <w:numId w:val="39"/>
              </w:numPr>
              <w:spacing w:after="0"/>
              <w:ind w:left="724"/>
              <w:contextualSpacing/>
              <w:jc w:val="both"/>
              <w:rPr>
                <w:color w:val="auto"/>
                <w:sz w:val="20"/>
                <w:szCs w:val="20"/>
                <w:lang w:val="ka-GE"/>
              </w:rPr>
            </w:pPr>
            <w:r w:rsidRPr="005D1093">
              <w:rPr>
                <w:color w:val="auto"/>
                <w:sz w:val="20"/>
                <w:szCs w:val="20"/>
                <w:lang w:val="ka-GE"/>
              </w:rPr>
              <w:t>მდინარის გადაგდება ჰიდროტექნიკური ნაგებობების მოსაწყობად;</w:t>
            </w:r>
          </w:p>
          <w:p w:rsidR="00910451" w:rsidRPr="005D1093" w:rsidRDefault="00910451" w:rsidP="007B3550">
            <w:pPr>
              <w:widowControl w:val="0"/>
              <w:numPr>
                <w:ilvl w:val="0"/>
                <w:numId w:val="39"/>
              </w:numPr>
              <w:spacing w:after="0"/>
              <w:ind w:left="724"/>
              <w:contextualSpacing/>
              <w:jc w:val="both"/>
              <w:rPr>
                <w:color w:val="auto"/>
                <w:sz w:val="20"/>
                <w:szCs w:val="20"/>
                <w:lang w:val="ka-GE"/>
              </w:rPr>
            </w:pPr>
            <w:r w:rsidRPr="005D1093">
              <w:rPr>
                <w:color w:val="auto"/>
                <w:sz w:val="20"/>
                <w:szCs w:val="20"/>
                <w:lang w:val="ka-GE"/>
              </w:rPr>
              <w:t>ჰიდროტექნიკური ნაგებობების მოწყობა;</w:t>
            </w:r>
          </w:p>
          <w:p w:rsidR="00910451" w:rsidRPr="005D1093" w:rsidRDefault="00910451" w:rsidP="007B3550">
            <w:pPr>
              <w:widowControl w:val="0"/>
              <w:numPr>
                <w:ilvl w:val="0"/>
                <w:numId w:val="39"/>
              </w:numPr>
              <w:spacing w:after="0"/>
              <w:ind w:left="724"/>
              <w:contextualSpacing/>
              <w:jc w:val="both"/>
              <w:rPr>
                <w:color w:val="auto"/>
                <w:sz w:val="20"/>
                <w:szCs w:val="20"/>
                <w:lang w:val="ka-GE"/>
              </w:rPr>
            </w:pPr>
            <w:r w:rsidRPr="005D1093">
              <w:rPr>
                <w:color w:val="auto"/>
                <w:sz w:val="20"/>
                <w:szCs w:val="20"/>
                <w:lang w:val="ka-GE"/>
              </w:rPr>
              <w:t>მანქანების გადასასვლელების მოწყობა.</w:t>
            </w:r>
          </w:p>
          <w:p w:rsidR="00910451" w:rsidRPr="005D1093" w:rsidRDefault="00910451" w:rsidP="007B3550">
            <w:pPr>
              <w:numPr>
                <w:ilvl w:val="0"/>
                <w:numId w:val="38"/>
              </w:numPr>
              <w:spacing w:after="0"/>
              <w:ind w:left="454"/>
              <w:contextualSpacing/>
              <w:jc w:val="both"/>
              <w:rPr>
                <w:rFonts w:cs="Sylfaen"/>
                <w:color w:val="auto"/>
                <w:sz w:val="20"/>
                <w:szCs w:val="20"/>
                <w:lang w:val="ka-GE"/>
              </w:rPr>
            </w:pPr>
            <w:r w:rsidRPr="005D1093">
              <w:rPr>
                <w:rFonts w:cs="Sylfaen"/>
                <w:color w:val="auto"/>
                <w:sz w:val="20"/>
                <w:szCs w:val="20"/>
                <w:lang w:val="ka-GE"/>
              </w:rPr>
              <w:t>ირიბი ზემოქმედების წყაროები:</w:t>
            </w:r>
          </w:p>
          <w:p w:rsidR="00910451" w:rsidRPr="005D1093" w:rsidRDefault="00910451" w:rsidP="007B3550">
            <w:pPr>
              <w:widowControl w:val="0"/>
              <w:numPr>
                <w:ilvl w:val="0"/>
                <w:numId w:val="40"/>
              </w:numPr>
              <w:spacing w:after="0"/>
              <w:contextualSpacing/>
              <w:jc w:val="both"/>
              <w:rPr>
                <w:color w:val="auto"/>
                <w:sz w:val="20"/>
                <w:szCs w:val="20"/>
                <w:lang w:val="ka-GE"/>
              </w:rPr>
            </w:pPr>
            <w:r w:rsidRPr="005D1093">
              <w:rPr>
                <w:color w:val="auto"/>
                <w:sz w:val="20"/>
                <w:szCs w:val="20"/>
                <w:lang w:val="ka-GE"/>
              </w:rPr>
              <w:t>წყლების დაბინძურება;</w:t>
            </w:r>
          </w:p>
          <w:p w:rsidR="00910451" w:rsidRPr="005D1093" w:rsidRDefault="00910451" w:rsidP="007B3550">
            <w:pPr>
              <w:widowControl w:val="0"/>
              <w:numPr>
                <w:ilvl w:val="0"/>
                <w:numId w:val="40"/>
              </w:numPr>
              <w:spacing w:after="0"/>
              <w:contextualSpacing/>
              <w:jc w:val="both"/>
              <w:rPr>
                <w:b/>
                <w:i/>
                <w:color w:val="auto"/>
                <w:sz w:val="20"/>
                <w:szCs w:val="20"/>
                <w:lang w:val="ka-GE"/>
              </w:rPr>
            </w:pPr>
            <w:r w:rsidRPr="005D1093">
              <w:rPr>
                <w:color w:val="auto"/>
                <w:sz w:val="20"/>
                <w:szCs w:val="20"/>
                <w:lang w:val="ka-GE"/>
              </w:rPr>
              <w:t>ფსკერული ნალექების დაბინძურება.</w:t>
            </w:r>
          </w:p>
        </w:tc>
        <w:tc>
          <w:tcPr>
            <w:tcW w:w="335" w:type="pct"/>
            <w:tcBorders>
              <w:top w:val="single" w:sz="4" w:space="0" w:color="auto"/>
              <w:left w:val="single" w:sz="4" w:space="0" w:color="000000"/>
              <w:bottom w:val="single" w:sz="4" w:space="0" w:color="000000"/>
              <w:right w:val="single" w:sz="4" w:space="0" w:color="000000"/>
            </w:tcBorders>
            <w:textDirection w:val="btLr"/>
            <w:vAlign w:val="center"/>
          </w:tcPr>
          <w:p w:rsidR="00910451" w:rsidRPr="005D1093" w:rsidRDefault="00910451" w:rsidP="007B3550">
            <w:pPr>
              <w:spacing w:after="0"/>
              <w:ind w:left="113" w:right="113"/>
              <w:jc w:val="center"/>
              <w:rPr>
                <w:rFonts w:cs="Sylfaen"/>
                <w:color w:val="auto"/>
                <w:sz w:val="20"/>
                <w:szCs w:val="20"/>
                <w:lang w:val="ka-GE"/>
              </w:rPr>
            </w:pPr>
            <w:r w:rsidRPr="005D1093">
              <w:rPr>
                <w:rFonts w:cs="Sylfaen"/>
                <w:color w:val="auto"/>
                <w:sz w:val="20"/>
                <w:szCs w:val="20"/>
                <w:lang w:val="ka-GE"/>
              </w:rPr>
              <w:t xml:space="preserve">მდ. სულორის </w:t>
            </w:r>
          </w:p>
          <w:p w:rsidR="00910451" w:rsidRPr="005D1093" w:rsidRDefault="00910451" w:rsidP="007B3550">
            <w:pPr>
              <w:spacing w:after="0"/>
              <w:ind w:left="113" w:right="113"/>
              <w:jc w:val="center"/>
              <w:rPr>
                <w:rFonts w:cs="Sylfaen"/>
                <w:color w:val="auto"/>
                <w:sz w:val="20"/>
                <w:szCs w:val="20"/>
                <w:lang w:val="ka-GE"/>
              </w:rPr>
            </w:pPr>
            <w:r w:rsidRPr="005D1093">
              <w:rPr>
                <w:rFonts w:cs="Sylfaen"/>
                <w:color w:val="auto"/>
                <w:sz w:val="20"/>
                <w:szCs w:val="20"/>
                <w:lang w:val="ka-GE"/>
              </w:rPr>
              <w:t>ბიოლოგიური გარემო</w:t>
            </w:r>
          </w:p>
        </w:tc>
        <w:tc>
          <w:tcPr>
            <w:tcW w:w="2073" w:type="pct"/>
            <w:tcBorders>
              <w:top w:val="single" w:sz="4" w:space="0" w:color="000000"/>
              <w:left w:val="single" w:sz="4" w:space="0" w:color="000000"/>
              <w:bottom w:val="single" w:sz="4" w:space="0" w:color="000000"/>
              <w:right w:val="single" w:sz="4" w:space="0" w:color="000000"/>
            </w:tcBorders>
            <w:vAlign w:val="center"/>
          </w:tcPr>
          <w:p w:rsidR="00910451" w:rsidRPr="005D1093" w:rsidRDefault="00910451" w:rsidP="007B3550">
            <w:pPr>
              <w:widowControl w:val="0"/>
              <w:spacing w:after="0"/>
              <w:jc w:val="both"/>
              <w:rPr>
                <w:rFonts w:cs="Sylfaen"/>
                <w:color w:val="auto"/>
                <w:sz w:val="20"/>
                <w:szCs w:val="20"/>
                <w:lang w:val="ka-GE"/>
              </w:rPr>
            </w:pPr>
            <w:r w:rsidRPr="005D1093">
              <w:rPr>
                <w:rFonts w:cs="Sylfaen"/>
                <w:color w:val="auto"/>
                <w:sz w:val="20"/>
                <w:szCs w:val="20"/>
                <w:lang w:val="ka-GE"/>
              </w:rPr>
              <w:t>პირდაპირი და ირიბი უარყოფითი,  დროებითი ზემოქმედება.</w:t>
            </w:r>
          </w:p>
          <w:p w:rsidR="00910451" w:rsidRPr="005D1093" w:rsidRDefault="00910451" w:rsidP="007B3550">
            <w:pPr>
              <w:widowControl w:val="0"/>
              <w:spacing w:after="0"/>
              <w:jc w:val="both"/>
              <w:rPr>
                <w:rFonts w:cs="Sylfaen"/>
                <w:color w:val="auto"/>
                <w:sz w:val="20"/>
                <w:szCs w:val="20"/>
                <w:lang w:val="ka-GE"/>
              </w:rPr>
            </w:pPr>
            <w:r w:rsidRPr="005D1093">
              <w:rPr>
                <w:rFonts w:cs="Sylfaen"/>
                <w:color w:val="auto"/>
                <w:sz w:val="20"/>
                <w:szCs w:val="20"/>
                <w:lang w:val="ka-GE"/>
              </w:rPr>
              <w:t xml:space="preserve">მოსალოდნელია თევზების ერთეული ეგზემპლიარების დაღუპვა. ზემოქმედება ჰაბიტატის მთლიანობაზე და თევზების დროებითი მიგრაცია. </w:t>
            </w:r>
          </w:p>
          <w:p w:rsidR="00910451" w:rsidRPr="005D1093" w:rsidRDefault="00910451" w:rsidP="007B3550">
            <w:pPr>
              <w:widowControl w:val="0"/>
              <w:spacing w:after="0"/>
              <w:jc w:val="both"/>
              <w:rPr>
                <w:rFonts w:cs="Sylfaen"/>
                <w:color w:val="auto"/>
                <w:sz w:val="20"/>
                <w:szCs w:val="20"/>
                <w:lang w:val="ka-GE"/>
              </w:rPr>
            </w:pPr>
            <w:r w:rsidRPr="005D1093">
              <w:rPr>
                <w:rFonts w:cs="Sylfaen"/>
                <w:color w:val="auto"/>
                <w:sz w:val="20"/>
                <w:szCs w:val="20"/>
                <w:lang w:val="ka-GE"/>
              </w:rPr>
              <w:t>მდინარის ხელოვნურ კალაპოტში გადაგდებისას გაუწყლოვნებულ მონაკვეთზე მაკროუხერხემლოების საარსებო გარემოს მოშლა.</w:t>
            </w:r>
          </w:p>
          <w:p w:rsidR="00910451" w:rsidRPr="005D1093" w:rsidRDefault="00910451" w:rsidP="007B3550">
            <w:pPr>
              <w:spacing w:after="0"/>
              <w:jc w:val="both"/>
              <w:rPr>
                <w:rFonts w:cs="Sylfaen"/>
                <w:color w:val="auto"/>
                <w:sz w:val="20"/>
                <w:szCs w:val="20"/>
                <w:lang w:val="ka-GE"/>
              </w:rPr>
            </w:pPr>
            <w:r w:rsidRPr="005D1093">
              <w:rPr>
                <w:rFonts w:cs="Sylfaen"/>
                <w:b/>
                <w:color w:val="auto"/>
                <w:sz w:val="20"/>
                <w:szCs w:val="20"/>
                <w:u w:val="single"/>
                <w:lang w:val="ka-GE"/>
              </w:rPr>
              <w:t>მნიშვნელოვნება:</w:t>
            </w:r>
            <w:r w:rsidRPr="005D1093">
              <w:rPr>
                <w:rFonts w:cs="Sylfaen"/>
                <w:b/>
                <w:color w:val="auto"/>
                <w:sz w:val="20"/>
                <w:szCs w:val="20"/>
                <w:lang w:val="ka-GE"/>
              </w:rPr>
              <w:t xml:space="preserve"> </w:t>
            </w:r>
            <w:r w:rsidRPr="005D1093">
              <w:rPr>
                <w:rFonts w:cs="Sylfaen"/>
                <w:color w:val="auto"/>
                <w:sz w:val="20"/>
                <w:szCs w:val="20"/>
                <w:lang w:val="ka-GE"/>
              </w:rPr>
              <w:t>დაბალი, შემარბილებელი ღონისძიებების გათვალისწინებით ძალიან დაბალი</w:t>
            </w:r>
          </w:p>
        </w:tc>
      </w:tr>
      <w:tr w:rsidR="00910451" w:rsidRPr="005D1093" w:rsidTr="00910451">
        <w:trPr>
          <w:cantSplit/>
          <w:trHeight w:val="388"/>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0451" w:rsidRPr="005D1093" w:rsidRDefault="00910451" w:rsidP="007B3550">
            <w:pPr>
              <w:widowControl w:val="0"/>
              <w:spacing w:after="0"/>
              <w:jc w:val="center"/>
              <w:rPr>
                <w:rFonts w:cs="Sylfaen"/>
                <w:color w:val="auto"/>
                <w:sz w:val="20"/>
                <w:szCs w:val="20"/>
                <w:lang w:val="ka-GE"/>
              </w:rPr>
            </w:pPr>
            <w:r w:rsidRPr="005D1093">
              <w:rPr>
                <w:b/>
                <w:color w:val="auto"/>
                <w:sz w:val="20"/>
                <w:szCs w:val="20"/>
                <w:lang w:val="ka-GE"/>
              </w:rPr>
              <w:t>ოპერირების ფაზა</w:t>
            </w:r>
          </w:p>
        </w:tc>
      </w:tr>
      <w:tr w:rsidR="00910451" w:rsidRPr="005D1093" w:rsidTr="00910451">
        <w:trPr>
          <w:cantSplit/>
          <w:trHeight w:val="3109"/>
          <w:jc w:val="center"/>
        </w:trPr>
        <w:tc>
          <w:tcPr>
            <w:tcW w:w="25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451" w:rsidRPr="005D1093" w:rsidRDefault="00910451" w:rsidP="007B3550">
            <w:pPr>
              <w:spacing w:after="0"/>
              <w:rPr>
                <w:b/>
                <w:color w:val="auto"/>
                <w:sz w:val="20"/>
                <w:szCs w:val="20"/>
                <w:lang w:val="ka-GE"/>
              </w:rPr>
            </w:pPr>
            <w:r w:rsidRPr="005D1093">
              <w:rPr>
                <w:b/>
                <w:color w:val="auto"/>
                <w:sz w:val="20"/>
                <w:szCs w:val="20"/>
                <w:lang w:val="ka-GE"/>
              </w:rPr>
              <w:t>ზემოქმედება იქთიოფაუნაზე:</w:t>
            </w:r>
          </w:p>
          <w:p w:rsidR="00910451" w:rsidRPr="005D1093" w:rsidRDefault="00910451" w:rsidP="007B3550">
            <w:pPr>
              <w:numPr>
                <w:ilvl w:val="0"/>
                <w:numId w:val="38"/>
              </w:numPr>
              <w:spacing w:after="0"/>
              <w:ind w:left="454"/>
              <w:contextualSpacing/>
              <w:jc w:val="both"/>
              <w:rPr>
                <w:rFonts w:cs="Sylfaen"/>
                <w:color w:val="auto"/>
                <w:sz w:val="20"/>
                <w:szCs w:val="20"/>
                <w:lang w:val="ka-GE"/>
              </w:rPr>
            </w:pPr>
            <w:r w:rsidRPr="005D1093">
              <w:rPr>
                <w:rFonts w:cs="Sylfaen"/>
                <w:color w:val="auto"/>
                <w:sz w:val="20"/>
                <w:szCs w:val="20"/>
                <w:lang w:val="ka-GE"/>
              </w:rPr>
              <w:t>პირდაპირი ზემოქმედების წყაროები</w:t>
            </w:r>
          </w:p>
          <w:p w:rsidR="00910451" w:rsidRPr="005D1093" w:rsidRDefault="00910451" w:rsidP="007B3550">
            <w:pPr>
              <w:widowControl w:val="0"/>
              <w:numPr>
                <w:ilvl w:val="0"/>
                <w:numId w:val="41"/>
              </w:numPr>
              <w:spacing w:after="0"/>
              <w:contextualSpacing/>
              <w:jc w:val="both"/>
              <w:rPr>
                <w:rFonts w:cs="Sylfaen"/>
                <w:color w:val="auto"/>
                <w:sz w:val="20"/>
                <w:szCs w:val="20"/>
                <w:lang w:val="ka-GE"/>
              </w:rPr>
            </w:pPr>
            <w:r w:rsidRPr="005D1093">
              <w:rPr>
                <w:rFonts w:cs="Sylfaen"/>
                <w:color w:val="auto"/>
                <w:sz w:val="20"/>
                <w:szCs w:val="20"/>
                <w:lang w:val="ka-GE"/>
              </w:rPr>
              <w:t>კაშხლების არსებობით თევზების ზედა ბიეფში გადაადგილების შესაძლებლობის მოსპობა;</w:t>
            </w:r>
          </w:p>
          <w:p w:rsidR="00910451" w:rsidRPr="005D1093" w:rsidRDefault="00910451" w:rsidP="007B3550">
            <w:pPr>
              <w:widowControl w:val="0"/>
              <w:numPr>
                <w:ilvl w:val="0"/>
                <w:numId w:val="41"/>
              </w:numPr>
              <w:spacing w:after="0"/>
              <w:contextualSpacing/>
              <w:jc w:val="both"/>
              <w:rPr>
                <w:rFonts w:cs="Sylfaen"/>
                <w:color w:val="auto"/>
                <w:sz w:val="20"/>
                <w:szCs w:val="20"/>
                <w:lang w:val="ka-GE"/>
              </w:rPr>
            </w:pPr>
            <w:r w:rsidRPr="005D1093">
              <w:rPr>
                <w:rFonts w:cs="Sylfaen"/>
                <w:color w:val="auto"/>
                <w:sz w:val="20"/>
                <w:szCs w:val="20"/>
                <w:lang w:val="ka-GE"/>
              </w:rPr>
              <w:t>მდინარის ჰიდროლოგიური რეჟიმის ცვლილებები;</w:t>
            </w:r>
          </w:p>
          <w:p w:rsidR="00910451" w:rsidRPr="005D1093" w:rsidRDefault="00910451" w:rsidP="007B3550">
            <w:pPr>
              <w:widowControl w:val="0"/>
              <w:numPr>
                <w:ilvl w:val="0"/>
                <w:numId w:val="41"/>
              </w:numPr>
              <w:spacing w:after="0"/>
              <w:contextualSpacing/>
              <w:jc w:val="both"/>
              <w:rPr>
                <w:rFonts w:cs="Sylfaen"/>
                <w:color w:val="auto"/>
                <w:sz w:val="20"/>
                <w:szCs w:val="20"/>
                <w:lang w:val="ka-GE"/>
              </w:rPr>
            </w:pPr>
            <w:r w:rsidRPr="005D1093">
              <w:rPr>
                <w:rFonts w:cs="Sylfaen"/>
                <w:color w:val="auto"/>
                <w:sz w:val="20"/>
                <w:szCs w:val="20"/>
                <w:lang w:val="ka-GE"/>
              </w:rPr>
              <w:t>ჰიდროაგრეგატების ფუნქციონირება;</w:t>
            </w:r>
          </w:p>
          <w:p w:rsidR="00910451" w:rsidRPr="005D1093" w:rsidRDefault="00910451" w:rsidP="007B3550">
            <w:pPr>
              <w:widowControl w:val="0"/>
              <w:numPr>
                <w:ilvl w:val="0"/>
                <w:numId w:val="41"/>
              </w:numPr>
              <w:spacing w:after="0"/>
              <w:contextualSpacing/>
              <w:jc w:val="both"/>
              <w:rPr>
                <w:rFonts w:cs="Sylfaen"/>
                <w:color w:val="auto"/>
                <w:sz w:val="20"/>
                <w:szCs w:val="20"/>
                <w:lang w:val="ka-GE"/>
              </w:rPr>
            </w:pPr>
            <w:r w:rsidRPr="005D1093">
              <w:rPr>
                <w:rFonts w:cs="Sylfaen"/>
                <w:color w:val="auto"/>
                <w:sz w:val="20"/>
                <w:szCs w:val="20"/>
                <w:lang w:val="ka-GE"/>
              </w:rPr>
              <w:t>წყალსაცავის გარეცხვა;</w:t>
            </w:r>
          </w:p>
          <w:p w:rsidR="00910451" w:rsidRPr="005D1093" w:rsidRDefault="00910451" w:rsidP="007B3550">
            <w:pPr>
              <w:widowControl w:val="0"/>
              <w:numPr>
                <w:ilvl w:val="0"/>
                <w:numId w:val="41"/>
              </w:numPr>
              <w:spacing w:after="0"/>
              <w:contextualSpacing/>
              <w:jc w:val="both"/>
              <w:rPr>
                <w:rFonts w:cs="Sylfaen"/>
                <w:color w:val="auto"/>
                <w:sz w:val="20"/>
                <w:szCs w:val="20"/>
                <w:lang w:val="ka-GE"/>
              </w:rPr>
            </w:pPr>
            <w:r w:rsidRPr="005D1093">
              <w:rPr>
                <w:rFonts w:cs="Sylfaen"/>
                <w:color w:val="auto"/>
                <w:sz w:val="20"/>
                <w:szCs w:val="20"/>
                <w:lang w:val="ka-GE"/>
              </w:rPr>
              <w:t>მანქანების გადასასვლელების მოწყობა;</w:t>
            </w:r>
          </w:p>
          <w:p w:rsidR="00910451" w:rsidRPr="005D1093" w:rsidRDefault="00910451" w:rsidP="007B3550">
            <w:pPr>
              <w:widowControl w:val="0"/>
              <w:numPr>
                <w:ilvl w:val="0"/>
                <w:numId w:val="41"/>
              </w:numPr>
              <w:spacing w:after="0"/>
              <w:contextualSpacing/>
              <w:jc w:val="both"/>
              <w:rPr>
                <w:rFonts w:cs="Sylfaen"/>
                <w:color w:val="auto"/>
                <w:sz w:val="20"/>
                <w:szCs w:val="20"/>
                <w:lang w:val="ka-GE"/>
              </w:rPr>
            </w:pPr>
            <w:r w:rsidRPr="005D1093">
              <w:rPr>
                <w:rFonts w:cs="Sylfaen"/>
                <w:color w:val="auto"/>
                <w:sz w:val="20"/>
                <w:szCs w:val="20"/>
                <w:lang w:val="ka-GE"/>
              </w:rPr>
              <w:t>მდინარეში ან მის მახლობლად შესრულებული სარემონტო სამუშაოები.</w:t>
            </w:r>
          </w:p>
          <w:p w:rsidR="00910451" w:rsidRPr="005D1093" w:rsidRDefault="00910451" w:rsidP="007B3550">
            <w:pPr>
              <w:numPr>
                <w:ilvl w:val="0"/>
                <w:numId w:val="38"/>
              </w:numPr>
              <w:spacing w:after="0"/>
              <w:ind w:left="454"/>
              <w:contextualSpacing/>
              <w:jc w:val="both"/>
              <w:rPr>
                <w:rFonts w:cs="Sylfaen"/>
                <w:color w:val="auto"/>
                <w:sz w:val="20"/>
                <w:szCs w:val="20"/>
                <w:lang w:val="ka-GE"/>
              </w:rPr>
            </w:pPr>
            <w:r w:rsidRPr="005D1093">
              <w:rPr>
                <w:rFonts w:cs="Sylfaen"/>
                <w:color w:val="auto"/>
                <w:sz w:val="20"/>
                <w:szCs w:val="20"/>
                <w:lang w:val="ka-GE"/>
              </w:rPr>
              <w:t>ირიბი ზემოქმედების წყაროები:</w:t>
            </w:r>
          </w:p>
          <w:p w:rsidR="00910451" w:rsidRPr="005D1093" w:rsidRDefault="00910451" w:rsidP="007B3550">
            <w:pPr>
              <w:widowControl w:val="0"/>
              <w:numPr>
                <w:ilvl w:val="0"/>
                <w:numId w:val="42"/>
              </w:numPr>
              <w:spacing w:after="0"/>
              <w:contextualSpacing/>
              <w:jc w:val="both"/>
              <w:rPr>
                <w:rFonts w:cs="Sylfaen"/>
                <w:color w:val="auto"/>
                <w:sz w:val="20"/>
                <w:szCs w:val="20"/>
                <w:lang w:val="ka-GE"/>
              </w:rPr>
            </w:pPr>
            <w:r w:rsidRPr="005D1093">
              <w:rPr>
                <w:rFonts w:cs="Sylfaen"/>
                <w:color w:val="auto"/>
                <w:sz w:val="20"/>
                <w:szCs w:val="20"/>
                <w:lang w:val="ka-GE"/>
              </w:rPr>
              <w:t>ზედაპირული წყლების დაბინძურება;</w:t>
            </w:r>
          </w:p>
          <w:p w:rsidR="00910451" w:rsidRPr="005D1093" w:rsidRDefault="00910451" w:rsidP="007B3550">
            <w:pPr>
              <w:widowControl w:val="0"/>
              <w:numPr>
                <w:ilvl w:val="0"/>
                <w:numId w:val="42"/>
              </w:numPr>
              <w:spacing w:after="0"/>
              <w:contextualSpacing/>
              <w:jc w:val="both"/>
              <w:rPr>
                <w:b/>
                <w:i/>
                <w:color w:val="auto"/>
                <w:sz w:val="20"/>
                <w:szCs w:val="20"/>
                <w:lang w:val="ka-GE"/>
              </w:rPr>
            </w:pPr>
            <w:r w:rsidRPr="005D1093">
              <w:rPr>
                <w:rFonts w:cs="Sylfaen"/>
                <w:color w:val="auto"/>
                <w:sz w:val="20"/>
                <w:szCs w:val="20"/>
                <w:lang w:val="ka-GE"/>
              </w:rPr>
              <w:t>ფსკერული ნალექების დაბინძურება.</w:t>
            </w:r>
          </w:p>
        </w:tc>
        <w:tc>
          <w:tcPr>
            <w:tcW w:w="335" w:type="pct"/>
            <w:tcBorders>
              <w:top w:val="single" w:sz="4" w:space="0" w:color="auto"/>
              <w:left w:val="single" w:sz="4" w:space="0" w:color="000000"/>
              <w:bottom w:val="single" w:sz="4" w:space="0" w:color="auto"/>
              <w:right w:val="single" w:sz="4" w:space="0" w:color="000000"/>
            </w:tcBorders>
            <w:textDirection w:val="btLr"/>
            <w:vAlign w:val="center"/>
          </w:tcPr>
          <w:p w:rsidR="00910451" w:rsidRPr="005D1093" w:rsidRDefault="00910451" w:rsidP="007B3550">
            <w:pPr>
              <w:spacing w:after="0"/>
              <w:ind w:left="113" w:right="113"/>
              <w:jc w:val="center"/>
              <w:rPr>
                <w:rFonts w:cs="Sylfaen"/>
                <w:color w:val="auto"/>
                <w:sz w:val="20"/>
                <w:szCs w:val="20"/>
                <w:lang w:val="ka-GE"/>
              </w:rPr>
            </w:pPr>
            <w:r w:rsidRPr="005D1093">
              <w:rPr>
                <w:rFonts w:cs="Sylfaen"/>
                <w:color w:val="auto"/>
                <w:sz w:val="20"/>
                <w:szCs w:val="20"/>
                <w:lang w:val="ka-GE"/>
              </w:rPr>
              <w:t>მდ. სულორის იქთიოფაუნა</w:t>
            </w:r>
          </w:p>
        </w:tc>
        <w:tc>
          <w:tcPr>
            <w:tcW w:w="2073" w:type="pct"/>
            <w:tcBorders>
              <w:top w:val="single" w:sz="4" w:space="0" w:color="000000"/>
              <w:left w:val="single" w:sz="4" w:space="0" w:color="000000"/>
              <w:bottom w:val="single" w:sz="4" w:space="0" w:color="000000"/>
              <w:right w:val="single" w:sz="4" w:space="0" w:color="000000"/>
            </w:tcBorders>
            <w:vAlign w:val="center"/>
          </w:tcPr>
          <w:p w:rsidR="00910451" w:rsidRPr="005D1093" w:rsidRDefault="00910451" w:rsidP="007B3550">
            <w:pPr>
              <w:widowControl w:val="0"/>
              <w:spacing w:after="0"/>
              <w:jc w:val="both"/>
              <w:rPr>
                <w:rFonts w:cs="Sylfaen"/>
                <w:color w:val="auto"/>
                <w:sz w:val="20"/>
                <w:szCs w:val="20"/>
                <w:lang w:val="ka-GE"/>
              </w:rPr>
            </w:pPr>
            <w:r w:rsidRPr="005D1093">
              <w:rPr>
                <w:rFonts w:cs="Sylfaen"/>
                <w:color w:val="auto"/>
                <w:sz w:val="20"/>
                <w:szCs w:val="20"/>
                <w:lang w:val="ka-GE"/>
              </w:rPr>
              <w:t>პირდაპირი და ირიბი უარყოფითი,  ხანგრძლივი ზემოქმედება.</w:t>
            </w:r>
          </w:p>
          <w:p w:rsidR="00910451" w:rsidRPr="005D1093" w:rsidRDefault="00910451" w:rsidP="007B3550">
            <w:pPr>
              <w:widowControl w:val="0"/>
              <w:spacing w:after="0"/>
              <w:jc w:val="both"/>
              <w:rPr>
                <w:rFonts w:cs="Sylfaen"/>
                <w:b/>
                <w:color w:val="auto"/>
                <w:sz w:val="20"/>
                <w:szCs w:val="20"/>
                <w:lang w:val="ka-GE"/>
              </w:rPr>
            </w:pPr>
          </w:p>
          <w:p w:rsidR="00910451" w:rsidRPr="005D1093" w:rsidRDefault="00910451" w:rsidP="007B3550">
            <w:pPr>
              <w:widowControl w:val="0"/>
              <w:spacing w:after="0"/>
              <w:jc w:val="both"/>
              <w:rPr>
                <w:rFonts w:cs="Sylfaen"/>
                <w:color w:val="auto"/>
                <w:sz w:val="20"/>
                <w:szCs w:val="20"/>
                <w:lang w:val="ka-GE"/>
              </w:rPr>
            </w:pPr>
            <w:r w:rsidRPr="005D1093">
              <w:rPr>
                <w:rFonts w:cs="Sylfaen"/>
                <w:color w:val="auto"/>
                <w:sz w:val="20"/>
                <w:szCs w:val="20"/>
                <w:lang w:val="ka-GE"/>
              </w:rPr>
              <w:t>წყალმიმღებებში მოხვედრის გამო მოსალოდნელია თევზების დაღუპვა</w:t>
            </w:r>
          </w:p>
          <w:p w:rsidR="00910451" w:rsidRPr="005D1093" w:rsidRDefault="00910451" w:rsidP="007B3550">
            <w:pPr>
              <w:widowControl w:val="0"/>
              <w:spacing w:after="0"/>
              <w:jc w:val="both"/>
              <w:rPr>
                <w:rFonts w:cs="Sylfaen"/>
                <w:color w:val="auto"/>
                <w:sz w:val="20"/>
                <w:szCs w:val="20"/>
                <w:lang w:val="ka-GE"/>
              </w:rPr>
            </w:pPr>
          </w:p>
          <w:p w:rsidR="00910451" w:rsidRPr="005D1093" w:rsidRDefault="00910451" w:rsidP="007B3550">
            <w:pPr>
              <w:spacing w:after="0"/>
              <w:jc w:val="both"/>
              <w:rPr>
                <w:rFonts w:cs="Sylfaen"/>
                <w:color w:val="auto"/>
                <w:sz w:val="20"/>
                <w:szCs w:val="20"/>
                <w:lang w:val="ka-GE"/>
              </w:rPr>
            </w:pPr>
            <w:r w:rsidRPr="005D1093">
              <w:rPr>
                <w:rFonts w:cs="Sylfaen"/>
                <w:b/>
                <w:color w:val="auto"/>
                <w:sz w:val="20"/>
                <w:szCs w:val="20"/>
                <w:u w:val="single"/>
                <w:lang w:val="ka-GE"/>
              </w:rPr>
              <w:t>მნიშვნელოვნება:</w:t>
            </w:r>
            <w:r w:rsidRPr="005D1093">
              <w:rPr>
                <w:rFonts w:cs="Sylfaen"/>
                <w:b/>
                <w:color w:val="auto"/>
                <w:sz w:val="20"/>
                <w:szCs w:val="20"/>
                <w:lang w:val="ka-GE"/>
              </w:rPr>
              <w:t xml:space="preserve"> </w:t>
            </w:r>
            <w:r w:rsidRPr="005D1093">
              <w:rPr>
                <w:rFonts w:cs="Sylfaen"/>
                <w:color w:val="auto"/>
                <w:sz w:val="20"/>
                <w:szCs w:val="20"/>
                <w:lang w:val="ka-GE"/>
              </w:rPr>
              <w:t>მაღალი, შემარბილებელი ღონისძიებების გათვალისწინებით დაბალი</w:t>
            </w:r>
          </w:p>
          <w:p w:rsidR="00910451" w:rsidRPr="005D1093" w:rsidRDefault="00910451" w:rsidP="007B3550">
            <w:pPr>
              <w:widowControl w:val="0"/>
              <w:spacing w:after="0"/>
              <w:rPr>
                <w:rFonts w:cs="Sylfaen"/>
                <w:b/>
                <w:color w:val="auto"/>
                <w:sz w:val="20"/>
                <w:szCs w:val="20"/>
                <w:lang w:val="ka-GE"/>
              </w:rPr>
            </w:pPr>
          </w:p>
        </w:tc>
      </w:tr>
    </w:tbl>
    <w:p w:rsidR="00910451" w:rsidRPr="005D1093" w:rsidRDefault="00910451" w:rsidP="007B3550">
      <w:pPr>
        <w:spacing w:before="120"/>
        <w:jc w:val="both"/>
        <w:rPr>
          <w:color w:val="auto"/>
          <w:lang w:val="ka-GE"/>
        </w:rPr>
      </w:pPr>
    </w:p>
    <w:p w:rsidR="00910451" w:rsidRPr="005D1093" w:rsidRDefault="00910451" w:rsidP="007B3550">
      <w:pPr>
        <w:pStyle w:val="Heading4"/>
      </w:pPr>
      <w:bookmarkStart w:id="221" w:name="_Toc98253416"/>
      <w:bookmarkStart w:id="222" w:name="_Toc100576249"/>
      <w:r w:rsidRPr="005D1093">
        <w:t>შემარბილებელი ღონისძიებები</w:t>
      </w:r>
      <w:bookmarkEnd w:id="221"/>
      <w:bookmarkEnd w:id="222"/>
    </w:p>
    <w:p w:rsidR="00910451" w:rsidRPr="005D1093" w:rsidRDefault="00910451" w:rsidP="007B3550">
      <w:pPr>
        <w:spacing w:before="120"/>
        <w:jc w:val="both"/>
        <w:rPr>
          <w:color w:val="auto"/>
          <w:lang w:val="ka-GE"/>
        </w:rPr>
      </w:pPr>
      <w:r w:rsidRPr="005D1093">
        <w:rPr>
          <w:color w:val="auto"/>
          <w:lang w:val="ka-GE"/>
        </w:rPr>
        <w:t xml:space="preserve">იქთიოფაუნაზე ზემოქმედების მინიმიზაციის მიზნით შემარბილებელი ღონისძიებებია: </w:t>
      </w:r>
    </w:p>
    <w:p w:rsidR="00910451" w:rsidRPr="005D1093" w:rsidRDefault="00910451" w:rsidP="007B3550">
      <w:pPr>
        <w:spacing w:before="120"/>
        <w:rPr>
          <w:b/>
          <w:color w:val="auto"/>
          <w:lang w:val="ka-GE"/>
        </w:rPr>
      </w:pPr>
      <w:r w:rsidRPr="005D1093">
        <w:rPr>
          <w:b/>
          <w:color w:val="auto"/>
          <w:lang w:val="ka-GE"/>
        </w:rPr>
        <w:t xml:space="preserve">მშენებლობის ეტაპი: </w:t>
      </w:r>
    </w:p>
    <w:p w:rsidR="00910451" w:rsidRPr="005D1093" w:rsidRDefault="00910451" w:rsidP="007B3550">
      <w:pPr>
        <w:numPr>
          <w:ilvl w:val="0"/>
          <w:numId w:val="16"/>
        </w:numPr>
        <w:spacing w:before="120"/>
        <w:contextualSpacing/>
        <w:jc w:val="both"/>
        <w:rPr>
          <w:color w:val="auto"/>
          <w:lang w:val="ka-GE"/>
        </w:rPr>
      </w:pPr>
      <w:r w:rsidRPr="005D1093">
        <w:rPr>
          <w:color w:val="auto"/>
          <w:lang w:val="ka-GE"/>
        </w:rPr>
        <w:t xml:space="preserve">მდინარის კალაპოტში სამშენებლო სამუშაოების პროცესში მიღებული იქნეს შესაბამისი ღონისძიებები, რომ არ მოხდეს მდინარის ნაკადის ფართოდ გაშლა (შესაბამისად წყლის სიღრმის შემცირება) და/ან საერთო ნაკადისგან განცალკევებით მცირე გუბურების წარმოქმნა. </w:t>
      </w:r>
      <w:r w:rsidRPr="005D1093">
        <w:rPr>
          <w:lang w:val="ka-GE"/>
        </w:rPr>
        <w:t>სასურველია</w:t>
      </w:r>
      <w:r w:rsidRPr="005D1093">
        <w:rPr>
          <w:color w:val="auto"/>
          <w:lang w:val="ka-GE"/>
        </w:rPr>
        <w:t xml:space="preserve">, შეიქმნას ერთარხიანი ღრმა კალაპოტი; </w:t>
      </w:r>
    </w:p>
    <w:p w:rsidR="00910451" w:rsidRPr="005D1093" w:rsidRDefault="00910451" w:rsidP="007B3550">
      <w:pPr>
        <w:numPr>
          <w:ilvl w:val="0"/>
          <w:numId w:val="16"/>
        </w:numPr>
        <w:spacing w:before="120"/>
        <w:contextualSpacing/>
        <w:jc w:val="both"/>
        <w:rPr>
          <w:color w:val="auto"/>
          <w:lang w:val="ka-GE"/>
        </w:rPr>
      </w:pPr>
      <w:r w:rsidRPr="005D1093">
        <w:rPr>
          <w:color w:val="auto"/>
          <w:lang w:val="ka-GE"/>
        </w:rPr>
        <w:t xml:space="preserve">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ზალპური ხასიათი  არ უნდა ჰქონდეს,  უნდა შესრულდეს თანდათანობით, გარკვეული დროის განმავლობაში, რათა თევზებმა და მაკროუხერხემლოებმა შეძლონ ადაპტაცია ახალ ნაკადთან და შექმნილ გარემო პირობებთან; </w:t>
      </w:r>
    </w:p>
    <w:p w:rsidR="00910451" w:rsidRPr="005D1093" w:rsidRDefault="00910451" w:rsidP="007B3550">
      <w:pPr>
        <w:numPr>
          <w:ilvl w:val="0"/>
          <w:numId w:val="16"/>
        </w:numPr>
        <w:spacing w:before="120"/>
        <w:contextualSpacing/>
        <w:jc w:val="both"/>
        <w:rPr>
          <w:color w:val="auto"/>
          <w:lang w:val="ka-GE"/>
        </w:rPr>
      </w:pPr>
      <w:r w:rsidRPr="005D1093">
        <w:rPr>
          <w:color w:val="auto"/>
          <w:lang w:val="ka-GE"/>
        </w:rPr>
        <w:lastRenderedPageBreak/>
        <w:t>ხელოვნური კალაპოტის მდინარის ბუნებრივ კალაპოტთან</w:t>
      </w:r>
      <w:r w:rsidRPr="005D1093">
        <w:rPr>
          <w:color w:val="C00000"/>
          <w:lang w:val="ka-GE"/>
        </w:rPr>
        <w:t xml:space="preserve"> </w:t>
      </w:r>
      <w:r w:rsidRPr="005D1093">
        <w:rPr>
          <w:color w:val="auto"/>
          <w:lang w:val="ka-GE"/>
        </w:rPr>
        <w:t xml:space="preserve">შეერთების ადგილები უნდა მოეწყოს ისე, რომ არ შეიქმნას ხელოვნური ბარიერი თევზების გადაადგილებისთვის; </w:t>
      </w:r>
    </w:p>
    <w:p w:rsidR="00910451" w:rsidRPr="005D1093" w:rsidRDefault="00910451" w:rsidP="007B3550">
      <w:pPr>
        <w:numPr>
          <w:ilvl w:val="0"/>
          <w:numId w:val="16"/>
        </w:numPr>
        <w:spacing w:before="120"/>
        <w:contextualSpacing/>
        <w:jc w:val="both"/>
        <w:rPr>
          <w:color w:val="auto"/>
          <w:lang w:val="ka-GE"/>
        </w:rPr>
      </w:pPr>
      <w:r w:rsidRPr="005D1093">
        <w:rPr>
          <w:color w:val="auto"/>
          <w:lang w:val="ka-GE"/>
        </w:rPr>
        <w:t>მდინარის ბუნებრივი კალაპოტიდან, დროებით მოწყობილ ხელოვნურ კალაპოტში წყლის დინების გადაგდების პროცესი არ უნდა დამეთხვეს თევზების აქტიური მიგრაციის პერიოდს; განსაკუთრებით საყურადღებოა ნაკადულის კალმახის მიგრაციის პერიოდი;</w:t>
      </w:r>
    </w:p>
    <w:p w:rsidR="00910451" w:rsidRPr="005D1093" w:rsidRDefault="00910451" w:rsidP="007B3550">
      <w:pPr>
        <w:numPr>
          <w:ilvl w:val="0"/>
          <w:numId w:val="16"/>
        </w:numPr>
        <w:spacing w:before="120"/>
        <w:contextualSpacing/>
        <w:jc w:val="both"/>
        <w:rPr>
          <w:color w:val="auto"/>
          <w:lang w:val="ka-GE"/>
        </w:rPr>
      </w:pPr>
      <w:r w:rsidRPr="005D1093">
        <w:rPr>
          <w:color w:val="auto"/>
          <w:lang w:val="ka-GE"/>
        </w:rPr>
        <w:t xml:space="preserve">მდინარის კალაპოტის სამშენებლო ადგილები სისტემატურად უნდა  გასუფთავდეს სხვადასხვა ნარჩენებისგან; </w:t>
      </w:r>
    </w:p>
    <w:p w:rsidR="00910451" w:rsidRPr="005D1093" w:rsidRDefault="00910451" w:rsidP="007B3550">
      <w:pPr>
        <w:numPr>
          <w:ilvl w:val="0"/>
          <w:numId w:val="16"/>
        </w:numPr>
        <w:spacing w:before="120"/>
        <w:contextualSpacing/>
        <w:jc w:val="both"/>
        <w:rPr>
          <w:color w:val="auto"/>
          <w:lang w:val="ka-GE"/>
        </w:rPr>
      </w:pPr>
      <w:r w:rsidRPr="005D1093">
        <w:rPr>
          <w:color w:val="auto"/>
          <w:lang w:val="ka-GE"/>
        </w:rPr>
        <w:t xml:space="preserve">საჭიროების შემთხვევაში, მდინარის ნაპირები და ფერდები უნდა გამყარდეს ეროზიული, მეწყერული, წყალში გრუნტის ჩაცვენის და სხვა მსგავსი ნეგატიური პროცესების აცილების მიზნით; მდინარის კალაპოტში ყველა სახის სამუშაოები უნდა განხორციელდეს სამშენებლო ნორმების და უსაფრთხოების პირობების სრული დაცვით, მაქსიმალური სიფრთხილით; </w:t>
      </w:r>
    </w:p>
    <w:p w:rsidR="00910451" w:rsidRPr="005D1093" w:rsidRDefault="00910451" w:rsidP="007B3550">
      <w:pPr>
        <w:numPr>
          <w:ilvl w:val="0"/>
          <w:numId w:val="16"/>
        </w:numPr>
        <w:spacing w:before="120"/>
        <w:contextualSpacing/>
        <w:jc w:val="both"/>
        <w:rPr>
          <w:color w:val="auto"/>
          <w:lang w:val="ka-GE"/>
        </w:rPr>
      </w:pPr>
      <w:r w:rsidRPr="005D1093">
        <w:rPr>
          <w:color w:val="auto"/>
          <w:lang w:val="ka-GE"/>
        </w:rPr>
        <w:t>მდინარის სიახლოვეს მუშაობისას, საჭიროების შემთხვევაში უნდა გატარდეს ხმაურის გავრცელების შემცირების ღონისძიებები;</w:t>
      </w:r>
    </w:p>
    <w:p w:rsidR="00910451" w:rsidRPr="005D1093" w:rsidRDefault="00910451" w:rsidP="007B3550">
      <w:pPr>
        <w:numPr>
          <w:ilvl w:val="0"/>
          <w:numId w:val="16"/>
        </w:numPr>
        <w:spacing w:before="120" w:after="0"/>
        <w:contextualSpacing/>
        <w:jc w:val="both"/>
        <w:rPr>
          <w:color w:val="auto"/>
          <w:lang w:val="ka-GE"/>
        </w:rPr>
      </w:pPr>
      <w:r w:rsidRPr="005D1093">
        <w:rPr>
          <w:color w:val="auto"/>
          <w:lang w:val="ka-GE"/>
        </w:rPr>
        <w:t xml:space="preserve">მდინარის აქტიურ კალაპოტში სამშენებლო სამუშაოები უნდა ჩატარდეს ისე, რომ ნაკლებად დაემთხვეს გავრცელებული, განსაკუთრებით კი საქართველოს წითელი ნუსხით დაცული იქთიოფაუნის ქვირითობის პერიოდს. </w:t>
      </w:r>
    </w:p>
    <w:p w:rsidR="00910451" w:rsidRPr="005D1093" w:rsidRDefault="00910451" w:rsidP="007B3550">
      <w:pPr>
        <w:autoSpaceDE w:val="0"/>
        <w:autoSpaceDN w:val="0"/>
        <w:adjustRightInd w:val="0"/>
        <w:spacing w:before="120"/>
        <w:rPr>
          <w:rFonts w:cs="Sylfaen"/>
          <w:b/>
          <w:color w:val="000000"/>
          <w:lang w:val="ka-GE"/>
        </w:rPr>
      </w:pPr>
      <w:r w:rsidRPr="005D1093">
        <w:rPr>
          <w:rFonts w:cs="Sylfaen"/>
          <w:b/>
          <w:color w:val="000000"/>
          <w:lang w:val="ka-GE"/>
        </w:rPr>
        <w:t xml:space="preserve">ექსპლუატაციის ეტაპი: </w:t>
      </w:r>
    </w:p>
    <w:p w:rsidR="00910451" w:rsidRPr="005D1093" w:rsidRDefault="00910451" w:rsidP="007B3550">
      <w:pPr>
        <w:numPr>
          <w:ilvl w:val="0"/>
          <w:numId w:val="16"/>
        </w:numPr>
        <w:autoSpaceDE w:val="0"/>
        <w:autoSpaceDN w:val="0"/>
        <w:adjustRightInd w:val="0"/>
        <w:spacing w:after="35"/>
        <w:jc w:val="both"/>
        <w:rPr>
          <w:rFonts w:cs="Sylfaen"/>
          <w:color w:val="000000"/>
          <w:lang w:val="ka-GE"/>
        </w:rPr>
      </w:pPr>
      <w:r w:rsidRPr="005D1093">
        <w:rPr>
          <w:rFonts w:cs="Sylfaen"/>
          <w:color w:val="000000"/>
          <w:lang w:val="ka-GE"/>
        </w:rPr>
        <w:t xml:space="preserve">კაშხლის ქვედა დინებაში  მუდმივად  უნდა იქნეს გაშვებული მდინარის ეკოლოგიური ხარჯი; </w:t>
      </w:r>
    </w:p>
    <w:p w:rsidR="00910451" w:rsidRPr="005D1093" w:rsidRDefault="00910451" w:rsidP="007B3550">
      <w:pPr>
        <w:numPr>
          <w:ilvl w:val="0"/>
          <w:numId w:val="16"/>
        </w:numPr>
        <w:autoSpaceDE w:val="0"/>
        <w:autoSpaceDN w:val="0"/>
        <w:adjustRightInd w:val="0"/>
        <w:spacing w:after="35"/>
        <w:jc w:val="both"/>
        <w:rPr>
          <w:rFonts w:cs="Sylfaen"/>
          <w:color w:val="000000"/>
          <w:lang w:val="ka-GE"/>
        </w:rPr>
      </w:pPr>
      <w:r w:rsidRPr="005D1093">
        <w:rPr>
          <w:rFonts w:cs="Sylfaen"/>
          <w:color w:val="000000"/>
          <w:lang w:val="ka-GE"/>
        </w:rPr>
        <w:t xml:space="preserve">მუდმივად გაკონტროლდეს თევზსავალის ტექნიკური გამართულობა და მოხდეს პერიოდული გასუფთავება დაგროვებული ნარჩენებისგან, რაც განსაკუთრებით მნიშვნელოვანია თევზების ინტენსიური  გადაადგილების დროს; </w:t>
      </w:r>
    </w:p>
    <w:p w:rsidR="00910451" w:rsidRPr="005D1093" w:rsidRDefault="00910451" w:rsidP="007B3550">
      <w:pPr>
        <w:numPr>
          <w:ilvl w:val="0"/>
          <w:numId w:val="36"/>
        </w:numPr>
        <w:autoSpaceDE w:val="0"/>
        <w:autoSpaceDN w:val="0"/>
        <w:adjustRightInd w:val="0"/>
        <w:spacing w:after="0"/>
        <w:jc w:val="both"/>
        <w:rPr>
          <w:rFonts w:cs="Sylfaen"/>
          <w:color w:val="000000"/>
          <w:lang w:val="ka-GE"/>
        </w:rPr>
      </w:pPr>
      <w:r w:rsidRPr="005D1093">
        <w:rPr>
          <w:rFonts w:cs="Sylfaen"/>
          <w:color w:val="000000"/>
          <w:lang w:val="ka-GE"/>
        </w:rPr>
        <w:t xml:space="preserve">განხორციელდეს თევზსავალის ტექნიკური გამართულობის და მუშაობის ეფექტურობის მონიტორინგი; </w:t>
      </w:r>
    </w:p>
    <w:p w:rsidR="00910451" w:rsidRPr="005D1093" w:rsidRDefault="00910451" w:rsidP="007B3550">
      <w:pPr>
        <w:numPr>
          <w:ilvl w:val="0"/>
          <w:numId w:val="36"/>
        </w:numPr>
        <w:autoSpaceDE w:val="0"/>
        <w:autoSpaceDN w:val="0"/>
        <w:adjustRightInd w:val="0"/>
        <w:spacing w:after="0"/>
        <w:jc w:val="both"/>
        <w:rPr>
          <w:rFonts w:cs="Sylfaen"/>
          <w:color w:val="000000"/>
          <w:lang w:val="ka-GE"/>
        </w:rPr>
      </w:pPr>
      <w:r w:rsidRPr="005D1093">
        <w:rPr>
          <w:rFonts w:cs="Sylfaen"/>
          <w:color w:val="000000"/>
          <w:lang w:val="ka-GE"/>
        </w:rPr>
        <w:t xml:space="preserve">დაწესდეს წყალმიმღების თევზამრიდი ნაგებობის ეფექტურობის მონიტორინგი. საჭიროების შემთხვევაში, შემუშავდეს დამატებითი ქმედითი ღონისძიებები, პერიოდულად გაიწმინდოს ნარჩენებისგან; </w:t>
      </w:r>
    </w:p>
    <w:p w:rsidR="00910451" w:rsidRPr="005D1093" w:rsidRDefault="00910451" w:rsidP="007B3550">
      <w:pPr>
        <w:numPr>
          <w:ilvl w:val="0"/>
          <w:numId w:val="36"/>
        </w:numPr>
        <w:autoSpaceDE w:val="0"/>
        <w:autoSpaceDN w:val="0"/>
        <w:adjustRightInd w:val="0"/>
        <w:spacing w:after="0"/>
        <w:jc w:val="both"/>
        <w:rPr>
          <w:rFonts w:cs="Sylfaen"/>
          <w:color w:val="000000"/>
          <w:lang w:val="ka-GE"/>
        </w:rPr>
      </w:pPr>
      <w:r w:rsidRPr="005D1093">
        <w:rPr>
          <w:rFonts w:cs="Sylfaen"/>
          <w:color w:val="000000"/>
          <w:lang w:val="ka-GE"/>
        </w:rPr>
        <w:t>დაწესდეს მონიტორინგი ზედაპირული წყლების ხარისხის კონტროლისთვის და საჭიროების შემთხვევაში მიღებული იქნას სათანადო ზომები;</w:t>
      </w:r>
    </w:p>
    <w:p w:rsidR="00910451" w:rsidRPr="005D1093" w:rsidRDefault="00910451" w:rsidP="007B3550">
      <w:pPr>
        <w:numPr>
          <w:ilvl w:val="0"/>
          <w:numId w:val="36"/>
        </w:numPr>
        <w:autoSpaceDE w:val="0"/>
        <w:autoSpaceDN w:val="0"/>
        <w:adjustRightInd w:val="0"/>
        <w:spacing w:after="0"/>
        <w:jc w:val="both"/>
        <w:rPr>
          <w:rFonts w:cs="Sylfaen"/>
          <w:color w:val="000000"/>
          <w:lang w:val="ka-GE"/>
        </w:rPr>
      </w:pPr>
      <w:r w:rsidRPr="005D1093">
        <w:rPr>
          <w:rFonts w:cs="Sylfaen"/>
          <w:color w:val="000000"/>
          <w:lang w:val="ka-GE"/>
        </w:rPr>
        <w:t>სათანადო პერსონალს ჩაუტარდეს შესაბამისი ინსტრუქტაჟი ჰიდრობიოლოგიური მენეჯმენტის მიმართულებით.</w:t>
      </w:r>
    </w:p>
    <w:p w:rsidR="00910451" w:rsidRPr="005D1093" w:rsidRDefault="00910451" w:rsidP="007B3550">
      <w:pPr>
        <w:spacing w:before="120"/>
        <w:jc w:val="both"/>
        <w:rPr>
          <w:color w:val="auto"/>
          <w:lang w:val="ka-GE"/>
        </w:rPr>
      </w:pPr>
    </w:p>
    <w:p w:rsidR="00910451" w:rsidRPr="005D1093" w:rsidRDefault="00910451" w:rsidP="007B3550">
      <w:pPr>
        <w:pStyle w:val="Heading4"/>
      </w:pPr>
      <w:bookmarkStart w:id="223" w:name="_Toc10033860"/>
      <w:bookmarkStart w:id="224" w:name="_Toc98253417"/>
      <w:bookmarkStart w:id="225" w:name="_Toc100576250"/>
      <w:r w:rsidRPr="005D1093">
        <w:t>დასკვნები</w:t>
      </w:r>
      <w:bookmarkEnd w:id="223"/>
      <w:bookmarkEnd w:id="224"/>
      <w:bookmarkEnd w:id="225"/>
    </w:p>
    <w:p w:rsidR="00910451" w:rsidRPr="005D1093" w:rsidRDefault="00910451" w:rsidP="007B3550">
      <w:pPr>
        <w:spacing w:before="120"/>
        <w:jc w:val="both"/>
        <w:rPr>
          <w:color w:val="auto"/>
          <w:lang w:val="ka-GE"/>
        </w:rPr>
      </w:pPr>
      <w:r w:rsidRPr="005D1093">
        <w:rPr>
          <w:color w:val="auto"/>
          <w:lang w:val="ka-GE"/>
        </w:rPr>
        <w:t>შპს „გამა კონსალტინგის“ ჰიდრობიოლოგიურ-იქთიოლოგიური ჯგუფის მიერ შესწავლილი იქნა „სულორი 1“ და „სულორი 2“ ჰესების კასკადის საპროექტო მონაკვეთის ჰიდრობიოლოგიურ-იქთიოლოგიური ფონური მდგომარეობა. მიღებული იქნა შემდეგი დასკვნები:</w:t>
      </w:r>
    </w:p>
    <w:p w:rsidR="00910451" w:rsidRPr="005D1093" w:rsidRDefault="00910451" w:rsidP="007B3550">
      <w:pPr>
        <w:numPr>
          <w:ilvl w:val="0"/>
          <w:numId w:val="33"/>
        </w:numPr>
        <w:spacing w:before="120" w:after="160"/>
        <w:contextualSpacing/>
        <w:jc w:val="both"/>
        <w:rPr>
          <w:color w:val="auto"/>
          <w:lang w:val="ka-GE"/>
        </w:rPr>
      </w:pPr>
      <w:r w:rsidRPr="005D1093">
        <w:rPr>
          <w:color w:val="auto"/>
          <w:lang w:val="ka-GE"/>
        </w:rPr>
        <w:t xml:space="preserve">საპროექტო მონაკვეთში ვიზუალურად შეფასდა მდ. სულორის კალაპოტი. ჰაბიტატები ძირითადად დახასიათდა ქვა-კენჭიანი ფსკერით, ასევე ჩქერებიანი და ჭორომებიანი მონაკვეთებით. არსებული ჰაბიტატების შეფასებით სავარაუდოა, რომ „სულორი 1“ ჰესის საპროექტო ტერიტორიის ზონაში ძირითადად გავრცელებულია - ნაკადულის კალმახი, რომელიც საქართველოს წითელი ნუსხით დაცულ სახეობას წარმოადგენს. „სულორი 2“ ჰესის საპროექტო არეალში მოსალოდნელია ისეთი სახეობების გავრცელებაც რომლებიც კარგად იტანენ წყლის დაბალ ტემპერატურას და ჰიდრავლიკური წინააღმდეგობების მაღალი გადალახვის უნარით ხასიათდებიან. მსგავსი სახეობებიდან ბიოლოგიური </w:t>
      </w:r>
      <w:r w:rsidRPr="005D1093">
        <w:rPr>
          <w:color w:val="auto"/>
          <w:lang w:val="ka-GE"/>
        </w:rPr>
        <w:lastRenderedPageBreak/>
        <w:t>თავისებურებების გათვალისწინებით სავარაუდოა - კოლხური წვერას, კოლხური ტობის, სამხრეთული მარდულას (ფრიტა), კოლხური ხრამულის, ჩვეულებრივი ქაშაპის, კავკასიური ქაშაპის, ჯუჯა ქაშაპის და მდინარის კავკასიური ღორჯოს გავრცელება;</w:t>
      </w:r>
    </w:p>
    <w:p w:rsidR="00910451" w:rsidRPr="005D1093" w:rsidRDefault="00910451" w:rsidP="007B3550">
      <w:pPr>
        <w:numPr>
          <w:ilvl w:val="0"/>
          <w:numId w:val="33"/>
        </w:numPr>
        <w:spacing w:before="120" w:after="0"/>
        <w:contextualSpacing/>
        <w:jc w:val="both"/>
        <w:rPr>
          <w:color w:val="auto"/>
          <w:lang w:val="ka-GE"/>
        </w:rPr>
      </w:pPr>
      <w:r w:rsidRPr="005D1093">
        <w:rPr>
          <w:color w:val="auto"/>
          <w:lang w:val="ka-GE"/>
        </w:rPr>
        <w:t>მდინარის წყლის ხარისხი შეფასდა იქთიოლოგიურ სადგურებში; ნიმუშების საველე და ლაბორატორიული ანალიზების შედეგების მიხედვით, დადგინდა რომ წყლის ხარისხი აკმაყოფილებს ჰიდრობიონტების საარსებო პირობებს;</w:t>
      </w:r>
    </w:p>
    <w:p w:rsidR="00910451" w:rsidRPr="005D1093" w:rsidRDefault="00910451" w:rsidP="007B3550">
      <w:pPr>
        <w:numPr>
          <w:ilvl w:val="0"/>
          <w:numId w:val="33"/>
        </w:numPr>
        <w:spacing w:before="120" w:after="160"/>
        <w:contextualSpacing/>
        <w:jc w:val="both"/>
        <w:rPr>
          <w:lang w:val="ka-GE"/>
        </w:rPr>
      </w:pPr>
      <w:r w:rsidRPr="005D1093">
        <w:rPr>
          <w:lang w:val="ka-GE"/>
        </w:rPr>
        <w:t xml:space="preserve">იქთიოფაუნის საკვები ბაზა შესწავლილი იქნა </w:t>
      </w:r>
      <w:r w:rsidRPr="005D1093">
        <w:rPr>
          <w:noProof/>
          <w:color w:val="auto"/>
          <w:lang w:val="ka-GE"/>
        </w:rPr>
        <w:t xml:space="preserve"> „</w:t>
      </w:r>
      <w:r w:rsidRPr="005D1093">
        <w:rPr>
          <w:color w:val="auto"/>
          <w:lang w:val="ka-GE"/>
        </w:rPr>
        <w:t>kick and sweep“ (Schmidt–Kloiber, 2006) მეთოდით</w:t>
      </w:r>
      <w:r w:rsidRPr="005D1093">
        <w:rPr>
          <w:rFonts w:cs="Sylfaen"/>
          <w:color w:val="auto"/>
          <w:lang w:val="ka-GE"/>
        </w:rPr>
        <w:t xml:space="preserve"> და მდინარის ფსკერზე არსებული ქვების შესწავლის საფუძველზე;</w:t>
      </w:r>
      <w:r w:rsidRPr="005D1093">
        <w:rPr>
          <w:color w:val="auto"/>
          <w:lang w:val="ka-GE"/>
        </w:rPr>
        <w:t xml:space="preserve"> მიღებული შედეგების მიხედვით, მდინარის საპროექტო მონაკვეთში იქთიოფაუნის არსებობისთვის საკვები ორგანიზმების - მაკროუხერხემლოების ტაქსონომიური მრავალფეროვნება  დაფიქსირდა. უხერხემლო ცხოველების რაოდენობრივი ზრდა საპროექტო სათავე ნაგებობისდან მდინარის დაღმა მიმართულებით დაფიქსირდა;</w:t>
      </w:r>
    </w:p>
    <w:p w:rsidR="00910451" w:rsidRPr="005D1093" w:rsidRDefault="00910451" w:rsidP="007B3550">
      <w:pPr>
        <w:numPr>
          <w:ilvl w:val="0"/>
          <w:numId w:val="33"/>
        </w:numPr>
        <w:spacing w:before="120" w:after="160"/>
        <w:contextualSpacing/>
        <w:jc w:val="both"/>
        <w:rPr>
          <w:lang w:val="ka-GE"/>
        </w:rPr>
      </w:pPr>
      <w:r w:rsidRPr="005D1093">
        <w:rPr>
          <w:rFonts w:cs="Arial"/>
          <w:color w:val="000000"/>
          <w:lang w:val="ka-GE"/>
        </w:rPr>
        <w:t>გამოანგარიშებული იქნა უხერხემლო ცხოველების ბიომასა, რომელიც დაახლოებით - 40 კგ/ჰა-ს შეადგენდა;</w:t>
      </w:r>
    </w:p>
    <w:p w:rsidR="00910451" w:rsidRPr="005D1093" w:rsidRDefault="00910451" w:rsidP="007B3550">
      <w:pPr>
        <w:numPr>
          <w:ilvl w:val="0"/>
          <w:numId w:val="33"/>
        </w:numPr>
        <w:spacing w:before="120"/>
        <w:contextualSpacing/>
        <w:jc w:val="both"/>
        <w:rPr>
          <w:color w:val="auto"/>
          <w:lang w:val="ka-GE"/>
        </w:rPr>
      </w:pPr>
      <w:r w:rsidRPr="005D1093">
        <w:rPr>
          <w:color w:val="auto"/>
          <w:lang w:val="ka-GE"/>
        </w:rPr>
        <w:t>თევზჭერის შედეგად საპროექტო მონაკვეთში მოპოვებული იქნა 1 სახეობის თევზი - ნაკადულის კალმახი (7 ცალი). მოპოვებული ინდივიდები იყვნენ თითქმის მსგავსი ზომა- წონის და პოპულაცია წარმოდგენილი იყო ახალგაზრდა თაობით;</w:t>
      </w:r>
    </w:p>
    <w:p w:rsidR="00910451" w:rsidRPr="005D1093" w:rsidRDefault="00910451" w:rsidP="007B3550">
      <w:pPr>
        <w:numPr>
          <w:ilvl w:val="0"/>
          <w:numId w:val="33"/>
        </w:numPr>
        <w:spacing w:before="120"/>
        <w:contextualSpacing/>
        <w:jc w:val="both"/>
        <w:rPr>
          <w:color w:val="auto"/>
          <w:lang w:val="ka-GE"/>
        </w:rPr>
      </w:pPr>
      <w:r w:rsidRPr="005D1093">
        <w:rPr>
          <w:rFonts w:cs="Arial"/>
          <w:color w:val="000000"/>
          <w:lang w:val="ka-GE"/>
        </w:rPr>
        <w:t xml:space="preserve">დადგენილია საპროექტო მონაკვეთში გავრცელებული თევზების სავარაუდო ბიომასა. </w:t>
      </w:r>
    </w:p>
    <w:p w:rsidR="00910451" w:rsidRPr="005D1093" w:rsidRDefault="00910451" w:rsidP="007B3550">
      <w:pPr>
        <w:numPr>
          <w:ilvl w:val="1"/>
          <w:numId w:val="33"/>
        </w:numPr>
        <w:spacing w:before="120"/>
        <w:contextualSpacing/>
        <w:jc w:val="both"/>
        <w:rPr>
          <w:color w:val="auto"/>
          <w:lang w:val="ka-GE"/>
        </w:rPr>
      </w:pPr>
      <w:r w:rsidRPr="005D1093">
        <w:rPr>
          <w:color w:val="auto"/>
          <w:lang w:val="ka-GE"/>
        </w:rPr>
        <w:t>Leger-Huet's method (1949 &amp; 1964) მიღებული შედეგების თანახმად, საპროექტო მონაკვეთში თევზების სავარაუდო ბიომასა 72 კგ/კმ/წ-ს ანუ 120 კგ/ჰა/წ-ს შეადგენდა;</w:t>
      </w:r>
    </w:p>
    <w:p w:rsidR="00910451" w:rsidRPr="005D1093" w:rsidRDefault="00910451" w:rsidP="007B3550">
      <w:pPr>
        <w:numPr>
          <w:ilvl w:val="1"/>
          <w:numId w:val="33"/>
        </w:numPr>
        <w:spacing w:before="120"/>
        <w:contextualSpacing/>
        <w:jc w:val="both"/>
        <w:rPr>
          <w:color w:val="auto"/>
          <w:lang w:val="ka-GE"/>
        </w:rPr>
      </w:pPr>
      <w:r w:rsidRPr="005D1093">
        <w:rPr>
          <w:color w:val="auto"/>
          <w:lang w:val="ka-GE"/>
        </w:rPr>
        <w:t>თევზჭერაზე დაფუძნებული მეთოდის თანახმად, იქთიოფაუნის სავარაუდო ბიომასამ 4 კგ/ჰა შეადგინა;</w:t>
      </w:r>
    </w:p>
    <w:p w:rsidR="00910451" w:rsidRPr="005D1093" w:rsidRDefault="00910451" w:rsidP="007B3550">
      <w:pPr>
        <w:numPr>
          <w:ilvl w:val="1"/>
          <w:numId w:val="33"/>
        </w:numPr>
        <w:spacing w:before="120"/>
        <w:contextualSpacing/>
        <w:jc w:val="both"/>
        <w:rPr>
          <w:color w:val="auto"/>
          <w:lang w:val="ka-GE"/>
        </w:rPr>
      </w:pPr>
      <w:r w:rsidRPr="005D1093">
        <w:rPr>
          <w:color w:val="auto"/>
          <w:lang w:val="ka-GE"/>
        </w:rPr>
        <w:t>მეთოდებს შორის მიღებული სხვაობა ძირითადად განპირობებულია იმით, რომ ლეჟე-ჰიუტის მეთოდით გამოითვლება მდინარეში თევზების ბიომასის შესაძლო რიცხვი და არ ითვალისწინებს სხვადასხვა სახის ზემოქმედებას (მაგ. იქთიოფაუნის მიგრაციები, ანთროპოგენური ზემოქმედება და ა.შ), კალაპოტის ფრაგმენტული ჭერის მეთოდით მიღებული შედეგები ეფუძნება საველე კვლევით სამუშაოების დროს თევზჭერის შედეგად მიღებულ შედეგს;</w:t>
      </w:r>
    </w:p>
    <w:p w:rsidR="00910451" w:rsidRPr="005D1093" w:rsidRDefault="00910451" w:rsidP="007B3550">
      <w:pPr>
        <w:numPr>
          <w:ilvl w:val="0"/>
          <w:numId w:val="34"/>
        </w:numPr>
        <w:spacing w:before="120"/>
        <w:contextualSpacing/>
        <w:jc w:val="both"/>
        <w:rPr>
          <w:color w:val="auto"/>
          <w:lang w:val="ka-GE"/>
        </w:rPr>
      </w:pPr>
      <w:r w:rsidRPr="005D1093">
        <w:rPr>
          <w:rFonts w:cs="Arial"/>
          <w:color w:val="000000"/>
          <w:lang w:val="ka-GE"/>
        </w:rPr>
        <w:t>შემუშავებული იქნა ჰესების კასკადის მშენებლობისა და ექსპლუატაციის შედეგად, იქთიოფაუნაზე სავარაუდო ზემოქმედებების შემარბილებელი ღონისძიებები, ამათი გათვალისწინება სავალდებულოა;</w:t>
      </w:r>
    </w:p>
    <w:p w:rsidR="00910451" w:rsidRPr="005D1093" w:rsidRDefault="00910451" w:rsidP="007B3550">
      <w:pPr>
        <w:numPr>
          <w:ilvl w:val="0"/>
          <w:numId w:val="34"/>
        </w:numPr>
        <w:spacing w:before="120"/>
        <w:contextualSpacing/>
        <w:jc w:val="both"/>
        <w:rPr>
          <w:color w:val="auto"/>
          <w:lang w:val="ka-GE"/>
        </w:rPr>
      </w:pPr>
      <w:r w:rsidRPr="005D1093">
        <w:rPr>
          <w:color w:val="auto"/>
          <w:lang w:val="ka-GE"/>
        </w:rPr>
        <w:t>ტურბინებში თევზების ტრავმირების ან ლეტალური შედეგის თავიდან ასაცილებლად, კაშხლებზე უნდა დაპროექტდეს თევზამრიდი ნაგებობები. მათი ფუნქციონირების ეფექტურობა უნდა შეფასდეს მონიტორინგის მსვლელობისას და საჭიროების შემთხვევაში, შემუშავდეს დამატებითი ქმედითი ღონისძიებები;</w:t>
      </w:r>
    </w:p>
    <w:p w:rsidR="00910451" w:rsidRPr="005D1093" w:rsidRDefault="00910451" w:rsidP="007B3550">
      <w:pPr>
        <w:numPr>
          <w:ilvl w:val="0"/>
          <w:numId w:val="34"/>
        </w:numPr>
        <w:spacing w:before="120"/>
        <w:contextualSpacing/>
        <w:jc w:val="both"/>
        <w:rPr>
          <w:color w:val="auto"/>
          <w:lang w:val="ka-GE"/>
        </w:rPr>
      </w:pPr>
      <w:r w:rsidRPr="005D1093">
        <w:rPr>
          <w:color w:val="auto"/>
          <w:lang w:val="ka-GE"/>
        </w:rPr>
        <w:t>თევზების მიგრაციის განსახორციელებლად აუცილებელია მდინარეში გავრცელებულ იქთიოფაუნაზე მორგებული თევზსავალი ნაგებობების მოწყობა. თევზსავალში წყლის ხარჯი უნდა მიედინებოდეს დადგენილი რაოდენობით და  უწყვეტ რეჟიმში. მათი ფუნქციონირების ეფექტურობა უნდა შეფასდეს მონიტორინგის მსვლელობისას და საჭიროების შემთხვევაში, შემუშავდეს დამატებითი ქმედითი ღონისძიებები;</w:t>
      </w:r>
    </w:p>
    <w:p w:rsidR="00910451" w:rsidRPr="005D1093" w:rsidRDefault="00910451" w:rsidP="007B3550">
      <w:pPr>
        <w:numPr>
          <w:ilvl w:val="0"/>
          <w:numId w:val="34"/>
        </w:numPr>
        <w:spacing w:before="120" w:after="0"/>
        <w:contextualSpacing/>
        <w:jc w:val="both"/>
        <w:rPr>
          <w:color w:val="auto"/>
          <w:lang w:val="ka-GE"/>
        </w:rPr>
      </w:pPr>
      <w:r w:rsidRPr="005D1093">
        <w:rPr>
          <w:color w:val="auto"/>
          <w:lang w:val="ka-GE"/>
        </w:rPr>
        <w:t>ჰესის ოპერირების ფაზაზე მდინარის კალაპოტში არსებული დატოტილი  მონაკვეთები უნდა იქნეს დამატებით შესწავლილი და საჭიროების შემთხვევაში შემუშავდეს შესაბამისი შემარბილებელი ღონისძიებები.</w:t>
      </w:r>
    </w:p>
    <w:p w:rsidR="005841BE" w:rsidRPr="005D1093" w:rsidRDefault="005841BE" w:rsidP="007B3550">
      <w:pPr>
        <w:spacing w:after="160"/>
        <w:rPr>
          <w:b/>
          <w:color w:val="auto"/>
          <w:lang w:val="ka-GE"/>
        </w:rPr>
      </w:pPr>
      <w:r w:rsidRPr="005D1093">
        <w:rPr>
          <w:b/>
          <w:color w:val="auto"/>
          <w:lang w:val="ka-GE"/>
        </w:rPr>
        <w:br w:type="page"/>
      </w:r>
    </w:p>
    <w:p w:rsidR="00910451" w:rsidRPr="005D1093" w:rsidRDefault="00910451" w:rsidP="007B3550">
      <w:pPr>
        <w:spacing w:before="120"/>
        <w:ind w:left="360"/>
        <w:jc w:val="both"/>
        <w:rPr>
          <w:b/>
          <w:color w:val="auto"/>
          <w:lang w:val="ka-GE"/>
        </w:rPr>
      </w:pPr>
      <w:r w:rsidRPr="005D1093">
        <w:rPr>
          <w:b/>
          <w:color w:val="auto"/>
          <w:lang w:val="ka-GE"/>
        </w:rPr>
        <w:lastRenderedPageBreak/>
        <w:t>რეკომენდაციები:</w:t>
      </w:r>
    </w:p>
    <w:p w:rsidR="00B05889" w:rsidRPr="00056097" w:rsidRDefault="00910451" w:rsidP="007B3550">
      <w:pPr>
        <w:numPr>
          <w:ilvl w:val="0"/>
          <w:numId w:val="34"/>
        </w:numPr>
        <w:spacing w:after="0"/>
        <w:contextualSpacing/>
        <w:jc w:val="both"/>
        <w:rPr>
          <w:rFonts w:eastAsiaTheme="majorEastAsia" w:cstheme="majorBidi"/>
          <w:b/>
          <w:color w:val="auto"/>
          <w:sz w:val="24"/>
          <w:lang w:val="ka-GE"/>
        </w:rPr>
      </w:pPr>
      <w:r w:rsidRPr="005D1093">
        <w:rPr>
          <w:bCs/>
          <w:color w:val="auto"/>
          <w:lang w:val="ka-GE"/>
        </w:rPr>
        <w:t>საქართველოს წითელი ნუსხით დაცული სახეობა - ნაკადულის კალმახის ჭერის  თავიდან აცილების მიზნით, სასურველია საპროექტო ტერიტორიაზე მომუშავე პერსონალის ცნობიერების ამაღლება</w:t>
      </w:r>
      <w:bookmarkStart w:id="226" w:name="_Toc504568166"/>
      <w:bookmarkStart w:id="227" w:name="_Toc525049065"/>
      <w:r w:rsidRPr="005D1093">
        <w:rPr>
          <w:bCs/>
          <w:color w:val="auto"/>
          <w:lang w:val="ka-GE"/>
        </w:rPr>
        <w:t>.</w:t>
      </w:r>
    </w:p>
    <w:p w:rsidR="00056097" w:rsidRPr="005D1093" w:rsidRDefault="00056097" w:rsidP="007B3550">
      <w:pPr>
        <w:numPr>
          <w:ilvl w:val="0"/>
          <w:numId w:val="34"/>
        </w:numPr>
        <w:spacing w:after="0"/>
        <w:contextualSpacing/>
        <w:jc w:val="both"/>
        <w:rPr>
          <w:rFonts w:eastAsiaTheme="majorEastAsia" w:cstheme="majorBidi"/>
          <w:b/>
          <w:color w:val="auto"/>
          <w:sz w:val="24"/>
          <w:lang w:val="ka-GE"/>
        </w:rPr>
      </w:pPr>
      <w:r>
        <w:rPr>
          <w:bCs/>
          <w:color w:val="auto"/>
          <w:lang w:val="ka-GE"/>
        </w:rPr>
        <w:t xml:space="preserve">ჰესების კასკადის მშენებლობის და ექსპლუატაციის ფაზებზე იქთიოფაუნაზე მიყენებული ზიანის კომპენსაციის მიზნით ექსპლუატაციის დაწყების შემდეგ უზრუნველყოფილი იქნება  მდ. სულორის ხელოვნური დათევზიანება, რისთვისაც ყოველწლიურად ჩაშვებული იქნება 8 000 მდ ნაკადულის კალმახის ლიფსიტა. </w:t>
      </w:r>
    </w:p>
    <w:bookmarkEnd w:id="163"/>
    <w:bookmarkEnd w:id="164"/>
    <w:bookmarkEnd w:id="226"/>
    <w:bookmarkEnd w:id="227"/>
    <w:p w:rsidR="00FB1621" w:rsidRPr="005D1093" w:rsidRDefault="00FB1621" w:rsidP="007B3550">
      <w:pPr>
        <w:spacing w:before="120"/>
        <w:contextualSpacing/>
        <w:jc w:val="both"/>
        <w:rPr>
          <w:rFonts w:eastAsiaTheme="majorEastAsia" w:cstheme="majorBidi"/>
          <w:b/>
          <w:color w:val="auto"/>
          <w:sz w:val="24"/>
          <w:lang w:val="ka-GE"/>
        </w:rPr>
      </w:pPr>
    </w:p>
    <w:p w:rsidR="00920A51" w:rsidRPr="005D1093" w:rsidRDefault="00920A51" w:rsidP="007B3550">
      <w:pPr>
        <w:pStyle w:val="Heading2"/>
      </w:pPr>
      <w:bookmarkStart w:id="228" w:name="_Toc77680597"/>
      <w:bookmarkStart w:id="229" w:name="_Toc77686484"/>
      <w:bookmarkStart w:id="230" w:name="_Toc100576251"/>
      <w:r w:rsidRPr="005D1093">
        <w:t>ზემოქმედება ნიადაგის ნაყოფიერ ფენაზე</w:t>
      </w:r>
      <w:bookmarkEnd w:id="228"/>
      <w:bookmarkEnd w:id="229"/>
      <w:bookmarkEnd w:id="230"/>
    </w:p>
    <w:p w:rsidR="009568AC" w:rsidRPr="005D1093" w:rsidRDefault="009568AC" w:rsidP="007B3550">
      <w:pPr>
        <w:jc w:val="both"/>
        <w:rPr>
          <w:lang w:val="ka-GE"/>
        </w:rPr>
      </w:pPr>
      <w:r w:rsidRPr="005D1093">
        <w:rPr>
          <w:lang w:val="ka-GE"/>
        </w:rPr>
        <w:t>ნიადაგის ხარისხზე და სტაბილურობაზე ზემოქმედება ძირითადად მოსალოდნელია მიწის სამუშაოების პროცესში. ნიადაგის/გრუნტის დაბინძურების ძირითადი წყაროები შეიძლება იყოს მყარი და თხევადი ნარჩენების არასწორი მართვა, გამოყენებული ტექნიკიდან, სამარაგო რეზერვუარებიდან ნავთობპროდუქტების და სხვა დამაბინძურებლების გაჟონვა.</w:t>
      </w:r>
    </w:p>
    <w:p w:rsidR="009568AC" w:rsidRPr="005D1093" w:rsidRDefault="009568AC" w:rsidP="007B3550">
      <w:pPr>
        <w:jc w:val="both"/>
        <w:rPr>
          <w:lang w:val="ka-GE"/>
        </w:rPr>
      </w:pPr>
      <w:r w:rsidRPr="005D1093">
        <w:rPr>
          <w:lang w:val="ka-GE"/>
        </w:rPr>
        <w:t>საპროექტო დერეფანი გადის უმეტესწილად ციცაბო ფერდობებზე სადაც ნიადაგი ჰუმუსოვანი ფენა ძირითადად წარეცხილია. შედარებით მაღალი ღირებულების ნიადაგის საფარი წარმოდგენილია ძალური კვანძის განთავსების ტერიტორიასა და კაშხლის განთავსების ადგილას. წინასწარი შეფასებით ტერიტორიის ცალკეულ უბნებში ჰუმუსოვანი ფენის სიმძლავრე არ აღემატება 15 სმ-ს. ნაყოფიერების და სტაბილურობის შენარჩუნების მიზნით, იმ ადგილებში სადაც ეს შესაძლებელია მოხდება ნიადაგის ზედაპირული ფენის მოხსნა და ცალკე გროვებად დასაწყობება. მშენებლობის დასრულების შემდგომ ნაყოფიერი ფენა გამოყენებული იქნება დაზიანებული უბნების რეკულტივაციისთვის.</w:t>
      </w:r>
    </w:p>
    <w:p w:rsidR="009568AC" w:rsidRPr="005D1093" w:rsidRDefault="009568AC" w:rsidP="007B3550">
      <w:pPr>
        <w:jc w:val="both"/>
        <w:rPr>
          <w:lang w:val="ka-GE"/>
        </w:rPr>
      </w:pPr>
      <w:r w:rsidRPr="005D1093">
        <w:rPr>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სამეურნეო-ფეკალური წყლები შეგროვდება ჰერმეტულ საასენიზაციო ორმოებში, დაბინძურების მაღალი პოტენციალის მქონე სტაციონალური ობიექტების განთავსების შემთხვევაში (მაგალითად საწვავის სამარაგო რეზერვუარები) შემოიზღუდა ავარიული დაღვრის შემაკავებელი ბარიერებით,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9568AC" w:rsidRPr="005D1093" w:rsidRDefault="009568AC" w:rsidP="007B3550">
      <w:pPr>
        <w:jc w:val="both"/>
        <w:rPr>
          <w:lang w:val="ka-GE"/>
        </w:rPr>
      </w:pPr>
      <w:r w:rsidRPr="005D1093">
        <w:rPr>
          <w:lang w:val="ka-GE"/>
        </w:rPr>
        <w:t>ექსპლუატაციის ეტაპზე ნიადაგის ნაყოფიერებაზე და ხარისხზე ზემოქმედების რისკები დაბალია. ნიადაგისა და გრუნტის დაბინძურების პოტენციური დაბინძურების წყაროები ძირითადად იარსებებს ძალური კვანძის ტერიტორიაზე და წარმოდგენილი იქნება ნარჩენების დროებითი დასაწყობების უბნებით/ზეთშემცველი დანადგარებით (ტრანსფორმატორები, ამომრთველები და სხვ.). აღსანიშნავია, რომ ქვესადგურის ძალოვანი ტრანსფორმატორები აღჭურვილი იქნება დაღვრის შემაკავებელი მიწისქვეშა რეზერვუარებით.</w:t>
      </w:r>
    </w:p>
    <w:p w:rsidR="009568AC" w:rsidRPr="005D1093" w:rsidRDefault="009568AC" w:rsidP="007B3550">
      <w:pPr>
        <w:rPr>
          <w:lang w:val="ka-GE"/>
        </w:rPr>
      </w:pPr>
    </w:p>
    <w:p w:rsidR="00920A51" w:rsidRPr="005D1093" w:rsidRDefault="00920A51" w:rsidP="007B3550">
      <w:pPr>
        <w:pStyle w:val="Heading2"/>
      </w:pPr>
      <w:bookmarkStart w:id="231" w:name="_Toc77680598"/>
      <w:bookmarkStart w:id="232" w:name="_Toc77686485"/>
      <w:bookmarkStart w:id="233" w:name="_Toc100576252"/>
      <w:r w:rsidRPr="005D1093">
        <w:t>ვიზუალურ-ლანდშაფტური ზემოქმედება</w:t>
      </w:r>
      <w:bookmarkEnd w:id="231"/>
      <w:bookmarkEnd w:id="232"/>
      <w:bookmarkEnd w:id="233"/>
    </w:p>
    <w:p w:rsidR="0051752F" w:rsidRPr="005D1093" w:rsidRDefault="009568AC" w:rsidP="007B3550">
      <w:pPr>
        <w:jc w:val="both"/>
        <w:rPr>
          <w:lang w:val="ka-GE"/>
        </w:rPr>
      </w:pPr>
      <w:r w:rsidRPr="005D1093">
        <w:rPr>
          <w:lang w:val="ka-GE"/>
        </w:rPr>
        <w:t xml:space="preserve">მოსამზადებელი და სამშენებლო სამუშაოების დროს ადგილი ექნება გარკვეულ ვიზუალურ– ლანდშაფტურ ზემოქმედებას,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w:t>
      </w:r>
    </w:p>
    <w:p w:rsidR="0051752F" w:rsidRPr="005D1093" w:rsidRDefault="009568AC" w:rsidP="007B3550">
      <w:pPr>
        <w:jc w:val="both"/>
        <w:rPr>
          <w:lang w:val="ka-GE"/>
        </w:rPr>
      </w:pPr>
      <w:r w:rsidRPr="005D1093">
        <w:rPr>
          <w:lang w:val="ka-GE"/>
        </w:rPr>
        <w:t xml:space="preserve">მშენებლობის დასრულების შემდეგ მოხდება სამშენებლო ბანაკიდან და სამშენებლო მოედნიდან მანქანა-დანადგარების, მასალის და ნარჩენების გატანა, გათვალისწინებულია ტერიტორიის რეკულტივაცია. </w:t>
      </w:r>
    </w:p>
    <w:p w:rsidR="009568AC" w:rsidRPr="005D1093" w:rsidRDefault="009568AC" w:rsidP="007B3550">
      <w:pPr>
        <w:jc w:val="both"/>
        <w:rPr>
          <w:lang w:val="ka-GE"/>
        </w:rPr>
      </w:pPr>
      <w:r w:rsidRPr="005D1093">
        <w:rPr>
          <w:lang w:val="ka-GE"/>
        </w:rPr>
        <w:lastRenderedPageBreak/>
        <w:t>ექსპლუატაციის ეტაპზე ძირითადად შესამჩნევი იქნება სათავე ნაგებობა, სალექარი და ძალური კვანძი. ზემოქმედების შერბილების საუკეთესო გზა შეიძლება იყოს გამწვანების სამუშაოების გატარება და ნაგებობების გარემოსთან შეხამებულ ფერებში შეღებვა</w:t>
      </w:r>
    </w:p>
    <w:p w:rsidR="009568AC" w:rsidRPr="005D1093" w:rsidRDefault="009568AC" w:rsidP="007B3550">
      <w:pPr>
        <w:rPr>
          <w:lang w:val="ka-GE"/>
        </w:rPr>
      </w:pPr>
    </w:p>
    <w:p w:rsidR="002E726E" w:rsidRPr="005D1093" w:rsidRDefault="00920A51" w:rsidP="007B3550">
      <w:pPr>
        <w:pStyle w:val="Heading2"/>
      </w:pPr>
      <w:bookmarkStart w:id="234" w:name="_Toc77680599"/>
      <w:bookmarkStart w:id="235" w:name="_Toc77686486"/>
      <w:bookmarkStart w:id="236" w:name="_Toc100576253"/>
      <w:r w:rsidRPr="005D1093">
        <w:t>ნარჩენები</w:t>
      </w:r>
      <w:bookmarkStart w:id="237" w:name="_Toc77680600"/>
      <w:bookmarkStart w:id="238" w:name="_Toc77686487"/>
      <w:bookmarkEnd w:id="234"/>
      <w:bookmarkEnd w:id="235"/>
      <w:bookmarkEnd w:id="236"/>
    </w:p>
    <w:p w:rsidR="00502359" w:rsidRPr="005D1093" w:rsidRDefault="0051752F" w:rsidP="007B3550">
      <w:pPr>
        <w:jc w:val="both"/>
        <w:rPr>
          <w:lang w:val="ka-GE"/>
        </w:rPr>
      </w:pPr>
      <w:r w:rsidRPr="005D1093">
        <w:rPr>
          <w:lang w:val="ka-GE"/>
        </w:rPr>
        <w:t>როგორც მშენებლობის, ასევე ექსპლუატაციის ეტაპზე მოსალოდნელია მნიშვნელოვანი რაოდენობის არასახიფათო და სხვა ტიპის ნარჩენების წარმოქმნა. მათი არასწორი მართვის შემთხვევაში მოსალოდნელია გარემოს ცალკეული რეცეპტორების ხარისხობრივი მდგომარეობის გაუარესება, ასევე გრუნტების დასაწყობების წესების დარღვევა შეიძლება ეროზიის მიზეზი გახდეს.</w:t>
      </w:r>
    </w:p>
    <w:p w:rsidR="00502359" w:rsidRPr="005D1093" w:rsidRDefault="004C7521" w:rsidP="007B3550">
      <w:pPr>
        <w:jc w:val="both"/>
        <w:rPr>
          <w:lang w:val="ka-GE"/>
        </w:rPr>
      </w:pPr>
      <w:r w:rsidRPr="005D1093">
        <w:rPr>
          <w:lang w:val="ka-GE"/>
        </w:rPr>
        <w:t>გზშ-</w:t>
      </w:r>
      <w:r w:rsidR="00C325A0" w:rsidRPr="005D1093">
        <w:rPr>
          <w:lang w:val="ka-GE"/>
        </w:rPr>
        <w:t>ი</w:t>
      </w:r>
      <w:r w:rsidRPr="005D1093">
        <w:rPr>
          <w:lang w:val="ka-GE"/>
        </w:rPr>
        <w:t>ს პროცესში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w:t>
      </w:r>
    </w:p>
    <w:p w:rsidR="0051752F" w:rsidRPr="005D1093" w:rsidRDefault="0051752F" w:rsidP="007B3550">
      <w:pPr>
        <w:rPr>
          <w:lang w:val="ka-GE"/>
        </w:rPr>
      </w:pPr>
    </w:p>
    <w:p w:rsidR="006901A4" w:rsidRPr="005D1093" w:rsidRDefault="006901A4" w:rsidP="007B3550">
      <w:pPr>
        <w:pStyle w:val="Heading2"/>
      </w:pPr>
      <w:bookmarkStart w:id="239" w:name="_Toc100576254"/>
      <w:r w:rsidRPr="005D1093">
        <w:t>სოციალურ-ეკონომიკურ გარემოზე ზემოქმედება</w:t>
      </w:r>
      <w:bookmarkEnd w:id="239"/>
    </w:p>
    <w:p w:rsidR="006901A4" w:rsidRPr="005D1093" w:rsidRDefault="006901A4" w:rsidP="007B3550">
      <w:pPr>
        <w:pStyle w:val="Heading3"/>
      </w:pPr>
      <w:bookmarkStart w:id="240" w:name="_Toc77680601"/>
      <w:bookmarkStart w:id="241" w:name="_Toc77686488"/>
      <w:bookmarkStart w:id="242" w:name="_Toc100576255"/>
      <w:r w:rsidRPr="005D1093">
        <w:t>განსახლება და მიწების შესყიდვა</w:t>
      </w:r>
      <w:bookmarkEnd w:id="240"/>
      <w:bookmarkEnd w:id="241"/>
      <w:bookmarkEnd w:id="242"/>
    </w:p>
    <w:p w:rsidR="001E5EFB" w:rsidRPr="005D1093" w:rsidRDefault="001E5EFB" w:rsidP="007B3550">
      <w:pPr>
        <w:pStyle w:val="BodyText"/>
        <w:tabs>
          <w:tab w:val="left" w:pos="9360"/>
        </w:tabs>
        <w:spacing w:before="120"/>
        <w:jc w:val="both"/>
        <w:rPr>
          <w:rFonts w:cs="Sylfaen"/>
          <w:b/>
          <w:lang w:val="ka-GE"/>
        </w:rPr>
      </w:pPr>
      <w:r w:rsidRPr="005D1093">
        <w:rPr>
          <w:lang w:val="ka-GE"/>
        </w:rPr>
        <w:t xml:space="preserve">დაგეგმილი საქმიანობის ფარგლებში ადგილი არ ექნება ეკონომიკურ განსახლებას. პროექტის გავლენის ზონაში მოქცეული კერძო მფლობელობაში არსებული მიწის ნაკვეთების ჯამური რაოდენობა </w:t>
      </w:r>
      <w:r w:rsidR="00C325A0" w:rsidRPr="005D1093">
        <w:rPr>
          <w:lang w:val="ka-GE"/>
        </w:rPr>
        <w:t>18</w:t>
      </w:r>
      <w:r w:rsidR="00F14D4A" w:rsidRPr="005D1093">
        <w:rPr>
          <w:lang w:val="ka-GE"/>
        </w:rPr>
        <w:t>-</w:t>
      </w:r>
      <w:r w:rsidRPr="005D1093">
        <w:rPr>
          <w:lang w:val="ka-GE"/>
        </w:rPr>
        <w:t xml:space="preserve">ია, ჯამური ფართობი კი </w:t>
      </w:r>
      <w:r w:rsidR="00624E89" w:rsidRPr="005D1093">
        <w:rPr>
          <w:lang w:val="ka-GE"/>
        </w:rPr>
        <w:t xml:space="preserve">წინასწარი კვლევის მიხედვით </w:t>
      </w:r>
      <w:r w:rsidR="002D55D1" w:rsidRPr="005D1093">
        <w:rPr>
          <w:lang w:val="ka-GE"/>
        </w:rPr>
        <w:t xml:space="preserve">49 </w:t>
      </w:r>
      <w:r w:rsidR="00367B3A" w:rsidRPr="005D1093">
        <w:rPr>
          <w:lang w:val="ka-GE"/>
        </w:rPr>
        <w:t>000</w:t>
      </w:r>
      <w:r w:rsidRPr="005D1093">
        <w:rPr>
          <w:lang w:val="ka-GE"/>
        </w:rPr>
        <w:t xml:space="preserve"> მ</w:t>
      </w:r>
      <w:r w:rsidRPr="005D1093">
        <w:rPr>
          <w:vertAlign w:val="superscript"/>
          <w:lang w:val="ka-GE"/>
        </w:rPr>
        <w:t>2</w:t>
      </w:r>
      <w:r w:rsidRPr="005D1093">
        <w:rPr>
          <w:lang w:val="ka-GE"/>
        </w:rPr>
        <w:t>-ია. აღსანიშნავია, რომ მიწის შესყიდვის პირობები განისაზღვრება გზშ-ის ფაზაზე, როცა დაზუსტებული იქნება საპროექტო დერივაციული ნაგებობის ზუსტი ტექნიკური პარამეტრები.</w:t>
      </w:r>
    </w:p>
    <w:p w:rsidR="002E726E" w:rsidRPr="005D1093" w:rsidRDefault="002E726E" w:rsidP="007B3550">
      <w:pPr>
        <w:rPr>
          <w:lang w:val="ka-GE"/>
        </w:rPr>
      </w:pPr>
    </w:p>
    <w:p w:rsidR="006901A4" w:rsidRPr="005D1093" w:rsidRDefault="006901A4" w:rsidP="007B3550">
      <w:pPr>
        <w:pStyle w:val="Heading3"/>
      </w:pPr>
      <w:bookmarkStart w:id="243" w:name="_Toc77680602"/>
      <w:bookmarkStart w:id="244" w:name="_Toc77686489"/>
      <w:bookmarkStart w:id="245" w:name="_Toc100576256"/>
      <w:r w:rsidRPr="005D1093">
        <w:t>დასაქმება</w:t>
      </w:r>
      <w:bookmarkEnd w:id="243"/>
      <w:bookmarkEnd w:id="244"/>
      <w:bookmarkEnd w:id="245"/>
    </w:p>
    <w:p w:rsidR="002E726E" w:rsidRPr="005D1093" w:rsidRDefault="002E726E" w:rsidP="007B3550">
      <w:pPr>
        <w:pStyle w:val="BodyText"/>
        <w:tabs>
          <w:tab w:val="left" w:pos="9360"/>
        </w:tabs>
        <w:spacing w:before="120"/>
        <w:jc w:val="both"/>
        <w:rPr>
          <w:lang w:val="ka-GE"/>
        </w:rPr>
      </w:pPr>
      <w:r w:rsidRPr="005D1093">
        <w:rPr>
          <w:lang w:val="ka-GE"/>
        </w:rPr>
        <w:t xml:space="preserve">დადებით ზემოქმედებად უნდა ჩაითვალოს პროექტის განხორციელების შედეგად დასაქმებული ადამიანების რაოდენობის ზრდა, რაც განსაკუთრებით მნიშვნელოვანია ადგილობრივი მოსახლეობისთვის. </w:t>
      </w:r>
    </w:p>
    <w:p w:rsidR="002E726E" w:rsidRPr="005D1093" w:rsidRDefault="002E726E" w:rsidP="007B3550">
      <w:pPr>
        <w:pStyle w:val="BodyText"/>
        <w:tabs>
          <w:tab w:val="left" w:pos="9360"/>
        </w:tabs>
        <w:spacing w:before="120"/>
        <w:jc w:val="both"/>
        <w:rPr>
          <w:lang w:val="ka-GE"/>
        </w:rPr>
      </w:pPr>
      <w:r w:rsidRPr="005D1093">
        <w:rPr>
          <w:lang w:val="ka-GE"/>
        </w:rPr>
        <w:t xml:space="preserve">მშენებლობის ეტაპზე სამშენებლო სამუშაოებში ჩართული იქნება დაახლოებით </w:t>
      </w:r>
      <w:r w:rsidR="007477B9" w:rsidRPr="005D1093">
        <w:rPr>
          <w:lang w:val="ka-GE"/>
        </w:rPr>
        <w:t>100-120</w:t>
      </w:r>
      <w:r w:rsidRPr="005D1093">
        <w:rPr>
          <w:lang w:val="ka-GE"/>
        </w:rPr>
        <w:t xml:space="preserve"> ადამიანი. ექსპლუატაციის ფაზაზე </w:t>
      </w:r>
      <w:r w:rsidR="007477B9" w:rsidRPr="005D1093">
        <w:rPr>
          <w:lang w:val="ka-GE"/>
        </w:rPr>
        <w:t>ყოველდღიურად მორიგე პერსონალის</w:t>
      </w:r>
      <w:r w:rsidRPr="005D1093">
        <w:rPr>
          <w:lang w:val="ka-GE"/>
        </w:rPr>
        <w:t xml:space="preserve"> რაოდენობა  იქნება </w:t>
      </w:r>
      <w:r w:rsidR="007477B9" w:rsidRPr="005D1093">
        <w:rPr>
          <w:lang w:val="ka-GE"/>
        </w:rPr>
        <w:t>12</w:t>
      </w:r>
      <w:r w:rsidRPr="005D1093">
        <w:rPr>
          <w:lang w:val="ka-GE"/>
        </w:rPr>
        <w:t xml:space="preserve"> კაცი.</w:t>
      </w:r>
    </w:p>
    <w:p w:rsidR="002E726E" w:rsidRPr="005D1093" w:rsidRDefault="002E726E" w:rsidP="007B3550">
      <w:pPr>
        <w:rPr>
          <w:lang w:val="ka-GE"/>
        </w:rPr>
      </w:pPr>
    </w:p>
    <w:p w:rsidR="006901A4" w:rsidRPr="005D1093" w:rsidRDefault="006901A4" w:rsidP="007B3550">
      <w:pPr>
        <w:pStyle w:val="Heading3"/>
      </w:pPr>
      <w:bookmarkStart w:id="246" w:name="_Toc77680603"/>
      <w:bookmarkStart w:id="247" w:name="_Toc77686490"/>
      <w:bookmarkStart w:id="248" w:name="_Toc100576257"/>
      <w:r w:rsidRPr="005D1093">
        <w:t>ზემოქმედება ეკონომიკაზე და ადგილობრივი მოსახლეობის ცხოვრების პირობებზე</w:t>
      </w:r>
      <w:bookmarkEnd w:id="246"/>
      <w:bookmarkEnd w:id="247"/>
      <w:bookmarkEnd w:id="248"/>
    </w:p>
    <w:p w:rsidR="004C7521" w:rsidRPr="005D1093" w:rsidRDefault="00E22977" w:rsidP="007B3550">
      <w:pPr>
        <w:pStyle w:val="BodyText"/>
        <w:tabs>
          <w:tab w:val="left" w:pos="9360"/>
        </w:tabs>
        <w:spacing w:before="120"/>
        <w:jc w:val="both"/>
        <w:rPr>
          <w:lang w:val="ka-GE"/>
        </w:rPr>
      </w:pPr>
      <w:r w:rsidRPr="005D1093">
        <w:rPr>
          <w:lang w:val="ka-GE"/>
        </w:rPr>
        <w:t>სულორი 1 და 2</w:t>
      </w:r>
      <w:r w:rsidR="004C7521" w:rsidRPr="005D1093">
        <w:rPr>
          <w:lang w:val="ka-GE"/>
        </w:rPr>
        <w:t xml:space="preserve"> ჰესის მშენებლობისა და ექსპლუატაციის პროექტის განხორციელება დადებით წვლილს შეიტანს </w:t>
      </w:r>
      <w:r w:rsidR="00C325A0" w:rsidRPr="005D1093">
        <w:rPr>
          <w:lang w:val="ka-GE"/>
        </w:rPr>
        <w:t xml:space="preserve">ვანის მუნიციპალიტეტის </w:t>
      </w:r>
      <w:r w:rsidR="004C7521" w:rsidRPr="005D1093">
        <w:rPr>
          <w:lang w:val="ka-GE"/>
        </w:rPr>
        <w:t>სოციალურ-ეკონომიკურ განვითარებაში. 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ადგილობრივი რესურსების ათვისებას.</w:t>
      </w:r>
    </w:p>
    <w:p w:rsidR="004C7521" w:rsidRPr="005D1093" w:rsidRDefault="004C7521" w:rsidP="007B3550">
      <w:pPr>
        <w:pStyle w:val="BodyText"/>
        <w:tabs>
          <w:tab w:val="left" w:pos="9360"/>
        </w:tabs>
        <w:spacing w:before="120"/>
        <w:jc w:val="both"/>
        <w:rPr>
          <w:lang w:val="ka-GE"/>
        </w:rPr>
      </w:pPr>
      <w:r w:rsidRPr="005D1093">
        <w:rPr>
          <w:lang w:val="ka-GE"/>
        </w:rPr>
        <w:t>ექსპლუატაციაში გაშვების შემდგომ ენერგოსისტემა მიიღებს დამატებით ელექტროენერგიას. 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და მიწის გადასახადები, რაც რაიონების ინფრასტრუქტურის განვითარება</w:t>
      </w:r>
      <w:r w:rsidRPr="005D1093">
        <w:rPr>
          <w:rFonts w:cs="Sylfaen"/>
          <w:lang w:val="ka-GE"/>
        </w:rPr>
        <w:t xml:space="preserve">ს </w:t>
      </w:r>
      <w:r w:rsidRPr="005D1093">
        <w:rPr>
          <w:lang w:val="ka-GE"/>
        </w:rPr>
        <w:t>და სხვადასხვა სოციალურ პროექტებს მოხმარდება. ამასთანავე სამშენებლო სამუშაოებზე დასაქმებული პერსონალის უმეტეს შემთხვევაში იქნება ადგილობრივი. საერთო ჯამში პროექტის განხორციელება ეკონომიკაზე გარკვეულ დადებით ზემოქმედებას იქონიებს.</w:t>
      </w:r>
    </w:p>
    <w:p w:rsidR="00C94856" w:rsidRPr="005D1093" w:rsidRDefault="00C94856" w:rsidP="007B3550">
      <w:pPr>
        <w:rPr>
          <w:lang w:val="ka-GE"/>
        </w:rPr>
      </w:pPr>
    </w:p>
    <w:p w:rsidR="00920A51" w:rsidRPr="005D1093" w:rsidRDefault="00920A51" w:rsidP="007B3550">
      <w:pPr>
        <w:pStyle w:val="Heading2"/>
      </w:pPr>
      <w:bookmarkStart w:id="249" w:name="_Toc77680604"/>
      <w:bookmarkStart w:id="250" w:name="_Toc77686491"/>
      <w:bookmarkStart w:id="251" w:name="_Toc100576258"/>
      <w:bookmarkEnd w:id="237"/>
      <w:bookmarkEnd w:id="238"/>
      <w:r w:rsidRPr="005D1093">
        <w:lastRenderedPageBreak/>
        <w:t>ზემოქმედება სატრანსპორტო ნაკადებზე</w:t>
      </w:r>
      <w:bookmarkEnd w:id="249"/>
      <w:bookmarkEnd w:id="250"/>
      <w:bookmarkEnd w:id="251"/>
    </w:p>
    <w:p w:rsidR="0016735F" w:rsidRPr="005D1093" w:rsidRDefault="0016735F" w:rsidP="007B3550">
      <w:pPr>
        <w:jc w:val="both"/>
        <w:rPr>
          <w:lang w:val="ka-GE"/>
        </w:rPr>
      </w:pPr>
      <w:r w:rsidRPr="005D1093">
        <w:rPr>
          <w:lang w:val="ka-GE"/>
        </w:rPr>
        <w:t>პროექტის ადგილმდებარეობიდან და მასშტაბებიდან გამომდინარე ტრანსსასაზღვრო ზემოქმედება მოსალოდნელი არ არის და გზშ-ის პროცესში არ განიხილება.</w:t>
      </w:r>
    </w:p>
    <w:p w:rsidR="00920A51" w:rsidRPr="005D1093" w:rsidRDefault="00920A51" w:rsidP="007B3550">
      <w:pPr>
        <w:pStyle w:val="Heading2"/>
      </w:pPr>
      <w:bookmarkStart w:id="252" w:name="_Toc77680605"/>
      <w:bookmarkStart w:id="253" w:name="_Toc77686492"/>
      <w:bookmarkStart w:id="254" w:name="_Toc100576259"/>
      <w:r w:rsidRPr="005D1093">
        <w:t>ისტორიულ-კულტურულ და არქეოლოგიურ ძეგლებზე ზემოქმედების რისკები</w:t>
      </w:r>
      <w:bookmarkEnd w:id="252"/>
      <w:bookmarkEnd w:id="253"/>
      <w:bookmarkEnd w:id="254"/>
    </w:p>
    <w:p w:rsidR="0065122E" w:rsidRPr="005D1093" w:rsidRDefault="0065122E" w:rsidP="007B3550">
      <w:pPr>
        <w:spacing w:after="0"/>
        <w:jc w:val="both"/>
        <w:rPr>
          <w:rFonts w:eastAsia="Times New Roman" w:cs="Sylfaen"/>
          <w:color w:val="000000"/>
          <w:lang w:val="ka-GE"/>
        </w:rPr>
      </w:pPr>
      <w:r w:rsidRPr="005D1093">
        <w:rPr>
          <w:rFonts w:eastAsia="Times New Roman" w:cs="Sylfaen"/>
          <w:color w:val="000000"/>
          <w:lang w:val="ka-GE"/>
        </w:rPr>
        <w:t xml:space="preserve">წინასწარი კვლევის შედეგების მიხედვით, საპროექტო ტერიტორიის ფარგლებში არ მდებარეობს ისტორიულ-კულტურული მემკვიდრეობის ძეგლები, რაც მინიმუმადე ამცირებს ამ მხრივ ზემოქმედების რისკებს. </w:t>
      </w:r>
    </w:p>
    <w:p w:rsidR="0065122E" w:rsidRPr="005D1093" w:rsidRDefault="0065122E" w:rsidP="007B3550">
      <w:pPr>
        <w:spacing w:before="240"/>
        <w:jc w:val="both"/>
        <w:rPr>
          <w:rFonts w:eastAsia="Times New Roman" w:cs="Sylfaen"/>
          <w:lang w:val="ka-GE"/>
        </w:rPr>
      </w:pPr>
      <w:r w:rsidRPr="005D1093">
        <w:rPr>
          <w:rFonts w:eastAsia="Times New Roman" w:cs="Sylfaen"/>
          <w:lang w:val="ka-GE"/>
        </w:rPr>
        <w:t xml:space="preserve">მიწის სამუშაოების შესრულების დროს შესაძლებელია ადგილი ჰქონდეს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 </w:t>
      </w:r>
    </w:p>
    <w:p w:rsidR="0065122E" w:rsidRPr="005D1093" w:rsidRDefault="0065122E" w:rsidP="007B3550">
      <w:pPr>
        <w:jc w:val="both"/>
        <w:rPr>
          <w:rFonts w:eastAsia="Times New Roman"/>
          <w:lang w:val="ka-GE" w:eastAsia="en-GB"/>
        </w:rPr>
      </w:pPr>
      <w:r w:rsidRPr="005D1093">
        <w:rPr>
          <w:rFonts w:eastAsia="Times New Roman"/>
          <w:lang w:val="ka-GE" w:eastAsia="en-GB"/>
        </w:rPr>
        <w:t>პროექტის მიხედვით გათვალისწინებული არ არის დიდი მოცულობის რეზერვუარის შექმნა. შესაბამისად რეგიონის კულტურული ძეგლების დანესტიანების მატება მოსალოდნელი არ არის.</w:t>
      </w:r>
    </w:p>
    <w:p w:rsidR="00C325A0" w:rsidRPr="005D1093" w:rsidRDefault="0065122E" w:rsidP="007B3550">
      <w:pPr>
        <w:jc w:val="both"/>
        <w:rPr>
          <w:lang w:val="ka-GE"/>
        </w:rPr>
      </w:pPr>
      <w:r w:rsidRPr="005D1093">
        <w:rPr>
          <w:rFonts w:eastAsia="Times New Roman"/>
          <w:lang w:val="ka-GE" w:eastAsia="en-GB"/>
        </w:rPr>
        <w:t>გზშ-ის ფაზაზე დეტალურად იქნება შესწავლილი საპროექტო დერეფანი შედეგების ასახვა მოხდება ანგარიშში. საჭიროების შემთხვევაში განისაზღვრება შესაბამისი შემარბილებელი ღონისძიებები</w:t>
      </w:r>
      <w:r w:rsidR="004407D8" w:rsidRPr="005D1093">
        <w:rPr>
          <w:rFonts w:eastAsia="Times New Roman"/>
          <w:lang w:val="ka-GE" w:eastAsia="en-GB"/>
        </w:rPr>
        <w:t>.</w:t>
      </w:r>
    </w:p>
    <w:p w:rsidR="00E430BC" w:rsidRPr="005D1093" w:rsidRDefault="00E430BC" w:rsidP="007B3550">
      <w:pPr>
        <w:rPr>
          <w:lang w:val="ka-GE"/>
        </w:rPr>
      </w:pPr>
    </w:p>
    <w:p w:rsidR="002E726E" w:rsidRPr="005D1093" w:rsidRDefault="002E726E" w:rsidP="007B3550">
      <w:pPr>
        <w:pStyle w:val="Heading2"/>
      </w:pPr>
      <w:bookmarkStart w:id="255" w:name="_Toc100576260"/>
      <w:r w:rsidRPr="005D1093">
        <w:t xml:space="preserve">ზემოქმედება ადამიანის </w:t>
      </w:r>
      <w:r w:rsidR="00502359" w:rsidRPr="005D1093">
        <w:t>ჯანმრთ</w:t>
      </w:r>
      <w:r w:rsidRPr="005D1093">
        <w:t>ელობასა და უსაფრთხოებაზე</w:t>
      </w:r>
      <w:bookmarkEnd w:id="255"/>
    </w:p>
    <w:p w:rsidR="002E726E" w:rsidRPr="005D1093" w:rsidRDefault="002E726E" w:rsidP="007B3550">
      <w:pPr>
        <w:jc w:val="both"/>
        <w:rPr>
          <w:lang w:val="ka-GE"/>
        </w:rPr>
      </w:pPr>
      <w:r w:rsidRPr="005D1093">
        <w:rPr>
          <w:lang w:val="ka-GE"/>
        </w:rPr>
        <w:t>სამშენებლო სამუშაოების წარმოებისა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საპროექტო უბანზე სამუშაოების წარმოების ტერიტორიიდან ადგილობრივი მოსახლეობა დაშორებულია მნიშვნელოვანი მანძილით, რაც ბუნებრივია ამცირებს ნეგატიური ზემოქმედებების რისკებს. ადამიანის (ძირითადად მომსახურე პერსონალი)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სატრანსპორტო საშუალებების დაჯახება, დენის დარტყმა, სიმაღლიდან ჩამოვარდნა და სხვ. 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სამუშაოების დაწყებამდე პერსონალს ჩაუტარდება ტრენინგები უსაფრთხოებისა და შრომის დაცვის საკითხებზე. ასევე, დაწესდება მკაცრი კონტროლი პირადი დაცვის საშუალებების გამოყენებაზე.</w:t>
      </w:r>
    </w:p>
    <w:p w:rsidR="002E726E" w:rsidRPr="005D1093" w:rsidRDefault="002E726E" w:rsidP="007B3550">
      <w:pPr>
        <w:rPr>
          <w:lang w:val="ka-GE"/>
        </w:rPr>
      </w:pPr>
    </w:p>
    <w:p w:rsidR="00920A51" w:rsidRPr="005D1093" w:rsidRDefault="00920A51" w:rsidP="007B3550">
      <w:pPr>
        <w:pStyle w:val="Heading2"/>
      </w:pPr>
      <w:bookmarkStart w:id="256" w:name="_Toc77680606"/>
      <w:bookmarkStart w:id="257" w:name="_Toc77686493"/>
      <w:bookmarkStart w:id="258" w:name="_Toc100576261"/>
      <w:r w:rsidRPr="005D1093">
        <w:t>კუმულაციური ზემოქმედება</w:t>
      </w:r>
      <w:bookmarkEnd w:id="256"/>
      <w:bookmarkEnd w:id="257"/>
      <w:bookmarkEnd w:id="258"/>
    </w:p>
    <w:p w:rsidR="00C94856" w:rsidRPr="005D1093" w:rsidRDefault="00C325A0" w:rsidP="007B3550">
      <w:pPr>
        <w:pStyle w:val="BodyText"/>
        <w:tabs>
          <w:tab w:val="left" w:pos="9360"/>
        </w:tabs>
        <w:spacing w:before="120"/>
        <w:jc w:val="both"/>
        <w:rPr>
          <w:lang w:val="ka-GE"/>
        </w:rPr>
      </w:pPr>
      <w:r w:rsidRPr="005D1093">
        <w:rPr>
          <w:lang w:val="ka-GE"/>
        </w:rPr>
        <w:t xml:space="preserve">სულორი 1 და 2 </w:t>
      </w:r>
      <w:r w:rsidR="00C94856" w:rsidRPr="005D1093">
        <w:rPr>
          <w:lang w:val="ka-GE"/>
        </w:rPr>
        <w:t xml:space="preserve">ჰესის მშენებლობისა და ექსპლუატაციის პროექტის გარემოზე ზემოქმედების შეფასების პროცესში, ბუნებრივ და სოციალურ გარემოზე კუმულაციური ზემოქმედების რისკები განხილული უნდა იქნას </w:t>
      </w:r>
      <w:r w:rsidRPr="005D1093">
        <w:rPr>
          <w:lang w:val="ka-GE"/>
        </w:rPr>
        <w:t>სულორი</w:t>
      </w:r>
      <w:r w:rsidR="00C94856" w:rsidRPr="005D1093">
        <w:rPr>
          <w:lang w:val="ka-GE"/>
        </w:rPr>
        <w:t xml:space="preserve"> 1 და </w:t>
      </w:r>
      <w:r w:rsidRPr="005D1093">
        <w:rPr>
          <w:lang w:val="ka-GE"/>
        </w:rPr>
        <w:t>სულორი</w:t>
      </w:r>
      <w:r w:rsidR="00C94856" w:rsidRPr="005D1093">
        <w:rPr>
          <w:lang w:val="ka-GE"/>
        </w:rPr>
        <w:t xml:space="preserve"> 2 ჰესების მიმართებით, მაგარამ </w:t>
      </w:r>
      <w:r w:rsidR="00056097" w:rsidRPr="005D1093">
        <w:rPr>
          <w:lang w:val="ka-GE"/>
        </w:rPr>
        <w:t>გამო</w:t>
      </w:r>
      <w:r w:rsidR="00056097">
        <w:rPr>
          <w:lang w:val="ka-GE"/>
        </w:rPr>
        <w:t>მ</w:t>
      </w:r>
      <w:r w:rsidR="00056097" w:rsidRPr="005D1093">
        <w:rPr>
          <w:lang w:val="ka-GE"/>
        </w:rPr>
        <w:t>მდინარე</w:t>
      </w:r>
      <w:r w:rsidR="004D3044" w:rsidRPr="005D1093">
        <w:rPr>
          <w:lang w:val="ka-GE"/>
        </w:rPr>
        <w:t xml:space="preserve"> იქიდან რომ </w:t>
      </w:r>
      <w:r w:rsidR="00064CE1" w:rsidRPr="005D1093">
        <w:rPr>
          <w:lang w:val="ka-GE"/>
        </w:rPr>
        <w:t xml:space="preserve">საკმაოდ მცირე ზომის </w:t>
      </w:r>
      <w:r w:rsidR="00C94856" w:rsidRPr="005D1093">
        <w:rPr>
          <w:lang w:val="ka-GE"/>
        </w:rPr>
        <w:t xml:space="preserve">საპროექტო </w:t>
      </w:r>
      <w:r w:rsidR="00064CE1" w:rsidRPr="005D1093">
        <w:rPr>
          <w:lang w:val="ka-GE"/>
        </w:rPr>
        <w:t>კაშხლების</w:t>
      </w:r>
      <w:r w:rsidR="00C94856" w:rsidRPr="005D1093">
        <w:rPr>
          <w:lang w:val="ka-GE"/>
        </w:rPr>
        <w:t xml:space="preserve"> </w:t>
      </w:r>
      <w:r w:rsidR="004D3044" w:rsidRPr="005D1093">
        <w:rPr>
          <w:lang w:val="ka-GE"/>
        </w:rPr>
        <w:t>აშენება იგეგმება თევზსავლებით</w:t>
      </w:r>
      <w:r w:rsidR="0033112A" w:rsidRPr="005D1093">
        <w:rPr>
          <w:lang w:val="ka-GE"/>
        </w:rPr>
        <w:t>ა</w:t>
      </w:r>
      <w:r w:rsidR="004D3044" w:rsidRPr="005D1093">
        <w:rPr>
          <w:lang w:val="ka-GE"/>
        </w:rPr>
        <w:t xml:space="preserve"> და ასევე მცირე ზომის </w:t>
      </w:r>
      <w:r w:rsidR="0033112A" w:rsidRPr="005D1093">
        <w:rPr>
          <w:lang w:val="ka-GE"/>
        </w:rPr>
        <w:t>დიამეტრის დერივაციით, შესაბამისად</w:t>
      </w:r>
      <w:r w:rsidR="00C94856" w:rsidRPr="005D1093">
        <w:rPr>
          <w:lang w:val="ka-GE"/>
        </w:rPr>
        <w:t xml:space="preserve"> ზემოქმედება არ იქნება </w:t>
      </w:r>
      <w:r w:rsidR="0083147A" w:rsidRPr="005D1093">
        <w:rPr>
          <w:lang w:val="ka-GE"/>
        </w:rPr>
        <w:t>დიდი მასშტაბის</w:t>
      </w:r>
      <w:r w:rsidR="00C94856" w:rsidRPr="005D1093">
        <w:rPr>
          <w:lang w:val="ka-GE"/>
        </w:rPr>
        <w:t xml:space="preserve">.  </w:t>
      </w:r>
    </w:p>
    <w:p w:rsidR="00C94856" w:rsidRPr="005D1093" w:rsidRDefault="00C94856" w:rsidP="007B3550">
      <w:pPr>
        <w:pStyle w:val="BodyText"/>
        <w:tabs>
          <w:tab w:val="left" w:pos="9360"/>
        </w:tabs>
        <w:spacing w:before="120"/>
        <w:jc w:val="both"/>
        <w:rPr>
          <w:lang w:val="ka-GE"/>
        </w:rPr>
      </w:pPr>
      <w:r w:rsidRPr="005D1093">
        <w:rPr>
          <w:lang w:val="ka-GE"/>
        </w:rPr>
        <w:t>მშენებლობის ფაზაზე კუმულაციური ზემოქმედების რისკებიდან პირველ რიგში განხილვას ექვემდებარება ბიოლოგიურ გარემოზე, მათ შორის წყლის ბიოლოგიურ გარემოზე ნეგატიური ზემოქმედების რისკები. გარდა აღნ</w:t>
      </w:r>
      <w:r w:rsidR="00056097">
        <w:rPr>
          <w:lang w:val="ka-GE"/>
        </w:rPr>
        <w:t>ი</w:t>
      </w:r>
      <w:r w:rsidRPr="005D1093">
        <w:rPr>
          <w:lang w:val="ka-GE"/>
        </w:rPr>
        <w:t>შნულისა გზშ-ის ფაზაზე განხილული იქნება კუმულაციური ზემოქმედების შემდეგი რისკები:</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ზემოქმედება ატმოსფერული ჰაერის ხარისხზე და აკუსტიკურ ფონზე;</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lastRenderedPageBreak/>
        <w:t>ზემოქმედება წყლის გარემოზე;</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ზემოქმედება ნიადაგის და გრუნტის ხარ</w:t>
      </w:r>
      <w:r w:rsidR="00056097">
        <w:rPr>
          <w:lang w:val="ka-GE"/>
        </w:rPr>
        <w:t>ი</w:t>
      </w:r>
      <w:r w:rsidRPr="005D1093">
        <w:rPr>
          <w:lang w:val="ka-GE"/>
        </w:rPr>
        <w:t>სხზე;</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ზემოქმედება მიწის საკუთრებასა და გამოყენების პირობებზე;</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გეოლოგიურ გარემოზე ზემოქმედება;</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 სოცი</w:t>
      </w:r>
      <w:r w:rsidR="00056097">
        <w:rPr>
          <w:lang w:val="ka-GE"/>
        </w:rPr>
        <w:t>ა</w:t>
      </w:r>
      <w:r w:rsidRPr="005D1093">
        <w:rPr>
          <w:lang w:val="ka-GE"/>
        </w:rPr>
        <w:t>ლ</w:t>
      </w:r>
      <w:r w:rsidR="00056097">
        <w:rPr>
          <w:lang w:val="ka-GE"/>
        </w:rPr>
        <w:t>უ</w:t>
      </w:r>
      <w:r w:rsidRPr="005D1093">
        <w:rPr>
          <w:lang w:val="ka-GE"/>
        </w:rPr>
        <w:t xml:space="preserve">რ-ეკონომიკურ გარემოზე ზემოქმედების რისკები.  </w:t>
      </w:r>
    </w:p>
    <w:p w:rsidR="00C94856" w:rsidRPr="005D1093" w:rsidRDefault="00C325A0" w:rsidP="007B3550">
      <w:pPr>
        <w:pStyle w:val="BodyText"/>
        <w:tabs>
          <w:tab w:val="left" w:pos="9360"/>
        </w:tabs>
        <w:spacing w:before="120"/>
        <w:jc w:val="both"/>
        <w:rPr>
          <w:lang w:val="ka-GE"/>
        </w:rPr>
      </w:pPr>
      <w:r w:rsidRPr="005D1093">
        <w:rPr>
          <w:lang w:val="ka-GE"/>
        </w:rPr>
        <w:t>სულორი 1 და 2</w:t>
      </w:r>
      <w:r w:rsidR="00C94856" w:rsidRPr="005D1093">
        <w:rPr>
          <w:lang w:val="ka-GE"/>
        </w:rPr>
        <w:t xml:space="preserve"> ჰესის ექსპლუატაციის ეტაპზე კუმულაციური ზემოქმედების რისკებიდან მნიშვნელოვანი იქნება: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მდინარე </w:t>
      </w:r>
      <w:r w:rsidR="0041388A" w:rsidRPr="005D1093">
        <w:rPr>
          <w:lang w:val="ka-GE"/>
        </w:rPr>
        <w:t>სულორ</w:t>
      </w:r>
      <w:r w:rsidRPr="005D1093">
        <w:rPr>
          <w:lang w:val="ka-GE"/>
        </w:rPr>
        <w:t>ის წყლის ბიოლოგიურ გარემოზე ზემოქმედება;</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მდინარის ჰიდროლოგიური რეჟიმზე ზემოქმედება;</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გეოლოგიურ გარემოზე ზემოქმედება;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ზემოქმედება ადგილობრივ კლიმატზე; </w:t>
      </w:r>
    </w:p>
    <w:p w:rsidR="0083147A"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ზემოქმედება სოციალურ-ეკონომიკურ გარემოზე. </w:t>
      </w:r>
    </w:p>
    <w:p w:rsidR="0083147A" w:rsidRPr="005D1093" w:rsidRDefault="0083147A" w:rsidP="007B3550">
      <w:pPr>
        <w:spacing w:before="240"/>
        <w:jc w:val="both"/>
        <w:rPr>
          <w:lang w:val="ka-GE"/>
        </w:rPr>
      </w:pPr>
      <w:r w:rsidRPr="005D1093">
        <w:rPr>
          <w:lang w:val="ka-GE"/>
        </w:rPr>
        <w:t xml:space="preserve">მოსალოდნელი კუმულაციური ზემოქმედებების მასშტაბის დასადგენად </w:t>
      </w:r>
      <w:r w:rsidR="0080651A" w:rsidRPr="005D1093">
        <w:rPr>
          <w:lang w:val="ka-GE"/>
        </w:rPr>
        <w:t xml:space="preserve">და შემდგომ შემარბილებელი და მონიტორინგის ღონისძიებების განსასაზღვრად </w:t>
      </w:r>
      <w:r w:rsidRPr="005D1093">
        <w:rPr>
          <w:lang w:val="ka-GE"/>
        </w:rPr>
        <w:t xml:space="preserve">საჭიროა დამატებითი კვლევების ჩატარება, მათ შორის: ხმელეთის და წყლის ბიოლოგიური გარემოს კვლევა, მდ. სულორის საპროექტო მონაკვეთის ჰიდროლოგიური პირობების კვლევა და სხვა. თუმცა წინასწარი შეფასებითი, ქმედითი შემარბილებელი ღონისძიებების გატარების შემთხვევაში შესაძლებელი იქნება   მოსალოდნელი კუმულაციური ზემოქმედების რისკების მნიშვნელოვნად შემცირება.  </w:t>
      </w:r>
    </w:p>
    <w:p w:rsidR="00C94856" w:rsidRPr="005D1093" w:rsidRDefault="00C94856" w:rsidP="007B3550">
      <w:pPr>
        <w:pStyle w:val="BodyText"/>
        <w:tabs>
          <w:tab w:val="left" w:pos="9360"/>
        </w:tabs>
        <w:spacing w:before="240"/>
        <w:jc w:val="both"/>
        <w:rPr>
          <w:lang w:val="ka-GE"/>
        </w:rPr>
      </w:pPr>
    </w:p>
    <w:p w:rsidR="00920A51" w:rsidRPr="005D1093" w:rsidRDefault="004F6D98" w:rsidP="007B3550">
      <w:pPr>
        <w:pStyle w:val="Heading1"/>
        <w:rPr>
          <w:rFonts w:eastAsia="Calibri"/>
          <w:lang w:val="ka-GE"/>
        </w:rPr>
      </w:pPr>
      <w:bookmarkStart w:id="259" w:name="_Toc77686494"/>
      <w:bookmarkStart w:id="260" w:name="_Toc100576262"/>
      <w:bookmarkEnd w:id="8"/>
      <w:bookmarkEnd w:id="9"/>
      <w:r w:rsidRPr="005D1093">
        <w:rPr>
          <w:rFonts w:eastAsia="Calibri"/>
          <w:lang w:val="ka-GE"/>
        </w:rPr>
        <w:t>გარემოსდაცვითი მენეჯმენტის და მონიტორინგის პრინციპები</w:t>
      </w:r>
      <w:bookmarkEnd w:id="259"/>
      <w:bookmarkEnd w:id="260"/>
    </w:p>
    <w:p w:rsidR="00C94856" w:rsidRPr="005D1093" w:rsidRDefault="00C94856" w:rsidP="007B3550">
      <w:pPr>
        <w:pStyle w:val="BodyText"/>
        <w:tabs>
          <w:tab w:val="left" w:pos="9360"/>
        </w:tabs>
        <w:spacing w:before="240"/>
        <w:jc w:val="both"/>
        <w:rPr>
          <w:lang w:val="ka-GE"/>
        </w:rPr>
      </w:pPr>
      <w:r w:rsidRPr="005D1093">
        <w:rPr>
          <w:lang w:val="ka-GE"/>
        </w:rPr>
        <w:t>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w:t>
      </w:r>
    </w:p>
    <w:p w:rsidR="00C94856" w:rsidRPr="005D1093" w:rsidRDefault="00C94856" w:rsidP="007B3550">
      <w:pPr>
        <w:pStyle w:val="BodyText"/>
        <w:tabs>
          <w:tab w:val="left" w:pos="9360"/>
        </w:tabs>
        <w:spacing w:before="240"/>
        <w:jc w:val="both"/>
        <w:rPr>
          <w:lang w:val="ka-GE"/>
        </w:rPr>
      </w:pPr>
      <w:r w:rsidRPr="005D1093">
        <w:rPr>
          <w:lang w:val="ka-GE"/>
        </w:rPr>
        <w:t>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w:t>
      </w:r>
    </w:p>
    <w:p w:rsidR="00C94856" w:rsidRPr="005D1093" w:rsidRDefault="00C94856" w:rsidP="007B3550">
      <w:pPr>
        <w:pStyle w:val="BodyText"/>
        <w:tabs>
          <w:tab w:val="left" w:pos="9360"/>
        </w:tabs>
        <w:spacing w:before="240"/>
        <w:jc w:val="both"/>
        <w:rPr>
          <w:lang w:val="ka-GE"/>
        </w:rPr>
      </w:pPr>
      <w:r w:rsidRPr="005D1093">
        <w:rPr>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გზშ-ის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გარემოს მდგომარეობის მაჩვენებლების შეფასება;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გარემოს მდგომარეობის მაჩვენებლების ცვლილებების მიზეზების გამოვლენა და შედეგების შეფასება;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საქმიანობის გარემოზე ზემოქმედების ხარისხსა და დინამიკაზე სისტემატური ზედამხედველობა;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ზემოქმედების ინტენსივობის კანონმდებლობით დადგენილ მოთხოვნებთან შესაბამისობა;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lastRenderedPageBreak/>
        <w:t xml:space="preserve">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C94856" w:rsidRPr="005D1093" w:rsidRDefault="00C94856" w:rsidP="007B3550">
      <w:pPr>
        <w:pStyle w:val="BodyText"/>
        <w:tabs>
          <w:tab w:val="left" w:pos="9360"/>
        </w:tabs>
        <w:spacing w:before="240"/>
        <w:jc w:val="both"/>
        <w:rPr>
          <w:lang w:val="ka-GE"/>
        </w:rPr>
      </w:pPr>
      <w:r w:rsidRPr="005D1093">
        <w:rPr>
          <w:lang w:val="ka-GE"/>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ატმოსფერული ჰაერი და ხმაური;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წყლის ხარისხი და ჰიდროლოგიური პირობები;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გეოლოგიური გარემო და ნიადაგი;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ბიოლოგიური გარემო, მათ შორის იქთიოფაუნა;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შრომის პირობები და უსაფრთხოების ნორმების შესრულება;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სოციალური საკითხები და სხვ.</w:t>
      </w:r>
    </w:p>
    <w:p w:rsidR="00C94856" w:rsidRPr="005D1093" w:rsidRDefault="00C94856" w:rsidP="007B3550">
      <w:pPr>
        <w:rPr>
          <w:lang w:val="ka-GE"/>
        </w:rPr>
      </w:pPr>
    </w:p>
    <w:p w:rsidR="004F6D98" w:rsidRPr="005D1093" w:rsidRDefault="004F6D98" w:rsidP="007B3550">
      <w:pPr>
        <w:pStyle w:val="Heading2"/>
      </w:pPr>
      <w:bookmarkStart w:id="261" w:name="_Toc77686495"/>
      <w:bookmarkStart w:id="262" w:name="_Toc100576263"/>
      <w:r w:rsidRPr="005D1093">
        <w:t>გარემოზე ზემოქმედების შემამცირებელი ღონისძიებების წინასწარი მონახაზი</w:t>
      </w:r>
      <w:bookmarkEnd w:id="261"/>
      <w:bookmarkEnd w:id="262"/>
    </w:p>
    <w:p w:rsidR="00C94856" w:rsidRPr="005D1093" w:rsidRDefault="00C94856" w:rsidP="007B3550">
      <w:pPr>
        <w:pStyle w:val="BodyText"/>
        <w:tabs>
          <w:tab w:val="left" w:pos="9360"/>
        </w:tabs>
        <w:spacing w:before="120"/>
        <w:jc w:val="both"/>
        <w:rPr>
          <w:lang w:val="ka-GE"/>
        </w:rPr>
      </w:pPr>
      <w:r w:rsidRPr="005D1093">
        <w:rPr>
          <w:lang w:val="ka-GE"/>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C94856" w:rsidRPr="005D1093" w:rsidRDefault="00C94856" w:rsidP="007B3550">
      <w:pPr>
        <w:pStyle w:val="BodyText"/>
        <w:tabs>
          <w:tab w:val="left" w:pos="9360"/>
        </w:tabs>
        <w:spacing w:before="120"/>
        <w:jc w:val="both"/>
        <w:rPr>
          <w:lang w:val="ka-GE"/>
        </w:rPr>
      </w:pPr>
      <w:r w:rsidRPr="005D1093">
        <w:rP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მოცემულია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C94856" w:rsidRPr="005D1093" w:rsidRDefault="00C94856" w:rsidP="007B3550">
      <w:pPr>
        <w:pStyle w:val="BodyText"/>
        <w:tabs>
          <w:tab w:val="left" w:pos="9360"/>
        </w:tabs>
        <w:spacing w:before="120"/>
        <w:jc w:val="both"/>
        <w:rPr>
          <w:lang w:val="ka-GE"/>
        </w:rPr>
      </w:pPr>
      <w:r w:rsidRPr="005D1093">
        <w:rPr>
          <w:lang w:val="ka-GE"/>
        </w:rPr>
        <w:t>შემარბილებელი ღონისძიებები შეიძლება დაიყოს შედეგ ჯგუფებად:</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შემსუბუქების ღონისძიებები-პროექტის ნეგატიური ზეგავლენის შემცირება ან აღმოფხვრა;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ოპტიმიზაციის ღონისძიებები-დადებითი ზემოქმედების გაძლიერება;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 xml:space="preserve">საკომპენსაციო ღონისძიებები-ნეგატიური ზემოქმედების კომპენსაცია; </w:t>
      </w:r>
    </w:p>
    <w:p w:rsidR="00C94856" w:rsidRPr="005D1093" w:rsidRDefault="00C94856" w:rsidP="007B3550">
      <w:pPr>
        <w:pStyle w:val="BodyText"/>
        <w:numPr>
          <w:ilvl w:val="0"/>
          <w:numId w:val="9"/>
        </w:numPr>
        <w:tabs>
          <w:tab w:val="left" w:pos="9360"/>
        </w:tabs>
        <w:spacing w:after="0"/>
        <w:jc w:val="both"/>
        <w:rPr>
          <w:lang w:val="ka-GE"/>
        </w:rPr>
      </w:pPr>
      <w:r w:rsidRPr="005D1093">
        <w:rPr>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rsidR="00C94856" w:rsidRPr="005D1093" w:rsidRDefault="00C94856" w:rsidP="007B3550">
      <w:pPr>
        <w:pStyle w:val="BodyText"/>
        <w:tabs>
          <w:tab w:val="left" w:pos="9360"/>
        </w:tabs>
        <w:spacing w:before="120"/>
        <w:jc w:val="both"/>
        <w:rPr>
          <w:lang w:val="ka-GE"/>
        </w:rPr>
      </w:pPr>
      <w:r w:rsidRPr="005D1093">
        <w:rPr>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C94856" w:rsidRPr="005D1093" w:rsidRDefault="00C94856" w:rsidP="007B3550">
      <w:pPr>
        <w:pStyle w:val="BodyText"/>
        <w:tabs>
          <w:tab w:val="left" w:pos="9360"/>
        </w:tabs>
        <w:spacing w:before="120"/>
        <w:jc w:val="both"/>
        <w:rPr>
          <w:lang w:val="ka-GE"/>
        </w:rPr>
      </w:pPr>
      <w:r w:rsidRPr="005D1093">
        <w:rPr>
          <w:lang w:val="ka-GE"/>
        </w:rPr>
        <w:t>წინასწარი კვლევის შედეგების მიხედვით, მშენებლობის და ექსპლუატაციის ფაზებისათვის შემუშავებული შემარბილებელი ღონისძიებები მოცემულია ცხრილში 6.1.1 და 6.1.2</w:t>
      </w:r>
    </w:p>
    <w:p w:rsidR="001B4537" w:rsidRPr="005D1093" w:rsidRDefault="001B4537" w:rsidP="007B3550">
      <w:pPr>
        <w:spacing w:after="160"/>
        <w:rPr>
          <w:lang w:val="ka-GE"/>
        </w:rPr>
      </w:pPr>
      <w:r w:rsidRPr="005D1093">
        <w:rPr>
          <w:lang w:val="ka-GE"/>
        </w:rPr>
        <w:br w:type="page"/>
      </w:r>
    </w:p>
    <w:p w:rsidR="001B4537" w:rsidRPr="005D1093" w:rsidRDefault="001B4537" w:rsidP="007B3550">
      <w:pPr>
        <w:tabs>
          <w:tab w:val="left" w:pos="9360"/>
        </w:tabs>
        <w:spacing w:before="63"/>
        <w:ind w:left="366"/>
        <w:rPr>
          <w:b/>
          <w:bCs/>
          <w:sz w:val="19"/>
          <w:szCs w:val="19"/>
          <w:highlight w:val="yellow"/>
          <w:lang w:val="ka-GE"/>
        </w:rPr>
        <w:sectPr w:rsidR="001B4537" w:rsidRPr="005D1093" w:rsidSect="001003FD">
          <w:pgSz w:w="11907" w:h="16839" w:code="9"/>
          <w:pgMar w:top="1138" w:right="1138" w:bottom="1138" w:left="1138" w:header="720" w:footer="720" w:gutter="0"/>
          <w:cols w:space="720"/>
          <w:docGrid w:linePitch="360"/>
        </w:sectPr>
      </w:pPr>
    </w:p>
    <w:p w:rsidR="004F6D98" w:rsidRPr="005D1093" w:rsidRDefault="004F6D98" w:rsidP="007B3550">
      <w:pPr>
        <w:tabs>
          <w:tab w:val="left" w:pos="9360"/>
        </w:tabs>
        <w:spacing w:before="63"/>
        <w:rPr>
          <w:sz w:val="20"/>
          <w:szCs w:val="20"/>
          <w:lang w:val="ka-GE"/>
        </w:rPr>
      </w:pPr>
      <w:r w:rsidRPr="005D1093">
        <w:rPr>
          <w:b/>
          <w:bCs/>
          <w:sz w:val="20"/>
          <w:szCs w:val="20"/>
          <w:lang w:val="ka-GE"/>
        </w:rPr>
        <w:lastRenderedPageBreak/>
        <w:t xml:space="preserve">ცხრილი </w:t>
      </w:r>
      <w:r w:rsidR="0036089D" w:rsidRPr="005D1093">
        <w:rPr>
          <w:b/>
          <w:bCs/>
          <w:sz w:val="20"/>
          <w:szCs w:val="20"/>
          <w:lang w:val="ka-GE"/>
        </w:rPr>
        <w:t>6</w:t>
      </w:r>
      <w:r w:rsidRPr="005D1093">
        <w:rPr>
          <w:b/>
          <w:bCs/>
          <w:sz w:val="20"/>
          <w:szCs w:val="20"/>
          <w:lang w:val="ka-GE"/>
        </w:rPr>
        <w:t xml:space="preserve">.1.1. </w:t>
      </w:r>
      <w:r w:rsidRPr="005D1093">
        <w:rPr>
          <w:sz w:val="20"/>
          <w:szCs w:val="20"/>
          <w:lang w:val="ka-GE"/>
        </w:rPr>
        <w:t>შემარბილებელი ღონისძიებები მშენებლობის ეტაპზე</w:t>
      </w:r>
    </w:p>
    <w:tbl>
      <w:tblPr>
        <w:tblW w:w="150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878"/>
        <w:gridCol w:w="9072"/>
      </w:tblGrid>
      <w:tr w:rsidR="001B4537" w:rsidRPr="005D1093" w:rsidTr="00865454">
        <w:trPr>
          <w:jc w:val="center"/>
        </w:trPr>
        <w:tc>
          <w:tcPr>
            <w:tcW w:w="2068" w:type="dxa"/>
            <w:vAlign w:val="center"/>
          </w:tcPr>
          <w:p w:rsidR="001B4537" w:rsidRPr="005D1093" w:rsidRDefault="001B4537" w:rsidP="007B3550">
            <w:pPr>
              <w:spacing w:after="0"/>
              <w:jc w:val="center"/>
              <w:rPr>
                <w:rFonts w:eastAsia="Times New Roman" w:cs="Sylfaen"/>
                <w:b/>
                <w:bCs/>
                <w:color w:val="000000"/>
                <w:sz w:val="20"/>
                <w:szCs w:val="20"/>
                <w:lang w:val="ka-GE"/>
              </w:rPr>
            </w:pPr>
            <w:r w:rsidRPr="005D1093">
              <w:rPr>
                <w:rFonts w:eastAsia="Times New Roman" w:cs="Sylfaen"/>
                <w:b/>
                <w:bCs/>
                <w:color w:val="000000"/>
                <w:sz w:val="20"/>
                <w:szCs w:val="20"/>
                <w:lang w:val="ka-GE"/>
              </w:rPr>
              <w:t>რეცეპტორი/</w:t>
            </w:r>
          </w:p>
          <w:p w:rsidR="001B4537" w:rsidRPr="005D1093" w:rsidRDefault="001B4537" w:rsidP="007B3550">
            <w:pPr>
              <w:spacing w:after="0"/>
              <w:jc w:val="center"/>
              <w:rPr>
                <w:rFonts w:eastAsia="Times New Roman" w:cs="Sylfaen"/>
                <w:b/>
                <w:bCs/>
                <w:color w:val="000000"/>
                <w:sz w:val="20"/>
                <w:szCs w:val="20"/>
                <w:lang w:val="ka-GE"/>
              </w:rPr>
            </w:pPr>
            <w:r w:rsidRPr="005D1093">
              <w:rPr>
                <w:rFonts w:eastAsia="Times New Roman" w:cs="Sylfaen"/>
                <w:b/>
                <w:bCs/>
                <w:color w:val="000000"/>
                <w:sz w:val="20"/>
                <w:szCs w:val="20"/>
                <w:lang w:val="ka-GE"/>
              </w:rPr>
              <w:t>ზემოქმედება</w:t>
            </w:r>
          </w:p>
        </w:tc>
        <w:tc>
          <w:tcPr>
            <w:tcW w:w="3878" w:type="dxa"/>
            <w:vAlign w:val="center"/>
          </w:tcPr>
          <w:p w:rsidR="001B4537" w:rsidRPr="005D1093" w:rsidRDefault="001B4537" w:rsidP="007B3550">
            <w:pPr>
              <w:spacing w:after="0"/>
              <w:jc w:val="center"/>
              <w:rPr>
                <w:rFonts w:eastAsia="Times New Roman" w:cs="Sylfaen"/>
                <w:b/>
                <w:bCs/>
                <w:color w:val="000000"/>
                <w:sz w:val="20"/>
                <w:szCs w:val="20"/>
                <w:lang w:val="ka-GE"/>
              </w:rPr>
            </w:pPr>
            <w:r w:rsidRPr="005D1093">
              <w:rPr>
                <w:rFonts w:eastAsia="Times New Roman" w:cs="Sylfaen"/>
                <w:b/>
                <w:bCs/>
                <w:color w:val="000000"/>
                <w:sz w:val="20"/>
                <w:szCs w:val="20"/>
                <w:lang w:val="ka-GE"/>
              </w:rPr>
              <w:t>ზემოქმედების აღწერა</w:t>
            </w:r>
          </w:p>
        </w:tc>
        <w:tc>
          <w:tcPr>
            <w:tcW w:w="9072" w:type="dxa"/>
            <w:vAlign w:val="center"/>
          </w:tcPr>
          <w:p w:rsidR="001B4537" w:rsidRPr="005D1093" w:rsidRDefault="001B4537" w:rsidP="007B3550">
            <w:pPr>
              <w:spacing w:after="0"/>
              <w:jc w:val="center"/>
              <w:rPr>
                <w:rFonts w:eastAsia="Times New Roman" w:cs="Sylfaen"/>
                <w:b/>
                <w:bCs/>
                <w:color w:val="000000"/>
                <w:sz w:val="20"/>
                <w:szCs w:val="20"/>
                <w:lang w:val="ka-GE"/>
              </w:rPr>
            </w:pPr>
            <w:r w:rsidRPr="005D1093">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1B4537" w:rsidRPr="005D1093" w:rsidTr="00865454">
        <w:trPr>
          <w:jc w:val="center"/>
        </w:trPr>
        <w:tc>
          <w:tcPr>
            <w:tcW w:w="2068" w:type="dxa"/>
          </w:tcPr>
          <w:p w:rsidR="001B4537" w:rsidRPr="005D1093" w:rsidRDefault="001B4537" w:rsidP="007B3550">
            <w:pPr>
              <w:spacing w:after="0"/>
              <w:rPr>
                <w:rFonts w:eastAsia="Times New Roman" w:cs="Sylfaen"/>
                <w:bCs/>
                <w:color w:val="000000"/>
                <w:sz w:val="20"/>
                <w:szCs w:val="20"/>
                <w:lang w:val="ka-GE"/>
              </w:rPr>
            </w:pPr>
            <w:r w:rsidRPr="005D1093">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auto"/>
                <w:sz w:val="20"/>
                <w:szCs w:val="20"/>
                <w:lang w:val="ka-GE"/>
              </w:rPr>
            </w:pPr>
            <w:r w:rsidRPr="005D1093">
              <w:rPr>
                <w:rFonts w:eastAsia="Times New Roman" w:cs="Sylfaen"/>
                <w:color w:val="auto"/>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auto"/>
                <w:sz w:val="20"/>
                <w:szCs w:val="20"/>
                <w:lang w:val="ka-GE"/>
              </w:rPr>
            </w:pPr>
            <w:r w:rsidRPr="005D1093">
              <w:rPr>
                <w:rFonts w:eastAsia="Times New Roman" w:cs="Sylfaen"/>
                <w:color w:val="auto"/>
                <w:sz w:val="20"/>
                <w:szCs w:val="20"/>
                <w:lang w:val="ka-GE"/>
              </w:rPr>
              <w:t>მანქანების, სამშენებლო ტექნიკის გამონაბოლქვი;</w:t>
            </w:r>
          </w:p>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auto"/>
                <w:sz w:val="20"/>
                <w:szCs w:val="20"/>
                <w:lang w:val="ka-GE"/>
              </w:rPr>
            </w:pPr>
            <w:r w:rsidRPr="005D1093">
              <w:rPr>
                <w:rFonts w:eastAsia="Times New Roman" w:cs="Sylfaen"/>
                <w:color w:val="auto"/>
                <w:sz w:val="20"/>
                <w:szCs w:val="20"/>
                <w:lang w:val="ka-GE"/>
              </w:rPr>
              <w:t>სამშენებლო და სატრანსპორტო ოპერაციებით გამოწვეული ხმაური და სხვ.</w:t>
            </w:r>
          </w:p>
        </w:tc>
        <w:tc>
          <w:tcPr>
            <w:tcW w:w="9072" w:type="dxa"/>
          </w:tcPr>
          <w:p w:rsidR="001B4537" w:rsidRPr="005D1093" w:rsidRDefault="001B4537" w:rsidP="007B3550">
            <w:pPr>
              <w:numPr>
                <w:ilvl w:val="0"/>
                <w:numId w:val="53"/>
              </w:numPr>
              <w:autoSpaceDE w:val="0"/>
              <w:autoSpaceDN w:val="0"/>
              <w:adjustRightInd w:val="0"/>
              <w:spacing w:after="0"/>
              <w:contextualSpacing/>
              <w:jc w:val="both"/>
              <w:rPr>
                <w:rFonts w:eastAsia="Times New Roman" w:cs="Times New Roman"/>
                <w:color w:val="auto"/>
                <w:sz w:val="20"/>
                <w:szCs w:val="20"/>
                <w:lang w:val="ka-GE"/>
              </w:rPr>
            </w:pPr>
            <w:r w:rsidRPr="005D1093">
              <w:rPr>
                <w:rFonts w:eastAsia="Times New Roman" w:cs="AcadNusx"/>
                <w:color w:val="auto"/>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1B4537" w:rsidRPr="005D1093" w:rsidRDefault="001B4537" w:rsidP="007B3550">
            <w:pPr>
              <w:numPr>
                <w:ilvl w:val="0"/>
                <w:numId w:val="53"/>
              </w:numPr>
              <w:autoSpaceDE w:val="0"/>
              <w:autoSpaceDN w:val="0"/>
              <w:adjustRightInd w:val="0"/>
              <w:spacing w:after="0"/>
              <w:contextualSpacing/>
              <w:jc w:val="both"/>
              <w:rPr>
                <w:rFonts w:eastAsia="Times New Roman" w:cs="Times New Roman"/>
                <w:color w:val="auto"/>
                <w:sz w:val="20"/>
                <w:szCs w:val="20"/>
                <w:lang w:val="ka-GE"/>
              </w:rPr>
            </w:pPr>
            <w:r w:rsidRPr="005D1093">
              <w:rPr>
                <w:rFonts w:eastAsia="Times New Roman" w:cs="AcadNusx"/>
                <w:color w:val="auto"/>
                <w:sz w:val="20"/>
                <w:szCs w:val="20"/>
                <w:lang w:val="ka-GE"/>
              </w:rPr>
              <w:t>სატრანსპორტო საშუალებების სიჩქარის შეზღუდვა;</w:t>
            </w:r>
          </w:p>
          <w:p w:rsidR="001B4537" w:rsidRPr="005D1093" w:rsidRDefault="001B4537" w:rsidP="007B3550">
            <w:pPr>
              <w:numPr>
                <w:ilvl w:val="0"/>
                <w:numId w:val="53"/>
              </w:numPr>
              <w:autoSpaceDE w:val="0"/>
              <w:autoSpaceDN w:val="0"/>
              <w:adjustRightInd w:val="0"/>
              <w:spacing w:after="0"/>
              <w:contextualSpacing/>
              <w:jc w:val="both"/>
              <w:rPr>
                <w:rFonts w:eastAsia="Times New Roman" w:cs="Times New Roman"/>
                <w:color w:val="auto"/>
                <w:sz w:val="20"/>
                <w:szCs w:val="20"/>
                <w:lang w:val="ka-GE"/>
              </w:rPr>
            </w:pPr>
            <w:r w:rsidRPr="005D1093">
              <w:rPr>
                <w:rFonts w:eastAsia="Times New Roman" w:cs="Times New Roman"/>
                <w:color w:val="auto"/>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1B4537" w:rsidRPr="005D1093" w:rsidRDefault="001B4537" w:rsidP="007B3550">
            <w:pPr>
              <w:numPr>
                <w:ilvl w:val="0"/>
                <w:numId w:val="53"/>
              </w:numPr>
              <w:autoSpaceDE w:val="0"/>
              <w:autoSpaceDN w:val="0"/>
              <w:adjustRightInd w:val="0"/>
              <w:spacing w:after="0"/>
              <w:contextualSpacing/>
              <w:jc w:val="both"/>
              <w:rPr>
                <w:rFonts w:eastAsia="Times New Roman" w:cs="Times New Roman"/>
                <w:color w:val="auto"/>
                <w:sz w:val="20"/>
                <w:szCs w:val="20"/>
                <w:lang w:val="ka-GE"/>
              </w:rPr>
            </w:pPr>
            <w:r w:rsidRPr="005D1093">
              <w:rPr>
                <w:rFonts w:eastAsia="Times New Roman" w:cs="AcadNusx"/>
                <w:color w:val="auto"/>
                <w:sz w:val="20"/>
                <w:szCs w:val="20"/>
                <w:lang w:val="ka-GE"/>
              </w:rPr>
              <w:t>ღია ზედაპირების მორწყვა მტვრის წარმოქმნის თავიდან ასაცილებლად;</w:t>
            </w:r>
          </w:p>
          <w:p w:rsidR="001B4537" w:rsidRPr="005D1093" w:rsidRDefault="001B4537" w:rsidP="007B3550">
            <w:pPr>
              <w:numPr>
                <w:ilvl w:val="0"/>
                <w:numId w:val="53"/>
              </w:numPr>
              <w:autoSpaceDE w:val="0"/>
              <w:autoSpaceDN w:val="0"/>
              <w:adjustRightInd w:val="0"/>
              <w:spacing w:after="0"/>
              <w:contextualSpacing/>
              <w:jc w:val="both"/>
              <w:rPr>
                <w:rFonts w:eastAsia="Times New Roman" w:cs="Times New Roman"/>
                <w:color w:val="auto"/>
                <w:sz w:val="20"/>
                <w:szCs w:val="20"/>
                <w:lang w:val="ka-GE"/>
              </w:rPr>
            </w:pPr>
            <w:r w:rsidRPr="005D1093">
              <w:rPr>
                <w:rFonts w:eastAsia="Times New Roman" w:cs="AcadNusx"/>
                <w:color w:val="auto"/>
                <w:sz w:val="20"/>
                <w:szCs w:val="20"/>
                <w:lang w:val="ka-GE"/>
              </w:rPr>
              <w:t>ხმაურიანი სამუშაოებისთვის ნაკლებად სენსიტიური პერიოდის შერჩევა;</w:t>
            </w:r>
          </w:p>
          <w:p w:rsidR="001B4537" w:rsidRPr="005D1093" w:rsidRDefault="001B4537" w:rsidP="007B3550">
            <w:pPr>
              <w:numPr>
                <w:ilvl w:val="0"/>
                <w:numId w:val="53"/>
              </w:numPr>
              <w:autoSpaceDE w:val="0"/>
              <w:autoSpaceDN w:val="0"/>
              <w:adjustRightInd w:val="0"/>
              <w:spacing w:after="0"/>
              <w:contextualSpacing/>
              <w:jc w:val="both"/>
              <w:rPr>
                <w:rFonts w:eastAsia="Times New Roman" w:cs="Times New Roman"/>
                <w:color w:val="auto"/>
                <w:sz w:val="20"/>
                <w:szCs w:val="20"/>
                <w:lang w:val="ka-GE"/>
              </w:rPr>
            </w:pPr>
            <w:r w:rsidRPr="005D1093">
              <w:rPr>
                <w:rFonts w:eastAsia="Times New Roman" w:cs="AcadNusx"/>
                <w:color w:val="auto"/>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1B4537" w:rsidRPr="005D1093" w:rsidTr="00865454">
        <w:trPr>
          <w:jc w:val="center"/>
        </w:trPr>
        <w:tc>
          <w:tcPr>
            <w:tcW w:w="2068" w:type="dxa"/>
          </w:tcPr>
          <w:p w:rsidR="001B4537" w:rsidRPr="005D1093" w:rsidRDefault="001B4537" w:rsidP="007B3550">
            <w:pPr>
              <w:spacing w:after="0"/>
              <w:rPr>
                <w:rFonts w:eastAsia="Times New Roman" w:cs="Sylfaen"/>
                <w:bCs/>
                <w:color w:val="000000"/>
                <w:sz w:val="20"/>
                <w:szCs w:val="20"/>
                <w:lang w:val="ka-GE"/>
              </w:rPr>
            </w:pPr>
            <w:r w:rsidRPr="005D1093">
              <w:rPr>
                <w:rFonts w:eastAsia="Times New Roman" w:cs="Sylfaen"/>
                <w:bCs/>
                <w:color w:val="000000"/>
                <w:sz w:val="20"/>
                <w:szCs w:val="20"/>
                <w:lang w:val="ka-GE"/>
              </w:rPr>
              <w:t xml:space="preserve">ზემოქმედება გეოლოგიურ გარემოზე </w:t>
            </w: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auto"/>
                <w:sz w:val="20"/>
                <w:szCs w:val="20"/>
                <w:lang w:val="ka-GE"/>
              </w:rPr>
            </w:pPr>
            <w:r w:rsidRPr="005D1093">
              <w:rPr>
                <w:rFonts w:eastAsia="Times New Roman" w:cs="Sylfaen"/>
                <w:color w:val="auto"/>
                <w:sz w:val="20"/>
                <w:szCs w:val="20"/>
                <w:lang w:val="ka-GE"/>
              </w:rPr>
              <w:t xml:space="preserve">სამუშაო მოედნების და მისასვლელი გზების დერეფნები. </w:t>
            </w:r>
          </w:p>
        </w:tc>
        <w:tc>
          <w:tcPr>
            <w:tcW w:w="9072" w:type="dxa"/>
          </w:tcPr>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მშენებლობის დაწყების წინ მოხდება კლდოვანი კარნიზების გაწმენდა მეწყრული ბლოკებისაგან;</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წვიმების და თოვლის დნობის დროს სამშენებლო უბნების მიმდებარე ფერდობზე პერიოდულად წარმოშობა დროებითი ზედაპირული წყლის ნაკადები, რის გამოც აუცილებელი ხდება ზედაპირული წყალმომცილებელი და წყალგამტარი სისტემის მოწყობა, რისი საშუალებითაც ზედაპირული წყალი მოწესრიგებულად  იქნება გატარებული მდინარის მიმართულებით;</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სადაწნეო მილსადენის განთავსების ზოლში გათვალისწინებული იქნება გვერდითი ხევებზე მიმდინარე ეროზიული და შესაძლო ღვარცოფული მოვლენები;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იმის გათვალისწინებით, რომ სამშენებლო ტერიტორია საინჟინრო- გეოლოგიური თვალსაზრისით რთული კატეგორიისაა, აუცილებელია მუდმივი გეოდინამიკური მონიტორინგის წარმოება, როგორც მშენებლობის, ასევე ექსპლუატაციის პერიოდში. საშიში გეოლოგიური მოვლენების მონიტორინგი განხორციელდება ყველა სენსიტიურ უბანზე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სენსიტიური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შემთხვევაში დამატებითი ღონისძიებების დაგეგმვა (აქტიური წარმონაქმნების მოხსნა, გაწმენდა და სხვ.);</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lastRenderedPageBreak/>
              <w:t>რთულ უბნებზე შესასრულებელი მიწის სამუშაოები მაქსიმალურად შეიზღუდება ძლიერი ნალექის პირობებში (განსაკუთრებით გაზაფხულზე);</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სადაწნეო მილსადენის და მისასვლელი გზების დერეფნებში გაკონტროლდება ხე-მცენარეული საფარის გაჩეხვა;</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 xml:space="preserve">სამშენებლო 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ნაყარების ფერდებს მიეცემა შესაბამისი დახრის კუთხე; პერიმეტრზე მოეწყოს წყალამრიდი არხები; </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სამშენებლო სამუშაოების დამთავრების შემდეგ ჩატარდება სამშენებლო მოედნების რეკულტივაციის  და სააგრეგატო შენობის გამწვანების სამუშაოები.</w:t>
            </w:r>
          </w:p>
        </w:tc>
      </w:tr>
      <w:tr w:rsidR="001B4537" w:rsidRPr="005D1093" w:rsidTr="00865454">
        <w:trPr>
          <w:jc w:val="center"/>
        </w:trPr>
        <w:tc>
          <w:tcPr>
            <w:tcW w:w="2068" w:type="dxa"/>
          </w:tcPr>
          <w:p w:rsidR="001B4537" w:rsidRPr="005D1093" w:rsidRDefault="001B4537" w:rsidP="007B3550">
            <w:pPr>
              <w:spacing w:after="0"/>
              <w:ind w:left="20" w:hanging="20"/>
              <w:rPr>
                <w:rFonts w:eastAsia="Times New Roman" w:cs="Sylfaen"/>
                <w:color w:val="000000"/>
                <w:sz w:val="20"/>
                <w:szCs w:val="20"/>
                <w:lang w:val="ka-GE"/>
              </w:rPr>
            </w:pPr>
            <w:r w:rsidRPr="005D1093">
              <w:rPr>
                <w:rFonts w:eastAsia="Times New Roman" w:cs="Sylfaen"/>
                <w:color w:val="000000"/>
                <w:sz w:val="20"/>
                <w:szCs w:val="20"/>
                <w:lang w:val="ka-GE"/>
              </w:rPr>
              <w:lastRenderedPageBreak/>
              <w:t>ზემოქმედება ფლორაზე</w:t>
            </w: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000000"/>
                <w:sz w:val="20"/>
                <w:szCs w:val="20"/>
                <w:lang w:val="ka-GE"/>
              </w:rPr>
            </w:pPr>
            <w:r w:rsidRPr="005D1093">
              <w:rPr>
                <w:rFonts w:eastAsia="Times New Roman" w:cs="Sylfaen"/>
                <w:color w:val="auto"/>
                <w:sz w:val="20"/>
                <w:szCs w:val="20"/>
                <w:lang w:val="ka-GE"/>
              </w:rPr>
              <w:t>სამუშაო მოედნების და მისასვლელი გზების ადგილებში მცენარეული საფარისგან გასუფთავება;</w:t>
            </w:r>
          </w:p>
        </w:tc>
        <w:tc>
          <w:tcPr>
            <w:tcW w:w="9072" w:type="dxa"/>
            <w:vAlign w:val="center"/>
          </w:tcPr>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საჭიროების შემთხვევაში,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ტყის საფარზე ზემოქმედების საკომპენსაციო ღონისძიებების განსაზღვრა მოხდება   საქართველოს მთავრობის 2010 წლის 20 აგვისტოს N242 დადგენილების „ტყითსარგებლობის წესის დამტკიცების შესახებ“ ტყის ფონდით სპეციალური დანიშნულებით სარგებლობისთვის საკომპენსაციო საფასურის გაანგარიშების წესის მიხედვით;</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სამუშაოების დაწყებამდე მცენარეული საფარის დაცვის საკითხებზე პერსონალს ჩაუტარდება ინსტრუქტაჟი;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ჰაბიტატების ფრაგმენტაციის რისკების შემცირების მიზნით, განსაკუთრებით ხაზოვანი სამშენებლო დერეფნის ფარგლებში საჭიროების შემთხვევაში მოეწყობა ხელოვნური გადასასვლელები (სადაწნეო მილსადენის ტრანშეის ფარგლებში გადებული იქნება ხის ფიცრები);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სახელმწიფო ტყის ფონდის მართვას დაქვემდებარებულ ფართობებზე დაგეგმილი ნებისმიერი საქმიანობა შეთანხმდება ტყის ფონდის მართვის უფლების მქონე ორგანოსთან.</w:t>
            </w:r>
          </w:p>
        </w:tc>
      </w:tr>
      <w:tr w:rsidR="001B4537" w:rsidRPr="005D1093" w:rsidTr="00865454">
        <w:trPr>
          <w:jc w:val="center"/>
        </w:trPr>
        <w:tc>
          <w:tcPr>
            <w:tcW w:w="2068" w:type="dxa"/>
          </w:tcPr>
          <w:p w:rsidR="001B4537" w:rsidRPr="005D1093" w:rsidRDefault="001B4537" w:rsidP="007B3550">
            <w:pPr>
              <w:spacing w:after="0"/>
              <w:ind w:left="20" w:hanging="20"/>
              <w:rPr>
                <w:rFonts w:eastAsia="Times New Roman" w:cs="Sylfaen"/>
                <w:color w:val="000000"/>
                <w:sz w:val="20"/>
                <w:szCs w:val="20"/>
                <w:u w:val="single"/>
                <w:lang w:val="ka-GE"/>
              </w:rPr>
            </w:pPr>
            <w:r w:rsidRPr="005D1093">
              <w:rPr>
                <w:rFonts w:eastAsia="Times New Roman" w:cs="Sylfaen"/>
                <w:color w:val="000000"/>
                <w:sz w:val="20"/>
                <w:szCs w:val="20"/>
                <w:lang w:val="ka-GE"/>
              </w:rPr>
              <w:t xml:space="preserve">ზემოქმედება ცხოველთა სახეობებზე (მათ შორის ფრინველებზე) და </w:t>
            </w:r>
            <w:r w:rsidRPr="005D1093">
              <w:rPr>
                <w:rFonts w:eastAsia="Times New Roman" w:cs="Sylfaen"/>
                <w:color w:val="000000"/>
                <w:sz w:val="20"/>
                <w:szCs w:val="20"/>
                <w:lang w:val="ka-GE"/>
              </w:rPr>
              <w:lastRenderedPageBreak/>
              <w:t>მათ საბინადრო ადგილებზე</w:t>
            </w: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000000"/>
                <w:sz w:val="20"/>
                <w:szCs w:val="20"/>
                <w:lang w:val="ka-GE"/>
              </w:rPr>
            </w:pPr>
            <w:r w:rsidRPr="005D1093">
              <w:rPr>
                <w:rFonts w:eastAsia="Times New Roman" w:cs="Sylfaen"/>
                <w:color w:val="000000"/>
                <w:sz w:val="20"/>
                <w:szCs w:val="20"/>
                <w:lang w:val="ka-GE"/>
              </w:rPr>
              <w:lastRenderedPageBreak/>
              <w:t>ცხოველთა საბინადრო ადგილების დაზიანება;</w:t>
            </w:r>
          </w:p>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000000"/>
                <w:sz w:val="20"/>
                <w:szCs w:val="20"/>
                <w:lang w:val="ka-GE"/>
              </w:rPr>
            </w:pPr>
            <w:r w:rsidRPr="005D1093">
              <w:rPr>
                <w:rFonts w:eastAsia="Times New Roman" w:cs="Sylfaen"/>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000000"/>
                <w:sz w:val="20"/>
                <w:szCs w:val="20"/>
                <w:lang w:val="ka-GE"/>
              </w:rPr>
            </w:pPr>
            <w:r w:rsidRPr="005D1093">
              <w:rPr>
                <w:rFonts w:eastAsia="Times New Roman" w:cs="Sylfaen"/>
                <w:color w:val="000000"/>
                <w:sz w:val="20"/>
                <w:szCs w:val="20"/>
                <w:lang w:val="ka-GE"/>
              </w:rPr>
              <w:t xml:space="preserve">ზემოქმედება ფრინველებზე </w:t>
            </w:r>
          </w:p>
        </w:tc>
        <w:tc>
          <w:tcPr>
            <w:tcW w:w="9072" w:type="dxa"/>
          </w:tcPr>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საკვლევ ტერიტორიაზე ხეების მოჭრა მოხდეს გვიან ზაფხულიდან ადრეულ გაზაფხულამდე.  ხეების მოჭრამდე უნდა მოხდეს მათი შემოწმება და ფრინველთა ბუდეების დროული გამოვლენა (განსაკუთრებით საყურადღებოა ტერიტორიაზე გავრცელებული დაცული სახეობები). ფრინველთა ბუდეების არსებობის შემთხვევაში დაუყოვნებლივ გატარდეს დამატებითი შემარბილებელი ღონისძიებები.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lastRenderedPageBreak/>
              <w:t>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 (უნდა აღინიშნოს, რომ წავი მძუნაობს უფრო თებერვალ-აპრილში. პატარები სხვადასხვა დროს - აპრილ-მაისში, ივნის-აგვისტოში და ხშირად დეკემბერ-თებერვალშიც იბადებიან. შესაბამისად იმ მონაკვეთებზე, რომლებიც ახლოს არის მდინარესთან მიწის სამუშაოები მაქსიმალურად განხორციელდება სექტემბერი-ნოემბრის პერიოდში);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სამშენებლო სამუშაოების დაწყებამდე შემოწმებული იქნება მისასვლელი გზების, მდინარის კვეთების ადგილები  მობინადრე ფრინველთა ბუდეების და მტაცებელ ძუძუმწოვართა ნაკვალევის და სოროების დასაფიქსირებლად;</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მოხდება გამოვლენილი ბუდეების და სოროების აღრიცხვა და/ან მარკირება და აიკრძალება მათთან მისვლა აპრილიდან ივლისამდე;</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დაცული იქნება სამშენებლო დერეფანი, რათა მიწის სამუშაოები არ გაცდეს მონიშნულ ზონას და არ მოხდეს წავის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დაცული იქნება ტრანსპორტის მოძრაობის მარშრუტი და 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არაგამრავლების პერიოდში;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 xml:space="preserve">სამშენებლო სამუშაოების დამთავრების შემდგომ მოხდება ჰესის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 </w:t>
            </w:r>
          </w:p>
        </w:tc>
      </w:tr>
      <w:tr w:rsidR="001B4537" w:rsidRPr="005D1093" w:rsidTr="00865454">
        <w:trPr>
          <w:jc w:val="center"/>
        </w:trPr>
        <w:tc>
          <w:tcPr>
            <w:tcW w:w="2068" w:type="dxa"/>
          </w:tcPr>
          <w:p w:rsidR="001B4537" w:rsidRPr="005D1093" w:rsidRDefault="001B4537" w:rsidP="007B3550">
            <w:pPr>
              <w:spacing w:after="0"/>
              <w:ind w:left="20" w:hanging="20"/>
              <w:rPr>
                <w:rFonts w:eastAsia="Times New Roman" w:cs="Sylfaen"/>
                <w:color w:val="000000"/>
                <w:sz w:val="20"/>
                <w:szCs w:val="20"/>
                <w:lang w:val="ka-GE"/>
              </w:rPr>
            </w:pPr>
            <w:r w:rsidRPr="005D1093">
              <w:rPr>
                <w:rFonts w:eastAsia="Times New Roman" w:cs="Sylfaen"/>
                <w:color w:val="000000"/>
                <w:sz w:val="20"/>
                <w:szCs w:val="20"/>
                <w:lang w:val="ka-GE"/>
              </w:rPr>
              <w:lastRenderedPageBreak/>
              <w:t xml:space="preserve">ზემოქმედება იქთიოფაუნაზე </w:t>
            </w: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000000"/>
                <w:sz w:val="20"/>
                <w:szCs w:val="20"/>
                <w:lang w:val="ka-GE"/>
              </w:rPr>
            </w:pPr>
            <w:r w:rsidRPr="005D1093">
              <w:rPr>
                <w:rFonts w:eastAsia="Times New Roman" w:cs="Sylfaen"/>
                <w:color w:val="000000"/>
                <w:sz w:val="20"/>
                <w:szCs w:val="20"/>
                <w:lang w:val="ka-GE"/>
              </w:rPr>
              <w:t xml:space="preserve">მდ.  სულორის საპროექტო მონაკვეთი </w:t>
            </w:r>
          </w:p>
        </w:tc>
        <w:tc>
          <w:tcPr>
            <w:tcW w:w="9072" w:type="dxa"/>
          </w:tcPr>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 xml:space="preserve">მდინარის აქტიურ კალაპოტში სამშენებლო სამუშაოების ჩატარება ისე, რომ ნაკლებად დაემთხვეს მდ. სულორის წყალში გავრცელებული თევზების სახეობების ქვირითობისა და ლიფსიტების ზრდის პერიოდს. </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lastRenderedPageBreak/>
              <w:t>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ადაპტაცია ახალ გარემო პირობებთან;</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მიგრაციისთვის;</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მდინარის სიახლოვეს მუშაობისას გატარდება ყველა ღონისძიება ხმაურის გავრცელების შესამცირებლად;</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გატარდება ყველა შემარბილებელი ღონისძიება წყლის ხარისხის შენარჩუნების მიზნით.</w:t>
            </w:r>
          </w:p>
        </w:tc>
      </w:tr>
      <w:tr w:rsidR="001B4537" w:rsidRPr="005D1093" w:rsidTr="00865454">
        <w:trPr>
          <w:jc w:val="center"/>
        </w:trPr>
        <w:tc>
          <w:tcPr>
            <w:tcW w:w="2068" w:type="dxa"/>
          </w:tcPr>
          <w:p w:rsidR="001B4537" w:rsidRPr="005D1093" w:rsidRDefault="001B4537" w:rsidP="007B3550">
            <w:pPr>
              <w:spacing w:after="0"/>
              <w:ind w:left="20" w:hanging="20"/>
              <w:rPr>
                <w:rFonts w:eastAsia="Times New Roman" w:cs="Sylfaen"/>
                <w:color w:val="000000"/>
                <w:sz w:val="20"/>
                <w:szCs w:val="20"/>
                <w:lang w:val="ka-GE"/>
              </w:rPr>
            </w:pPr>
            <w:r w:rsidRPr="005D1093">
              <w:rPr>
                <w:rFonts w:eastAsia="Times New Roman" w:cs="Sylfaen"/>
                <w:color w:val="000000"/>
                <w:sz w:val="20"/>
                <w:szCs w:val="20"/>
                <w:lang w:val="ka-GE"/>
              </w:rPr>
              <w:lastRenderedPageBreak/>
              <w:t>ნიადაგის/გრუნტის სტაბილურობის დარღვევა და ნაყოფიერი ფენის განადგურება, დაბინძურება:</w:t>
            </w: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auto"/>
                <w:sz w:val="20"/>
                <w:szCs w:val="20"/>
                <w:lang w:val="ka-GE"/>
              </w:rPr>
            </w:pPr>
            <w:r w:rsidRPr="005D1093">
              <w:rPr>
                <w:rFonts w:eastAsia="Times New Roman" w:cs="Sylfaen"/>
                <w:color w:val="auto"/>
                <w:sz w:val="20"/>
                <w:szCs w:val="20"/>
                <w:lang w:val="ka-GE"/>
              </w:rPr>
              <w:t>სტაბილურობის დარღვევა სამშენებლო სამუშაოების დროს;</w:t>
            </w:r>
          </w:p>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auto"/>
                <w:sz w:val="20"/>
                <w:szCs w:val="20"/>
                <w:lang w:val="ka-GE"/>
              </w:rPr>
            </w:pPr>
            <w:r w:rsidRPr="005D1093">
              <w:rPr>
                <w:rFonts w:eastAsia="Times New Roman" w:cs="Sylfaen"/>
                <w:color w:val="auto"/>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auto"/>
                <w:sz w:val="20"/>
                <w:szCs w:val="20"/>
                <w:lang w:val="ka-GE"/>
              </w:rPr>
            </w:pPr>
            <w:r w:rsidRPr="005D1093">
              <w:rPr>
                <w:rFonts w:eastAsia="Times New Roman" w:cs="Sylfaen"/>
                <w:color w:val="auto"/>
                <w:sz w:val="20"/>
                <w:szCs w:val="20"/>
                <w:lang w:val="ka-GE"/>
              </w:rPr>
              <w:t>ნიადაგის დაბინძურება ნარჩენებით;</w:t>
            </w:r>
          </w:p>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auto"/>
                <w:sz w:val="20"/>
                <w:szCs w:val="20"/>
                <w:lang w:val="ka-GE"/>
              </w:rPr>
            </w:pPr>
            <w:r w:rsidRPr="005D1093">
              <w:rPr>
                <w:rFonts w:eastAsia="Times New Roman" w:cs="Sylfaen"/>
                <w:color w:val="auto"/>
                <w:sz w:val="20"/>
                <w:szCs w:val="20"/>
                <w:lang w:val="ka-GE"/>
              </w:rPr>
              <w:t>დაბინძურება საწვავის, ზეთების ან სხვა ნივთიერებების დაღვრის შემთხვევაში.</w:t>
            </w:r>
          </w:p>
        </w:tc>
        <w:tc>
          <w:tcPr>
            <w:tcW w:w="9072" w:type="dxa"/>
          </w:tcPr>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rsidR="001B4537" w:rsidRPr="005D1093" w:rsidRDefault="001B4537" w:rsidP="007B3550">
            <w:pPr>
              <w:numPr>
                <w:ilvl w:val="0"/>
                <w:numId w:val="53"/>
              </w:numPr>
              <w:autoSpaceDE w:val="0"/>
              <w:autoSpaceDN w:val="0"/>
              <w:adjustRightInd w:val="0"/>
              <w:spacing w:after="0"/>
              <w:contextualSpacing/>
              <w:jc w:val="both"/>
              <w:textAlignment w:val="top"/>
              <w:rPr>
                <w:rFonts w:eastAsia="Times New Roman" w:cs="AcadNusx"/>
                <w:color w:val="auto"/>
                <w:sz w:val="20"/>
                <w:szCs w:val="20"/>
                <w:lang w:val="ka-GE"/>
              </w:rPr>
            </w:pPr>
            <w:r w:rsidRPr="005D1093">
              <w:rPr>
                <w:rFonts w:eastAsia="Times New Roman" w:cs="AcadNusx"/>
                <w:color w:val="auto"/>
                <w:sz w:val="20"/>
                <w:szCs w:val="20"/>
                <w:lang w:val="ka-GE"/>
              </w:rPr>
              <w:t>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დამაბინძურებელი ნივთიერებების 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(აბსორბენტები, ნიჩბები, სხვა.);</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დიდი რაოდენობით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იქნება ამ საქმიანობაზე ნებართვის მქონე კონტრაქტორის მიერ.</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პერსონალს პერიოდულად  ჩაუტარდება ინსტრუქტაჟი;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სარეკულტივაციო სამუშაოების შესრულებას განსაკუთრებული ყურადღება დაეთმობა სამშენებლო ბანაკების და ფუჭი ქანების სანაყაროების განთავსების ტერიტორიებზე.</w:t>
            </w:r>
          </w:p>
        </w:tc>
      </w:tr>
      <w:tr w:rsidR="001B4537" w:rsidRPr="005D1093" w:rsidTr="00865454">
        <w:trPr>
          <w:jc w:val="center"/>
        </w:trPr>
        <w:tc>
          <w:tcPr>
            <w:tcW w:w="2068" w:type="dxa"/>
          </w:tcPr>
          <w:p w:rsidR="001B4537" w:rsidRPr="005D1093" w:rsidRDefault="001B4537" w:rsidP="007B3550">
            <w:pPr>
              <w:spacing w:after="0"/>
              <w:ind w:left="20" w:hanging="20"/>
              <w:rPr>
                <w:rFonts w:eastAsia="Times New Roman" w:cs="Sylfaen"/>
                <w:color w:val="000000"/>
                <w:sz w:val="20"/>
                <w:szCs w:val="20"/>
                <w:u w:val="single"/>
                <w:lang w:val="ka-GE"/>
              </w:rPr>
            </w:pPr>
            <w:r w:rsidRPr="005D1093">
              <w:rPr>
                <w:rFonts w:eastAsia="Times New Roman" w:cs="Times New Roman"/>
                <w:color w:val="auto"/>
                <w:sz w:val="20"/>
                <w:szCs w:val="20"/>
                <w:lang w:val="ka-GE"/>
              </w:rPr>
              <w:br w:type="page"/>
            </w:r>
            <w:r w:rsidRPr="005D1093">
              <w:rPr>
                <w:rFonts w:eastAsia="Times New Roman" w:cs="Sylfaen"/>
                <w:color w:val="000000"/>
                <w:sz w:val="20"/>
                <w:szCs w:val="20"/>
                <w:lang w:val="ka-GE"/>
              </w:rPr>
              <w:t>ვიზუალურ- ლანდშაფტური ცვლილება</w:t>
            </w: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000000"/>
                <w:sz w:val="20"/>
                <w:szCs w:val="20"/>
                <w:lang w:val="ka-GE"/>
              </w:rPr>
            </w:pPr>
            <w:r w:rsidRPr="005D1093">
              <w:rPr>
                <w:rFonts w:eastAsia="Times New Roman" w:cs="Sylfaen"/>
                <w:color w:val="000000"/>
                <w:sz w:val="20"/>
                <w:szCs w:val="20"/>
                <w:lang w:val="ka-GE"/>
              </w:rPr>
              <w:t>ვიზუალურ-ლანდშაფტური ცვლილებები არსებული გზების მიმდებარედ</w:t>
            </w:r>
          </w:p>
        </w:tc>
        <w:tc>
          <w:tcPr>
            <w:tcW w:w="9072" w:type="dxa"/>
          </w:tcPr>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1B4537" w:rsidRPr="005D1093" w:rsidTr="00865454">
        <w:trPr>
          <w:jc w:val="center"/>
        </w:trPr>
        <w:tc>
          <w:tcPr>
            <w:tcW w:w="2068" w:type="dxa"/>
          </w:tcPr>
          <w:p w:rsidR="001B4537" w:rsidRPr="005D1093" w:rsidRDefault="001B4537" w:rsidP="007B3550">
            <w:pPr>
              <w:spacing w:after="0"/>
              <w:ind w:left="20" w:hanging="20"/>
              <w:rPr>
                <w:rFonts w:eastAsia="Times New Roman" w:cs="Times New Roman"/>
                <w:color w:val="auto"/>
                <w:sz w:val="20"/>
                <w:szCs w:val="20"/>
                <w:lang w:val="ka-GE"/>
              </w:rPr>
            </w:pPr>
            <w:r w:rsidRPr="005D1093">
              <w:rPr>
                <w:rFonts w:eastAsia="Times New Roman" w:cs="Times New Roman"/>
                <w:color w:val="auto"/>
                <w:sz w:val="20"/>
                <w:szCs w:val="20"/>
                <w:lang w:val="ka-GE"/>
              </w:rPr>
              <w:lastRenderedPageBreak/>
              <w:t>ნარჩენები</w:t>
            </w: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000000"/>
                <w:sz w:val="20"/>
                <w:szCs w:val="20"/>
                <w:lang w:val="ka-GE"/>
              </w:rPr>
            </w:pPr>
            <w:r w:rsidRPr="005D1093">
              <w:rPr>
                <w:rFonts w:eastAsia="Times New Roman" w:cs="Sylfaen"/>
                <w:color w:val="000000"/>
                <w:sz w:val="20"/>
                <w:szCs w:val="20"/>
                <w:lang w:val="ka-GE"/>
              </w:rPr>
              <w:t>სამშენებლო ნარჩენები;</w:t>
            </w:r>
          </w:p>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000000"/>
                <w:sz w:val="20"/>
                <w:szCs w:val="20"/>
                <w:lang w:val="ka-GE"/>
              </w:rPr>
            </w:pPr>
            <w:r w:rsidRPr="005D1093">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1B4537" w:rsidRPr="005D1093" w:rsidRDefault="001B4537" w:rsidP="007B3550">
            <w:pPr>
              <w:numPr>
                <w:ilvl w:val="0"/>
                <w:numId w:val="52"/>
              </w:numPr>
              <w:tabs>
                <w:tab w:val="num" w:pos="229"/>
                <w:tab w:val="num" w:pos="360"/>
              </w:tabs>
              <w:spacing w:after="0"/>
              <w:ind w:left="229" w:hanging="229"/>
              <w:jc w:val="both"/>
              <w:rPr>
                <w:rFonts w:eastAsia="Times New Roman" w:cs="Sylfaen"/>
                <w:color w:val="000000"/>
                <w:sz w:val="20"/>
                <w:szCs w:val="20"/>
                <w:lang w:val="ka-GE"/>
              </w:rPr>
            </w:pPr>
            <w:r w:rsidRPr="005D1093">
              <w:rPr>
                <w:rFonts w:eastAsia="Times New Roman" w:cs="Sylfaen"/>
                <w:color w:val="000000"/>
                <w:sz w:val="20"/>
                <w:szCs w:val="20"/>
                <w:lang w:val="ka-GE"/>
              </w:rPr>
              <w:t>საყოფაცხოვრებო ნარჩენები.</w:t>
            </w:r>
          </w:p>
        </w:tc>
        <w:tc>
          <w:tcPr>
            <w:tcW w:w="9072" w:type="dxa"/>
          </w:tcPr>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 xml:space="preserve">ფუჭი ქანების  ძირითადი ნაწილის გამოყენება პროექტის მიზნებისთვის (უკუყრებისთვის) </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ნარჩენების შეძლებისდაგვარად ხელმეორედ გამოყენება;</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პერსონალის ინსტრუქტაჟი.</w:t>
            </w:r>
          </w:p>
        </w:tc>
      </w:tr>
      <w:tr w:rsidR="001B4537" w:rsidRPr="005D1093" w:rsidTr="00865454">
        <w:trPr>
          <w:jc w:val="center"/>
        </w:trPr>
        <w:tc>
          <w:tcPr>
            <w:tcW w:w="2068" w:type="dxa"/>
          </w:tcPr>
          <w:p w:rsidR="001B4537" w:rsidRPr="005D1093" w:rsidRDefault="001B4537" w:rsidP="007B3550">
            <w:pPr>
              <w:spacing w:after="0"/>
              <w:ind w:left="20" w:hanging="20"/>
              <w:rPr>
                <w:rFonts w:eastAsia="Times New Roman" w:cs="Sylfaen"/>
                <w:color w:val="000000"/>
                <w:sz w:val="20"/>
                <w:szCs w:val="20"/>
                <w:lang w:val="ka-GE"/>
              </w:rPr>
            </w:pPr>
            <w:r w:rsidRPr="005D1093">
              <w:rPr>
                <w:rFonts w:eastAsia="Times New Roman" w:cs="Times New Roman"/>
                <w:color w:val="auto"/>
                <w:sz w:val="20"/>
                <w:szCs w:val="20"/>
                <w:lang w:val="ka-GE"/>
              </w:rPr>
              <w:br w:type="page"/>
            </w:r>
            <w:r w:rsidRPr="005D1093">
              <w:rPr>
                <w:rFonts w:eastAsia="Times New Roman" w:cs="Sylfaen"/>
                <w:color w:val="000000"/>
                <w:sz w:val="20"/>
                <w:szCs w:val="20"/>
                <w:lang w:val="ka-GE"/>
              </w:rPr>
              <w:t>ზემოქმედება სატრანსპორტო ნაკადებზე</w:t>
            </w:r>
          </w:p>
          <w:p w:rsidR="001B4537" w:rsidRPr="005D1093" w:rsidRDefault="001B4537" w:rsidP="007B3550">
            <w:pPr>
              <w:spacing w:after="0"/>
              <w:ind w:left="20" w:hanging="20"/>
              <w:rPr>
                <w:rFonts w:eastAsia="Times New Roman" w:cs="Sylfaen"/>
                <w:color w:val="000000"/>
                <w:sz w:val="20"/>
                <w:szCs w:val="20"/>
                <w:lang w:val="ka-GE"/>
              </w:rPr>
            </w:pP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Times New Roman"/>
                <w:color w:val="000000"/>
                <w:sz w:val="20"/>
                <w:szCs w:val="20"/>
                <w:lang w:val="ka-GE"/>
              </w:rPr>
            </w:pPr>
            <w:r w:rsidRPr="005D1093">
              <w:rPr>
                <w:rFonts w:eastAsia="Times New Roman" w:cs="Times New Roman"/>
                <w:color w:val="000000"/>
                <w:sz w:val="20"/>
                <w:szCs w:val="20"/>
                <w:lang w:val="ka-GE"/>
              </w:rPr>
              <w:t>სატრანსპორტო ნაკადების გადატვირთვა;</w:t>
            </w:r>
          </w:p>
          <w:p w:rsidR="001B4537" w:rsidRPr="005D1093" w:rsidRDefault="001B4537" w:rsidP="007B3550">
            <w:pPr>
              <w:numPr>
                <w:ilvl w:val="0"/>
                <w:numId w:val="52"/>
              </w:numPr>
              <w:tabs>
                <w:tab w:val="num" w:pos="229"/>
                <w:tab w:val="num" w:pos="360"/>
              </w:tabs>
              <w:spacing w:after="0"/>
              <w:ind w:left="229" w:hanging="229"/>
              <w:jc w:val="both"/>
              <w:rPr>
                <w:rFonts w:eastAsia="Times New Roman" w:cs="Times New Roman"/>
                <w:color w:val="000000"/>
                <w:sz w:val="20"/>
                <w:szCs w:val="20"/>
                <w:lang w:val="ka-GE"/>
              </w:rPr>
            </w:pPr>
            <w:r w:rsidRPr="005D1093">
              <w:rPr>
                <w:rFonts w:eastAsia="Times New Roman" w:cs="Times New Roman"/>
                <w:color w:val="000000"/>
                <w:sz w:val="20"/>
                <w:szCs w:val="20"/>
                <w:lang w:val="ka-GE"/>
              </w:rPr>
              <w:t>გადაადგილების შეზღუდვა.</w:t>
            </w:r>
          </w:p>
        </w:tc>
        <w:tc>
          <w:tcPr>
            <w:tcW w:w="9072" w:type="dxa"/>
          </w:tcPr>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საჩივრების შემოსვლის შემთხვევაში მათი დაფიქსირება/აღრიცხვა და სათანადო რეაგირება საჩივრების მექანიზმში განსაზღვრული პირობების შესაბამისად.</w:t>
            </w:r>
          </w:p>
        </w:tc>
      </w:tr>
      <w:tr w:rsidR="001B4537" w:rsidRPr="005D1093" w:rsidTr="00865454">
        <w:trPr>
          <w:jc w:val="center"/>
        </w:trPr>
        <w:tc>
          <w:tcPr>
            <w:tcW w:w="2068" w:type="dxa"/>
          </w:tcPr>
          <w:p w:rsidR="001B4537" w:rsidRPr="005D1093" w:rsidRDefault="001B4537" w:rsidP="007B3550">
            <w:pPr>
              <w:spacing w:after="0"/>
              <w:ind w:left="20" w:hanging="20"/>
              <w:rPr>
                <w:rFonts w:eastAsia="Times New Roman" w:cs="Times New Roman"/>
                <w:color w:val="auto"/>
                <w:sz w:val="20"/>
                <w:szCs w:val="20"/>
                <w:lang w:val="ka-GE"/>
              </w:rPr>
            </w:pPr>
            <w:r w:rsidRPr="005D1093">
              <w:rPr>
                <w:rFonts w:eastAsia="Times New Roman" w:cs="Times New Roman"/>
                <w:color w:val="auto"/>
                <w:sz w:val="20"/>
                <w:szCs w:val="20"/>
                <w:lang w:val="ka-GE"/>
              </w:rPr>
              <w:t>ზემოქმედება ისტორიულ-კულტურულ ძეგლებზე</w:t>
            </w:r>
          </w:p>
        </w:tc>
        <w:tc>
          <w:tcPr>
            <w:tcW w:w="3878" w:type="dxa"/>
          </w:tcPr>
          <w:p w:rsidR="001B4537" w:rsidRPr="005D1093" w:rsidRDefault="001B4537" w:rsidP="007B3550">
            <w:pPr>
              <w:numPr>
                <w:ilvl w:val="0"/>
                <w:numId w:val="52"/>
              </w:numPr>
              <w:tabs>
                <w:tab w:val="num" w:pos="229"/>
                <w:tab w:val="num" w:pos="360"/>
              </w:tabs>
              <w:spacing w:after="0"/>
              <w:ind w:left="229" w:hanging="229"/>
              <w:jc w:val="both"/>
              <w:rPr>
                <w:rFonts w:eastAsia="Times New Roman" w:cs="Times New Roman"/>
                <w:color w:val="000000"/>
                <w:sz w:val="20"/>
                <w:szCs w:val="20"/>
                <w:lang w:val="ka-GE"/>
              </w:rPr>
            </w:pPr>
            <w:r w:rsidRPr="005D1093">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9072" w:type="dxa"/>
          </w:tcPr>
          <w:p w:rsidR="001B4537" w:rsidRPr="005D1093" w:rsidRDefault="001B4537" w:rsidP="007B3550">
            <w:pPr>
              <w:numPr>
                <w:ilvl w:val="0"/>
                <w:numId w:val="53"/>
              </w:numPr>
              <w:autoSpaceDE w:val="0"/>
              <w:autoSpaceDN w:val="0"/>
              <w:adjustRightInd w:val="0"/>
              <w:spacing w:after="0"/>
              <w:contextualSpacing/>
              <w:jc w:val="both"/>
              <w:rPr>
                <w:rFonts w:eastAsia="Times New Roman" w:cs="AcadNusx"/>
                <w:color w:val="auto"/>
                <w:sz w:val="20"/>
                <w:szCs w:val="20"/>
                <w:lang w:val="ka-GE"/>
              </w:rPr>
            </w:pPr>
            <w:r w:rsidRPr="005D1093">
              <w:rPr>
                <w:rFonts w:eastAsia="Times New Roman" w:cs="AcadNusx"/>
                <w:color w:val="auto"/>
                <w:sz w:val="20"/>
                <w:szCs w:val="20"/>
                <w:lang w:val="ka-GE"/>
              </w:rPr>
              <w:t>რაიმე არტეფაქტის აღმოჩენის შემთხვევაში მშენებლობის პროცესი  დაუყონებლივ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4F6D98" w:rsidRPr="005D1093" w:rsidRDefault="004F6D98" w:rsidP="007B3550">
      <w:pPr>
        <w:rPr>
          <w:lang w:val="ka-GE"/>
        </w:rPr>
      </w:pPr>
    </w:p>
    <w:p w:rsidR="001B4537" w:rsidRPr="005D1093" w:rsidRDefault="001B4537" w:rsidP="007B3550">
      <w:pPr>
        <w:rPr>
          <w:lang w:val="ka-GE"/>
        </w:rPr>
      </w:pPr>
    </w:p>
    <w:p w:rsidR="001B4537" w:rsidRPr="005D1093" w:rsidRDefault="001B4537" w:rsidP="007B3550">
      <w:pPr>
        <w:rPr>
          <w:lang w:val="ka-GE"/>
        </w:rPr>
      </w:pPr>
    </w:p>
    <w:p w:rsidR="001B4537" w:rsidRPr="005D1093" w:rsidRDefault="001B4537" w:rsidP="007B3550">
      <w:pPr>
        <w:rPr>
          <w:lang w:val="ka-GE"/>
        </w:rPr>
      </w:pPr>
    </w:p>
    <w:p w:rsidR="001B4537" w:rsidRPr="005D1093" w:rsidRDefault="001B4537" w:rsidP="007B3550">
      <w:pPr>
        <w:rPr>
          <w:lang w:val="ka-GE"/>
        </w:rPr>
      </w:pPr>
    </w:p>
    <w:p w:rsidR="001B4537" w:rsidRPr="005D1093" w:rsidRDefault="001B4537" w:rsidP="007B3550">
      <w:pPr>
        <w:rPr>
          <w:lang w:val="ka-GE"/>
        </w:rPr>
      </w:pPr>
    </w:p>
    <w:p w:rsidR="005841BE" w:rsidRPr="005D1093" w:rsidRDefault="005841BE" w:rsidP="007B3550">
      <w:pPr>
        <w:spacing w:after="160"/>
        <w:rPr>
          <w:b/>
          <w:bCs/>
          <w:sz w:val="20"/>
          <w:szCs w:val="20"/>
          <w:lang w:val="ka-GE"/>
        </w:rPr>
      </w:pPr>
      <w:r w:rsidRPr="005D1093">
        <w:rPr>
          <w:b/>
          <w:bCs/>
          <w:sz w:val="20"/>
          <w:szCs w:val="20"/>
          <w:lang w:val="ka-GE"/>
        </w:rPr>
        <w:br w:type="page"/>
      </w:r>
    </w:p>
    <w:p w:rsidR="001B4537" w:rsidRPr="005D1093" w:rsidRDefault="001B4537" w:rsidP="007B3550">
      <w:pPr>
        <w:tabs>
          <w:tab w:val="left" w:pos="9360"/>
        </w:tabs>
        <w:spacing w:before="63"/>
        <w:rPr>
          <w:sz w:val="20"/>
          <w:szCs w:val="20"/>
          <w:lang w:val="ka-GE"/>
        </w:rPr>
      </w:pPr>
      <w:r w:rsidRPr="005D1093">
        <w:rPr>
          <w:b/>
          <w:bCs/>
          <w:sz w:val="20"/>
          <w:szCs w:val="20"/>
          <w:lang w:val="ka-GE"/>
        </w:rPr>
        <w:lastRenderedPageBreak/>
        <w:t xml:space="preserve">ცხრილი 6.1.2. </w:t>
      </w:r>
      <w:r w:rsidRPr="005D1093">
        <w:rPr>
          <w:sz w:val="20"/>
          <w:szCs w:val="20"/>
          <w:lang w:val="ka-GE"/>
        </w:rPr>
        <w:t>შემარბილებელი ღონისძიებები ექსპლუატაციის ეტაპზე</w:t>
      </w:r>
    </w:p>
    <w:tbl>
      <w:tblPr>
        <w:tblStyle w:val="TableGrid19"/>
        <w:tblW w:w="15021" w:type="dxa"/>
        <w:jc w:val="center"/>
        <w:tblLayout w:type="fixed"/>
        <w:tblLook w:val="01E0" w:firstRow="1" w:lastRow="1" w:firstColumn="1" w:lastColumn="1" w:noHBand="0" w:noVBand="0"/>
      </w:tblPr>
      <w:tblGrid>
        <w:gridCol w:w="3397"/>
        <w:gridCol w:w="3544"/>
        <w:gridCol w:w="8080"/>
      </w:tblGrid>
      <w:tr w:rsidR="001B4537" w:rsidRPr="005D1093" w:rsidTr="00865454">
        <w:trPr>
          <w:trHeight w:val="647"/>
          <w:jc w:val="center"/>
        </w:trPr>
        <w:tc>
          <w:tcPr>
            <w:tcW w:w="3397" w:type="dxa"/>
          </w:tcPr>
          <w:p w:rsidR="001B4537" w:rsidRPr="005D1093" w:rsidRDefault="001B4537" w:rsidP="007B3550">
            <w:pPr>
              <w:widowControl w:val="0"/>
              <w:spacing w:after="0"/>
              <w:ind w:left="283" w:right="498"/>
              <w:rPr>
                <w:rFonts w:eastAsia="Sylfaen" w:cs="Sylfaen"/>
                <w:color w:val="auto"/>
                <w:sz w:val="20"/>
                <w:szCs w:val="20"/>
                <w:lang w:val="ka-GE"/>
              </w:rPr>
            </w:pPr>
            <w:r w:rsidRPr="005D1093">
              <w:rPr>
                <w:rFonts w:eastAsia="Sylfaen" w:cs="Sylfaen"/>
                <w:b/>
                <w:bCs/>
                <w:color w:val="auto"/>
                <w:spacing w:val="-3"/>
                <w:sz w:val="20"/>
                <w:szCs w:val="20"/>
                <w:lang w:val="ka-GE"/>
              </w:rPr>
              <w:t>რეცეპტორი</w:t>
            </w:r>
            <w:r w:rsidRPr="005D1093">
              <w:rPr>
                <w:rFonts w:eastAsia="Sylfaen" w:cs="Sylfaen"/>
                <w:b/>
                <w:bCs/>
                <w:color w:val="auto"/>
                <w:spacing w:val="-4"/>
                <w:sz w:val="20"/>
                <w:szCs w:val="20"/>
                <w:lang w:val="ka-GE"/>
              </w:rPr>
              <w:t>/</w:t>
            </w:r>
            <w:r w:rsidRPr="005D1093">
              <w:rPr>
                <w:rFonts w:eastAsia="Sylfaen" w:cs="Sylfaen"/>
                <w:b/>
                <w:bCs/>
                <w:color w:val="auto"/>
                <w:spacing w:val="24"/>
                <w:w w:val="98"/>
                <w:sz w:val="20"/>
                <w:szCs w:val="20"/>
                <w:lang w:val="ka-GE"/>
              </w:rPr>
              <w:t xml:space="preserve"> </w:t>
            </w:r>
            <w:r w:rsidRPr="005D1093">
              <w:rPr>
                <w:rFonts w:eastAsia="Sylfaen" w:cs="Sylfaen"/>
                <w:b/>
                <w:bCs/>
                <w:color w:val="auto"/>
                <w:spacing w:val="-3"/>
                <w:w w:val="95"/>
                <w:sz w:val="20"/>
                <w:szCs w:val="20"/>
                <w:lang w:val="ka-GE"/>
              </w:rPr>
              <w:t>ზემოქმედება</w:t>
            </w:r>
          </w:p>
        </w:tc>
        <w:tc>
          <w:tcPr>
            <w:tcW w:w="3544" w:type="dxa"/>
          </w:tcPr>
          <w:p w:rsidR="001B4537" w:rsidRPr="005D1093" w:rsidRDefault="001B4537" w:rsidP="007B3550">
            <w:pPr>
              <w:widowControl w:val="0"/>
              <w:spacing w:after="0"/>
              <w:rPr>
                <w:rFonts w:eastAsia="Sylfaen" w:cs="Sylfaen"/>
                <w:color w:val="auto"/>
                <w:sz w:val="20"/>
                <w:szCs w:val="20"/>
                <w:lang w:val="ka-GE"/>
              </w:rPr>
            </w:pPr>
          </w:p>
          <w:p w:rsidR="001B4537" w:rsidRPr="005D1093" w:rsidRDefault="001B4537" w:rsidP="007B3550">
            <w:pPr>
              <w:widowControl w:val="0"/>
              <w:spacing w:after="0"/>
              <w:ind w:left="707"/>
              <w:rPr>
                <w:rFonts w:eastAsia="Sylfaen" w:cs="Sylfaen"/>
                <w:color w:val="auto"/>
                <w:sz w:val="20"/>
                <w:szCs w:val="20"/>
                <w:lang w:val="ka-GE"/>
              </w:rPr>
            </w:pPr>
            <w:r w:rsidRPr="005D1093">
              <w:rPr>
                <w:rFonts w:eastAsia="Sylfaen" w:cs="Sylfaen"/>
                <w:b/>
                <w:bCs/>
                <w:color w:val="auto"/>
                <w:spacing w:val="-3"/>
                <w:sz w:val="20"/>
                <w:szCs w:val="20"/>
                <w:lang w:val="ka-GE"/>
              </w:rPr>
              <w:t>ზემოქმედების</w:t>
            </w:r>
            <w:r w:rsidRPr="005D1093">
              <w:rPr>
                <w:rFonts w:eastAsia="Sylfaen" w:cs="Sylfaen"/>
                <w:b/>
                <w:bCs/>
                <w:color w:val="auto"/>
                <w:spacing w:val="-22"/>
                <w:sz w:val="20"/>
                <w:szCs w:val="20"/>
                <w:lang w:val="ka-GE"/>
              </w:rPr>
              <w:t xml:space="preserve"> </w:t>
            </w:r>
            <w:r w:rsidRPr="005D1093">
              <w:rPr>
                <w:rFonts w:eastAsia="Sylfaen" w:cs="Sylfaen"/>
                <w:b/>
                <w:bCs/>
                <w:color w:val="auto"/>
                <w:spacing w:val="-3"/>
                <w:sz w:val="20"/>
                <w:szCs w:val="20"/>
                <w:lang w:val="ka-GE"/>
              </w:rPr>
              <w:t>აღწერა</w:t>
            </w:r>
          </w:p>
        </w:tc>
        <w:tc>
          <w:tcPr>
            <w:tcW w:w="8080" w:type="dxa"/>
          </w:tcPr>
          <w:p w:rsidR="001B4537" w:rsidRPr="005D1093" w:rsidRDefault="001B4537" w:rsidP="007B3550">
            <w:pPr>
              <w:widowControl w:val="0"/>
              <w:spacing w:after="0"/>
              <w:rPr>
                <w:rFonts w:eastAsia="Sylfaen" w:cs="Sylfaen"/>
                <w:color w:val="auto"/>
                <w:sz w:val="20"/>
                <w:szCs w:val="20"/>
                <w:lang w:val="ka-GE"/>
              </w:rPr>
            </w:pPr>
          </w:p>
          <w:p w:rsidR="001B4537" w:rsidRPr="005D1093" w:rsidRDefault="001B4537" w:rsidP="007B3550">
            <w:pPr>
              <w:widowControl w:val="0"/>
              <w:spacing w:after="0"/>
              <w:ind w:left="678"/>
              <w:rPr>
                <w:rFonts w:eastAsia="Sylfaen" w:cs="Sylfaen"/>
                <w:color w:val="auto"/>
                <w:sz w:val="20"/>
                <w:szCs w:val="20"/>
                <w:lang w:val="ka-GE"/>
              </w:rPr>
            </w:pPr>
            <w:r w:rsidRPr="005D1093">
              <w:rPr>
                <w:rFonts w:eastAsia="Sylfaen" w:cs="Sylfaen"/>
                <w:b/>
                <w:bCs/>
                <w:color w:val="auto"/>
                <w:spacing w:val="-3"/>
                <w:sz w:val="20"/>
                <w:szCs w:val="20"/>
                <w:lang w:val="ka-GE"/>
              </w:rPr>
              <w:t>პირველადი</w:t>
            </w:r>
            <w:r w:rsidRPr="005D1093">
              <w:rPr>
                <w:rFonts w:eastAsia="Sylfaen" w:cs="Sylfaen"/>
                <w:b/>
                <w:bCs/>
                <w:color w:val="auto"/>
                <w:spacing w:val="-19"/>
                <w:sz w:val="20"/>
                <w:szCs w:val="20"/>
                <w:lang w:val="ka-GE"/>
              </w:rPr>
              <w:t xml:space="preserve"> </w:t>
            </w:r>
            <w:r w:rsidRPr="005D1093">
              <w:rPr>
                <w:rFonts w:eastAsia="Sylfaen" w:cs="Sylfaen"/>
                <w:b/>
                <w:bCs/>
                <w:color w:val="auto"/>
                <w:spacing w:val="-3"/>
                <w:sz w:val="20"/>
                <w:szCs w:val="20"/>
                <w:lang w:val="ka-GE"/>
              </w:rPr>
              <w:t>წინ</w:t>
            </w:r>
            <w:r w:rsidRPr="005D1093">
              <w:rPr>
                <w:rFonts w:eastAsia="Sylfaen" w:cs="Sylfaen"/>
                <w:b/>
                <w:bCs/>
                <w:color w:val="auto"/>
                <w:spacing w:val="-4"/>
                <w:sz w:val="20"/>
                <w:szCs w:val="20"/>
                <w:lang w:val="ka-GE"/>
              </w:rPr>
              <w:t>ა</w:t>
            </w:r>
            <w:r w:rsidRPr="005D1093">
              <w:rPr>
                <w:rFonts w:eastAsia="Sylfaen" w:cs="Sylfaen"/>
                <w:b/>
                <w:bCs/>
                <w:color w:val="auto"/>
                <w:spacing w:val="-3"/>
                <w:sz w:val="20"/>
                <w:szCs w:val="20"/>
                <w:lang w:val="ka-GE"/>
              </w:rPr>
              <w:t>დადებ</w:t>
            </w:r>
            <w:r w:rsidRPr="005D1093">
              <w:rPr>
                <w:rFonts w:eastAsia="Sylfaen" w:cs="Sylfaen"/>
                <w:b/>
                <w:bCs/>
                <w:color w:val="auto"/>
                <w:spacing w:val="-4"/>
                <w:sz w:val="20"/>
                <w:szCs w:val="20"/>
                <w:lang w:val="ka-GE"/>
              </w:rPr>
              <w:t>ა</w:t>
            </w:r>
            <w:r w:rsidRPr="005D1093">
              <w:rPr>
                <w:rFonts w:eastAsia="Sylfaen" w:cs="Sylfaen"/>
                <w:b/>
                <w:bCs/>
                <w:color w:val="auto"/>
                <w:spacing w:val="-17"/>
                <w:sz w:val="20"/>
                <w:szCs w:val="20"/>
                <w:lang w:val="ka-GE"/>
              </w:rPr>
              <w:t xml:space="preserve"> </w:t>
            </w:r>
            <w:r w:rsidRPr="005D1093">
              <w:rPr>
                <w:rFonts w:eastAsia="Sylfaen" w:cs="Sylfaen"/>
                <w:b/>
                <w:bCs/>
                <w:color w:val="auto"/>
                <w:spacing w:val="-3"/>
                <w:sz w:val="20"/>
                <w:szCs w:val="20"/>
                <w:lang w:val="ka-GE"/>
              </w:rPr>
              <w:t>შემარბილებელი</w:t>
            </w:r>
            <w:r w:rsidRPr="005D1093">
              <w:rPr>
                <w:rFonts w:eastAsia="Sylfaen" w:cs="Sylfaen"/>
                <w:b/>
                <w:bCs/>
                <w:color w:val="auto"/>
                <w:spacing w:val="-17"/>
                <w:sz w:val="20"/>
                <w:szCs w:val="20"/>
                <w:lang w:val="ka-GE"/>
              </w:rPr>
              <w:t xml:space="preserve"> </w:t>
            </w:r>
            <w:r w:rsidRPr="005D1093">
              <w:rPr>
                <w:rFonts w:eastAsia="Sylfaen" w:cs="Sylfaen"/>
                <w:b/>
                <w:bCs/>
                <w:color w:val="auto"/>
                <w:spacing w:val="-3"/>
                <w:sz w:val="20"/>
                <w:szCs w:val="20"/>
                <w:lang w:val="ka-GE"/>
              </w:rPr>
              <w:t>ღონისძიებების</w:t>
            </w:r>
            <w:r w:rsidRPr="005D1093">
              <w:rPr>
                <w:rFonts w:eastAsia="Sylfaen" w:cs="Sylfaen"/>
                <w:b/>
                <w:bCs/>
                <w:color w:val="auto"/>
                <w:spacing w:val="-17"/>
                <w:sz w:val="20"/>
                <w:szCs w:val="20"/>
                <w:lang w:val="ka-GE"/>
              </w:rPr>
              <w:t xml:space="preserve"> </w:t>
            </w:r>
            <w:r w:rsidRPr="005D1093">
              <w:rPr>
                <w:rFonts w:eastAsia="Sylfaen" w:cs="Sylfaen"/>
                <w:b/>
                <w:bCs/>
                <w:color w:val="auto"/>
                <w:spacing w:val="-3"/>
                <w:sz w:val="20"/>
                <w:szCs w:val="20"/>
                <w:lang w:val="ka-GE"/>
              </w:rPr>
              <w:t>შესახებ</w:t>
            </w:r>
          </w:p>
        </w:tc>
      </w:tr>
      <w:tr w:rsidR="001B4537" w:rsidRPr="005D1093" w:rsidTr="005841BE">
        <w:trPr>
          <w:trHeight w:val="2083"/>
          <w:jc w:val="center"/>
        </w:trPr>
        <w:tc>
          <w:tcPr>
            <w:tcW w:w="3397" w:type="dxa"/>
          </w:tcPr>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t>ხმაურის გავრცელება სამუშაო ზონაში. ზემოქმედება სხვა რეცეპტორებზე:</w:t>
            </w:r>
          </w:p>
          <w:p w:rsidR="001B4537" w:rsidRPr="005D1093" w:rsidRDefault="001B4537" w:rsidP="007B3550">
            <w:pPr>
              <w:tabs>
                <w:tab w:val="num" w:pos="720"/>
              </w:tabs>
              <w:spacing w:after="0"/>
              <w:ind w:left="29"/>
              <w:rPr>
                <w:rFonts w:eastAsia="Sylfaen" w:cs="Sylfaen"/>
                <w:bCs/>
                <w:color w:val="auto"/>
                <w:spacing w:val="-3"/>
                <w:sz w:val="20"/>
                <w:szCs w:val="20"/>
                <w:lang w:val="ka-GE"/>
              </w:rPr>
            </w:pPr>
            <w:r w:rsidRPr="005D1093">
              <w:rPr>
                <w:rFonts w:eastAsia="Times New Roman" w:cs="Sylfaen"/>
                <w:sz w:val="20"/>
                <w:szCs w:val="20"/>
                <w:lang w:val="ka-GE"/>
              </w:rPr>
              <w:t>ოპერირების პროცესში ჰიდროაგრეგატების და ძალოვანი ტრანსფორმატორების მუშაობის დროს წარმოქმნილი ხმაურის გავრცელება.</w:t>
            </w:r>
          </w:p>
        </w:tc>
        <w:tc>
          <w:tcPr>
            <w:tcW w:w="3544" w:type="dxa"/>
          </w:tcPr>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t>ხმაურის გავრცელების მინიმუმამდე დაყვანა. გარემოზე ისეთის სახის ზემოქმედებების შემცირება, როგორიცაა:</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ადამიანის ჯანმრთელობაზე ზემოქმედება;</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ცხოველთა შეშფოთება და მიგრაცია.</w:t>
            </w:r>
          </w:p>
        </w:tc>
        <w:tc>
          <w:tcPr>
            <w:tcW w:w="8080" w:type="dxa"/>
          </w:tcPr>
          <w:p w:rsidR="001B4537" w:rsidRPr="005D1093" w:rsidRDefault="001B4537" w:rsidP="007B3550">
            <w:pPr>
              <w:numPr>
                <w:ilvl w:val="0"/>
                <w:numId w:val="52"/>
              </w:numPr>
              <w:tabs>
                <w:tab w:val="num" w:pos="360"/>
              </w:tabs>
              <w:spacing w:after="0"/>
              <w:ind w:left="360"/>
              <w:rPr>
                <w:rFonts w:eastAsia="Times New Roman" w:cs="Sylfaen"/>
                <w:sz w:val="20"/>
                <w:szCs w:val="20"/>
                <w:lang w:val="ka-GE"/>
              </w:rPr>
            </w:pPr>
            <w:r w:rsidRPr="005D1093">
              <w:rPr>
                <w:rFonts w:eastAsia="Times New Roman" w:cs="Sylfaen"/>
                <w:sz w:val="20"/>
                <w:szCs w:val="20"/>
                <w:lang w:val="ka-GE"/>
              </w:rPr>
              <w:t xml:space="preserve">ჰიდროაგრეგატები მოთავსებული იქნება ჰესის დახურულ შენობაში, სპეციალურ გარსაცმებში და შესაბამისად ხმაურის გავრცელების დონეები არ გადააჭარბებს ნორმირებულ სიდიდეებს; </w:t>
            </w:r>
          </w:p>
          <w:p w:rsidR="001B4537" w:rsidRPr="005D1093" w:rsidRDefault="001B4537" w:rsidP="007B3550">
            <w:pPr>
              <w:numPr>
                <w:ilvl w:val="0"/>
                <w:numId w:val="52"/>
              </w:numPr>
              <w:tabs>
                <w:tab w:val="num" w:pos="360"/>
              </w:tabs>
              <w:spacing w:after="0"/>
              <w:ind w:left="360"/>
              <w:rPr>
                <w:rFonts w:eastAsia="Times New Roman" w:cs="Sylfaen"/>
                <w:sz w:val="20"/>
                <w:szCs w:val="20"/>
                <w:lang w:val="ka-GE"/>
              </w:rPr>
            </w:pPr>
            <w:r w:rsidRPr="005D1093">
              <w:rPr>
                <w:rFonts w:eastAsia="Times New Roman" w:cs="Sylfaen"/>
                <w:sz w:val="20"/>
                <w:szCs w:val="20"/>
                <w:lang w:val="ka-GE"/>
              </w:rPr>
              <w:t xml:space="preserve">სამანქანო დარბაზში, საოპერატორო მოწყობილი იქნება სპეციალური ხმაურსაიზოლაციო მასალისგან. </w:t>
            </w:r>
          </w:p>
          <w:p w:rsidR="001B4537" w:rsidRPr="005D1093" w:rsidRDefault="001B4537" w:rsidP="007B3550">
            <w:pPr>
              <w:numPr>
                <w:ilvl w:val="0"/>
                <w:numId w:val="52"/>
              </w:numPr>
              <w:tabs>
                <w:tab w:val="num" w:pos="360"/>
              </w:tabs>
              <w:spacing w:after="0"/>
              <w:ind w:left="360"/>
              <w:rPr>
                <w:rFonts w:eastAsia="Times New Roman" w:cs="Sylfaen"/>
                <w:sz w:val="20"/>
                <w:szCs w:val="20"/>
                <w:lang w:val="ka-GE"/>
              </w:rPr>
            </w:pPr>
            <w:r w:rsidRPr="005D1093">
              <w:rPr>
                <w:rFonts w:eastAsia="Times New Roman" w:cs="Sylfaen"/>
                <w:sz w:val="20"/>
                <w:szCs w:val="20"/>
                <w:lang w:val="ka-GE"/>
              </w:rPr>
              <w:t>პერსონალი უზრუნველყოფილი იქნება სპეციალური ყურსაცმებით;</w:t>
            </w:r>
          </w:p>
          <w:p w:rsidR="001B4537" w:rsidRPr="005D1093" w:rsidRDefault="001B4537" w:rsidP="007B3550">
            <w:pPr>
              <w:numPr>
                <w:ilvl w:val="0"/>
                <w:numId w:val="52"/>
              </w:numPr>
              <w:tabs>
                <w:tab w:val="num" w:pos="360"/>
              </w:tabs>
              <w:spacing w:after="0"/>
              <w:ind w:left="360"/>
              <w:rPr>
                <w:rFonts w:eastAsia="Times New Roman" w:cs="Sylfaen"/>
                <w:color w:val="000000"/>
                <w:sz w:val="20"/>
                <w:szCs w:val="20"/>
                <w:lang w:val="ka-GE"/>
              </w:rPr>
            </w:pPr>
            <w:r w:rsidRPr="005D1093">
              <w:rPr>
                <w:rFonts w:eastAsia="Times New Roman" w:cs="Sylfaen"/>
                <w:sz w:val="20"/>
                <w:szCs w:val="20"/>
                <w:lang w:val="ka-GE"/>
              </w:rPr>
              <w:t>მოხდება ხმაურიან დანადგარებთან მომუშავე პერსონალის ხშირი ცვლა.</w:t>
            </w:r>
          </w:p>
        </w:tc>
      </w:tr>
      <w:tr w:rsidR="001B4537" w:rsidRPr="005D1093" w:rsidTr="00865454">
        <w:trPr>
          <w:trHeight w:val="56"/>
          <w:jc w:val="center"/>
        </w:trPr>
        <w:tc>
          <w:tcPr>
            <w:tcW w:w="3397" w:type="dxa"/>
          </w:tcPr>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t>საშიში გეოდინამიკური პროცესების (ეროზია, მეწყერი და სხვ.) გააქტიურება:</w:t>
            </w:r>
          </w:p>
          <w:p w:rsidR="001B4537" w:rsidRPr="005D1093" w:rsidRDefault="001B4537" w:rsidP="007B3550">
            <w:pPr>
              <w:numPr>
                <w:ilvl w:val="0"/>
                <w:numId w:val="52"/>
              </w:numPr>
              <w:tabs>
                <w:tab w:val="num" w:pos="229"/>
                <w:tab w:val="num" w:pos="360"/>
              </w:tabs>
              <w:spacing w:after="0"/>
              <w:ind w:left="0" w:hanging="229"/>
              <w:rPr>
                <w:rFonts w:eastAsia="Sylfaen" w:cs="Sylfaen"/>
                <w:color w:val="auto"/>
                <w:sz w:val="20"/>
                <w:szCs w:val="20"/>
                <w:lang w:val="ka-GE"/>
              </w:rPr>
            </w:pPr>
          </w:p>
        </w:tc>
        <w:tc>
          <w:tcPr>
            <w:tcW w:w="3544" w:type="dxa"/>
          </w:tcPr>
          <w:p w:rsidR="001B4537" w:rsidRPr="005D1093" w:rsidRDefault="001B4537" w:rsidP="007B3550">
            <w:pPr>
              <w:numPr>
                <w:ilvl w:val="0"/>
                <w:numId w:val="52"/>
              </w:numPr>
              <w:tabs>
                <w:tab w:val="num" w:pos="229"/>
                <w:tab w:val="num" w:pos="360"/>
              </w:tabs>
              <w:spacing w:after="0"/>
              <w:ind w:left="229" w:hanging="229"/>
              <w:rPr>
                <w:rFonts w:eastAsia="Times New Roman" w:cs="Times New Roman"/>
                <w:color w:val="000000"/>
                <w:sz w:val="20"/>
                <w:szCs w:val="20"/>
                <w:lang w:val="ka-GE"/>
              </w:rPr>
            </w:pPr>
            <w:r w:rsidRPr="005D1093">
              <w:rPr>
                <w:rFonts w:eastAsia="Times New Roman" w:cs="Sylfaen"/>
                <w:sz w:val="20"/>
                <w:szCs w:val="20"/>
                <w:lang w:val="ka-GE"/>
              </w:rPr>
              <w:t>ქანების სტაბილურობის შენარჩუნება. მეწყრული და ეროზიული პროცესების გააქტიურების რისკების შემცირება. ჰესის ნაგებობების დაცვა დაზიანებისაგან.</w:t>
            </w:r>
          </w:p>
        </w:tc>
        <w:tc>
          <w:tcPr>
            <w:tcW w:w="8080" w:type="dxa"/>
          </w:tcPr>
          <w:p w:rsidR="001B4537" w:rsidRPr="005D1093" w:rsidRDefault="001B4537" w:rsidP="007B3550">
            <w:pPr>
              <w:numPr>
                <w:ilvl w:val="0"/>
                <w:numId w:val="52"/>
              </w:numPr>
              <w:tabs>
                <w:tab w:val="num" w:pos="360"/>
              </w:tabs>
              <w:spacing w:after="0"/>
              <w:ind w:left="360"/>
              <w:rPr>
                <w:rFonts w:eastAsia="Times New Roman" w:cs="Sylfaen"/>
                <w:sz w:val="20"/>
                <w:szCs w:val="20"/>
                <w:lang w:val="ka-GE"/>
              </w:rPr>
            </w:pPr>
            <w:r w:rsidRPr="005D1093">
              <w:rPr>
                <w:rFonts w:eastAsia="Times New Roman" w:cs="Sylfaen"/>
                <w:sz w:val="20"/>
                <w:szCs w:val="20"/>
                <w:lang w:val="ka-GE"/>
              </w:rPr>
              <w:t>ჰესის ძირითადი ნაგებობების ფუნდირება მოხდება საინჟინრო-გეოლოგიური კვლევების საფუძველზე ;</w:t>
            </w:r>
          </w:p>
          <w:p w:rsidR="001B4537" w:rsidRPr="005D1093" w:rsidRDefault="001B4537" w:rsidP="007B3550">
            <w:pPr>
              <w:numPr>
                <w:ilvl w:val="0"/>
                <w:numId w:val="52"/>
              </w:numPr>
              <w:tabs>
                <w:tab w:val="num" w:pos="360"/>
              </w:tabs>
              <w:spacing w:after="0"/>
              <w:ind w:left="360"/>
              <w:rPr>
                <w:rFonts w:eastAsia="Times New Roman" w:cs="Sylfaen"/>
                <w:sz w:val="20"/>
                <w:szCs w:val="20"/>
                <w:lang w:val="ka-GE"/>
              </w:rPr>
            </w:pPr>
            <w:r w:rsidRPr="005D1093">
              <w:rPr>
                <w:rFonts w:eastAsia="Times New Roman" w:cs="Sylfaen"/>
                <w:sz w:val="20"/>
                <w:szCs w:val="20"/>
                <w:lang w:val="ka-GE"/>
              </w:rPr>
              <w:t>დერეფნის სენსიტიურ უბნებზე ფერდობების მხარეს მოეწყობა დამცავი ჯებირები;</w:t>
            </w:r>
          </w:p>
          <w:p w:rsidR="001B4537" w:rsidRPr="005D1093" w:rsidRDefault="001B4537" w:rsidP="007B3550">
            <w:pPr>
              <w:numPr>
                <w:ilvl w:val="0"/>
                <w:numId w:val="52"/>
              </w:numPr>
              <w:tabs>
                <w:tab w:val="num" w:pos="360"/>
              </w:tabs>
              <w:spacing w:after="0"/>
              <w:ind w:left="360"/>
              <w:rPr>
                <w:rFonts w:eastAsia="Times New Roman" w:cs="Sylfaen"/>
                <w:sz w:val="20"/>
                <w:szCs w:val="20"/>
                <w:lang w:val="ka-GE"/>
              </w:rPr>
            </w:pPr>
            <w:r w:rsidRPr="005D1093">
              <w:rPr>
                <w:rFonts w:eastAsia="Times New Roman" w:cs="Sylfaen"/>
                <w:sz w:val="20"/>
                <w:szCs w:val="20"/>
                <w:lang w:val="ka-GE"/>
              </w:rPr>
              <w:t>დერეფნის ზედა ფერდობების გასწვრივ განსაკუთრებით საშიშ მონაკვეთებზე ჩატარდება გრუნტის გამაგრებითი სამუშაოები. შესაძლებლობისამებრ მოხდება ხე-მცენარეების ზრდა-განვითარების ხელშეწყობა;</w:t>
            </w:r>
          </w:p>
          <w:p w:rsidR="001B4537" w:rsidRPr="005D1093" w:rsidRDefault="001B4537" w:rsidP="007B3550">
            <w:pPr>
              <w:numPr>
                <w:ilvl w:val="0"/>
                <w:numId w:val="52"/>
              </w:numPr>
              <w:tabs>
                <w:tab w:val="num" w:pos="360"/>
              </w:tabs>
              <w:spacing w:after="0"/>
              <w:ind w:left="360"/>
              <w:rPr>
                <w:rFonts w:eastAsia="Times New Roman" w:cs="Sylfaen"/>
                <w:color w:val="000000"/>
                <w:sz w:val="20"/>
                <w:szCs w:val="20"/>
                <w:lang w:val="ka-GE"/>
              </w:rPr>
            </w:pPr>
            <w:r w:rsidRPr="005D1093">
              <w:rPr>
                <w:rFonts w:eastAsia="Times New Roman" w:cs="Sylfaen"/>
                <w:sz w:val="20"/>
                <w:szCs w:val="20"/>
                <w:lang w:val="ka-GE"/>
              </w:rPr>
              <w:t>ყველა სენსიტიურ უბანზე განხორციელდება საშიში გეოლოგიური მოვლენების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tc>
      </w:tr>
      <w:tr w:rsidR="001B4537" w:rsidRPr="005D1093" w:rsidTr="00395339">
        <w:trPr>
          <w:trHeight w:val="850"/>
          <w:jc w:val="center"/>
        </w:trPr>
        <w:tc>
          <w:tcPr>
            <w:tcW w:w="3397" w:type="dxa"/>
          </w:tcPr>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t xml:space="preserve">ჰიდროლოგიური რეჟიმის დარღვევა - მდინარეში </w:t>
            </w:r>
          </w:p>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t xml:space="preserve">წყლის ხარჯის შემცირება. </w:t>
            </w:r>
          </w:p>
          <w:p w:rsidR="001B4537" w:rsidRPr="005D1093" w:rsidRDefault="001B4537" w:rsidP="007B3550">
            <w:pPr>
              <w:widowControl w:val="0"/>
              <w:spacing w:after="0"/>
              <w:ind w:left="18"/>
              <w:jc w:val="center"/>
              <w:rPr>
                <w:rFonts w:eastAsia="Sylfaen" w:cs="Sylfaen"/>
                <w:color w:val="auto"/>
                <w:sz w:val="20"/>
                <w:szCs w:val="20"/>
                <w:lang w:val="ka-GE"/>
              </w:rPr>
            </w:pPr>
          </w:p>
        </w:tc>
        <w:tc>
          <w:tcPr>
            <w:tcW w:w="3544" w:type="dxa"/>
          </w:tcPr>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წყლის საკმარისი ნაკადის შენარჩუნება სოციალურ</w:t>
            </w:r>
            <w:r w:rsidRPr="005D1093">
              <w:rPr>
                <w:rFonts w:eastAsia="Times New Roman" w:cs="Calibri"/>
                <w:sz w:val="20"/>
                <w:szCs w:val="20"/>
                <w:lang w:val="ka-GE"/>
              </w:rPr>
              <w:t>–</w:t>
            </w:r>
            <w:r w:rsidRPr="005D1093">
              <w:rPr>
                <w:rFonts w:eastAsia="Times New Roman" w:cs="Sylfaen"/>
                <w:sz w:val="20"/>
                <w:szCs w:val="20"/>
                <w:lang w:val="ka-GE"/>
              </w:rPr>
              <w:t>ეკონომიკური გამოყენებისთვის;</w:t>
            </w:r>
          </w:p>
          <w:p w:rsidR="001B4537" w:rsidRPr="005D1093" w:rsidRDefault="001B4537" w:rsidP="007B3550">
            <w:pPr>
              <w:numPr>
                <w:ilvl w:val="0"/>
                <w:numId w:val="52"/>
              </w:numPr>
              <w:tabs>
                <w:tab w:val="num" w:pos="229"/>
                <w:tab w:val="num" w:pos="360"/>
              </w:tabs>
              <w:spacing w:after="0"/>
              <w:ind w:left="0" w:hanging="229"/>
              <w:rPr>
                <w:rFonts w:eastAsia="Times New Roman" w:cs="Times New Roman"/>
                <w:color w:val="000000"/>
                <w:sz w:val="20"/>
                <w:szCs w:val="20"/>
                <w:lang w:val="ka-GE"/>
              </w:rPr>
            </w:pPr>
            <w:r w:rsidRPr="005D1093">
              <w:rPr>
                <w:rFonts w:eastAsia="Times New Roman" w:cs="Sylfaen"/>
                <w:sz w:val="20"/>
                <w:szCs w:val="20"/>
                <w:lang w:val="ka-GE"/>
              </w:rPr>
              <w:t>წყლის საკმარისი ნაკადის შენარჩუნება ეკოლოგიის თვალსაზრისით - ნაკლები ზემოქმედება წყლის და წყალთან დაკავშირებულ  ბიოლოგიურ გარემოზე.</w:t>
            </w:r>
          </w:p>
        </w:tc>
        <w:tc>
          <w:tcPr>
            <w:tcW w:w="8080" w:type="dxa"/>
          </w:tcPr>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ოპერირების დაწყებიდან პირველი 3 წლის განმავლობაში იწარმოებს იქთიოლოგიური კვლევა და წელიწადში ორჯერ ანგარიში  წარედგინება გარემოს დაცვისა და სოფლის მეურნეობის სამინისტროს. საჭიროების შემთხვევაში გატარდება დამატებითი შემარბილებელი ღონისძიებები;</w:t>
            </w:r>
          </w:p>
          <w:p w:rsidR="001B4537"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იმ შემთხვევაში თუ იქთიოლოგიური კვლევებით გამოიკვეთა, რომ არსებული ეკოლოგიური ხარჯი იწვევს ბიომრავალფეროვნების შეუქცევად დეგრადაციას, საქმიანობა განხორციელდება მონიტორინგის შედეგად უნდა დაიგეგმოს შესაბამისი შემარბილებელი ღონისძიებები</w:t>
            </w:r>
            <w:r w:rsidR="00056097">
              <w:rPr>
                <w:rFonts w:eastAsia="Times New Roman" w:cs="Sylfaen"/>
                <w:sz w:val="20"/>
                <w:szCs w:val="20"/>
                <w:lang w:val="ka-GE"/>
              </w:rPr>
              <w:t>;</w:t>
            </w:r>
          </w:p>
          <w:p w:rsidR="001B4537" w:rsidRPr="005D1093" w:rsidRDefault="00056097" w:rsidP="007B3550">
            <w:pPr>
              <w:numPr>
                <w:ilvl w:val="0"/>
                <w:numId w:val="54"/>
              </w:numPr>
              <w:tabs>
                <w:tab w:val="num" w:pos="277"/>
              </w:tabs>
              <w:spacing w:after="0"/>
              <w:ind w:left="277" w:hanging="283"/>
              <w:rPr>
                <w:rFonts w:eastAsia="Times New Roman" w:cs="Sylfaen"/>
                <w:color w:val="000000"/>
                <w:sz w:val="20"/>
                <w:szCs w:val="20"/>
                <w:lang w:val="ka-GE"/>
              </w:rPr>
            </w:pPr>
            <w:r>
              <w:rPr>
                <w:rFonts w:eastAsia="Times New Roman" w:cs="Sylfaen"/>
                <w:sz w:val="20"/>
                <w:szCs w:val="20"/>
                <w:lang w:val="ka-GE"/>
              </w:rPr>
              <w:t>ჰესების კასკადის ექსპლუატაციის პირველი 3 წლის განმავლობაში მდინარის ბუნებრივი ჩამონადე</w:t>
            </w:r>
            <w:r w:rsidR="00395339">
              <w:rPr>
                <w:rFonts w:eastAsia="Times New Roman" w:cs="Sylfaen"/>
                <w:sz w:val="20"/>
                <w:szCs w:val="20"/>
                <w:lang w:val="ka-GE"/>
              </w:rPr>
              <w:t>ნ</w:t>
            </w:r>
            <w:r>
              <w:rPr>
                <w:rFonts w:eastAsia="Times New Roman" w:cs="Sylfaen"/>
                <w:sz w:val="20"/>
                <w:szCs w:val="20"/>
                <w:lang w:val="ka-GE"/>
              </w:rPr>
              <w:t>ის</w:t>
            </w:r>
            <w:r w:rsidR="00395339">
              <w:rPr>
                <w:rFonts w:eastAsia="Times New Roman" w:cs="Sylfaen"/>
                <w:sz w:val="20"/>
                <w:szCs w:val="20"/>
                <w:lang w:val="ka-GE"/>
              </w:rPr>
              <w:t xml:space="preserve"> </w:t>
            </w:r>
            <w:r>
              <w:rPr>
                <w:rFonts w:eastAsia="Times New Roman" w:cs="Sylfaen"/>
                <w:sz w:val="20"/>
                <w:szCs w:val="20"/>
                <w:lang w:val="ka-GE"/>
              </w:rPr>
              <w:t xml:space="preserve"> </w:t>
            </w:r>
            <w:r w:rsidR="00395339">
              <w:rPr>
                <w:rFonts w:eastAsia="Times New Roman" w:cs="Sylfaen"/>
                <w:sz w:val="20"/>
                <w:szCs w:val="20"/>
                <w:lang w:val="ka-GE"/>
              </w:rPr>
              <w:t xml:space="preserve">და წყლის ბიოლოგიური გარემოს მონიტორინგის </w:t>
            </w:r>
            <w:r w:rsidR="00395339">
              <w:rPr>
                <w:rFonts w:eastAsia="Times New Roman" w:cs="Sylfaen"/>
                <w:sz w:val="20"/>
                <w:szCs w:val="20"/>
                <w:lang w:val="ka-GE"/>
              </w:rPr>
              <w:lastRenderedPageBreak/>
              <w:t xml:space="preserve">შედეგების მიხედვით მოხდება დადგენილი ეკოლოგიური ხარჯების საკმარისობის შეფასება და საჭიროების შემთხვევაში მოხდება ხარჯების კორექტირება.  </w:t>
            </w:r>
            <w:r>
              <w:rPr>
                <w:rFonts w:eastAsia="Times New Roman" w:cs="Sylfaen"/>
                <w:sz w:val="20"/>
                <w:szCs w:val="20"/>
                <w:lang w:val="ka-GE"/>
              </w:rPr>
              <w:t xml:space="preserve">  </w:t>
            </w:r>
          </w:p>
        </w:tc>
      </w:tr>
      <w:tr w:rsidR="001B4537" w:rsidRPr="005D1093" w:rsidTr="00865454">
        <w:trPr>
          <w:trHeight w:val="2411"/>
          <w:jc w:val="center"/>
        </w:trPr>
        <w:tc>
          <w:tcPr>
            <w:tcW w:w="3397" w:type="dxa"/>
            <w:tcBorders>
              <w:top w:val="single" w:sz="6" w:space="0" w:color="auto"/>
              <w:left w:val="single" w:sz="6" w:space="0" w:color="auto"/>
              <w:bottom w:val="single" w:sz="6" w:space="0" w:color="auto"/>
              <w:right w:val="single" w:sz="6" w:space="0" w:color="auto"/>
            </w:tcBorders>
          </w:tcPr>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lastRenderedPageBreak/>
              <w:t>ზედაპირული წყლების დაბინძურება:</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ზედაპირული წყლების დაბინძურება ნარჩენებით, გაუწმენდავი ჩამდინარე წყლებით.</w:t>
            </w:r>
          </w:p>
        </w:tc>
        <w:tc>
          <w:tcPr>
            <w:tcW w:w="3544" w:type="dxa"/>
            <w:tcBorders>
              <w:top w:val="single" w:sz="6" w:space="0" w:color="auto"/>
              <w:left w:val="single" w:sz="6" w:space="0" w:color="auto"/>
              <w:bottom w:val="single" w:sz="6" w:space="0" w:color="auto"/>
              <w:right w:val="single" w:sz="6" w:space="0" w:color="auto"/>
            </w:tcBorders>
          </w:tcPr>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t>ზედაპირული წყლების დაბინძურების პრევენცია და შესაბამისად  გარემოზე ისეთის სახის ზემოქმედებების შემცირება, როგორიცაა:</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წყლის ბიომრავალფეროვნებაზე ზემოქმედება;</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მიწისქვეშა წყლების დაბინძურება;</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წყლის რესურსებზე დამოკიდებულ რეცეპტორებზე (ცხოველები, მოსახლეობა) ზემოქმედება.</w:t>
            </w:r>
          </w:p>
        </w:tc>
        <w:tc>
          <w:tcPr>
            <w:tcW w:w="8080" w:type="dxa"/>
            <w:tcBorders>
              <w:top w:val="single" w:sz="6" w:space="0" w:color="auto"/>
              <w:left w:val="single" w:sz="6" w:space="0" w:color="auto"/>
              <w:bottom w:val="single" w:sz="6" w:space="0" w:color="auto"/>
              <w:right w:val="single" w:sz="6" w:space="0" w:color="auto"/>
            </w:tcBorders>
          </w:tcPr>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საწვავის/ზეთების შენახვისა და გამოყენების წესების დაცვაზე სისტემატური ზედამხედველობა;</w:t>
            </w:r>
          </w:p>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საწვავის/ზეთების ავარიულ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პერსონალს ინსტრუქტაჟი გარემოს დაცვის და უსაფრთხოების საკითხებზე.</w:t>
            </w:r>
          </w:p>
        </w:tc>
      </w:tr>
      <w:tr w:rsidR="001B4537" w:rsidRPr="005D1093" w:rsidTr="00395339">
        <w:trPr>
          <w:trHeight w:val="703"/>
          <w:jc w:val="center"/>
        </w:trPr>
        <w:tc>
          <w:tcPr>
            <w:tcW w:w="3397" w:type="dxa"/>
            <w:tcBorders>
              <w:top w:val="single" w:sz="6" w:space="0" w:color="auto"/>
              <w:left w:val="single" w:sz="6" w:space="0" w:color="auto"/>
              <w:bottom w:val="single" w:sz="6" w:space="0" w:color="auto"/>
              <w:right w:val="single" w:sz="6" w:space="0" w:color="auto"/>
            </w:tcBorders>
          </w:tcPr>
          <w:p w:rsidR="001B4537" w:rsidRPr="00056097" w:rsidRDefault="001B4537" w:rsidP="007B3550">
            <w:pPr>
              <w:spacing w:after="0"/>
              <w:rPr>
                <w:rFonts w:eastAsia="Times New Roman" w:cs="Times New Roman"/>
                <w:b/>
                <w:sz w:val="20"/>
                <w:szCs w:val="20"/>
                <w:lang w:val="ka-GE"/>
              </w:rPr>
            </w:pPr>
            <w:r w:rsidRPr="00056097">
              <w:rPr>
                <w:rFonts w:eastAsia="Times New Roman" w:cs="Sylfaen"/>
                <w:b/>
                <w:sz w:val="20"/>
                <w:szCs w:val="20"/>
                <w:lang w:val="ka-GE"/>
              </w:rPr>
              <w:t>ზემოქმედება</w:t>
            </w:r>
            <w:r w:rsidRPr="00056097">
              <w:rPr>
                <w:rFonts w:eastAsia="Times New Roman" w:cs="Times New Roman"/>
                <w:b/>
                <w:sz w:val="20"/>
                <w:szCs w:val="20"/>
                <w:lang w:val="ka-GE"/>
              </w:rPr>
              <w:t xml:space="preserve"> </w:t>
            </w:r>
            <w:r w:rsidRPr="00056097">
              <w:rPr>
                <w:rFonts w:eastAsia="Times New Roman" w:cs="Sylfaen"/>
                <w:b/>
                <w:sz w:val="20"/>
                <w:szCs w:val="20"/>
                <w:lang w:val="ka-GE"/>
              </w:rPr>
              <w:t>ცხოველთა</w:t>
            </w:r>
            <w:r w:rsidRPr="00056097">
              <w:rPr>
                <w:rFonts w:eastAsia="Times New Roman" w:cs="Times New Roman"/>
                <w:b/>
                <w:sz w:val="20"/>
                <w:szCs w:val="20"/>
                <w:lang w:val="ka-GE"/>
              </w:rPr>
              <w:t xml:space="preserve"> </w:t>
            </w:r>
            <w:r w:rsidRPr="00056097">
              <w:rPr>
                <w:rFonts w:eastAsia="Times New Roman" w:cs="Sylfaen"/>
                <w:b/>
                <w:sz w:val="20"/>
                <w:szCs w:val="20"/>
                <w:lang w:val="ka-GE"/>
              </w:rPr>
              <w:t>სამყაროზე</w:t>
            </w:r>
            <w:r w:rsidR="00056097" w:rsidRPr="00056097">
              <w:rPr>
                <w:rFonts w:eastAsia="Times New Roman" w:cs="Sylfaen"/>
                <w:b/>
                <w:sz w:val="20"/>
                <w:szCs w:val="20"/>
                <w:lang w:val="ka-GE"/>
              </w:rPr>
              <w:t xml:space="preserve">: </w:t>
            </w:r>
          </w:p>
          <w:p w:rsidR="001B4537" w:rsidRPr="005D1093" w:rsidRDefault="001B4537" w:rsidP="007B3550">
            <w:pPr>
              <w:numPr>
                <w:ilvl w:val="0"/>
                <w:numId w:val="52"/>
              </w:numPr>
              <w:tabs>
                <w:tab w:val="num" w:pos="282"/>
                <w:tab w:val="num" w:pos="360"/>
              </w:tabs>
              <w:spacing w:after="0"/>
              <w:ind w:left="282" w:hanging="180"/>
              <w:rPr>
                <w:rFonts w:eastAsia="Times New Roman" w:cs="Sylfaen"/>
                <w:sz w:val="20"/>
                <w:szCs w:val="20"/>
                <w:lang w:val="ka-GE"/>
              </w:rPr>
            </w:pPr>
            <w:r w:rsidRPr="005D1093">
              <w:rPr>
                <w:rFonts w:eastAsia="Times New Roman" w:cs="Sylfaen"/>
                <w:sz w:val="20"/>
                <w:szCs w:val="20"/>
                <w:lang w:val="ka-GE"/>
              </w:rPr>
              <w:t>წყლის</w:t>
            </w:r>
            <w:r w:rsidRPr="005D1093">
              <w:rPr>
                <w:rFonts w:eastAsia="Times New Roman" w:cs="Times New Roman"/>
                <w:sz w:val="20"/>
                <w:szCs w:val="20"/>
                <w:lang w:val="ka-GE"/>
              </w:rPr>
              <w:t xml:space="preserve"> </w:t>
            </w:r>
            <w:r w:rsidRPr="005D1093">
              <w:rPr>
                <w:rFonts w:eastAsia="Times New Roman" w:cs="Sylfaen"/>
                <w:sz w:val="20"/>
                <w:szCs w:val="20"/>
                <w:lang w:val="ka-GE"/>
              </w:rPr>
              <w:t>დონის</w:t>
            </w:r>
            <w:r w:rsidRPr="005D1093">
              <w:rPr>
                <w:rFonts w:eastAsia="Times New Roman" w:cs="Times New Roman"/>
                <w:sz w:val="20"/>
                <w:szCs w:val="20"/>
                <w:lang w:val="ka-GE"/>
              </w:rPr>
              <w:t xml:space="preserve"> </w:t>
            </w:r>
            <w:r w:rsidRPr="005D1093">
              <w:rPr>
                <w:rFonts w:eastAsia="Times New Roman" w:cs="Sylfaen"/>
                <w:sz w:val="20"/>
                <w:szCs w:val="20"/>
                <w:lang w:val="ka-GE"/>
              </w:rPr>
              <w:t>შემცირების</w:t>
            </w:r>
            <w:r w:rsidRPr="005D1093">
              <w:rPr>
                <w:rFonts w:eastAsia="Times New Roman" w:cs="Times New Roman"/>
                <w:sz w:val="20"/>
                <w:szCs w:val="20"/>
                <w:lang w:val="ka-GE"/>
              </w:rPr>
              <w:t xml:space="preserve"> </w:t>
            </w:r>
            <w:r w:rsidRPr="005D1093">
              <w:rPr>
                <w:rFonts w:eastAsia="Times New Roman" w:cs="Sylfaen"/>
                <w:sz w:val="20"/>
                <w:szCs w:val="20"/>
                <w:lang w:val="ka-GE"/>
              </w:rPr>
              <w:t>და</w:t>
            </w:r>
            <w:r w:rsidRPr="005D1093">
              <w:rPr>
                <w:rFonts w:eastAsia="Times New Roman" w:cs="Times New Roman"/>
                <w:sz w:val="20"/>
                <w:szCs w:val="20"/>
                <w:lang w:val="ka-GE"/>
              </w:rPr>
              <w:t xml:space="preserve"> </w:t>
            </w:r>
            <w:r w:rsidRPr="005D1093">
              <w:rPr>
                <w:rFonts w:eastAsia="Times New Roman" w:cs="Sylfaen"/>
                <w:sz w:val="20"/>
                <w:szCs w:val="20"/>
                <w:lang w:val="ka-GE"/>
              </w:rPr>
              <w:t>ტყის</w:t>
            </w:r>
            <w:r w:rsidRPr="005D1093">
              <w:rPr>
                <w:rFonts w:eastAsia="Times New Roman" w:cs="Times New Roman"/>
                <w:sz w:val="20"/>
                <w:szCs w:val="20"/>
                <w:lang w:val="ka-GE"/>
              </w:rPr>
              <w:t xml:space="preserve"> </w:t>
            </w:r>
            <w:r w:rsidRPr="005D1093">
              <w:rPr>
                <w:rFonts w:eastAsia="Times New Roman" w:cs="Sylfaen"/>
                <w:sz w:val="20"/>
                <w:szCs w:val="20"/>
                <w:lang w:val="ka-GE"/>
              </w:rPr>
              <w:t>გამეჩხერების</w:t>
            </w:r>
            <w:r w:rsidRPr="005D1093">
              <w:rPr>
                <w:rFonts w:eastAsia="Times New Roman" w:cs="Times New Roman"/>
                <w:sz w:val="20"/>
                <w:szCs w:val="20"/>
                <w:lang w:val="ka-GE"/>
              </w:rPr>
              <w:t xml:space="preserve"> </w:t>
            </w:r>
            <w:r w:rsidRPr="005D1093">
              <w:rPr>
                <w:rFonts w:eastAsia="Times New Roman" w:cs="Sylfaen"/>
                <w:sz w:val="20"/>
                <w:szCs w:val="20"/>
                <w:lang w:val="ka-GE"/>
              </w:rPr>
              <w:t>გამო</w:t>
            </w:r>
            <w:r w:rsidRPr="005D1093">
              <w:rPr>
                <w:rFonts w:eastAsia="Times New Roman" w:cs="Times New Roman"/>
                <w:sz w:val="20"/>
                <w:szCs w:val="20"/>
                <w:lang w:val="ka-GE"/>
              </w:rPr>
              <w:t xml:space="preserve"> </w:t>
            </w:r>
            <w:r w:rsidRPr="005D1093">
              <w:rPr>
                <w:rFonts w:eastAsia="Times New Roman" w:cs="Sylfaen"/>
                <w:sz w:val="20"/>
                <w:szCs w:val="20"/>
                <w:lang w:val="ka-GE"/>
              </w:rPr>
              <w:t>ნორმალური</w:t>
            </w:r>
            <w:r w:rsidRPr="005D1093">
              <w:rPr>
                <w:rFonts w:eastAsia="Times New Roman" w:cs="Times New Roman"/>
                <w:sz w:val="20"/>
                <w:szCs w:val="20"/>
                <w:lang w:val="ka-GE"/>
              </w:rPr>
              <w:t xml:space="preserve"> </w:t>
            </w:r>
            <w:r w:rsidRPr="005D1093">
              <w:rPr>
                <w:rFonts w:eastAsia="Times New Roman" w:cs="Sylfaen"/>
                <w:sz w:val="20"/>
                <w:szCs w:val="20"/>
                <w:lang w:val="ka-GE"/>
              </w:rPr>
              <w:t>ცხოველმოქმედების</w:t>
            </w:r>
            <w:r w:rsidRPr="005D1093">
              <w:rPr>
                <w:rFonts w:eastAsia="Times New Roman" w:cs="Times New Roman"/>
                <w:sz w:val="20"/>
                <w:szCs w:val="20"/>
                <w:lang w:val="ka-GE"/>
              </w:rPr>
              <w:t xml:space="preserve"> </w:t>
            </w:r>
            <w:r w:rsidRPr="005D1093">
              <w:rPr>
                <w:rFonts w:eastAsia="Times New Roman" w:cs="Sylfaen"/>
                <w:sz w:val="20"/>
                <w:szCs w:val="20"/>
                <w:lang w:val="ka-GE"/>
              </w:rPr>
              <w:t>დაქვეითება</w:t>
            </w:r>
            <w:r w:rsidRPr="005D1093">
              <w:rPr>
                <w:rFonts w:eastAsia="Times New Roman" w:cs="Times New Roman"/>
                <w:sz w:val="20"/>
                <w:szCs w:val="20"/>
                <w:lang w:val="ka-GE"/>
              </w:rPr>
              <w:t xml:space="preserve">. </w:t>
            </w:r>
            <w:r w:rsidRPr="005D1093">
              <w:rPr>
                <w:rFonts w:eastAsia="Times New Roman" w:cs="Sylfaen"/>
                <w:sz w:val="20"/>
                <w:szCs w:val="20"/>
                <w:lang w:val="ka-GE"/>
              </w:rPr>
              <w:t>ცხოველთა</w:t>
            </w:r>
            <w:r w:rsidRPr="005D1093">
              <w:rPr>
                <w:rFonts w:eastAsia="Times New Roman" w:cs="Times New Roman"/>
                <w:sz w:val="20"/>
                <w:szCs w:val="20"/>
                <w:lang w:val="ka-GE"/>
              </w:rPr>
              <w:t xml:space="preserve"> </w:t>
            </w:r>
            <w:r w:rsidRPr="005D1093">
              <w:rPr>
                <w:rFonts w:eastAsia="Times New Roman" w:cs="Sylfaen"/>
                <w:sz w:val="20"/>
                <w:szCs w:val="20"/>
                <w:lang w:val="ka-GE"/>
              </w:rPr>
              <w:t>მიგრაცია</w:t>
            </w:r>
            <w:r w:rsidRPr="005D1093">
              <w:rPr>
                <w:rFonts w:eastAsia="Times New Roman" w:cs="Times New Roman"/>
                <w:sz w:val="20"/>
                <w:szCs w:val="20"/>
                <w:lang w:val="ka-GE"/>
              </w:rPr>
              <w:t>;</w:t>
            </w:r>
          </w:p>
          <w:p w:rsidR="001B4537" w:rsidRPr="005D1093" w:rsidRDefault="001B4537" w:rsidP="007B3550">
            <w:pPr>
              <w:tabs>
                <w:tab w:val="num" w:pos="720"/>
              </w:tabs>
              <w:spacing w:after="0"/>
              <w:rPr>
                <w:rFonts w:eastAsia="Times New Roman" w:cs="Sylfaen"/>
                <w:sz w:val="20"/>
                <w:szCs w:val="20"/>
                <w:lang w:val="ka-GE"/>
              </w:rPr>
            </w:pPr>
            <w:r w:rsidRPr="005D1093">
              <w:rPr>
                <w:rFonts w:eastAsia="Times New Roman" w:cs="Sylfaen"/>
                <w:sz w:val="20"/>
                <w:szCs w:val="20"/>
                <w:lang w:val="ka-GE"/>
              </w:rPr>
              <w:t>ზემოქმედება წყლის ბიომრავალფეროვნებაზე:</w:t>
            </w:r>
          </w:p>
          <w:p w:rsidR="001B4537" w:rsidRPr="005D1093" w:rsidRDefault="001B4537" w:rsidP="007B3550">
            <w:pPr>
              <w:numPr>
                <w:ilvl w:val="0"/>
                <w:numId w:val="52"/>
              </w:numPr>
              <w:tabs>
                <w:tab w:val="num" w:pos="229"/>
                <w:tab w:val="num" w:pos="360"/>
              </w:tabs>
              <w:spacing w:after="0"/>
              <w:ind w:left="229" w:hanging="229"/>
              <w:rPr>
                <w:rFonts w:eastAsia="Times New Roman" w:cs="Sylfaen"/>
                <w:sz w:val="20"/>
                <w:szCs w:val="20"/>
                <w:lang w:val="ka-GE"/>
              </w:rPr>
            </w:pPr>
            <w:r w:rsidRPr="005D1093">
              <w:rPr>
                <w:rFonts w:eastAsia="Times New Roman" w:cs="Sylfaen"/>
                <w:sz w:val="20"/>
                <w:szCs w:val="20"/>
                <w:lang w:val="ka-GE"/>
              </w:rPr>
              <w:t>იქთიოფაუნის  ზედა ბიეფში გადაადგილების მუდმივად შეზღუდვა;</w:t>
            </w:r>
          </w:p>
          <w:p w:rsidR="001B4537" w:rsidRPr="005D1093" w:rsidRDefault="001B4537" w:rsidP="007B3550">
            <w:pPr>
              <w:numPr>
                <w:ilvl w:val="0"/>
                <w:numId w:val="52"/>
              </w:numPr>
              <w:tabs>
                <w:tab w:val="num" w:pos="229"/>
                <w:tab w:val="num" w:pos="360"/>
              </w:tabs>
              <w:spacing w:after="0"/>
              <w:ind w:left="229" w:hanging="229"/>
              <w:rPr>
                <w:rFonts w:eastAsia="Times New Roman" w:cs="Sylfaen"/>
                <w:sz w:val="20"/>
                <w:szCs w:val="20"/>
                <w:lang w:val="ka-GE"/>
              </w:rPr>
            </w:pPr>
            <w:r w:rsidRPr="005D1093">
              <w:rPr>
                <w:rFonts w:eastAsia="Times New Roman" w:cs="Sylfaen"/>
                <w:sz w:val="20"/>
                <w:szCs w:val="20"/>
                <w:lang w:val="ka-GE"/>
              </w:rPr>
              <w:t xml:space="preserve">საცხოვრებელი გარემოს გაუარესება - წყლის დონის შემცირება, წყალში დამაბინძურებელი ნივთიერებების მატება; </w:t>
            </w:r>
          </w:p>
          <w:p w:rsidR="001B4537" w:rsidRPr="005D1093" w:rsidRDefault="001B4537" w:rsidP="007B3550">
            <w:pPr>
              <w:numPr>
                <w:ilvl w:val="0"/>
                <w:numId w:val="52"/>
              </w:numPr>
              <w:tabs>
                <w:tab w:val="num" w:pos="229"/>
                <w:tab w:val="num" w:pos="360"/>
              </w:tabs>
              <w:spacing w:after="0"/>
              <w:ind w:left="229" w:hanging="229"/>
              <w:rPr>
                <w:rFonts w:eastAsia="Times New Roman" w:cs="Sylfaen"/>
                <w:sz w:val="20"/>
                <w:szCs w:val="20"/>
                <w:lang w:val="ka-GE"/>
              </w:rPr>
            </w:pPr>
            <w:r w:rsidRPr="005D1093">
              <w:rPr>
                <w:rFonts w:eastAsia="Times New Roman" w:cs="Sylfaen"/>
                <w:sz w:val="20"/>
                <w:szCs w:val="20"/>
                <w:lang w:val="ka-GE"/>
              </w:rPr>
              <w:t>იქთიოფაუნის წყალმიმღებში მოხვედრის და დაღუპვის რისკი;</w:t>
            </w:r>
          </w:p>
        </w:tc>
        <w:tc>
          <w:tcPr>
            <w:tcW w:w="3544" w:type="dxa"/>
            <w:tcBorders>
              <w:top w:val="single" w:sz="6" w:space="0" w:color="auto"/>
              <w:left w:val="single" w:sz="6" w:space="0" w:color="auto"/>
              <w:bottom w:val="single" w:sz="6" w:space="0" w:color="auto"/>
              <w:right w:val="single" w:sz="6" w:space="0" w:color="auto"/>
            </w:tcBorders>
          </w:tcPr>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ცხოველთა სახეობებზე პირდაპირი და არაპირდაპირი ზემოქმედების მინიმუმამდე შემცირება.</w:t>
            </w:r>
          </w:p>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t>წყლის ბიომრავალფეროვნების მაქსიმალურად შენარჩუნება.</w:t>
            </w:r>
          </w:p>
        </w:tc>
        <w:tc>
          <w:tcPr>
            <w:tcW w:w="8080" w:type="dxa"/>
            <w:tcBorders>
              <w:top w:val="single" w:sz="6" w:space="0" w:color="auto"/>
              <w:left w:val="single" w:sz="6" w:space="0" w:color="auto"/>
              <w:bottom w:val="single" w:sz="6" w:space="0" w:color="auto"/>
              <w:right w:val="single" w:sz="6" w:space="0" w:color="auto"/>
            </w:tcBorders>
          </w:tcPr>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 xml:space="preserve">სათავეების ქვედა ბიეფში სავალდებულო ეკოლოგიური ხარჯის გატარება. </w:t>
            </w:r>
          </w:p>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 xml:space="preserve">ღამის განათების სიტემების ოპტიმიზაცია და სპეც ნათურების გამოყენება; </w:t>
            </w:r>
          </w:p>
          <w:p w:rsidR="001B4537" w:rsidRPr="005D1093" w:rsidRDefault="001B4537" w:rsidP="007B3550">
            <w:pPr>
              <w:numPr>
                <w:ilvl w:val="0"/>
                <w:numId w:val="52"/>
              </w:numPr>
              <w:tabs>
                <w:tab w:val="num" w:pos="229"/>
                <w:tab w:val="num" w:pos="360"/>
              </w:tabs>
              <w:spacing w:after="0"/>
              <w:ind w:left="355"/>
              <w:rPr>
                <w:rFonts w:eastAsia="Times New Roman" w:cs="Sylfaen"/>
                <w:sz w:val="20"/>
                <w:szCs w:val="20"/>
                <w:lang w:val="ka-GE"/>
              </w:rPr>
            </w:pPr>
            <w:r w:rsidRPr="005D1093">
              <w:rPr>
                <w:rFonts w:eastAsia="Times New Roman" w:cs="Sylfaen"/>
                <w:sz w:val="20"/>
                <w:szCs w:val="20"/>
                <w:lang w:val="ka-GE"/>
              </w:rPr>
              <w:t>ნარჩენების სათანადო მენეჯმენტი;</w:t>
            </w:r>
          </w:p>
          <w:p w:rsidR="001B4537" w:rsidRPr="005D1093" w:rsidRDefault="001B4537" w:rsidP="007B3550">
            <w:pPr>
              <w:numPr>
                <w:ilvl w:val="0"/>
                <w:numId w:val="52"/>
              </w:numPr>
              <w:tabs>
                <w:tab w:val="num" w:pos="229"/>
                <w:tab w:val="num" w:pos="360"/>
              </w:tabs>
              <w:spacing w:after="0"/>
              <w:ind w:left="355"/>
              <w:rPr>
                <w:rFonts w:eastAsia="Times New Roman" w:cs="Sylfaen"/>
                <w:sz w:val="20"/>
                <w:szCs w:val="20"/>
                <w:lang w:val="ka-GE"/>
              </w:rPr>
            </w:pPr>
            <w:r w:rsidRPr="005D1093">
              <w:rPr>
                <w:rFonts w:eastAsia="Times New Roman" w:cs="Sylfaen"/>
                <w:sz w:val="20"/>
                <w:szCs w:val="20"/>
                <w:lang w:val="ka-GE"/>
              </w:rPr>
              <w:t>წყლის, ნიადაგის და ატმოსფერული ჰაერის დაბინძურების შემარბილებელი ღონისძიებების გატარება (იხ. შესაბამისი პუნქტ.).</w:t>
            </w:r>
          </w:p>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ჰესის ჰიდროტექნიკური ნაგებობების უეცარი დაზიანების ან/და სარემონტო-პროფილაქტიკური სამუშაოების დაგეგმვის პროცესში გატარდება ყველა შესაძლებელი ღონისძიება, რათა ქვედა ბიეფში წყლის ხარჯის ცვლილებას (გაზრდა/შემცირება) არ ჰქონდეს უეცარი ეფექტი. ჰიდროპიკების პრევენციისთვის ფარების რეგულირების პროცესი იქნება მაქსიმალურად ხანგრძლივი;</w:t>
            </w:r>
          </w:p>
          <w:p w:rsidR="001B4537"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ოპერირების დაწყებიდან პირველი 3 წლის განმავლობაში უზრუნველყოფილი იქნება იქთიოფაუნის სახეობების მონიტორინგი, საჭიროების შემთხვევაში დამატებითი შემარბილებელი ღონისძიებების დასახვის მიზნით;</w:t>
            </w:r>
          </w:p>
          <w:p w:rsidR="00056097" w:rsidRPr="005D1093" w:rsidRDefault="00056097" w:rsidP="007B3550">
            <w:pPr>
              <w:numPr>
                <w:ilvl w:val="0"/>
                <w:numId w:val="54"/>
              </w:numPr>
              <w:tabs>
                <w:tab w:val="num" w:pos="277"/>
              </w:tabs>
              <w:spacing w:after="0"/>
              <w:ind w:left="277" w:hanging="283"/>
              <w:rPr>
                <w:rFonts w:eastAsia="Times New Roman" w:cs="Sylfaen"/>
                <w:sz w:val="20"/>
                <w:szCs w:val="20"/>
                <w:lang w:val="ka-GE"/>
              </w:rPr>
            </w:pPr>
            <w:r>
              <w:rPr>
                <w:rFonts w:eastAsia="Times New Roman" w:cs="Sylfaen"/>
                <w:sz w:val="20"/>
                <w:szCs w:val="20"/>
                <w:lang w:val="ka-GE"/>
              </w:rPr>
              <w:t xml:space="preserve">ჰესების კასკადის ექსპლუატაციის პროცესში  მოხდება მდ. სულორის ხელოვნური დათევზიანება, რისთვისაც ყოველწლიურად ჩაშვებული იქნება 8 000 ცალი ნაკადულის კალმახის ლიფსიტა. </w:t>
            </w:r>
          </w:p>
          <w:p w:rsidR="001B4537" w:rsidRPr="005D1093" w:rsidRDefault="001B4537" w:rsidP="007B3550">
            <w:pPr>
              <w:spacing w:before="120"/>
              <w:rPr>
                <w:rFonts w:eastAsia="Times New Roman" w:cs="Sylfaen"/>
                <w:sz w:val="20"/>
                <w:szCs w:val="20"/>
                <w:lang w:val="ka-GE"/>
              </w:rPr>
            </w:pPr>
            <w:r w:rsidRPr="005D1093">
              <w:rPr>
                <w:rFonts w:eastAsia="Times New Roman" w:cs="Sylfaen"/>
                <w:sz w:val="20"/>
                <w:szCs w:val="20"/>
                <w:lang w:val="ka-GE"/>
              </w:rPr>
              <w:t>ამასთან ერთად მოხდება შემდეგი პირობების დაცვა:</w:t>
            </w:r>
          </w:p>
          <w:p w:rsidR="001B4537" w:rsidRPr="005D1093" w:rsidRDefault="001B4537" w:rsidP="007B3550">
            <w:pPr>
              <w:numPr>
                <w:ilvl w:val="0"/>
                <w:numId w:val="52"/>
              </w:numPr>
              <w:tabs>
                <w:tab w:val="num" w:pos="229"/>
                <w:tab w:val="num" w:pos="269"/>
                <w:tab w:val="num" w:pos="360"/>
              </w:tabs>
              <w:spacing w:after="0"/>
              <w:ind w:left="355"/>
              <w:rPr>
                <w:rFonts w:eastAsia="Times New Roman" w:cs="Sylfaen"/>
                <w:sz w:val="20"/>
                <w:szCs w:val="20"/>
                <w:lang w:val="ka-GE"/>
              </w:rPr>
            </w:pPr>
            <w:r w:rsidRPr="005D1093">
              <w:rPr>
                <w:rFonts w:eastAsia="Times New Roman" w:cs="Sylfaen"/>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ღონისძიების გატარება (იხ. შესაბამისი პუნქტი.);</w:t>
            </w:r>
          </w:p>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lastRenderedPageBreak/>
              <w:t xml:space="preserve"> უკანონო თევზაობის ამკრძალავი პროცედურის შემუშავება და პერსონალის ინსტრუქტაჟი.</w:t>
            </w:r>
          </w:p>
        </w:tc>
      </w:tr>
      <w:tr w:rsidR="001B4537" w:rsidRPr="005D1093" w:rsidTr="00865454">
        <w:trPr>
          <w:trHeight w:val="1221"/>
          <w:jc w:val="center"/>
        </w:trPr>
        <w:tc>
          <w:tcPr>
            <w:tcW w:w="3397" w:type="dxa"/>
            <w:tcBorders>
              <w:top w:val="single" w:sz="6" w:space="0" w:color="auto"/>
              <w:left w:val="single" w:sz="6" w:space="0" w:color="auto"/>
              <w:bottom w:val="single" w:sz="6" w:space="0" w:color="auto"/>
              <w:right w:val="single" w:sz="6" w:space="0" w:color="auto"/>
            </w:tcBorders>
          </w:tcPr>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lastRenderedPageBreak/>
              <w:t>ნარჩენებით გარემოს დაბინძურების რისკები:</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სახიფათო ნარჩენები (ტურბინების და ტრანსფორმატორების გამონაცვალი ზეთი და სხვ.);</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საყოფაცხოვრებო ნარჩენები.</w:t>
            </w:r>
          </w:p>
        </w:tc>
        <w:tc>
          <w:tcPr>
            <w:tcW w:w="3544" w:type="dxa"/>
            <w:tcBorders>
              <w:top w:val="single" w:sz="6" w:space="0" w:color="auto"/>
              <w:left w:val="single" w:sz="6" w:space="0" w:color="auto"/>
              <w:bottom w:val="single" w:sz="6" w:space="0" w:color="auto"/>
              <w:right w:val="single" w:sz="6" w:space="0" w:color="auto"/>
            </w:tcBorders>
          </w:tcPr>
          <w:p w:rsidR="001B4537" w:rsidRPr="005D1093" w:rsidRDefault="001B4537" w:rsidP="007B3550">
            <w:pPr>
              <w:spacing w:after="0"/>
              <w:rPr>
                <w:rFonts w:eastAsia="Times New Roman" w:cs="Sylfaen"/>
                <w:sz w:val="20"/>
                <w:szCs w:val="20"/>
                <w:lang w:val="ka-GE"/>
              </w:rPr>
            </w:pPr>
            <w:r w:rsidRPr="005D1093">
              <w:rPr>
                <w:rFonts w:eastAsia="Times New Roman" w:cs="Sylfaen"/>
                <w:sz w:val="20"/>
                <w:szCs w:val="20"/>
                <w:lang w:val="ka-GE"/>
              </w:rPr>
              <w:t>ნარჩენების გარემოში უსისტემოდ გავრცელების პრევენცია და გარემოზე ისეთის სახის ზემოქმედებების შემცირება, როგორიცაა:</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ადამიანის ჯანმრთელობაზე ნეგატიური ზემოქმედება;</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წყლის გარემოს დაბინძურება;</w:t>
            </w:r>
          </w:p>
          <w:p w:rsidR="001B4537" w:rsidRPr="005D1093" w:rsidRDefault="001B4537" w:rsidP="007B3550">
            <w:pPr>
              <w:numPr>
                <w:ilvl w:val="0"/>
                <w:numId w:val="52"/>
              </w:numPr>
              <w:tabs>
                <w:tab w:val="num" w:pos="229"/>
                <w:tab w:val="num" w:pos="360"/>
              </w:tabs>
              <w:spacing w:after="0"/>
              <w:ind w:left="0" w:hanging="229"/>
              <w:rPr>
                <w:rFonts w:eastAsia="Times New Roman" w:cs="Sylfaen"/>
                <w:sz w:val="20"/>
                <w:szCs w:val="20"/>
                <w:lang w:val="ka-GE"/>
              </w:rPr>
            </w:pPr>
            <w:r w:rsidRPr="005D1093">
              <w:rPr>
                <w:rFonts w:eastAsia="Times New Roman" w:cs="Sylfaen"/>
                <w:sz w:val="20"/>
                <w:szCs w:val="20"/>
                <w:lang w:val="ka-GE"/>
              </w:rPr>
              <w:t>ცხოველებზე უარყოფითი ზემოქმედება;</w:t>
            </w:r>
          </w:p>
          <w:p w:rsidR="001B4537" w:rsidRPr="005D1093" w:rsidRDefault="001B4537" w:rsidP="007B3550">
            <w:pPr>
              <w:numPr>
                <w:ilvl w:val="0"/>
                <w:numId w:val="52"/>
              </w:numPr>
              <w:tabs>
                <w:tab w:val="num" w:pos="-1473"/>
                <w:tab w:val="num" w:pos="360"/>
              </w:tabs>
              <w:spacing w:after="0"/>
              <w:ind w:left="87" w:hanging="142"/>
              <w:rPr>
                <w:rFonts w:eastAsia="Times New Roman" w:cs="Sylfaen"/>
                <w:sz w:val="20"/>
                <w:szCs w:val="20"/>
                <w:lang w:val="ka-GE"/>
              </w:rPr>
            </w:pPr>
            <w:r w:rsidRPr="005D1093">
              <w:rPr>
                <w:rFonts w:eastAsia="Times New Roman" w:cs="Sylfaen"/>
                <w:sz w:val="20"/>
                <w:szCs w:val="20"/>
                <w:lang w:val="ka-GE"/>
              </w:rPr>
              <w:t>უარყოფითი ვიზუალურ-ლანდშაფტური ცვლილება და სხვ.</w:t>
            </w:r>
          </w:p>
        </w:tc>
        <w:tc>
          <w:tcPr>
            <w:tcW w:w="8080" w:type="dxa"/>
            <w:tcBorders>
              <w:top w:val="single" w:sz="6" w:space="0" w:color="auto"/>
              <w:left w:val="single" w:sz="6" w:space="0" w:color="auto"/>
              <w:bottom w:val="single" w:sz="6" w:space="0" w:color="auto"/>
              <w:right w:val="single" w:sz="6" w:space="0" w:color="auto"/>
            </w:tcBorders>
          </w:tcPr>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ნარჩენების დროებითი განთავსებისთვის ძალური კვანძის ტერიტორიაზე შესაბამისი სასაწყობო ინფრასტრუქტურის მოწყობა;</w:t>
            </w:r>
          </w:p>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ძალური კვანძის ტერიტორიაზე შესაბამისი კონტეინერების დადგმა, საყოფაცხოვრებო ნარჩენების განთავსებისთვის;</w:t>
            </w:r>
          </w:p>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ნარჩენების მართვისათვის გამოყოფილი იქნება სათანადო მომზადების მქონე პერსონალი, რომელსაც ჩაუტარდება სწავლება და ტესტირება;</w:t>
            </w:r>
          </w:p>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პერსონალის ინსტრუქტაჟი;</w:t>
            </w:r>
          </w:p>
          <w:p w:rsidR="001B4537" w:rsidRPr="005D1093" w:rsidRDefault="001B4537" w:rsidP="007B3550">
            <w:pPr>
              <w:numPr>
                <w:ilvl w:val="0"/>
                <w:numId w:val="54"/>
              </w:numPr>
              <w:tabs>
                <w:tab w:val="num" w:pos="277"/>
              </w:tabs>
              <w:spacing w:after="0"/>
              <w:ind w:left="277" w:hanging="283"/>
              <w:rPr>
                <w:rFonts w:eastAsia="Times New Roman" w:cs="Sylfaen"/>
                <w:sz w:val="20"/>
                <w:szCs w:val="20"/>
                <w:lang w:val="ka-GE"/>
              </w:rPr>
            </w:pPr>
            <w:r w:rsidRPr="005D1093">
              <w:rPr>
                <w:rFonts w:eastAsia="Times New Roman" w:cs="Sylfaen"/>
                <w:sz w:val="20"/>
                <w:szCs w:val="20"/>
                <w:lang w:val="ka-GE"/>
              </w:rPr>
              <w:t>ნარჩენების შეძლებისდაგვარად ხელმეორედ გამოყენება;</w:t>
            </w:r>
          </w:p>
          <w:p w:rsidR="001B4537" w:rsidRPr="005D1093" w:rsidRDefault="001B4537" w:rsidP="007B3550">
            <w:pPr>
              <w:numPr>
                <w:ilvl w:val="0"/>
                <w:numId w:val="54"/>
              </w:numPr>
              <w:tabs>
                <w:tab w:val="num" w:pos="277"/>
              </w:tabs>
              <w:spacing w:after="0"/>
              <w:ind w:left="277" w:hanging="283"/>
              <w:rPr>
                <w:rFonts w:eastAsia="Times New Roman" w:cs="Sylfaen"/>
                <w:b/>
                <w:sz w:val="20"/>
                <w:szCs w:val="20"/>
                <w:lang w:val="ka-GE"/>
              </w:rPr>
            </w:pPr>
            <w:r w:rsidRPr="005D1093">
              <w:rPr>
                <w:rFonts w:eastAsia="Times New Roman" w:cs="Sylfaen"/>
                <w:sz w:val="20"/>
                <w:szCs w:val="20"/>
                <w:lang w:val="ka-GE"/>
              </w:rPr>
              <w:t>ტერიტორიებიდან სახიფათო ნარჩენების გატანა შემდგომი მართვის მიზნით მოხდება მხოლოდ ამ საქმიანობაზე სათანადო ნებართვის მქონე კონტრაქტორის საშუალებით.</w:t>
            </w:r>
          </w:p>
        </w:tc>
      </w:tr>
    </w:tbl>
    <w:p w:rsidR="001B4537" w:rsidRPr="005D1093" w:rsidRDefault="001B4537" w:rsidP="007B3550">
      <w:pPr>
        <w:tabs>
          <w:tab w:val="left" w:pos="927"/>
        </w:tabs>
        <w:rPr>
          <w:lang w:val="ka-GE"/>
        </w:rPr>
      </w:pPr>
    </w:p>
    <w:p w:rsidR="001B4537" w:rsidRPr="005D1093" w:rsidRDefault="001B4537" w:rsidP="007B3550">
      <w:pPr>
        <w:tabs>
          <w:tab w:val="left" w:pos="927"/>
        </w:tabs>
        <w:rPr>
          <w:lang w:val="ka-GE"/>
        </w:rPr>
        <w:sectPr w:rsidR="001B4537" w:rsidRPr="005D1093" w:rsidSect="001B4537">
          <w:pgSz w:w="16839" w:h="11907" w:orient="landscape" w:code="9"/>
          <w:pgMar w:top="1140" w:right="1140" w:bottom="1140" w:left="1140" w:header="720" w:footer="720" w:gutter="0"/>
          <w:cols w:space="720"/>
          <w:docGrid w:linePitch="360"/>
        </w:sectPr>
      </w:pPr>
      <w:r w:rsidRPr="005D1093">
        <w:rPr>
          <w:lang w:val="ka-GE"/>
        </w:rPr>
        <w:tab/>
      </w:r>
    </w:p>
    <w:p w:rsidR="004F6D98" w:rsidRPr="005D1093" w:rsidRDefault="007D20D5" w:rsidP="007B3550">
      <w:pPr>
        <w:pStyle w:val="Heading1"/>
        <w:rPr>
          <w:lang w:val="ka-GE"/>
        </w:rPr>
      </w:pPr>
      <w:bookmarkStart w:id="263" w:name="_Toc77686496"/>
      <w:bookmarkStart w:id="264" w:name="_Toc100576264"/>
      <w:r w:rsidRPr="005D1093">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263"/>
      <w:bookmarkEnd w:id="264"/>
    </w:p>
    <w:p w:rsidR="007D20D5" w:rsidRPr="005D1093" w:rsidRDefault="00C325A0" w:rsidP="007B3550">
      <w:pPr>
        <w:tabs>
          <w:tab w:val="left" w:pos="9360"/>
        </w:tabs>
        <w:jc w:val="both"/>
        <w:rPr>
          <w:lang w:val="ka-GE"/>
        </w:rPr>
      </w:pPr>
      <w:r w:rsidRPr="005D1093">
        <w:rPr>
          <w:lang w:val="ka-GE"/>
        </w:rPr>
        <w:t>სულორი 1 და 2</w:t>
      </w:r>
      <w:r w:rsidR="007D20D5" w:rsidRPr="005D1093">
        <w:rPr>
          <w:lang w:val="ka-GE"/>
        </w:rPr>
        <w:t xml:space="preserve"> ჰესის გარემოზე ზემოქმედების შეფასების ანგარიშის მომზადებისთვის საჭირო იქნება სხვადასხვა სპეციალისტების ჩართულობა, ასევე სხვადასხვა ტექნიკური საკითხების დაზუსტება. 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ბოტანიკოსი, ზოოლოგი, იქთიოლოგი, სოციოლოგი და სხვ. გზშ-ის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rsidR="007D20D5" w:rsidRPr="005D1093" w:rsidRDefault="007D20D5" w:rsidP="007B3550">
      <w:pPr>
        <w:tabs>
          <w:tab w:val="left" w:pos="9360"/>
        </w:tabs>
        <w:jc w:val="both"/>
        <w:rPr>
          <w:lang w:val="ka-GE"/>
        </w:rPr>
      </w:pPr>
      <w:r w:rsidRPr="005D1093">
        <w:rPr>
          <w:lang w:val="ka-GE"/>
        </w:rPr>
        <w:t>ქვემოთ განხილულია ის საკითხები, რომლებსაც გზშ-</w:t>
      </w:r>
      <w:r w:rsidR="00121B8F" w:rsidRPr="005D1093">
        <w:rPr>
          <w:lang w:val="ka-GE"/>
        </w:rPr>
        <w:t>ი</w:t>
      </w:r>
      <w:r w:rsidRPr="005D1093">
        <w:rPr>
          <w:lang w:val="ka-GE"/>
        </w:rPr>
        <w:t>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w:t>
      </w:r>
    </w:p>
    <w:p w:rsidR="007D20D5" w:rsidRPr="005D1093" w:rsidRDefault="007D20D5" w:rsidP="007B3550">
      <w:pPr>
        <w:rPr>
          <w:lang w:val="ka-GE"/>
        </w:rPr>
      </w:pPr>
    </w:p>
    <w:p w:rsidR="007D20D5" w:rsidRPr="005D1093" w:rsidRDefault="007D20D5" w:rsidP="007B3550">
      <w:pPr>
        <w:pStyle w:val="Heading2"/>
      </w:pPr>
      <w:bookmarkStart w:id="265" w:name="_Toc77686497"/>
      <w:bookmarkStart w:id="266" w:name="_Toc100576265"/>
      <w:r w:rsidRPr="005D1093">
        <w:t>ემისიები ატმოსფერულ ჰაერში და ხმაურის გავრცელება</w:t>
      </w:r>
      <w:bookmarkEnd w:id="265"/>
      <w:bookmarkEnd w:id="266"/>
    </w:p>
    <w:p w:rsidR="007D20D5" w:rsidRPr="005D1093" w:rsidRDefault="007D20D5" w:rsidP="007B3550">
      <w:pPr>
        <w:tabs>
          <w:tab w:val="left" w:pos="9360"/>
        </w:tabs>
        <w:jc w:val="both"/>
        <w:rPr>
          <w:lang w:val="ka-GE"/>
        </w:rPr>
      </w:pPr>
      <w:r w:rsidRPr="005D1093">
        <w:rPr>
          <w:lang w:val="ka-GE"/>
        </w:rPr>
        <w:t xml:space="preserve">გზშ-ის შემდგომი ეტაპის ფარგლებში დაზუსტდება </w:t>
      </w:r>
      <w:r w:rsidR="00C325A0" w:rsidRPr="005D1093">
        <w:rPr>
          <w:lang w:val="ka-GE"/>
        </w:rPr>
        <w:t>სულირი 1 და 2</w:t>
      </w:r>
      <w:r w:rsidRPr="005D1093">
        <w:rPr>
          <w:lang w:val="ka-GE"/>
        </w:rPr>
        <w:t xml:space="preserve"> ჰესის მშენებლობის პროცესში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rsidR="007D20D5" w:rsidRPr="005D1093" w:rsidRDefault="007D20D5" w:rsidP="007B3550">
      <w:pPr>
        <w:tabs>
          <w:tab w:val="left" w:pos="9360"/>
        </w:tabs>
        <w:jc w:val="both"/>
        <w:rPr>
          <w:lang w:val="ka-GE"/>
        </w:rPr>
      </w:pPr>
    </w:p>
    <w:p w:rsidR="007D20D5" w:rsidRPr="005D1093" w:rsidRDefault="007D20D5" w:rsidP="007B3550">
      <w:pPr>
        <w:pStyle w:val="Heading2"/>
      </w:pPr>
      <w:bookmarkStart w:id="267" w:name="_Toc77686498"/>
      <w:bookmarkStart w:id="268" w:name="_Toc100576266"/>
      <w:r w:rsidRPr="005D1093">
        <w:t>გეოლოგიურ გარემო, საშიში-გეოდინამიკური პროცესები</w:t>
      </w:r>
      <w:bookmarkEnd w:id="267"/>
      <w:bookmarkEnd w:id="268"/>
    </w:p>
    <w:p w:rsidR="007D20D5" w:rsidRPr="005D1093" w:rsidRDefault="007D20D5" w:rsidP="007B3550">
      <w:pPr>
        <w:tabs>
          <w:tab w:val="left" w:pos="9360"/>
        </w:tabs>
        <w:jc w:val="both"/>
        <w:rPr>
          <w:lang w:val="ka-GE"/>
        </w:rPr>
      </w:pPr>
      <w:r w:rsidRPr="005D1093">
        <w:rPr>
          <w:lang w:val="ka-GE"/>
        </w:rPr>
        <w:t xml:space="preserve">გზშ-ის ანგარიშის მომზადებისას განსაკუთრებული ყურადღება დაეთმობა გეოლოგიური გარემოს შესწავლას, მათ შორის საშიში გეოდინამიკური პროცესების გააქტიურებას რისკებს. გზშ-ის ანგარიშში ასახული იქნება საპროექტო ტერიტორიის საინჟინრო-გეოლოგიური, ჭაბურღილებიდან მოპოვებული მასალის, გრუნტის ლაბორატორიული კვლევების შედგები და სხვ. განისაზღვრება გრუნტებისა და ქანების შედგენილობა და ფიზიკურ-მექანიკური თვისებები. აღნიშნულის საფუძველზე განისაზღვრება ჰესის ნაგებობათა დაფუძნების საკითხები. </w:t>
      </w:r>
    </w:p>
    <w:p w:rsidR="007D20D5" w:rsidRPr="005D1093" w:rsidRDefault="007D20D5" w:rsidP="007B3550">
      <w:pPr>
        <w:tabs>
          <w:tab w:val="left" w:pos="9360"/>
        </w:tabs>
        <w:jc w:val="both"/>
        <w:rPr>
          <w:lang w:val="ka-GE"/>
        </w:rPr>
      </w:pPr>
      <w:r w:rsidRPr="005D1093">
        <w:rPr>
          <w:lang w:val="ka-GE"/>
        </w:rPr>
        <w:t xml:space="preserve">შემდგომი კვლევების საფუძველზე ასევე განისაზღვრება და გზშ-ის ანგარიშში წარმოდგენილი იქნება საპროექტო ნაგებობების ნაპირდაცვითი და სხვა პრევენციული ღონისძიებები, რომლებიც უზრუნველყოფს მათ საიმედო საექსპლუატაციო პირობებს. გზშ-ის ანგარიშში ასევე ასახული იქნება სენსიტიური უბნები და მათთვის შემუშავებული შემარბილებელი ღონისძიებები და მონიტორინგის გეგმა. </w:t>
      </w:r>
    </w:p>
    <w:p w:rsidR="007D20D5" w:rsidRPr="005D1093" w:rsidRDefault="007D20D5" w:rsidP="007B3550">
      <w:pPr>
        <w:tabs>
          <w:tab w:val="left" w:pos="9360"/>
        </w:tabs>
        <w:jc w:val="both"/>
        <w:rPr>
          <w:lang w:val="ka-GE"/>
        </w:rPr>
      </w:pPr>
    </w:p>
    <w:p w:rsidR="007D20D5" w:rsidRPr="005D1093" w:rsidRDefault="007D20D5" w:rsidP="007B3550">
      <w:pPr>
        <w:pStyle w:val="Heading2"/>
      </w:pPr>
      <w:bookmarkStart w:id="269" w:name="_Toc77686499"/>
      <w:bookmarkStart w:id="270" w:name="_Toc100576267"/>
      <w:r w:rsidRPr="005D1093">
        <w:t>წყლის გარემო</w:t>
      </w:r>
      <w:bookmarkEnd w:id="269"/>
      <w:bookmarkEnd w:id="270"/>
    </w:p>
    <w:p w:rsidR="00121B8F" w:rsidRPr="005D1093" w:rsidRDefault="007D20D5" w:rsidP="007B3550">
      <w:pPr>
        <w:tabs>
          <w:tab w:val="left" w:pos="9360"/>
        </w:tabs>
        <w:jc w:val="both"/>
        <w:rPr>
          <w:lang w:val="ka-GE"/>
        </w:rPr>
      </w:pPr>
      <w:r w:rsidRPr="005D1093">
        <w:rPr>
          <w:lang w:val="ka-GE"/>
        </w:rPr>
        <w:t>გზშ-ი</w:t>
      </w:r>
      <w:r w:rsidR="00170722" w:rsidRPr="005D1093">
        <w:rPr>
          <w:lang w:val="ka-GE"/>
        </w:rPr>
        <w:t>ს</w:t>
      </w:r>
      <w:r w:rsidRPr="005D1093">
        <w:rPr>
          <w:lang w:val="ka-GE"/>
        </w:rPr>
        <w:t xml:space="preserve">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w:t>
      </w:r>
    </w:p>
    <w:p w:rsidR="007D20D5" w:rsidRPr="005D1093" w:rsidRDefault="007D20D5" w:rsidP="007B3550">
      <w:pPr>
        <w:tabs>
          <w:tab w:val="left" w:pos="9360"/>
        </w:tabs>
        <w:jc w:val="both"/>
        <w:rPr>
          <w:lang w:val="ka-GE"/>
        </w:rPr>
      </w:pPr>
      <w:r w:rsidRPr="005D1093">
        <w:rPr>
          <w:lang w:val="ka-GE"/>
        </w:rPr>
        <w:t xml:space="preserve">გზშ-ის ანგარიშში მოცემული იქნება ასევე დეტალურ კვლევებზე დაყრდნობით მდ. </w:t>
      </w:r>
      <w:r w:rsidR="00C325A0" w:rsidRPr="005D1093">
        <w:rPr>
          <w:lang w:val="ka-GE"/>
        </w:rPr>
        <w:t>სულორ</w:t>
      </w:r>
      <w:r w:rsidR="00121B8F" w:rsidRPr="005D1093">
        <w:rPr>
          <w:lang w:val="ka-GE"/>
        </w:rPr>
        <w:t>ის</w:t>
      </w:r>
      <w:r w:rsidRPr="005D1093">
        <w:rPr>
          <w:lang w:val="ka-GE"/>
        </w:rPr>
        <w:t xml:space="preserve"> ეკოლოგიური ხარჯის ის რაოდენობა, რომელიც უზრუნველყოფს მდინარის სანიტარულ-ეკოლოგიური ფუნქციის და წყლის ბიომრავალფეროვნების ცხოველქმედებისთვის საჭირო საარსებო პირობების შენარჩუნებას. </w:t>
      </w:r>
    </w:p>
    <w:p w:rsidR="005D0250" w:rsidRPr="005D1093" w:rsidRDefault="007D20D5" w:rsidP="007B3550">
      <w:pPr>
        <w:tabs>
          <w:tab w:val="left" w:pos="9360"/>
        </w:tabs>
        <w:jc w:val="both"/>
        <w:rPr>
          <w:lang w:val="ka-GE"/>
        </w:rPr>
      </w:pPr>
      <w:r w:rsidRPr="005D1093">
        <w:rPr>
          <w:lang w:val="ka-GE"/>
        </w:rPr>
        <w:lastRenderedPageBreak/>
        <w:t xml:space="preserve">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w:t>
      </w:r>
      <w:r w:rsidR="005D0250" w:rsidRPr="005D1093">
        <w:rPr>
          <w:lang w:val="ka-GE"/>
        </w:rPr>
        <w:t xml:space="preserve">კვლევის პოცესში </w:t>
      </w:r>
      <w:r w:rsidR="008229B8" w:rsidRPr="005D1093">
        <w:rPr>
          <w:lang w:val="ka-GE"/>
        </w:rPr>
        <w:t xml:space="preserve">მდ. </w:t>
      </w:r>
      <w:r w:rsidR="00C325A0" w:rsidRPr="005D1093">
        <w:rPr>
          <w:lang w:val="ka-GE"/>
        </w:rPr>
        <w:t>სულორი</w:t>
      </w:r>
      <w:r w:rsidR="008229B8" w:rsidRPr="005D1093">
        <w:rPr>
          <w:lang w:val="ka-GE"/>
        </w:rPr>
        <w:t xml:space="preserve">ს წყლის სინჯების ლაბორატორიული ანალიზი </w:t>
      </w:r>
      <w:r w:rsidR="005D0250" w:rsidRPr="005D1093">
        <w:rPr>
          <w:lang w:val="ka-GE"/>
        </w:rPr>
        <w:t xml:space="preserve">ჩატარდება </w:t>
      </w:r>
      <w:r w:rsidR="00B03CCD" w:rsidRPr="005D1093">
        <w:rPr>
          <w:lang w:val="ka-GE"/>
        </w:rPr>
        <w:t xml:space="preserve">შპს სამეცნიერო კველვითი </w:t>
      </w:r>
      <w:r w:rsidR="008229B8" w:rsidRPr="005D1093">
        <w:rPr>
          <w:lang w:val="ka-GE"/>
        </w:rPr>
        <w:t xml:space="preserve">ფირმა „გამა“-ს აკრედიტებულ ლაბორატორიაში, </w:t>
      </w:r>
      <w:r w:rsidR="005D0250" w:rsidRPr="005D1093">
        <w:rPr>
          <w:lang w:val="ka-GE"/>
        </w:rPr>
        <w:t xml:space="preserve"> ISO</w:t>
      </w:r>
      <w:r w:rsidR="00B03CCD" w:rsidRPr="005D1093">
        <w:rPr>
          <w:lang w:val="ka-GE"/>
        </w:rPr>
        <w:t xml:space="preserve"> -ს სტანდართების შესაბამისად</w:t>
      </w:r>
      <w:r w:rsidR="008229B8" w:rsidRPr="005D1093">
        <w:rPr>
          <w:lang w:val="ka-GE"/>
        </w:rPr>
        <w:t>.</w:t>
      </w:r>
      <w:r w:rsidR="00B03CCD" w:rsidRPr="005D1093">
        <w:rPr>
          <w:lang w:val="ka-GE"/>
        </w:rPr>
        <w:t xml:space="preserve"> </w:t>
      </w:r>
    </w:p>
    <w:p w:rsidR="007D20D5" w:rsidRPr="005D1093" w:rsidRDefault="007D20D5" w:rsidP="007B3550">
      <w:pPr>
        <w:tabs>
          <w:tab w:val="left" w:pos="9360"/>
        </w:tabs>
        <w:jc w:val="both"/>
        <w:rPr>
          <w:lang w:val="ka-GE"/>
        </w:rPr>
      </w:pPr>
      <w:r w:rsidRPr="005D1093">
        <w:rPr>
          <w:lang w:val="ka-GE"/>
        </w:rPr>
        <w:t xml:space="preserve">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w:t>
      </w:r>
    </w:p>
    <w:p w:rsidR="007D20D5" w:rsidRPr="005D1093" w:rsidRDefault="007D20D5" w:rsidP="007B3550">
      <w:pPr>
        <w:rPr>
          <w:lang w:val="ka-GE"/>
        </w:rPr>
      </w:pPr>
      <w:r w:rsidRPr="005D1093">
        <w:rPr>
          <w:lang w:val="ka-GE"/>
        </w:rPr>
        <w:t>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ზდჩ-ის ნორმატივების პროექტი.</w:t>
      </w:r>
    </w:p>
    <w:p w:rsidR="007D20D5" w:rsidRPr="005D1093" w:rsidRDefault="007D20D5" w:rsidP="007B3550">
      <w:pPr>
        <w:rPr>
          <w:lang w:val="ka-GE"/>
        </w:rPr>
      </w:pPr>
    </w:p>
    <w:p w:rsidR="007D20D5" w:rsidRPr="005D1093" w:rsidRDefault="007D20D5" w:rsidP="007B3550">
      <w:pPr>
        <w:pStyle w:val="Heading2"/>
      </w:pPr>
      <w:bookmarkStart w:id="271" w:name="_Toc77686500"/>
      <w:bookmarkStart w:id="272" w:name="_Toc100576268"/>
      <w:r w:rsidRPr="005D1093">
        <w:t>ბიოლოგიური გარემო</w:t>
      </w:r>
      <w:bookmarkEnd w:id="271"/>
      <w:bookmarkEnd w:id="272"/>
    </w:p>
    <w:p w:rsidR="00D20361" w:rsidRPr="005D1093" w:rsidRDefault="00D20361" w:rsidP="007B3550">
      <w:pPr>
        <w:spacing w:before="240"/>
        <w:jc w:val="both"/>
        <w:rPr>
          <w:lang w:val="ka-GE"/>
        </w:rPr>
      </w:pPr>
      <w:r w:rsidRPr="005D1093">
        <w:rPr>
          <w:lang w:val="ka-GE"/>
        </w:rPr>
        <w:t xml:space="preserve">მნიშვნელოვანი კვლევების ჩატარება იგეგმება საპროექტო დერეფანში წარმოდგენილი ბიომრავალფეროვნების დეტალური შესწავლისა და მოსალოდნელი ზემოქმედების შეფასების მიზნით. კვლევა მოიცავს სამ ძირითად კომპონენტს: </w:t>
      </w:r>
    </w:p>
    <w:p w:rsidR="00D20361" w:rsidRPr="005D1093" w:rsidRDefault="00D20361" w:rsidP="007B3550">
      <w:pPr>
        <w:pStyle w:val="ListParagraph"/>
        <w:numPr>
          <w:ilvl w:val="0"/>
          <w:numId w:val="49"/>
        </w:numPr>
        <w:spacing w:after="0"/>
        <w:jc w:val="both"/>
        <w:rPr>
          <w:lang w:val="ka-GE"/>
        </w:rPr>
      </w:pPr>
      <w:r w:rsidRPr="005D1093">
        <w:rPr>
          <w:lang w:val="ka-GE"/>
        </w:rPr>
        <w:t xml:space="preserve">ფლორისტული გარემოს შესწავლა; </w:t>
      </w:r>
    </w:p>
    <w:p w:rsidR="00D20361" w:rsidRPr="005D1093" w:rsidRDefault="00D20361" w:rsidP="007B3550">
      <w:pPr>
        <w:pStyle w:val="ListParagraph"/>
        <w:numPr>
          <w:ilvl w:val="0"/>
          <w:numId w:val="49"/>
        </w:numPr>
        <w:spacing w:after="0"/>
        <w:jc w:val="both"/>
        <w:rPr>
          <w:lang w:val="ka-GE"/>
        </w:rPr>
      </w:pPr>
      <w:r w:rsidRPr="005D1093">
        <w:rPr>
          <w:lang w:val="ka-GE"/>
        </w:rPr>
        <w:t xml:space="preserve">ხმელეთის ფაუნის შესწავლა; </w:t>
      </w:r>
    </w:p>
    <w:p w:rsidR="00D20361" w:rsidRPr="005D1093" w:rsidRDefault="00D20361" w:rsidP="007B3550">
      <w:pPr>
        <w:pStyle w:val="ListParagraph"/>
        <w:numPr>
          <w:ilvl w:val="0"/>
          <w:numId w:val="49"/>
        </w:numPr>
        <w:spacing w:after="0"/>
        <w:jc w:val="both"/>
        <w:rPr>
          <w:lang w:val="ka-GE"/>
        </w:rPr>
      </w:pPr>
      <w:r w:rsidRPr="005D1093">
        <w:rPr>
          <w:lang w:val="ka-GE"/>
        </w:rPr>
        <w:t>იქთიოფაუნის შესწავლა.</w:t>
      </w:r>
    </w:p>
    <w:p w:rsidR="00D20361" w:rsidRPr="005D1093" w:rsidRDefault="00D20361" w:rsidP="007B3550">
      <w:pPr>
        <w:jc w:val="both"/>
        <w:rPr>
          <w:lang w:val="ka-GE"/>
        </w:rPr>
      </w:pPr>
      <w:r w:rsidRPr="005D1093">
        <w:rPr>
          <w:lang w:val="ka-GE"/>
        </w:rPr>
        <w:t>ფლორისტული შეფასება მოიცავს ორ კომპონენტს: სულორი 1 და 2 ჰესის დერეფანში არსებული ჰაბიტატების მცენარეულის დეტალური ნუსხების შედგენასა და მცენარეულის ინვენტარიზაციას ჰესის დერეფნის გასწვრივ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საფრთხისა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ჰაბიტატისა და დანიმუშებული ნაკვეთების მცენარეულ ნუსხებში. მცენარეთა სახეობრივი იდენტიფიკაცია მოხდება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გადამოწმდება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rsidR="00D20361" w:rsidRPr="005D1093" w:rsidRDefault="00D20361" w:rsidP="007B3550">
      <w:pPr>
        <w:jc w:val="both"/>
        <w:rPr>
          <w:lang w:val="ka-GE"/>
        </w:rPr>
      </w:pPr>
      <w:r w:rsidRPr="005D1093">
        <w:rPr>
          <w:lang w:val="ka-GE"/>
        </w:rPr>
        <w:t>ფაუნის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D20361" w:rsidRPr="005D1093" w:rsidRDefault="00D20361" w:rsidP="007B3550">
      <w:pPr>
        <w:jc w:val="both"/>
        <w:rPr>
          <w:lang w:val="ka-GE"/>
        </w:rPr>
      </w:pPr>
      <w:r w:rsidRPr="005D1093">
        <w:rPr>
          <w:lang w:val="ka-GE"/>
        </w:rPr>
        <w:t xml:space="preserve">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ასევვე ტყეში, ცალკეულ ხეებთან ხანგრძლივი დროის განმავლობაში დაკვირვებით. ხელფრთიანების აღრიცხვა განხორციელდება როგორც ვიზუალურად, ასევე შესაძლოა გამოყენებული იქნეს ულტრაბგერითი დეტექტორი. </w:t>
      </w:r>
    </w:p>
    <w:p w:rsidR="00D20361" w:rsidRPr="005D1093" w:rsidRDefault="00D20361" w:rsidP="007B3550">
      <w:pPr>
        <w:jc w:val="both"/>
        <w:rPr>
          <w:lang w:val="ka-GE"/>
        </w:rPr>
      </w:pPr>
      <w:r w:rsidRPr="005D1093">
        <w:rPr>
          <w:lang w:val="ka-GE"/>
        </w:rPr>
        <w:lastRenderedPageBreak/>
        <w:t xml:space="preserve">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 ქვეწარმავლები და ამფიბიები დაფიქსირდება ტრანსექტებზე, თავშესაფარებში და წყალსატევებში. </w:t>
      </w:r>
    </w:p>
    <w:p w:rsidR="00D20361" w:rsidRPr="005D1093" w:rsidRDefault="00D20361" w:rsidP="007B3550">
      <w:pPr>
        <w:jc w:val="both"/>
        <w:rPr>
          <w:lang w:val="ka-GE"/>
        </w:rPr>
      </w:pPr>
      <w:r w:rsidRPr="005D1093">
        <w:rPr>
          <w:lang w:val="ka-GE"/>
        </w:rPr>
        <w:t>იქთიოფაუნის კვლევა განხორციელდება რამდენიმე ეტაპად და მოიცავს კამერალურ სამუშაოებს, მდინარე სულორის საპროექტო მონაკვეთის კალაპოტის ვიზუალურ აუდიტს, საველე კვლევებს (ჭერები), ანამნეზს (ადგილობრივი მოსახლეობის და მოყვარული მეთევზეების გამოკითხვა) და საველე კვლევების შედეგად მოპოვებული მასალის ლაბორატორიულ დამუშავებას.</w:t>
      </w:r>
    </w:p>
    <w:p w:rsidR="00D20361" w:rsidRPr="005D1093" w:rsidRDefault="00D20361" w:rsidP="007B3550">
      <w:pPr>
        <w:jc w:val="both"/>
        <w:rPr>
          <w:lang w:val="ka-GE"/>
        </w:rPr>
      </w:pPr>
      <w:r w:rsidRPr="005D1093">
        <w:rPr>
          <w:lang w:val="ka-GE"/>
        </w:rPr>
        <w:t xml:space="preserve">ზემოაღნიშნული სამუშაოების ჩატარების საფუძველზე გზშ-ის ანგარიშში აისახება ინფორმაცია სულორი 1 და 2 ჰესის გავლენის ზონაში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 </w:t>
      </w:r>
    </w:p>
    <w:p w:rsidR="00F7329E" w:rsidRPr="005D1093" w:rsidRDefault="00F7329E" w:rsidP="007B3550">
      <w:pPr>
        <w:spacing w:before="240"/>
        <w:jc w:val="both"/>
        <w:rPr>
          <w:lang w:val="ka-GE"/>
        </w:rPr>
      </w:pPr>
    </w:p>
    <w:p w:rsidR="007D20D5" w:rsidRPr="005D1093" w:rsidRDefault="007D20D5" w:rsidP="007B3550">
      <w:pPr>
        <w:pStyle w:val="Heading2"/>
      </w:pPr>
      <w:bookmarkStart w:id="273" w:name="_Toc77686501"/>
      <w:bookmarkStart w:id="274" w:name="_Toc100576269"/>
      <w:r w:rsidRPr="005D1093">
        <w:t>ნიადაგი და გრუნტის ხარისხი</w:t>
      </w:r>
      <w:bookmarkEnd w:id="273"/>
      <w:bookmarkEnd w:id="274"/>
    </w:p>
    <w:p w:rsidR="00A644CC" w:rsidRPr="005D1093" w:rsidRDefault="00C979F6" w:rsidP="007B3550">
      <w:pPr>
        <w:tabs>
          <w:tab w:val="left" w:pos="9360"/>
        </w:tabs>
        <w:jc w:val="both"/>
        <w:rPr>
          <w:lang w:val="ka-GE"/>
        </w:rPr>
      </w:pPr>
      <w:r w:rsidRPr="005D1093">
        <w:rPr>
          <w:lang w:val="ka-GE"/>
        </w:rPr>
        <w:t>გზშ-</w:t>
      </w:r>
      <w:r w:rsidR="00C325A0" w:rsidRPr="005D1093">
        <w:rPr>
          <w:lang w:val="ka-GE"/>
        </w:rPr>
        <w:t>ი</w:t>
      </w:r>
      <w:r w:rsidRPr="005D1093">
        <w:rPr>
          <w:lang w:val="ka-GE"/>
        </w:rPr>
        <w:t>ს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w:t>
      </w:r>
    </w:p>
    <w:p w:rsidR="007D20D5" w:rsidRPr="005D1093" w:rsidRDefault="007D20D5" w:rsidP="007B3550">
      <w:pPr>
        <w:tabs>
          <w:tab w:val="left" w:pos="9360"/>
        </w:tabs>
        <w:jc w:val="both"/>
        <w:rPr>
          <w:lang w:val="ka-GE"/>
        </w:rPr>
      </w:pPr>
      <w:r w:rsidRPr="005D1093">
        <w:rPr>
          <w:lang w:val="ka-GE"/>
        </w:rPr>
        <w:t>გზშ-ის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w:t>
      </w:r>
    </w:p>
    <w:p w:rsidR="007D20D5" w:rsidRPr="005D1093" w:rsidRDefault="007D20D5" w:rsidP="007B3550">
      <w:pPr>
        <w:rPr>
          <w:lang w:val="ka-GE"/>
        </w:rPr>
      </w:pPr>
    </w:p>
    <w:p w:rsidR="007D20D5" w:rsidRPr="005D1093" w:rsidRDefault="007D20D5" w:rsidP="007B3550">
      <w:pPr>
        <w:pStyle w:val="Heading2"/>
      </w:pPr>
      <w:bookmarkStart w:id="275" w:name="_Toc77686502"/>
      <w:bookmarkStart w:id="276" w:name="_Toc100576270"/>
      <w:r w:rsidRPr="005D1093">
        <w:t>ნარჩენები</w:t>
      </w:r>
      <w:bookmarkEnd w:id="275"/>
      <w:bookmarkEnd w:id="276"/>
    </w:p>
    <w:p w:rsidR="007D20D5" w:rsidRPr="005D1093" w:rsidRDefault="007D20D5" w:rsidP="007B3550">
      <w:pPr>
        <w:tabs>
          <w:tab w:val="left" w:pos="9360"/>
        </w:tabs>
        <w:jc w:val="both"/>
        <w:rPr>
          <w:rFonts w:cs="Sylfaen"/>
          <w:lang w:val="ka-GE"/>
        </w:rPr>
      </w:pPr>
      <w:r w:rsidRPr="005D1093">
        <w:rPr>
          <w:lang w:val="ka-GE"/>
        </w:rPr>
        <w:t>გზშ-ის შემდგომ ეტაპზე დაზუსტდება მშენებლობის პროცესში წარმოქმნილი ფუჭი ქანების და გრუნტის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გზშ-ის ანგარიშში წარმოდგენილ ნარჩენების მართვის გეგმაშ</w:t>
      </w:r>
      <w:r w:rsidRPr="005D1093">
        <w:rPr>
          <w:rFonts w:cs="Sylfaen"/>
          <w:lang w:val="ka-GE"/>
        </w:rPr>
        <w:t>ი.</w:t>
      </w:r>
    </w:p>
    <w:p w:rsidR="007D20D5" w:rsidRPr="005D1093" w:rsidRDefault="007D20D5" w:rsidP="007B3550">
      <w:pPr>
        <w:rPr>
          <w:lang w:val="ka-GE"/>
        </w:rPr>
      </w:pPr>
    </w:p>
    <w:p w:rsidR="007D20D5" w:rsidRPr="005D1093" w:rsidRDefault="007D20D5" w:rsidP="007B3550">
      <w:pPr>
        <w:pStyle w:val="Heading2"/>
      </w:pPr>
      <w:bookmarkStart w:id="277" w:name="_Toc77686503"/>
      <w:bookmarkStart w:id="278" w:name="_Toc100576271"/>
      <w:r w:rsidRPr="005D1093">
        <w:t>სოციალური საკითხები</w:t>
      </w:r>
      <w:bookmarkEnd w:id="277"/>
      <w:bookmarkEnd w:id="278"/>
    </w:p>
    <w:p w:rsidR="007D20D5" w:rsidRPr="005D1093" w:rsidRDefault="007D20D5" w:rsidP="007B3550">
      <w:pPr>
        <w:tabs>
          <w:tab w:val="left" w:pos="9360"/>
        </w:tabs>
        <w:jc w:val="both"/>
        <w:rPr>
          <w:lang w:val="ka-GE"/>
        </w:rPr>
      </w:pPr>
      <w:r w:rsidRPr="005D1093">
        <w:rPr>
          <w:lang w:val="ka-GE"/>
        </w:rPr>
        <w:t>სოციალურ გარემოზე ზემოქმედების განხილვისას გზშ-</w:t>
      </w:r>
      <w:r w:rsidR="00C325A0" w:rsidRPr="005D1093">
        <w:rPr>
          <w:lang w:val="ka-GE"/>
        </w:rPr>
        <w:t>ი</w:t>
      </w:r>
      <w:r w:rsidRPr="005D1093">
        <w:rPr>
          <w:lang w:val="ka-GE"/>
        </w:rPr>
        <w:t xml:space="preserve">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w:t>
      </w:r>
      <w:r w:rsidRPr="005D1093">
        <w:rPr>
          <w:lang w:val="ka-GE"/>
        </w:rPr>
        <w:lastRenderedPageBreak/>
        <w:t xml:space="preserve">სატრანსპორტო ნაკადებზე და ა.შ. დამატებითი ინფორმაცია აისახება გავლენის ზონაში მოქცეულ ობიექტებზე (ასეთის არსებობის შემთხვევაში) შესაძლო ზემოქმედების შესახებ. </w:t>
      </w:r>
    </w:p>
    <w:p w:rsidR="001B4537" w:rsidRPr="005D1093" w:rsidRDefault="001B4537" w:rsidP="007B3550">
      <w:pPr>
        <w:spacing w:after="160"/>
        <w:rPr>
          <w:lang w:val="ka-GE"/>
        </w:rPr>
      </w:pPr>
      <w:r w:rsidRPr="005D1093">
        <w:rPr>
          <w:lang w:val="ka-GE"/>
        </w:rPr>
        <w:br w:type="page"/>
      </w:r>
    </w:p>
    <w:p w:rsidR="00CA5895" w:rsidRPr="005D1093" w:rsidRDefault="00CA5895" w:rsidP="007B3550">
      <w:pPr>
        <w:pStyle w:val="Heading1"/>
        <w:rPr>
          <w:lang w:val="ka-GE"/>
        </w:rPr>
      </w:pPr>
      <w:bookmarkStart w:id="279" w:name="_Toc100576272"/>
      <w:r w:rsidRPr="005D1093">
        <w:rPr>
          <w:lang w:val="ka-GE"/>
        </w:rPr>
        <w:lastRenderedPageBreak/>
        <w:t>დანართები</w:t>
      </w:r>
      <w:bookmarkEnd w:id="279"/>
    </w:p>
    <w:p w:rsidR="00CE2228" w:rsidRPr="005D1093" w:rsidRDefault="00CE2228" w:rsidP="007B3550">
      <w:pPr>
        <w:pStyle w:val="Heading2"/>
      </w:pPr>
      <w:bookmarkStart w:id="280" w:name="_Toc98253419"/>
      <w:bookmarkStart w:id="281" w:name="_Toc100576273"/>
      <w:r w:rsidRPr="005D1093">
        <w:t>დანართი 1</w:t>
      </w:r>
      <w:bookmarkEnd w:id="280"/>
      <w:bookmarkEnd w:id="281"/>
      <w:r w:rsidRPr="005D1093">
        <w:t xml:space="preserve">  </w:t>
      </w:r>
    </w:p>
    <w:p w:rsidR="00CE2228" w:rsidRPr="005D1093" w:rsidRDefault="00CE2228" w:rsidP="007B3550">
      <w:pPr>
        <w:spacing w:before="120"/>
        <w:jc w:val="both"/>
        <w:rPr>
          <w:color w:val="auto"/>
          <w:lang w:val="ka-GE"/>
        </w:rPr>
      </w:pPr>
      <w:r w:rsidRPr="005D1093">
        <w:rPr>
          <w:color w:val="auto"/>
          <w:lang w:val="ka-GE"/>
        </w:rPr>
        <w:t>თევზების ბიოლოგიური დახასიათება</w:t>
      </w:r>
    </w:p>
    <w:p w:rsidR="00CE2228" w:rsidRPr="005D1093" w:rsidRDefault="00CE2228" w:rsidP="007B3550">
      <w:pPr>
        <w:spacing w:before="120"/>
        <w:jc w:val="both"/>
        <w:rPr>
          <w:b/>
          <w:color w:val="auto"/>
          <w:lang w:val="ka-GE"/>
        </w:rPr>
      </w:pPr>
      <w:r w:rsidRPr="005D1093">
        <w:rPr>
          <w:b/>
          <w:color w:val="auto"/>
          <w:lang w:val="ka-GE"/>
        </w:rPr>
        <w:t>ნაკადულის კალმახი - Salmo trutta fario Linnaes, 1758 - Trout</w:t>
      </w:r>
    </w:p>
    <w:p w:rsidR="00CE2228" w:rsidRPr="005D1093" w:rsidRDefault="00CE2228" w:rsidP="007B3550">
      <w:pPr>
        <w:spacing w:before="120"/>
        <w:jc w:val="both"/>
        <w:rPr>
          <w:color w:val="auto"/>
          <w:lang w:val="ka-GE"/>
        </w:rPr>
      </w:pPr>
      <w:r w:rsidRPr="005D1093">
        <w:rPr>
          <w:color w:val="auto"/>
          <w:lang w:val="ka-GE"/>
        </w:rPr>
        <w:t>სიგრძე 20-40 სმ, წონა - 100-200 გ, ცოცხლობს 12 წლამდე. ბინადრობს მთის ჩქარი, ცივი მდინარეების ზემო დინებებში; სქესობრივად მწიფდება 2-4 წლის ასაკიდან; მრავლდება სექტემბრიდან თებერვლამდე. უმეტესად ოქტომბერ-ნოემბერში; ქვირითს ყრის  მდინარის ჩქარი დინების თხელწყლიან, ქვაქვიშიან ადგილებში; ნაყოფიერება 200-2000 ქვირითია.</w:t>
      </w:r>
    </w:p>
    <w:p w:rsidR="00CE2228" w:rsidRPr="005D1093" w:rsidRDefault="00CE2228" w:rsidP="007B3550">
      <w:pPr>
        <w:spacing w:before="120"/>
        <w:jc w:val="both"/>
        <w:rPr>
          <w:color w:val="auto"/>
          <w:lang w:val="ka-GE"/>
        </w:rPr>
      </w:pPr>
      <w:r w:rsidRPr="005D1093">
        <w:rPr>
          <w:color w:val="auto"/>
          <w:lang w:val="ka-GE"/>
        </w:rPr>
        <w:t>იკვებება ბენთოსით, წყალში ჩაცვენილი მწერებით, ბაყაყებით, წვრილი თევზებით და ქვირითით.</w:t>
      </w:r>
    </w:p>
    <w:p w:rsidR="00CE2228" w:rsidRPr="005D1093" w:rsidRDefault="00CE2228" w:rsidP="007B3550">
      <w:pPr>
        <w:spacing w:before="120"/>
        <w:jc w:val="both"/>
        <w:rPr>
          <w:b/>
          <w:color w:val="auto"/>
          <w:lang w:val="ka-GE"/>
        </w:rPr>
      </w:pPr>
      <w:r w:rsidRPr="005D1093">
        <w:rPr>
          <w:b/>
          <w:color w:val="auto"/>
          <w:lang w:val="ka-GE"/>
        </w:rPr>
        <w:t xml:space="preserve">კოლხური წვერა - Barbus tauricus rionica Kamensky, 1899 </w:t>
      </w:r>
    </w:p>
    <w:p w:rsidR="00CE2228" w:rsidRPr="005D1093" w:rsidRDefault="00CE2228" w:rsidP="007B3550">
      <w:pPr>
        <w:spacing w:before="120"/>
        <w:jc w:val="both"/>
        <w:rPr>
          <w:color w:val="auto"/>
          <w:lang w:val="ka-GE"/>
        </w:rPr>
      </w:pPr>
      <w:r w:rsidRPr="005D1093">
        <w:rPr>
          <w:color w:val="auto"/>
          <w:lang w:val="ka-GE"/>
        </w:rPr>
        <w:t>სიგრძე 55 სმ, წონა 1,5 კგ, ჩვეულებრივ გვხვდება უფრო პატარები. ბენთოპელაგიური მტკნარი წყლის თევზია. ბინადრობს ქვა-ქვიშიან ადგილებში. სქესობრივ სიმწიფეს აღწევს 3-4 წლის ასაკიდან, ტოფობს ორჯერ; მრავლდება მაისიდან აგვისტომდე; ნაყოფიერება დამოკიდებულია ასაკსა და სხეულის ზომაზე. მდინარეებში ნაყოფიერება შეადგენს 2000-15000-მდე ქვირითს, ტბებში კი 30000-მდე.</w:t>
      </w:r>
    </w:p>
    <w:p w:rsidR="00CE2228" w:rsidRPr="005D1093" w:rsidRDefault="00CE2228" w:rsidP="007B3550">
      <w:pPr>
        <w:spacing w:before="120"/>
        <w:jc w:val="both"/>
        <w:rPr>
          <w:color w:val="auto"/>
          <w:lang w:val="ka-GE"/>
        </w:rPr>
      </w:pPr>
      <w:r w:rsidRPr="005D1093">
        <w:rPr>
          <w:color w:val="auto"/>
          <w:lang w:val="ka-GE"/>
        </w:rPr>
        <w:t>იკვებება ბენთოსით, მოლუსკებით, ქირონომიდებით, გვერდულებით, ასევე ცხოველური და მცენარეული დეტრიტით, მდინარის კიბოებით, ზოგჯერ - წვრილი თევზებით და მათი ქვირითით.</w:t>
      </w:r>
    </w:p>
    <w:p w:rsidR="00CE2228" w:rsidRPr="005D1093" w:rsidRDefault="00CE2228" w:rsidP="007B3550">
      <w:pPr>
        <w:spacing w:before="120"/>
        <w:jc w:val="both"/>
        <w:rPr>
          <w:color w:val="auto"/>
          <w:lang w:val="ka-GE"/>
        </w:rPr>
      </w:pPr>
      <w:r w:rsidRPr="005D1093">
        <w:rPr>
          <w:rFonts w:cs="Sylfaen"/>
          <w:color w:val="auto"/>
          <w:lang w:val="ka-GE"/>
        </w:rPr>
        <w:t>გვხვდება</w:t>
      </w:r>
      <w:r w:rsidRPr="005D1093">
        <w:rPr>
          <w:color w:val="auto"/>
          <w:lang w:val="ka-GE"/>
        </w:rPr>
        <w:t xml:space="preserve"> დასავლეთ საქართველოს მდინარეებში: ჭოროხში, ჩოლოქში, კინტრიშში, სუფსაში, რიონში, ხობში, ენგურში, კოდორში, ბზიფში, ფსოუსა და მათ შენაკადებში. ამტყელის ტბაში, ტყიბულსა და ლაჯანურის წყალსაცავებში.</w:t>
      </w:r>
    </w:p>
    <w:p w:rsidR="00CE2228" w:rsidRPr="005D1093" w:rsidRDefault="00CE2228" w:rsidP="007B3550">
      <w:pPr>
        <w:spacing w:before="120"/>
        <w:jc w:val="both"/>
        <w:rPr>
          <w:color w:val="auto"/>
          <w:lang w:val="ka-GE"/>
        </w:rPr>
      </w:pPr>
      <w:r w:rsidRPr="005D1093">
        <w:rPr>
          <w:rFonts w:cs="Sylfaen"/>
          <w:color w:val="auto"/>
          <w:lang w:val="ka-GE"/>
        </w:rPr>
        <w:t>რაოდენობის</w:t>
      </w:r>
      <w:r w:rsidRPr="005D1093">
        <w:rPr>
          <w:color w:val="auto"/>
          <w:lang w:val="ka-GE"/>
        </w:rPr>
        <w:t xml:space="preserve"> სიმცირის გამო სარეწაო მნიშვნელობა არა აქვს. </w:t>
      </w:r>
    </w:p>
    <w:p w:rsidR="00CE2228" w:rsidRPr="005D1093" w:rsidRDefault="00CE2228" w:rsidP="007B3550">
      <w:pPr>
        <w:spacing w:before="120"/>
        <w:jc w:val="both"/>
        <w:rPr>
          <w:b/>
          <w:color w:val="auto"/>
          <w:lang w:val="ka-GE"/>
        </w:rPr>
      </w:pPr>
      <w:r w:rsidRPr="005D1093">
        <w:rPr>
          <w:b/>
          <w:color w:val="auto"/>
          <w:lang w:val="ka-GE"/>
        </w:rPr>
        <w:t xml:space="preserve">კოლხური ხრამული - Capoeta sieboldi Steindachner, 1864 </w:t>
      </w:r>
    </w:p>
    <w:p w:rsidR="00CE2228" w:rsidRPr="005D1093" w:rsidRDefault="00CE2228" w:rsidP="007B3550">
      <w:pPr>
        <w:spacing w:before="120"/>
        <w:jc w:val="both"/>
        <w:rPr>
          <w:color w:val="auto"/>
          <w:lang w:val="ka-GE"/>
        </w:rPr>
      </w:pPr>
      <w:r w:rsidRPr="005D1093">
        <w:rPr>
          <w:color w:val="auto"/>
          <w:lang w:val="ka-GE"/>
        </w:rPr>
        <w:t>სხეულის სიგრძე 50 სმ, წონა 1.5 კგ. ჩვეულებრივ გვხვდება უფრო პატარები.</w:t>
      </w:r>
    </w:p>
    <w:p w:rsidR="00CE2228" w:rsidRPr="005D1093" w:rsidRDefault="00CE2228" w:rsidP="007B3550">
      <w:pPr>
        <w:spacing w:before="120"/>
        <w:jc w:val="both"/>
        <w:rPr>
          <w:color w:val="auto"/>
          <w:lang w:val="ka-GE"/>
        </w:rPr>
      </w:pPr>
      <w:r w:rsidRPr="005D1093">
        <w:rPr>
          <w:color w:val="auto"/>
          <w:lang w:val="ka-GE"/>
        </w:rPr>
        <w:t>მტკნარი წყლის თევზია, უპირატესობას ანიჭებს მდინარის მდორე დინებას და დამდგარი წყალსაცავების ქვა-ქვიშიან ადგილებს. საცხოვრებელ გარემოდ ირჩევს მდინარის ქვემო დინებებს. სქესობრივ სიმწიფეს აღწევს 3-4 წლის ასაკიდან; მრავლდება ივნისიდან სექტემბრამდე; ნაყოფიერება 2000-30000 ქვირითამდეა.</w:t>
      </w:r>
    </w:p>
    <w:p w:rsidR="00CE2228" w:rsidRPr="005D1093" w:rsidRDefault="00CE2228" w:rsidP="007B3550">
      <w:pPr>
        <w:spacing w:before="120"/>
        <w:jc w:val="both"/>
        <w:rPr>
          <w:color w:val="auto"/>
          <w:lang w:val="ka-GE"/>
        </w:rPr>
      </w:pPr>
      <w:r w:rsidRPr="005D1093">
        <w:rPr>
          <w:color w:val="auto"/>
          <w:lang w:val="ka-GE"/>
        </w:rPr>
        <w:t>იკვებება წყალმცენარეებით, დეტრიტით და ზოობენთოსით, წვრილი თევზებით და ქვირითით.</w:t>
      </w:r>
    </w:p>
    <w:p w:rsidR="00CE2228" w:rsidRPr="005D1093" w:rsidRDefault="00CE2228" w:rsidP="007B3550">
      <w:pPr>
        <w:spacing w:before="120"/>
        <w:jc w:val="both"/>
        <w:rPr>
          <w:color w:val="auto"/>
          <w:lang w:val="ka-GE"/>
        </w:rPr>
      </w:pPr>
      <w:r w:rsidRPr="005D1093">
        <w:rPr>
          <w:rFonts w:cs="Sylfaen"/>
          <w:color w:val="auto"/>
          <w:lang w:val="ka-GE"/>
        </w:rPr>
        <w:t>ბინადრობს</w:t>
      </w:r>
      <w:r w:rsidRPr="005D1093">
        <w:rPr>
          <w:color w:val="auto"/>
          <w:lang w:val="ka-GE"/>
        </w:rPr>
        <w:t xml:space="preserve"> დასავლეთ საქართველოს თითქმის ყველა მდიანრეში, ტბასა და წყალსაცავში. მდინარეებში: ჭოროხში, ჩაქვში, კინტრიშში, სუფსაში, რიონში, ენგურში, კოდორში, ბზიფში, ფსოუში; ტბებში: პალიასტომში, შავნაბადაში, ბებესირში, ამტყელში; წყალსაცავებში: ტყიბულში, გუმათსა და სხვ.</w:t>
      </w:r>
    </w:p>
    <w:p w:rsidR="00CE2228" w:rsidRPr="005D1093" w:rsidRDefault="00CE2228" w:rsidP="007B3550">
      <w:pPr>
        <w:spacing w:before="120"/>
        <w:jc w:val="both"/>
        <w:rPr>
          <w:b/>
          <w:color w:val="auto"/>
          <w:lang w:val="ka-GE"/>
        </w:rPr>
      </w:pPr>
      <w:r w:rsidRPr="005D1093">
        <w:rPr>
          <w:b/>
          <w:color w:val="auto"/>
          <w:lang w:val="ka-GE"/>
        </w:rPr>
        <w:t xml:space="preserve">სამხრეთული მარდულა, ფრიტა - Alburnoides fasciatus Nordmann, 1840 </w:t>
      </w:r>
    </w:p>
    <w:p w:rsidR="00CE2228" w:rsidRPr="005D1093" w:rsidRDefault="00CE2228" w:rsidP="007B3550">
      <w:pPr>
        <w:spacing w:before="120"/>
        <w:jc w:val="both"/>
        <w:rPr>
          <w:color w:val="auto"/>
          <w:lang w:val="ka-GE"/>
        </w:rPr>
      </w:pPr>
      <w:r w:rsidRPr="005D1093">
        <w:rPr>
          <w:color w:val="auto"/>
          <w:lang w:val="ka-GE"/>
        </w:rPr>
        <w:t>სიგრძე 13 სმ, წონა 60 გ, ბინადრობს უმეტესად მდინარის თხელ, მდორე ადგილებში, კარგად ეგუება ტბის პირობებს. მრავლდება მაისიდან აგვისტომდე; ნაყოფიერება 2000-6000 ქვირითს აღწევს.</w:t>
      </w:r>
    </w:p>
    <w:p w:rsidR="00CE2228" w:rsidRPr="005D1093" w:rsidRDefault="00CE2228" w:rsidP="007B3550">
      <w:pPr>
        <w:spacing w:before="120"/>
        <w:jc w:val="both"/>
        <w:rPr>
          <w:color w:val="auto"/>
          <w:lang w:val="ka-GE"/>
        </w:rPr>
      </w:pPr>
      <w:r w:rsidRPr="005D1093">
        <w:rPr>
          <w:color w:val="auto"/>
          <w:lang w:val="ka-GE"/>
        </w:rPr>
        <w:t>იკვებება ძირითადად ზოობენთოსით და პლანქტონით.</w:t>
      </w:r>
    </w:p>
    <w:p w:rsidR="00CE2228" w:rsidRPr="005D1093" w:rsidRDefault="00CE2228" w:rsidP="007B3550">
      <w:pPr>
        <w:spacing w:before="120"/>
        <w:jc w:val="both"/>
        <w:rPr>
          <w:color w:val="auto"/>
          <w:lang w:val="ka-GE"/>
        </w:rPr>
      </w:pPr>
      <w:r w:rsidRPr="005D1093">
        <w:rPr>
          <w:rFonts w:cs="Sylfaen"/>
          <w:color w:val="auto"/>
          <w:lang w:val="ka-GE"/>
        </w:rPr>
        <w:t>ბინადრობს</w:t>
      </w:r>
      <w:r w:rsidRPr="005D1093">
        <w:rPr>
          <w:color w:val="auto"/>
          <w:lang w:val="ka-GE"/>
        </w:rPr>
        <w:t xml:space="preserve"> დასავლეთ საქართველოს წყლებში თითქმის ყველგან, მდ. ჭოროხსა და მის შენაკადებში: თხილნარისწყალში, ჭარნალისწყალში, აჭარისწყალში, მაჭახელაში, მდინარეებში : ჩაქვისწყალში, კინტრიშში, სუფსაში, რიონში ( მთელ სიგრძეზე) , ჭურიაშია, თიქორში, ენგურში, </w:t>
      </w:r>
      <w:r w:rsidRPr="005D1093">
        <w:rPr>
          <w:color w:val="auto"/>
          <w:lang w:val="ka-GE"/>
        </w:rPr>
        <w:lastRenderedPageBreak/>
        <w:t>ღალიძგაში, თიმუშში, დღამიშში, მოქვში, ოკუმში, კოდორში ( მისი შენაკადებით), გუმისთაში, თეთრიწყაროში, შავწყალაში, ბზიფში, ფსოუში; ტბებში: პალიასტომში, ნაბადაში, ბებესირში, ამტყელში; ტყიბულის წყალსაცავში.</w:t>
      </w:r>
    </w:p>
    <w:p w:rsidR="00CE2228" w:rsidRPr="005D1093" w:rsidRDefault="00CE2228" w:rsidP="007B3550">
      <w:pPr>
        <w:spacing w:before="120"/>
        <w:jc w:val="both"/>
        <w:rPr>
          <w:color w:val="auto"/>
          <w:lang w:val="ka-GE"/>
        </w:rPr>
      </w:pPr>
      <w:r w:rsidRPr="005D1093">
        <w:rPr>
          <w:rFonts w:cs="Sylfaen"/>
          <w:color w:val="auto"/>
          <w:lang w:val="ka-GE"/>
        </w:rPr>
        <w:t>სარეწაო</w:t>
      </w:r>
      <w:r w:rsidRPr="005D1093">
        <w:rPr>
          <w:color w:val="auto"/>
          <w:lang w:val="ka-GE"/>
        </w:rPr>
        <w:t xml:space="preserve"> მნიშვნელობა არა აქვს. სარეწაო თევზების კონკურენტია კვებასა და                      გამრავლების ადგილებში.</w:t>
      </w:r>
    </w:p>
    <w:p w:rsidR="00CE2228" w:rsidRPr="005D1093" w:rsidRDefault="00CE2228" w:rsidP="007B3550">
      <w:pPr>
        <w:spacing w:before="120"/>
        <w:jc w:val="both"/>
        <w:rPr>
          <w:b/>
          <w:color w:val="auto"/>
          <w:lang w:val="ka-GE"/>
        </w:rPr>
      </w:pPr>
      <w:r w:rsidRPr="005D1093">
        <w:rPr>
          <w:b/>
          <w:color w:val="auto"/>
          <w:lang w:val="ka-GE"/>
        </w:rPr>
        <w:t xml:space="preserve">კოლხური ტობი - Chondrostoma colchicum Derjugin, 1899 </w:t>
      </w:r>
    </w:p>
    <w:p w:rsidR="00CE2228" w:rsidRPr="005D1093" w:rsidRDefault="00CE2228" w:rsidP="007B3550">
      <w:pPr>
        <w:spacing w:before="120"/>
        <w:jc w:val="both"/>
        <w:rPr>
          <w:color w:val="auto"/>
          <w:lang w:val="ka-GE"/>
        </w:rPr>
      </w:pPr>
      <w:r w:rsidRPr="005D1093">
        <w:rPr>
          <w:color w:val="auto"/>
          <w:lang w:val="ka-GE"/>
        </w:rPr>
        <w:t>სიგრძე 30 სმ, წონა 200 გ, სქესობრივად მწიფდება 3-4 წლის ასაკიდან; ტოფობას იწყებს ადრე გაზაფხულზე, მარტიდან და გრძელდება ზაფხულის ბოლომდე; ქვირითს ყრის 3-ჯერ, ნაყოფიერება აღწევს 3000-9000 ქვირითს. ძირითადად მდინარეების ბინადარია, ირჩევს ჩქარი დინების ქვა-ქვიშიან ადგილებს.</w:t>
      </w:r>
    </w:p>
    <w:p w:rsidR="00CE2228" w:rsidRPr="005D1093" w:rsidRDefault="00CE2228" w:rsidP="007B3550">
      <w:pPr>
        <w:spacing w:before="120"/>
        <w:jc w:val="both"/>
        <w:rPr>
          <w:color w:val="auto"/>
          <w:lang w:val="ka-GE"/>
        </w:rPr>
      </w:pPr>
      <w:r w:rsidRPr="005D1093">
        <w:rPr>
          <w:color w:val="auto"/>
          <w:lang w:val="ka-GE"/>
        </w:rPr>
        <w:t>იკვებება წყალმცენარეებით, პლანქტონური და ბენთოსური ორგანიზმებით.</w:t>
      </w:r>
    </w:p>
    <w:p w:rsidR="00CE2228" w:rsidRPr="005D1093" w:rsidRDefault="00CE2228" w:rsidP="007B3550">
      <w:pPr>
        <w:spacing w:before="120"/>
        <w:jc w:val="both"/>
        <w:rPr>
          <w:color w:val="auto"/>
          <w:lang w:val="ka-GE"/>
        </w:rPr>
      </w:pPr>
      <w:r w:rsidRPr="005D1093">
        <w:rPr>
          <w:rFonts w:cs="Sylfaen"/>
          <w:color w:val="auto"/>
          <w:lang w:val="ka-GE"/>
        </w:rPr>
        <w:t>ბინადრობს</w:t>
      </w:r>
      <w:r w:rsidRPr="005D1093">
        <w:rPr>
          <w:color w:val="auto"/>
          <w:lang w:val="ka-GE"/>
        </w:rPr>
        <w:t xml:space="preserve"> დასავლეთ საქართველოს მდინარეებში: ჭოროხში, ჩაქვში, კინტრიშში, ნატანებში, სუფსაში, რიონში, ხობში, ენგურში, კოდორში, ბესლაში, გუმისთაში, შავწყალაში, ბზიფში; ამტყელის ტბაში.</w:t>
      </w:r>
    </w:p>
    <w:p w:rsidR="00CE2228" w:rsidRPr="005D1093" w:rsidRDefault="00CE2228" w:rsidP="007B3550">
      <w:pPr>
        <w:spacing w:before="120"/>
        <w:jc w:val="both"/>
        <w:rPr>
          <w:color w:val="auto"/>
          <w:lang w:val="ka-GE"/>
        </w:rPr>
      </w:pPr>
      <w:r w:rsidRPr="005D1093">
        <w:rPr>
          <w:color w:val="auto"/>
          <w:lang w:val="ka-GE"/>
        </w:rPr>
        <w:t>რაოდენობის სიმცირის გამო სარეწაო მნიშვნელობა არა აქვს.</w:t>
      </w:r>
    </w:p>
    <w:p w:rsidR="00CE2228" w:rsidRPr="005D1093" w:rsidRDefault="00CE2228" w:rsidP="007B3550">
      <w:pPr>
        <w:spacing w:before="120"/>
        <w:jc w:val="both"/>
        <w:rPr>
          <w:b/>
          <w:color w:val="auto"/>
          <w:lang w:val="ka-GE"/>
        </w:rPr>
      </w:pPr>
      <w:r w:rsidRPr="005D1093">
        <w:rPr>
          <w:b/>
          <w:color w:val="auto"/>
          <w:lang w:val="ka-GE"/>
        </w:rPr>
        <w:t xml:space="preserve">ჩვეულებრივი ქაშაპი - Leuciscus  leuciscus  (Linneus, 1758) </w:t>
      </w:r>
    </w:p>
    <w:p w:rsidR="00CE2228" w:rsidRPr="005D1093" w:rsidRDefault="00CE2228" w:rsidP="007B3550">
      <w:pPr>
        <w:spacing w:before="120"/>
        <w:jc w:val="both"/>
        <w:rPr>
          <w:color w:val="auto"/>
          <w:lang w:val="ka-GE"/>
        </w:rPr>
      </w:pPr>
      <w:r w:rsidRPr="005D1093">
        <w:rPr>
          <w:color w:val="auto"/>
          <w:lang w:val="ka-GE"/>
        </w:rPr>
        <w:t>სიგრძე 45 სმ, წონა 1.5 კგ, იშვიათია უფრო მეტი ზომისა და წონისა. სქესობრივად მწიფდება 2-3 წლის ასაკიდან; მრავლდება მაისიდან სექტემბრამდე, ქვა-ქვიშიან ადგილებში; ნაყოფიერება აღწევს 4000-125000 ქვირითს. მტკნარი წყლის ბინადარია. ადვილად ეგუება როგორც მდინარის, ისე ტბის პირობებს.</w:t>
      </w:r>
    </w:p>
    <w:p w:rsidR="00CE2228" w:rsidRPr="005D1093" w:rsidRDefault="00CE2228" w:rsidP="007B3550">
      <w:pPr>
        <w:spacing w:before="120"/>
        <w:jc w:val="both"/>
        <w:rPr>
          <w:color w:val="auto"/>
          <w:lang w:val="ka-GE"/>
        </w:rPr>
      </w:pPr>
      <w:r w:rsidRPr="005D1093">
        <w:rPr>
          <w:color w:val="auto"/>
          <w:lang w:val="ka-GE"/>
        </w:rPr>
        <w:t>იკვებება ცხოველური და მცენარეული საკვებით, თევზებით, მათი ქვირითით, ბაყაყებით, წყლის მწერებით, მათი მატლებითა და წყალმცენარეებით.</w:t>
      </w:r>
    </w:p>
    <w:p w:rsidR="00CE2228" w:rsidRPr="005D1093" w:rsidRDefault="00CE2228" w:rsidP="007B3550">
      <w:pPr>
        <w:spacing w:before="120"/>
        <w:jc w:val="both"/>
        <w:rPr>
          <w:color w:val="auto"/>
          <w:lang w:val="ka-GE"/>
        </w:rPr>
      </w:pPr>
      <w:r w:rsidRPr="005D1093">
        <w:rPr>
          <w:color w:val="auto"/>
          <w:lang w:val="ka-GE"/>
        </w:rPr>
        <w:t>გავრცელებულია საქართველოს მდინარეებში: მტკვარში, ხრამში, არაგვში, ალაზანში,იორში, ჭოროხში, კინტრიშში, სუფსაში, ნატანებში, რიონში, ბზიფში; ტბებში: ჯანდარში, ფარავანში, საღამოში, ბაზალეთში, პალიასტომში, ბებესირში; წყალსაცავებში: ხრამის, თბილისის, სიონისა; სარეწაო მნიშვნელობა მცირე აქვს.</w:t>
      </w:r>
    </w:p>
    <w:p w:rsidR="00CE2228" w:rsidRPr="005D1093" w:rsidRDefault="00CE2228" w:rsidP="007B3550">
      <w:pPr>
        <w:spacing w:before="120"/>
        <w:jc w:val="both"/>
        <w:rPr>
          <w:b/>
          <w:color w:val="auto"/>
          <w:lang w:val="ka-GE"/>
        </w:rPr>
      </w:pPr>
      <w:r w:rsidRPr="005D1093">
        <w:rPr>
          <w:b/>
          <w:color w:val="auto"/>
          <w:lang w:val="ka-GE"/>
        </w:rPr>
        <w:t xml:space="preserve">კავკასიური ქაშაპი - Squalius cephalus Linnaeus, 1758 </w:t>
      </w:r>
    </w:p>
    <w:p w:rsidR="00CE2228" w:rsidRPr="005D1093" w:rsidRDefault="00CE2228" w:rsidP="007B3550">
      <w:pPr>
        <w:spacing w:before="120"/>
        <w:jc w:val="both"/>
        <w:rPr>
          <w:color w:val="auto"/>
          <w:lang w:val="ka-GE"/>
        </w:rPr>
      </w:pPr>
      <w:r w:rsidRPr="005D1093">
        <w:rPr>
          <w:color w:val="auto"/>
          <w:lang w:val="ka-GE"/>
        </w:rPr>
        <w:t>სიგრძე 50 სმ, წონა 1.5 კგ, ჩვეულებრივ პატარებია. სქესობრივად მწიფდება 2-3 წლის ასაკიდან; მრავლდება მაისიდან აგვისტომდე, ნაყოფიერება აღწევს 15000-150000 ქვირითს. მტკნარი წყლის თევზია, ბინადრობს ქვა-ქვიშიან ადგილებში.</w:t>
      </w:r>
    </w:p>
    <w:p w:rsidR="00CE2228" w:rsidRPr="005D1093" w:rsidRDefault="00CE2228" w:rsidP="007B3550">
      <w:pPr>
        <w:spacing w:before="120"/>
        <w:jc w:val="both"/>
        <w:rPr>
          <w:color w:val="auto"/>
          <w:lang w:val="ka-GE"/>
        </w:rPr>
      </w:pPr>
      <w:r w:rsidRPr="005D1093">
        <w:rPr>
          <w:color w:val="auto"/>
          <w:lang w:val="ka-GE"/>
        </w:rPr>
        <w:t>იკვებება როგორც ცხოველური, ისე მცენარეული საკვებით.</w:t>
      </w:r>
    </w:p>
    <w:p w:rsidR="00CE2228" w:rsidRPr="005D1093" w:rsidRDefault="00CE2228" w:rsidP="007B3550">
      <w:pPr>
        <w:spacing w:before="120"/>
        <w:jc w:val="both"/>
        <w:rPr>
          <w:color w:val="auto"/>
          <w:lang w:val="ka-GE"/>
        </w:rPr>
      </w:pPr>
      <w:r w:rsidRPr="005D1093">
        <w:rPr>
          <w:color w:val="auto"/>
          <w:lang w:val="ka-GE"/>
        </w:rPr>
        <w:t>საქართველოში გავრცელების არეალია მდინარეები: მტკვარი, ხრამი, არაგვი, ალაზანი, იორი, ჭოროხი, კინტრიში, სუფსა, ნატანები, რიონი, ხობი, ენგური, კოდორი, ბზიფი; ტბები: ჯანდარი, ფარავანი, საღამო, ბაზალეთი, პალიასტომი, ბებესირი. ხრამის, თბილისის, სიონის წყალსაცავები.</w:t>
      </w:r>
    </w:p>
    <w:p w:rsidR="00CE2228" w:rsidRPr="005D1093" w:rsidRDefault="00CE2228" w:rsidP="007B3550">
      <w:pPr>
        <w:spacing w:before="120"/>
        <w:jc w:val="both"/>
        <w:rPr>
          <w:b/>
          <w:color w:val="auto"/>
          <w:lang w:val="ka-GE"/>
        </w:rPr>
      </w:pPr>
      <w:r w:rsidRPr="005D1093">
        <w:rPr>
          <w:b/>
          <w:color w:val="auto"/>
          <w:lang w:val="ka-GE"/>
        </w:rPr>
        <w:t xml:space="preserve">ჯუჯა ქაშაპი - Petroleuciscus borysthenicus Kessler, 1859 </w:t>
      </w:r>
    </w:p>
    <w:p w:rsidR="00CE2228" w:rsidRPr="005D1093" w:rsidRDefault="00CE2228" w:rsidP="007B3550">
      <w:pPr>
        <w:spacing w:before="120"/>
        <w:jc w:val="both"/>
        <w:rPr>
          <w:color w:val="auto"/>
          <w:lang w:val="ka-GE"/>
        </w:rPr>
      </w:pPr>
      <w:r w:rsidRPr="005D1093">
        <w:rPr>
          <w:color w:val="auto"/>
          <w:lang w:val="ka-GE"/>
        </w:rPr>
        <w:t>სიგრძე 19 სმ, წონა 60 გ, ჩვეულებრივ გვხვდება უფრო პატარები. მრავლდება მაის-ივნისში, ნაყოფიერება აღწევს 2500 ქვირითს. ბინადრობს მდინარის თხელწყლიან, მდორე ადგილებში, მცირე ტბებში.</w:t>
      </w:r>
    </w:p>
    <w:p w:rsidR="00CE2228" w:rsidRPr="005D1093" w:rsidRDefault="00CE2228" w:rsidP="007B3550">
      <w:pPr>
        <w:spacing w:before="120"/>
        <w:jc w:val="both"/>
        <w:rPr>
          <w:color w:val="auto"/>
          <w:lang w:val="ka-GE"/>
        </w:rPr>
      </w:pPr>
      <w:r w:rsidRPr="005D1093">
        <w:rPr>
          <w:color w:val="auto"/>
          <w:lang w:val="ka-GE"/>
        </w:rPr>
        <w:t>იკვებება პლანქტონით, ბენთოსით, იშვიათად - წყალმცენარეებითაც.</w:t>
      </w:r>
    </w:p>
    <w:p w:rsidR="00CE2228" w:rsidRPr="005D1093" w:rsidRDefault="00CE2228" w:rsidP="007B3550">
      <w:pPr>
        <w:spacing w:before="120"/>
        <w:jc w:val="both"/>
        <w:rPr>
          <w:color w:val="auto"/>
          <w:lang w:val="ka-GE"/>
        </w:rPr>
      </w:pPr>
      <w:r w:rsidRPr="005D1093">
        <w:rPr>
          <w:color w:val="auto"/>
          <w:lang w:val="ka-GE"/>
        </w:rPr>
        <w:t>გავრცელების არეალია მდინარეები: ჭოროხი, კინტრიში, რიონის შუა და ქვემო დინება, ხობის ქვემო დინება, ჭურია, ენგურის ქვემო დინება, კოდორი, შავწყალა, ბზიფის შესართავი; ტბები: ნურიე-გელის, პალიასტომის, ინკიტისა.</w:t>
      </w:r>
    </w:p>
    <w:p w:rsidR="00CE2228" w:rsidRPr="005D1093" w:rsidRDefault="00CE2228" w:rsidP="007B3550">
      <w:pPr>
        <w:spacing w:before="120"/>
        <w:jc w:val="both"/>
        <w:rPr>
          <w:b/>
          <w:bCs/>
          <w:color w:val="auto"/>
          <w:lang w:val="ka-GE"/>
        </w:rPr>
      </w:pPr>
      <w:r w:rsidRPr="005D1093">
        <w:rPr>
          <w:b/>
          <w:bCs/>
          <w:color w:val="auto"/>
          <w:lang w:val="ka-GE"/>
        </w:rPr>
        <w:lastRenderedPageBreak/>
        <w:t>მდინარის კავკასიური ღორჯო - Neogobius (Ponticola) constructor Nordmann, 1840 – Caucasian river goby</w:t>
      </w:r>
    </w:p>
    <w:p w:rsidR="00CE2228" w:rsidRPr="005D1093" w:rsidRDefault="00CE2228" w:rsidP="007B3550">
      <w:pPr>
        <w:spacing w:before="120"/>
        <w:jc w:val="both"/>
        <w:rPr>
          <w:color w:val="auto"/>
          <w:lang w:val="ka-GE"/>
        </w:rPr>
      </w:pPr>
      <w:r w:rsidRPr="005D1093">
        <w:rPr>
          <w:color w:val="auto"/>
          <w:lang w:val="ka-GE"/>
        </w:rPr>
        <w:t>მაქსიმალური სიგრძე 20 სმ, წონა 35 გ. ჩვეულებრივ გვხვდება უფრო პატარები. სქესობრივ სიმწიფეს აღწევს 2-3 წლის ასაკიდან; ტოფობს მაის-ივნისში; ნაყოფიერება აღწევს 400-1000 ქვირითს. უმეტესად ბინადრობს ჩქარ მდინარეებში; ირჩევს ქვაქვიშიან ბიოტოპს.</w:t>
      </w:r>
    </w:p>
    <w:p w:rsidR="00CE2228" w:rsidRPr="005D1093" w:rsidRDefault="00CE2228" w:rsidP="007B3550">
      <w:pPr>
        <w:spacing w:before="120"/>
        <w:jc w:val="both"/>
        <w:rPr>
          <w:color w:val="auto"/>
          <w:lang w:val="ka-GE"/>
        </w:rPr>
      </w:pPr>
      <w:r w:rsidRPr="005D1093">
        <w:rPr>
          <w:color w:val="auto"/>
          <w:lang w:val="ka-GE"/>
        </w:rPr>
        <w:t>იკვებება წვრილი თევზებით, ბენთოსური ორგანიზმებით, ნაწილობრივ - წყალმცენარეებით.</w:t>
      </w:r>
    </w:p>
    <w:p w:rsidR="00CE2228" w:rsidRPr="005D1093" w:rsidRDefault="00CE2228" w:rsidP="007B3550">
      <w:pPr>
        <w:spacing w:before="120"/>
        <w:jc w:val="both"/>
        <w:rPr>
          <w:color w:val="auto"/>
          <w:lang w:val="ka-GE"/>
        </w:rPr>
      </w:pPr>
      <w:r w:rsidRPr="005D1093">
        <w:rPr>
          <w:color w:val="auto"/>
          <w:lang w:val="ka-GE"/>
        </w:rPr>
        <w:t>საქართველოს მდინარეებში გვხვდება თითქმის ყველგან, ზოგიერთ ტბასა და წყალსატევშიც.</w:t>
      </w:r>
    </w:p>
    <w:p w:rsidR="00CE2228" w:rsidRPr="005D1093" w:rsidRDefault="00CE2228" w:rsidP="007B3550">
      <w:pPr>
        <w:spacing w:before="120"/>
        <w:jc w:val="both"/>
        <w:rPr>
          <w:color w:val="auto"/>
          <w:lang w:val="ka-GE"/>
        </w:rPr>
      </w:pPr>
      <w:r w:rsidRPr="005D1093">
        <w:rPr>
          <w:color w:val="auto"/>
          <w:lang w:val="ka-GE"/>
        </w:rPr>
        <w:t>IUCN - LC (Least Concern).</w:t>
      </w:r>
      <w:r w:rsidRPr="005D1093">
        <w:rPr>
          <w:color w:val="auto"/>
          <w:lang w:val="ka-GE"/>
        </w:rPr>
        <w:br w:type="page"/>
      </w:r>
    </w:p>
    <w:p w:rsidR="00CE2228" w:rsidRPr="005D1093" w:rsidRDefault="00CE2228" w:rsidP="007B3550">
      <w:pPr>
        <w:pStyle w:val="Heading2"/>
      </w:pPr>
      <w:bookmarkStart w:id="282" w:name="_Toc98253420"/>
      <w:bookmarkStart w:id="283" w:name="_Toc100576274"/>
      <w:r w:rsidRPr="005D1093">
        <w:lastRenderedPageBreak/>
        <w:t>დანართი 2</w:t>
      </w:r>
      <w:bookmarkEnd w:id="282"/>
      <w:bookmarkEnd w:id="283"/>
      <w:r w:rsidRPr="005D1093">
        <w:t xml:space="preserve">  </w:t>
      </w:r>
    </w:p>
    <w:p w:rsidR="00CE2228" w:rsidRPr="005D1093" w:rsidRDefault="00CE2228" w:rsidP="007B3550">
      <w:pPr>
        <w:spacing w:before="120"/>
        <w:jc w:val="both"/>
        <w:rPr>
          <w:color w:val="auto"/>
          <w:lang w:val="ka-GE"/>
        </w:rPr>
      </w:pPr>
      <w:r w:rsidRPr="005D1093">
        <w:rPr>
          <w:color w:val="auto"/>
          <w:lang w:val="ka-GE"/>
        </w:rPr>
        <w:t>მდინარე სულორის წყლის მოკლე ქიმიური ანალიზის შედეგები</w:t>
      </w:r>
    </w:p>
    <w:p w:rsidR="00CE2228" w:rsidRPr="005D1093" w:rsidRDefault="00CE2228" w:rsidP="007B3550">
      <w:pPr>
        <w:spacing w:before="120"/>
        <w:jc w:val="center"/>
        <w:rPr>
          <w:color w:val="auto"/>
          <w:lang w:val="ka-GE"/>
        </w:rPr>
      </w:pPr>
      <w:r w:rsidRPr="005D1093">
        <w:rPr>
          <w:noProof/>
          <w:color w:val="auto"/>
          <w:lang w:val="ka-GE" w:eastAsia="ka-GE"/>
        </w:rPr>
        <w:drawing>
          <wp:inline distT="0" distB="0" distL="0" distR="0" wp14:anchorId="6AD513B9" wp14:editId="0B628836">
            <wp:extent cx="5571256" cy="7421526"/>
            <wp:effectExtent l="0" t="0" r="0" b="8255"/>
            <wp:docPr id="292" name="Picture 292" descr="D:\გამა კონსალტინგი\ჩაბარებული პროექტები\7 ჩაბარებული პროექტები 2022 წ\2022.02.24-25 - სულორი 1 და 2 ჰესები (გზშ)\su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გამა კონსალტინგი\ჩაბარებული პროექტები\7 ჩაბარებული პროექტები 2022 წ\2022.02.24-25 - სულორი 1 და 2 ჰესები (გზშ)\sulori.jpg"/>
                    <pic:cNvPicPr>
                      <a:picLocks noChangeAspect="1" noChangeArrowheads="1"/>
                    </pic:cNvPicPr>
                  </pic:nvPicPr>
                  <pic:blipFill rotWithShape="1">
                    <a:blip r:embed="rId459" cstate="print">
                      <a:extLst>
                        <a:ext uri="{28A0092B-C50C-407E-A947-70E740481C1C}">
                          <a14:useLocalDpi xmlns:a14="http://schemas.microsoft.com/office/drawing/2010/main"/>
                        </a:ext>
                      </a:extLst>
                    </a:blip>
                    <a:srcRect/>
                    <a:stretch/>
                  </pic:blipFill>
                  <pic:spPr bwMode="auto">
                    <a:xfrm>
                      <a:off x="0" y="0"/>
                      <a:ext cx="5575503" cy="7427184"/>
                    </a:xfrm>
                    <a:prstGeom prst="rect">
                      <a:avLst/>
                    </a:prstGeom>
                    <a:noFill/>
                    <a:ln>
                      <a:noFill/>
                    </a:ln>
                    <a:extLst>
                      <a:ext uri="{53640926-AAD7-44D8-BBD7-CCE9431645EC}">
                        <a14:shadowObscured xmlns:a14="http://schemas.microsoft.com/office/drawing/2010/main"/>
                      </a:ext>
                    </a:extLst>
                  </pic:spPr>
                </pic:pic>
              </a:graphicData>
            </a:graphic>
          </wp:inline>
        </w:drawing>
      </w:r>
    </w:p>
    <w:p w:rsidR="00CE2228" w:rsidRPr="005D1093" w:rsidRDefault="00CE2228" w:rsidP="007B3550">
      <w:pPr>
        <w:rPr>
          <w:lang w:val="ka-GE"/>
        </w:rPr>
      </w:pPr>
    </w:p>
    <w:p w:rsidR="00A034B6" w:rsidRPr="005D1093" w:rsidRDefault="00A034B6" w:rsidP="007B3550">
      <w:pPr>
        <w:rPr>
          <w:lang w:val="ka-GE"/>
        </w:rPr>
      </w:pPr>
    </w:p>
    <w:p w:rsidR="00A034B6" w:rsidRPr="005D1093" w:rsidRDefault="00A034B6" w:rsidP="007B3550">
      <w:pPr>
        <w:rPr>
          <w:lang w:val="ka-GE"/>
        </w:rPr>
      </w:pPr>
    </w:p>
    <w:p w:rsidR="005841BE" w:rsidRPr="005D1093" w:rsidRDefault="005841BE" w:rsidP="007B3550">
      <w:pPr>
        <w:rPr>
          <w:b/>
          <w:lang w:val="ka-GE"/>
        </w:rPr>
      </w:pPr>
    </w:p>
    <w:p w:rsidR="00A034B6" w:rsidRPr="005D1093" w:rsidRDefault="004407D8" w:rsidP="007B3550">
      <w:pPr>
        <w:pStyle w:val="Heading2"/>
      </w:pPr>
      <w:bookmarkStart w:id="284" w:name="_Toc100576275"/>
      <w:r w:rsidRPr="005D1093">
        <w:lastRenderedPageBreak/>
        <w:t>დანართი 3</w:t>
      </w:r>
      <w:bookmarkEnd w:id="284"/>
    </w:p>
    <w:p w:rsidR="00A034B6" w:rsidRPr="005D1093" w:rsidRDefault="004407D8" w:rsidP="007B3550">
      <w:pPr>
        <w:rPr>
          <w:lang w:val="ka-GE"/>
        </w:rPr>
      </w:pPr>
      <w:r w:rsidRPr="005D1093">
        <w:rPr>
          <w:lang w:val="ka-GE"/>
        </w:rPr>
        <w:t>საქართველოს კულტურული მემკვიდრეობის დაცვის ეროვნული სააგენტოს წერილი</w:t>
      </w:r>
    </w:p>
    <w:p w:rsidR="004407D8" w:rsidRPr="005D1093" w:rsidRDefault="007B3550" w:rsidP="007B3550">
      <w:pPr>
        <w:rPr>
          <w:lang w:val="ka-GE"/>
        </w:rPr>
      </w:pPr>
      <w:r>
        <w:rPr>
          <w:lang w:val="ka-GE"/>
        </w:rPr>
        <w:pict>
          <v:shape id="_x0000_i1153" type="#_x0000_t75" style="width:464.65pt;height:524.1pt">
            <v:imagedata r:id="rId460" o:title="4"/>
          </v:shape>
        </w:pict>
      </w:r>
    </w:p>
    <w:p w:rsidR="004407D8" w:rsidRPr="005D1093" w:rsidRDefault="004407D8" w:rsidP="007B3550">
      <w:pPr>
        <w:rPr>
          <w:lang w:val="ka-GE"/>
        </w:rPr>
      </w:pPr>
    </w:p>
    <w:p w:rsidR="00A034B6" w:rsidRPr="005D1093" w:rsidRDefault="00A034B6" w:rsidP="007B3550">
      <w:pPr>
        <w:rPr>
          <w:lang w:val="ka-GE"/>
        </w:rPr>
      </w:pPr>
    </w:p>
    <w:p w:rsidR="00A034B6" w:rsidRPr="005D1093" w:rsidRDefault="00A034B6" w:rsidP="007B3550">
      <w:pPr>
        <w:rPr>
          <w:lang w:val="ka-GE"/>
        </w:rPr>
      </w:pPr>
    </w:p>
    <w:p w:rsidR="00A034B6" w:rsidRPr="005D1093" w:rsidRDefault="00A034B6" w:rsidP="007B3550">
      <w:pPr>
        <w:rPr>
          <w:lang w:val="ka-GE"/>
        </w:rPr>
      </w:pPr>
    </w:p>
    <w:p w:rsidR="00A034B6" w:rsidRPr="005D1093" w:rsidRDefault="00A034B6" w:rsidP="007B3550">
      <w:pPr>
        <w:rPr>
          <w:lang w:val="ka-GE"/>
        </w:rPr>
      </w:pPr>
    </w:p>
    <w:p w:rsidR="00A034B6" w:rsidRPr="005D1093" w:rsidRDefault="00A034B6" w:rsidP="007B3550">
      <w:pPr>
        <w:rPr>
          <w:lang w:val="ka-GE"/>
        </w:rPr>
      </w:pPr>
    </w:p>
    <w:sectPr w:rsidR="00A034B6" w:rsidRPr="005D1093" w:rsidSect="009203C2">
      <w:headerReference w:type="default" r:id="rId461"/>
      <w:footerReference w:type="default" r:id="rId462"/>
      <w:pgSz w:w="11907" w:h="16839" w:code="9"/>
      <w:pgMar w:top="1138" w:right="1138" w:bottom="1138" w:left="1138" w:header="403"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7CB" w:rsidRDefault="006E37CB" w:rsidP="002E3ED4">
      <w:pPr>
        <w:spacing w:after="0"/>
      </w:pPr>
      <w:r>
        <w:separator/>
      </w:r>
    </w:p>
  </w:endnote>
  <w:endnote w:type="continuationSeparator" w:id="0">
    <w:p w:rsidR="006E37CB" w:rsidRDefault="006E37CB" w:rsidP="002E3E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cadNusx">
    <w:altName w:val="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20002A87" w:usb1="80000000" w:usb2="00000008" w:usb3="00000000" w:csb0="000001FF" w:csb1="00000000"/>
  </w:font>
  <w:font w:name="Arial">
    <w:panose1 w:val="020B0604020202020204"/>
    <w:charset w:val="CC"/>
    <w:family w:val="swiss"/>
    <w:pitch w:val="variable"/>
    <w:sig w:usb0="00000287" w:usb1="00000000" w:usb2="00000000" w:usb3="00000000" w:csb0="0000009F" w:csb1="00000000"/>
  </w:font>
  <w:font w:name="Verdana">
    <w:panose1 w:val="020B0604030504040204"/>
    <w:charset w:val="CC"/>
    <w:family w:val="swiss"/>
    <w:pitch w:val="variable"/>
    <w:sig w:usb0="00000287" w:usb1="00000000" w:usb2="00000000" w:usb3="00000000" w:csb0="0000009F" w:csb1="00000000"/>
  </w:font>
  <w:font w:name="DejaVu Sans">
    <w:charset w:val="00"/>
    <w:family w:val="swiss"/>
    <w:pitch w:val="variable"/>
    <w:sig w:usb0="E7002EFF" w:usb1="D200FDFF" w:usb2="0A246029" w:usb3="00000000" w:csb0="000001FF" w:csb1="00000000"/>
  </w:font>
  <w:font w:name="Lohit Devanagari">
    <w:charset w:val="00"/>
    <w:family w:val="auto"/>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Adobe Devanagari">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550" w:rsidRPr="00865454" w:rsidRDefault="007B3550" w:rsidP="00865454">
    <w:pPr>
      <w:pStyle w:val="Footer"/>
      <w:jc w:val="center"/>
      <w:rPr>
        <w:color w:val="808080" w:themeColor="background1" w:themeShade="80"/>
        <w:sz w:val="20"/>
      </w:rPr>
    </w:pPr>
    <w:r w:rsidRPr="00865454">
      <w:rPr>
        <w:color w:val="808080" w:themeColor="background1" w:themeShade="80"/>
        <w:sz w:val="20"/>
      </w:rPr>
      <w:t>Gamma Consulting 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550" w:rsidRPr="00917954" w:rsidRDefault="007B3550" w:rsidP="00917954">
    <w:pPr>
      <w:pStyle w:val="Footer"/>
      <w:jc w:val="center"/>
    </w:pPr>
    <w:r w:rsidRPr="00865454">
      <w:rPr>
        <w:color w:val="808080" w:themeColor="background1" w:themeShade="80"/>
        <w:sz w:val="20"/>
      </w:rPr>
      <w:t>Gamma Consulting Ltd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550" w:rsidRPr="00917954" w:rsidRDefault="007B3550" w:rsidP="00693EE7">
    <w:pPr>
      <w:pStyle w:val="Footer"/>
      <w:jc w:val="center"/>
    </w:pPr>
    <w:r w:rsidRPr="00865454">
      <w:rPr>
        <w:color w:val="808080" w:themeColor="background1" w:themeShade="80"/>
        <w:sz w:val="20"/>
      </w:rPr>
      <w:t>Gamma Consulting Ltd</w:t>
    </w:r>
  </w:p>
  <w:p w:rsidR="007B3550" w:rsidRDefault="007B355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550" w:rsidRPr="00917954" w:rsidRDefault="007B3550" w:rsidP="005841BE">
    <w:pPr>
      <w:pStyle w:val="Footer"/>
      <w:jc w:val="center"/>
    </w:pPr>
    <w:r w:rsidRPr="00865454">
      <w:rPr>
        <w:color w:val="808080" w:themeColor="background1" w:themeShade="80"/>
        <w:sz w:val="20"/>
      </w:rPr>
      <w:t>Gamma Consulting Ltd</w:t>
    </w:r>
  </w:p>
  <w:p w:rsidR="007B3550" w:rsidRDefault="007B3550">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7CB" w:rsidRDefault="006E37CB" w:rsidP="002E3ED4">
      <w:pPr>
        <w:spacing w:after="0"/>
      </w:pPr>
      <w:r>
        <w:separator/>
      </w:r>
    </w:p>
  </w:footnote>
  <w:footnote w:type="continuationSeparator" w:id="0">
    <w:p w:rsidR="006E37CB" w:rsidRDefault="006E37CB" w:rsidP="002E3ED4">
      <w:pPr>
        <w:spacing w:after="0"/>
      </w:pPr>
      <w:r>
        <w:continuationSeparator/>
      </w:r>
    </w:p>
  </w:footnote>
  <w:footnote w:id="1">
    <w:p w:rsidR="007B3550" w:rsidRPr="00D7787A" w:rsidRDefault="007B3550" w:rsidP="008A0157">
      <w:pPr>
        <w:pStyle w:val="FootnoteText"/>
        <w:rPr>
          <w:lang w:val="ka-GE"/>
        </w:rPr>
      </w:pPr>
      <w:r>
        <w:rPr>
          <w:rStyle w:val="FootnoteReference"/>
        </w:rPr>
        <w:footnoteRef/>
      </w:r>
      <w:r>
        <w:t xml:space="preserve"> G1.B</w:t>
      </w:r>
      <w:r>
        <w:rPr>
          <w:lang w:val="ka-GE"/>
        </w:rPr>
        <w:t xml:space="preserve"> და</w:t>
      </w:r>
      <w:r>
        <w:t xml:space="preserve"> G1.A</w:t>
      </w:r>
      <w:r>
        <w:rPr>
          <w:lang w:val="ka-GE"/>
        </w:rPr>
        <w:t xml:space="preserve"> ჰაბიტატები დიდი სიხშირით მონაცვლეობენ ერთმნეთთან და მათ შორის საზღვრები არ არის მკაფიო, ამიტომ რუკაზე დატანილნი არიან ერთ ფერში</w:t>
      </w:r>
    </w:p>
  </w:footnote>
  <w:footnote w:id="2">
    <w:p w:rsidR="007B3550" w:rsidRPr="00204CD4" w:rsidRDefault="007B3550" w:rsidP="007E0CCE">
      <w:pPr>
        <w:pStyle w:val="FootnoteText"/>
        <w:rPr>
          <w:lang w:val="ka-GE"/>
        </w:rPr>
      </w:pPr>
      <w:r>
        <w:rPr>
          <w:rStyle w:val="FootnoteReference"/>
        </w:rPr>
        <w:footnoteRef/>
      </w:r>
      <w:r>
        <w:t xml:space="preserve"> </w:t>
      </w:r>
      <w:r w:rsidRPr="000D3793">
        <w:rPr>
          <w:rFonts w:cs="Sylfaen"/>
          <w:lang w:val="ka-GE"/>
        </w:rPr>
        <w:t>ღამურებისთვის</w:t>
      </w:r>
      <w:r w:rsidRPr="000D3793">
        <w:rPr>
          <w:lang w:val="ka-GE"/>
        </w:rPr>
        <w:t xml:space="preserve"> </w:t>
      </w:r>
      <w:r w:rsidRPr="000D3793">
        <w:rPr>
          <w:rFonts w:cs="Sylfaen"/>
          <w:lang w:val="ka-GE"/>
        </w:rPr>
        <w:t>სენსიტიურად</w:t>
      </w:r>
      <w:r w:rsidRPr="000D3793">
        <w:rPr>
          <w:lang w:val="ka-GE"/>
        </w:rPr>
        <w:t xml:space="preserve"> </w:t>
      </w:r>
      <w:r w:rsidRPr="000D3793">
        <w:rPr>
          <w:rFonts w:cs="Sylfaen"/>
          <w:lang w:val="ka-GE"/>
        </w:rPr>
        <w:t>მიიჩნევა</w:t>
      </w:r>
      <w:r w:rsidRPr="000D3793">
        <w:rPr>
          <w:lang w:val="ka-GE"/>
        </w:rPr>
        <w:t xml:space="preserve"> </w:t>
      </w:r>
      <w:r w:rsidRPr="000D3793">
        <w:rPr>
          <w:rFonts w:cs="Sylfaen"/>
          <w:lang w:val="ka-GE"/>
        </w:rPr>
        <w:t>გამოზამთრების</w:t>
      </w:r>
      <w:r w:rsidRPr="000D3793">
        <w:rPr>
          <w:lang w:val="ka-GE"/>
        </w:rPr>
        <w:t xml:space="preserve"> </w:t>
      </w:r>
      <w:r w:rsidRPr="000D3793">
        <w:rPr>
          <w:rFonts w:cs="Sylfaen"/>
          <w:lang w:val="ka-GE"/>
        </w:rPr>
        <w:t>და</w:t>
      </w:r>
      <w:r w:rsidRPr="000D3793">
        <w:rPr>
          <w:lang w:val="ka-GE"/>
        </w:rPr>
        <w:t xml:space="preserve"> </w:t>
      </w:r>
      <w:r w:rsidRPr="000D3793">
        <w:rPr>
          <w:rFonts w:cs="Sylfaen"/>
          <w:lang w:val="ka-GE"/>
        </w:rPr>
        <w:t>ახლადდაბადებული</w:t>
      </w:r>
      <w:r w:rsidRPr="000D3793">
        <w:rPr>
          <w:lang w:val="ka-GE"/>
        </w:rPr>
        <w:t xml:space="preserve"> </w:t>
      </w:r>
      <w:r w:rsidRPr="000D3793">
        <w:rPr>
          <w:rFonts w:cs="Sylfaen"/>
          <w:lang w:val="ka-GE"/>
        </w:rPr>
        <w:t>ღამურების</w:t>
      </w:r>
      <w:r w:rsidRPr="000D3793">
        <w:rPr>
          <w:lang w:val="ka-GE"/>
        </w:rPr>
        <w:t xml:space="preserve"> </w:t>
      </w:r>
      <w:r w:rsidRPr="000D3793">
        <w:rPr>
          <w:rFonts w:cs="Sylfaen"/>
          <w:lang w:val="ka-GE"/>
        </w:rPr>
        <w:t>სამყოფელის</w:t>
      </w:r>
      <w:r w:rsidRPr="000D3793">
        <w:rPr>
          <w:lang w:val="ka-GE"/>
        </w:rPr>
        <w:t xml:space="preserve"> </w:t>
      </w:r>
      <w:r w:rsidRPr="000D3793">
        <w:rPr>
          <w:rFonts w:cs="Sylfaen"/>
          <w:lang w:val="ka-GE"/>
        </w:rPr>
        <w:t>დატოვებამდე</w:t>
      </w:r>
      <w:r w:rsidRPr="000D3793">
        <w:rPr>
          <w:lang w:val="ka-GE"/>
        </w:rPr>
        <w:t xml:space="preserve"> </w:t>
      </w:r>
      <w:r w:rsidRPr="000D3793">
        <w:rPr>
          <w:rFonts w:cs="Sylfaen"/>
          <w:lang w:val="ka-GE"/>
        </w:rPr>
        <w:t>პერიოდი</w:t>
      </w:r>
      <w:r w:rsidRPr="000D3793">
        <w:rPr>
          <w:lang w:val="ka-GE"/>
        </w:rPr>
        <w:t xml:space="preserve">; </w:t>
      </w:r>
      <w:r w:rsidRPr="000D3793">
        <w:rPr>
          <w:rFonts w:cs="Sylfaen"/>
          <w:lang w:val="ka-GE"/>
        </w:rPr>
        <w:t>ფრინველების</w:t>
      </w:r>
      <w:r w:rsidRPr="000D3793">
        <w:rPr>
          <w:lang w:val="ka-GE"/>
        </w:rPr>
        <w:t xml:space="preserve"> </w:t>
      </w:r>
      <w:r w:rsidRPr="000D3793">
        <w:rPr>
          <w:rFonts w:cs="Sylfaen"/>
          <w:lang w:val="ka-GE"/>
        </w:rPr>
        <w:t>შემთხვევაში</w:t>
      </w:r>
      <w:r w:rsidRPr="000D3793">
        <w:rPr>
          <w:lang w:val="ka-GE"/>
        </w:rPr>
        <w:t xml:space="preserve"> - </w:t>
      </w:r>
      <w:r w:rsidRPr="000D3793">
        <w:rPr>
          <w:rFonts w:cs="Sylfaen"/>
          <w:lang w:val="ka-GE"/>
        </w:rPr>
        <w:t>მიგრაციის</w:t>
      </w:r>
      <w:r w:rsidRPr="000D3793">
        <w:rPr>
          <w:lang w:val="ka-GE"/>
        </w:rPr>
        <w:t xml:space="preserve"> </w:t>
      </w:r>
      <w:r w:rsidRPr="000D3793">
        <w:rPr>
          <w:rFonts w:cs="Sylfaen"/>
          <w:lang w:val="ka-GE"/>
        </w:rPr>
        <w:t>და</w:t>
      </w:r>
      <w:r w:rsidRPr="000D3793">
        <w:rPr>
          <w:lang w:val="ka-GE"/>
        </w:rPr>
        <w:t xml:space="preserve"> </w:t>
      </w:r>
      <w:r w:rsidRPr="000D3793">
        <w:rPr>
          <w:rFonts w:cs="Sylfaen"/>
          <w:lang w:val="ka-GE"/>
        </w:rPr>
        <w:t>ბუდობის</w:t>
      </w:r>
      <w:r w:rsidRPr="000D3793">
        <w:rPr>
          <w:lang w:val="ka-GE"/>
        </w:rPr>
        <w:t xml:space="preserve"> </w:t>
      </w:r>
      <w:r w:rsidRPr="000D3793">
        <w:rPr>
          <w:rFonts w:cs="Sylfaen"/>
          <w:lang w:val="ka-GE"/>
        </w:rPr>
        <w:t>პერიოდი</w:t>
      </w:r>
      <w:r w:rsidRPr="000D3793">
        <w:rPr>
          <w:lang w:val="ka-GE"/>
        </w:rPr>
        <w:t xml:space="preserve"> (</w:t>
      </w:r>
      <w:r w:rsidRPr="000D3793">
        <w:rPr>
          <w:rFonts w:cs="Sylfaen"/>
          <w:lang w:val="ka-GE"/>
        </w:rPr>
        <w:t>თებერვლის</w:t>
      </w:r>
      <w:r w:rsidRPr="000D3793">
        <w:rPr>
          <w:lang w:val="ka-GE"/>
        </w:rPr>
        <w:t xml:space="preserve"> </w:t>
      </w:r>
      <w:r w:rsidRPr="000D3793">
        <w:rPr>
          <w:rFonts w:cs="Sylfaen"/>
          <w:lang w:val="ka-GE"/>
        </w:rPr>
        <w:t>ბოლოდან</w:t>
      </w:r>
      <w:r w:rsidRPr="000D3793">
        <w:rPr>
          <w:lang w:val="ka-GE"/>
        </w:rPr>
        <w:t>-</w:t>
      </w:r>
      <w:r w:rsidRPr="000D3793">
        <w:rPr>
          <w:rFonts w:cs="Sylfaen"/>
          <w:lang w:val="ka-GE"/>
        </w:rPr>
        <w:t>ივნისის</w:t>
      </w:r>
      <w:r w:rsidRPr="000D3793">
        <w:rPr>
          <w:lang w:val="ka-GE"/>
        </w:rPr>
        <w:t xml:space="preserve"> </w:t>
      </w:r>
      <w:r w:rsidRPr="000D3793">
        <w:rPr>
          <w:rFonts w:cs="Sylfaen"/>
          <w:lang w:val="ka-GE"/>
        </w:rPr>
        <w:t>დასაწყისამდე</w:t>
      </w:r>
      <w:r w:rsidRPr="000D3793">
        <w:rPr>
          <w:lang w:val="ka-GE"/>
        </w:rPr>
        <w:t xml:space="preserve">); </w:t>
      </w:r>
      <w:r w:rsidRPr="000D3793">
        <w:rPr>
          <w:rFonts w:cs="Sylfaen"/>
          <w:lang w:val="ka-GE"/>
        </w:rPr>
        <w:t>წავებისთვის</w:t>
      </w:r>
      <w:r w:rsidRPr="000D3793">
        <w:rPr>
          <w:lang w:val="ka-GE"/>
        </w:rPr>
        <w:t xml:space="preserve"> - </w:t>
      </w:r>
      <w:r w:rsidRPr="000D3793">
        <w:rPr>
          <w:rFonts w:cs="Sylfaen"/>
          <w:lang w:val="ka-GE"/>
        </w:rPr>
        <w:t>აპრილიდან</w:t>
      </w:r>
      <w:r w:rsidRPr="000D3793">
        <w:rPr>
          <w:lang w:val="ka-GE"/>
        </w:rPr>
        <w:t>-</w:t>
      </w:r>
      <w:r w:rsidRPr="000D3793">
        <w:rPr>
          <w:rFonts w:cs="Sylfaen"/>
          <w:lang w:val="ka-GE"/>
        </w:rPr>
        <w:t>ივლისამდე</w:t>
      </w:r>
      <w:r w:rsidRPr="000D3793">
        <w:rPr>
          <w:lang w:val="ka-GE"/>
        </w:rPr>
        <w:t xml:space="preserve"> </w:t>
      </w:r>
      <w:r w:rsidRPr="000D3793">
        <w:rPr>
          <w:rFonts w:cs="Sylfaen"/>
          <w:lang w:val="ka-GE"/>
        </w:rPr>
        <w:t>პერიოდი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304509"/>
      <w:docPartObj>
        <w:docPartGallery w:val="Page Numbers (Top of Page)"/>
        <w:docPartUnique/>
      </w:docPartObj>
    </w:sdtPr>
    <w:sdtEndPr>
      <w:rPr>
        <w:color w:val="808080" w:themeColor="background1" w:themeShade="80"/>
        <w:sz w:val="20"/>
        <w:szCs w:val="20"/>
      </w:rPr>
    </w:sdtEndPr>
    <w:sdtContent>
      <w:p w:rsidR="007B3550" w:rsidRPr="00865454" w:rsidRDefault="007B3550" w:rsidP="00865454">
        <w:pPr>
          <w:pStyle w:val="Header"/>
          <w:jc w:val="center"/>
          <w:rPr>
            <w:color w:val="808080" w:themeColor="background1" w:themeShade="80"/>
            <w:sz w:val="20"/>
            <w:szCs w:val="20"/>
          </w:rPr>
        </w:pPr>
        <w:r w:rsidRPr="00865454">
          <w:rPr>
            <w:color w:val="808080" w:themeColor="background1" w:themeShade="80"/>
            <w:sz w:val="20"/>
            <w:szCs w:val="20"/>
          </w:rPr>
          <w:t>Sulori HPP</w:t>
        </w:r>
        <w:r>
          <w:rPr>
            <w:color w:val="808080" w:themeColor="background1" w:themeShade="80"/>
            <w:sz w:val="20"/>
            <w:szCs w:val="20"/>
          </w:rPr>
          <w:t xml:space="preserve"> cascade</w:t>
        </w:r>
        <w:r w:rsidRPr="00865454">
          <w:rPr>
            <w:color w:val="808080" w:themeColor="background1" w:themeShade="80"/>
            <w:sz w:val="20"/>
            <w:szCs w:val="20"/>
          </w:rPr>
          <w:t xml:space="preserve">_Scoping Report                                                                                  Page </w:t>
        </w:r>
        <w:r w:rsidRPr="00865454">
          <w:rPr>
            <w:bCs/>
            <w:color w:val="808080" w:themeColor="background1" w:themeShade="80"/>
            <w:sz w:val="20"/>
            <w:szCs w:val="20"/>
          </w:rPr>
          <w:fldChar w:fldCharType="begin"/>
        </w:r>
        <w:r w:rsidRPr="00865454">
          <w:rPr>
            <w:bCs/>
            <w:color w:val="808080" w:themeColor="background1" w:themeShade="80"/>
            <w:sz w:val="20"/>
            <w:szCs w:val="20"/>
          </w:rPr>
          <w:instrText xml:space="preserve"> PAGE </w:instrText>
        </w:r>
        <w:r w:rsidRPr="00865454">
          <w:rPr>
            <w:bCs/>
            <w:color w:val="808080" w:themeColor="background1" w:themeShade="80"/>
            <w:sz w:val="20"/>
            <w:szCs w:val="20"/>
          </w:rPr>
          <w:fldChar w:fldCharType="separate"/>
        </w:r>
        <w:r w:rsidR="00F43057">
          <w:rPr>
            <w:bCs/>
            <w:noProof/>
            <w:color w:val="808080" w:themeColor="background1" w:themeShade="80"/>
            <w:sz w:val="20"/>
            <w:szCs w:val="20"/>
          </w:rPr>
          <w:t>2</w:t>
        </w:r>
        <w:r w:rsidRPr="00865454">
          <w:rPr>
            <w:bCs/>
            <w:color w:val="808080" w:themeColor="background1" w:themeShade="80"/>
            <w:sz w:val="20"/>
            <w:szCs w:val="20"/>
          </w:rPr>
          <w:fldChar w:fldCharType="end"/>
        </w:r>
        <w:r w:rsidRPr="00865454">
          <w:rPr>
            <w:color w:val="808080" w:themeColor="background1" w:themeShade="80"/>
            <w:sz w:val="20"/>
            <w:szCs w:val="20"/>
          </w:rPr>
          <w:t xml:space="preserve"> of </w:t>
        </w:r>
        <w:r w:rsidRPr="00865454">
          <w:rPr>
            <w:bCs/>
            <w:color w:val="808080" w:themeColor="background1" w:themeShade="80"/>
            <w:sz w:val="20"/>
            <w:szCs w:val="20"/>
          </w:rPr>
          <w:fldChar w:fldCharType="begin"/>
        </w:r>
        <w:r w:rsidRPr="00865454">
          <w:rPr>
            <w:bCs/>
            <w:color w:val="808080" w:themeColor="background1" w:themeShade="80"/>
            <w:sz w:val="20"/>
            <w:szCs w:val="20"/>
          </w:rPr>
          <w:instrText xml:space="preserve"> NUMPAGES  </w:instrText>
        </w:r>
        <w:r w:rsidRPr="00865454">
          <w:rPr>
            <w:bCs/>
            <w:color w:val="808080" w:themeColor="background1" w:themeShade="80"/>
            <w:sz w:val="20"/>
            <w:szCs w:val="20"/>
          </w:rPr>
          <w:fldChar w:fldCharType="separate"/>
        </w:r>
        <w:r w:rsidR="00F43057">
          <w:rPr>
            <w:bCs/>
            <w:noProof/>
            <w:color w:val="808080" w:themeColor="background1" w:themeShade="80"/>
            <w:sz w:val="20"/>
            <w:szCs w:val="20"/>
          </w:rPr>
          <w:t>196</w:t>
        </w:r>
        <w:r w:rsidRPr="00865454">
          <w:rPr>
            <w:bCs/>
            <w:color w:val="808080" w:themeColor="background1" w:themeShade="80"/>
            <w:sz w:val="20"/>
            <w:szCs w:val="20"/>
          </w:rPr>
          <w:fldChar w:fldCharType="end"/>
        </w:r>
      </w:p>
    </w:sdtContent>
  </w:sdt>
  <w:p w:rsidR="007B3550" w:rsidRDefault="007B35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959591"/>
      <w:docPartObj>
        <w:docPartGallery w:val="Page Numbers (Top of Page)"/>
        <w:docPartUnique/>
      </w:docPartObj>
    </w:sdtPr>
    <w:sdtEndPr>
      <w:rPr>
        <w:color w:val="808080" w:themeColor="background1" w:themeShade="80"/>
        <w:sz w:val="20"/>
        <w:szCs w:val="20"/>
      </w:rPr>
    </w:sdtEndPr>
    <w:sdtContent>
      <w:p w:rsidR="007B3550" w:rsidRPr="00865454" w:rsidRDefault="007B3550" w:rsidP="00917954">
        <w:pPr>
          <w:pStyle w:val="Header"/>
          <w:jc w:val="center"/>
          <w:rPr>
            <w:color w:val="808080" w:themeColor="background1" w:themeShade="80"/>
            <w:sz w:val="20"/>
            <w:szCs w:val="20"/>
          </w:rPr>
        </w:pPr>
        <w:r w:rsidRPr="00865454">
          <w:rPr>
            <w:color w:val="808080" w:themeColor="background1" w:themeShade="80"/>
            <w:sz w:val="20"/>
            <w:szCs w:val="20"/>
          </w:rPr>
          <w:t>Sulori HPP</w:t>
        </w:r>
        <w:r>
          <w:rPr>
            <w:color w:val="808080" w:themeColor="background1" w:themeShade="80"/>
            <w:sz w:val="20"/>
            <w:szCs w:val="20"/>
          </w:rPr>
          <w:t xml:space="preserve"> cascade</w:t>
        </w:r>
        <w:r w:rsidRPr="00865454">
          <w:rPr>
            <w:color w:val="808080" w:themeColor="background1" w:themeShade="80"/>
            <w:sz w:val="20"/>
            <w:szCs w:val="20"/>
          </w:rPr>
          <w:t xml:space="preserve">_Scoping Report                                                                                  Page </w:t>
        </w:r>
        <w:r w:rsidRPr="00865454">
          <w:rPr>
            <w:bCs/>
            <w:color w:val="808080" w:themeColor="background1" w:themeShade="80"/>
            <w:sz w:val="20"/>
            <w:szCs w:val="20"/>
          </w:rPr>
          <w:fldChar w:fldCharType="begin"/>
        </w:r>
        <w:r w:rsidRPr="00865454">
          <w:rPr>
            <w:bCs/>
            <w:color w:val="808080" w:themeColor="background1" w:themeShade="80"/>
            <w:sz w:val="20"/>
            <w:szCs w:val="20"/>
          </w:rPr>
          <w:instrText xml:space="preserve"> PAGE </w:instrText>
        </w:r>
        <w:r w:rsidRPr="00865454">
          <w:rPr>
            <w:bCs/>
            <w:color w:val="808080" w:themeColor="background1" w:themeShade="80"/>
            <w:sz w:val="20"/>
            <w:szCs w:val="20"/>
          </w:rPr>
          <w:fldChar w:fldCharType="separate"/>
        </w:r>
        <w:r w:rsidR="00F43057">
          <w:rPr>
            <w:bCs/>
            <w:noProof/>
            <w:color w:val="808080" w:themeColor="background1" w:themeShade="80"/>
            <w:sz w:val="20"/>
            <w:szCs w:val="20"/>
          </w:rPr>
          <w:t>187</w:t>
        </w:r>
        <w:r w:rsidRPr="00865454">
          <w:rPr>
            <w:bCs/>
            <w:color w:val="808080" w:themeColor="background1" w:themeShade="80"/>
            <w:sz w:val="20"/>
            <w:szCs w:val="20"/>
          </w:rPr>
          <w:fldChar w:fldCharType="end"/>
        </w:r>
        <w:r w:rsidRPr="00865454">
          <w:rPr>
            <w:color w:val="808080" w:themeColor="background1" w:themeShade="80"/>
            <w:sz w:val="20"/>
            <w:szCs w:val="20"/>
          </w:rPr>
          <w:t xml:space="preserve"> of </w:t>
        </w:r>
        <w:r w:rsidRPr="00865454">
          <w:rPr>
            <w:bCs/>
            <w:color w:val="808080" w:themeColor="background1" w:themeShade="80"/>
            <w:sz w:val="20"/>
            <w:szCs w:val="20"/>
          </w:rPr>
          <w:fldChar w:fldCharType="begin"/>
        </w:r>
        <w:r w:rsidRPr="00865454">
          <w:rPr>
            <w:bCs/>
            <w:color w:val="808080" w:themeColor="background1" w:themeShade="80"/>
            <w:sz w:val="20"/>
            <w:szCs w:val="20"/>
          </w:rPr>
          <w:instrText xml:space="preserve"> NUMPAGES  </w:instrText>
        </w:r>
        <w:r w:rsidRPr="00865454">
          <w:rPr>
            <w:bCs/>
            <w:color w:val="808080" w:themeColor="background1" w:themeShade="80"/>
            <w:sz w:val="20"/>
            <w:szCs w:val="20"/>
          </w:rPr>
          <w:fldChar w:fldCharType="separate"/>
        </w:r>
        <w:r w:rsidR="00F43057">
          <w:rPr>
            <w:bCs/>
            <w:noProof/>
            <w:color w:val="808080" w:themeColor="background1" w:themeShade="80"/>
            <w:sz w:val="20"/>
            <w:szCs w:val="20"/>
          </w:rPr>
          <w:t>196</w:t>
        </w:r>
        <w:r w:rsidRPr="00865454">
          <w:rPr>
            <w:bCs/>
            <w:color w:val="808080" w:themeColor="background1" w:themeShade="80"/>
            <w:sz w:val="20"/>
            <w:szCs w:val="20"/>
          </w:rPr>
          <w:fldChar w:fldCharType="end"/>
        </w:r>
      </w:p>
    </w:sdtContent>
  </w:sdt>
  <w:p w:rsidR="007B3550" w:rsidRDefault="007B35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597801"/>
      <w:docPartObj>
        <w:docPartGallery w:val="Page Numbers (Top of Page)"/>
        <w:docPartUnique/>
      </w:docPartObj>
    </w:sdtPr>
    <w:sdtEndPr>
      <w:rPr>
        <w:color w:val="808080" w:themeColor="background1" w:themeShade="80"/>
        <w:sz w:val="20"/>
        <w:szCs w:val="20"/>
      </w:rPr>
    </w:sdtEndPr>
    <w:sdtContent>
      <w:p w:rsidR="007B3550" w:rsidRPr="00865454" w:rsidRDefault="007B3550" w:rsidP="005841BE">
        <w:pPr>
          <w:pStyle w:val="Header"/>
          <w:jc w:val="center"/>
          <w:rPr>
            <w:color w:val="808080" w:themeColor="background1" w:themeShade="80"/>
            <w:sz w:val="20"/>
            <w:szCs w:val="20"/>
          </w:rPr>
        </w:pPr>
        <w:r w:rsidRPr="00865454">
          <w:rPr>
            <w:color w:val="808080" w:themeColor="background1" w:themeShade="80"/>
            <w:sz w:val="20"/>
            <w:szCs w:val="20"/>
          </w:rPr>
          <w:t>Sulori HPP</w:t>
        </w:r>
        <w:r>
          <w:rPr>
            <w:color w:val="808080" w:themeColor="background1" w:themeShade="80"/>
            <w:sz w:val="20"/>
            <w:szCs w:val="20"/>
          </w:rPr>
          <w:t xml:space="preserve"> cascade</w:t>
        </w:r>
        <w:r w:rsidRPr="00865454">
          <w:rPr>
            <w:color w:val="808080" w:themeColor="background1" w:themeShade="80"/>
            <w:sz w:val="20"/>
            <w:szCs w:val="20"/>
          </w:rPr>
          <w:t xml:space="preserve">_Scoping Report                                                                                  Page </w:t>
        </w:r>
        <w:r w:rsidRPr="00865454">
          <w:rPr>
            <w:bCs/>
            <w:color w:val="808080" w:themeColor="background1" w:themeShade="80"/>
            <w:sz w:val="20"/>
            <w:szCs w:val="20"/>
          </w:rPr>
          <w:fldChar w:fldCharType="begin"/>
        </w:r>
        <w:r w:rsidRPr="00865454">
          <w:rPr>
            <w:bCs/>
            <w:color w:val="808080" w:themeColor="background1" w:themeShade="80"/>
            <w:sz w:val="20"/>
            <w:szCs w:val="20"/>
          </w:rPr>
          <w:instrText xml:space="preserve"> PAGE </w:instrText>
        </w:r>
        <w:r w:rsidRPr="00865454">
          <w:rPr>
            <w:bCs/>
            <w:color w:val="808080" w:themeColor="background1" w:themeShade="80"/>
            <w:sz w:val="20"/>
            <w:szCs w:val="20"/>
          </w:rPr>
          <w:fldChar w:fldCharType="separate"/>
        </w:r>
        <w:r w:rsidR="00F43057">
          <w:rPr>
            <w:bCs/>
            <w:noProof/>
            <w:color w:val="808080" w:themeColor="background1" w:themeShade="80"/>
            <w:sz w:val="20"/>
            <w:szCs w:val="20"/>
          </w:rPr>
          <w:t>196</w:t>
        </w:r>
        <w:r w:rsidRPr="00865454">
          <w:rPr>
            <w:bCs/>
            <w:color w:val="808080" w:themeColor="background1" w:themeShade="80"/>
            <w:sz w:val="20"/>
            <w:szCs w:val="20"/>
          </w:rPr>
          <w:fldChar w:fldCharType="end"/>
        </w:r>
        <w:r w:rsidRPr="00865454">
          <w:rPr>
            <w:color w:val="808080" w:themeColor="background1" w:themeShade="80"/>
            <w:sz w:val="20"/>
            <w:szCs w:val="20"/>
          </w:rPr>
          <w:t xml:space="preserve"> of </w:t>
        </w:r>
        <w:r w:rsidRPr="00865454">
          <w:rPr>
            <w:bCs/>
            <w:color w:val="808080" w:themeColor="background1" w:themeShade="80"/>
            <w:sz w:val="20"/>
            <w:szCs w:val="20"/>
          </w:rPr>
          <w:fldChar w:fldCharType="begin"/>
        </w:r>
        <w:r w:rsidRPr="00865454">
          <w:rPr>
            <w:bCs/>
            <w:color w:val="808080" w:themeColor="background1" w:themeShade="80"/>
            <w:sz w:val="20"/>
            <w:szCs w:val="20"/>
          </w:rPr>
          <w:instrText xml:space="preserve"> NUMPAGES  </w:instrText>
        </w:r>
        <w:r w:rsidRPr="00865454">
          <w:rPr>
            <w:bCs/>
            <w:color w:val="808080" w:themeColor="background1" w:themeShade="80"/>
            <w:sz w:val="20"/>
            <w:szCs w:val="20"/>
          </w:rPr>
          <w:fldChar w:fldCharType="separate"/>
        </w:r>
        <w:r w:rsidR="00F43057">
          <w:rPr>
            <w:bCs/>
            <w:noProof/>
            <w:color w:val="808080" w:themeColor="background1" w:themeShade="80"/>
            <w:sz w:val="20"/>
            <w:szCs w:val="20"/>
          </w:rPr>
          <w:t>196</w:t>
        </w:r>
        <w:r w:rsidRPr="00865454">
          <w:rPr>
            <w:bCs/>
            <w:color w:val="808080" w:themeColor="background1" w:themeShade="80"/>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92C7A"/>
    <w:multiLevelType w:val="hybridMultilevel"/>
    <w:tmpl w:val="24AA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60565"/>
    <w:multiLevelType w:val="hybridMultilevel"/>
    <w:tmpl w:val="682AA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A505F95"/>
    <w:multiLevelType w:val="hybridMultilevel"/>
    <w:tmpl w:val="4A1C801C"/>
    <w:lvl w:ilvl="0" w:tplc="01F4389E">
      <w:numFmt w:val="bullet"/>
      <w:lvlText w:val="-"/>
      <w:lvlJc w:val="left"/>
      <w:pPr>
        <w:ind w:left="720" w:hanging="360"/>
      </w:pPr>
      <w:rPr>
        <w:rFonts w:ascii="Sylfaen" w:eastAsiaTheme="minorHAnsi" w:hAnsi="Sylfaen" w:cstheme="minorBidi"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
    <w:nsid w:val="0C9D10B9"/>
    <w:multiLevelType w:val="hybridMultilevel"/>
    <w:tmpl w:val="8464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1B69C0"/>
    <w:multiLevelType w:val="hybridMultilevel"/>
    <w:tmpl w:val="467C5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30127"/>
    <w:multiLevelType w:val="hybridMultilevel"/>
    <w:tmpl w:val="BC0A7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EB64F7"/>
    <w:multiLevelType w:val="hybridMultilevel"/>
    <w:tmpl w:val="6250F672"/>
    <w:lvl w:ilvl="0" w:tplc="04190003">
      <w:start w:val="1"/>
      <w:numFmt w:val="bullet"/>
      <w:lvlText w:val="o"/>
      <w:lvlJc w:val="left"/>
      <w:pPr>
        <w:ind w:left="1170" w:hanging="360"/>
      </w:pPr>
      <w:rPr>
        <w:rFonts w:ascii="Courier New" w:hAnsi="Courier New" w:cs="Courier New" w:hint="default"/>
      </w:rPr>
    </w:lvl>
    <w:lvl w:ilvl="1" w:tplc="32EA8CEE">
      <w:numFmt w:val="bullet"/>
      <w:lvlText w:val="•"/>
      <w:lvlJc w:val="left"/>
      <w:pPr>
        <w:ind w:left="1890" w:hanging="360"/>
      </w:pPr>
      <w:rPr>
        <w:rFonts w:ascii="Sylfaen" w:eastAsiaTheme="minorHAnsi" w:hAnsi="Sylfaen" w:cstheme="minorBidi" w:hint="default"/>
        <w:b/>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7">
    <w:nsid w:val="17F42F44"/>
    <w:multiLevelType w:val="hybridMultilevel"/>
    <w:tmpl w:val="032A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81D448A"/>
    <w:multiLevelType w:val="hybridMultilevel"/>
    <w:tmpl w:val="3ED49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9C600BE"/>
    <w:multiLevelType w:val="hybridMultilevel"/>
    <w:tmpl w:val="2D2C3CCA"/>
    <w:lvl w:ilvl="0" w:tplc="17068094">
      <w:numFmt w:val="bullet"/>
      <w:lvlText w:val="-"/>
      <w:lvlJc w:val="left"/>
      <w:pPr>
        <w:ind w:left="1080" w:hanging="360"/>
      </w:pPr>
      <w:rPr>
        <w:rFonts w:ascii="Calibri" w:eastAsia="Times New Roman" w:hAnsi="Calibri" w:cs="AcadNusx"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EE05D3"/>
    <w:multiLevelType w:val="hybridMultilevel"/>
    <w:tmpl w:val="36D865FE"/>
    <w:lvl w:ilvl="0" w:tplc="2228AD42">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BC2C7D"/>
    <w:multiLevelType w:val="hybridMultilevel"/>
    <w:tmpl w:val="C7963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FA09F8"/>
    <w:multiLevelType w:val="hybridMultilevel"/>
    <w:tmpl w:val="28C0C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046B1C"/>
    <w:multiLevelType w:val="hybridMultilevel"/>
    <w:tmpl w:val="B5B2EB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1D479C"/>
    <w:multiLevelType w:val="hybridMultilevel"/>
    <w:tmpl w:val="8B2E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2F10BF"/>
    <w:multiLevelType w:val="hybridMultilevel"/>
    <w:tmpl w:val="437AF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AE4EED"/>
    <w:multiLevelType w:val="hybridMultilevel"/>
    <w:tmpl w:val="43020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A91BE8"/>
    <w:multiLevelType w:val="hybridMultilevel"/>
    <w:tmpl w:val="8E2A6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F21F85"/>
    <w:multiLevelType w:val="hybridMultilevel"/>
    <w:tmpl w:val="E2440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2835DE"/>
    <w:multiLevelType w:val="hybridMultilevel"/>
    <w:tmpl w:val="A9582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FF3955"/>
    <w:multiLevelType w:val="hybridMultilevel"/>
    <w:tmpl w:val="8362A898"/>
    <w:lvl w:ilvl="0" w:tplc="04190003">
      <w:start w:val="1"/>
      <w:numFmt w:val="bullet"/>
      <w:lvlText w:val="o"/>
      <w:lvlJc w:val="left"/>
      <w:pPr>
        <w:ind w:left="1170" w:hanging="360"/>
      </w:pPr>
      <w:rPr>
        <w:rFonts w:ascii="Courier New" w:hAnsi="Courier New" w:cs="Courier New" w:hint="default"/>
      </w:rPr>
    </w:lvl>
    <w:lvl w:ilvl="1" w:tplc="04090001">
      <w:start w:val="1"/>
      <w:numFmt w:val="bullet"/>
      <w:lvlText w:val=""/>
      <w:lvlJc w:val="left"/>
      <w:pPr>
        <w:ind w:left="1890" w:hanging="360"/>
      </w:pPr>
      <w:rPr>
        <w:rFonts w:ascii="Symbol" w:hAnsi="Symbol" w:hint="default"/>
        <w:b/>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1">
    <w:nsid w:val="2C3F2DAE"/>
    <w:multiLevelType w:val="hybridMultilevel"/>
    <w:tmpl w:val="49A0F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B33697"/>
    <w:multiLevelType w:val="hybridMultilevel"/>
    <w:tmpl w:val="FE640D82"/>
    <w:lvl w:ilvl="0" w:tplc="01F4389E">
      <w:numFmt w:val="bullet"/>
      <w:lvlText w:val="-"/>
      <w:lvlJc w:val="left"/>
      <w:pPr>
        <w:ind w:left="720" w:hanging="360"/>
      </w:pPr>
      <w:rPr>
        <w:rFonts w:ascii="Sylfaen" w:eastAsiaTheme="minorHAnsi" w:hAnsi="Sylfaen" w:cstheme="minorBidi"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3">
    <w:nsid w:val="36D25623"/>
    <w:multiLevelType w:val="hybridMultilevel"/>
    <w:tmpl w:val="D87A7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6F6133"/>
    <w:multiLevelType w:val="multilevel"/>
    <w:tmpl w:val="F03028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rPr>
        <w:rFonts w:ascii="Sylfaen" w:hAnsi="Sylfaen" w:hint="default"/>
        <w:b/>
        <w:i w:val="0"/>
        <w:color w:val="auto"/>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nsid w:val="397D33DF"/>
    <w:multiLevelType w:val="hybridMultilevel"/>
    <w:tmpl w:val="98D8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BCF2BC9"/>
    <w:multiLevelType w:val="hybridMultilevel"/>
    <w:tmpl w:val="3A16B088"/>
    <w:lvl w:ilvl="0" w:tplc="01F4389E">
      <w:numFmt w:val="bullet"/>
      <w:lvlText w:val="-"/>
      <w:lvlJc w:val="left"/>
      <w:pPr>
        <w:ind w:left="720" w:hanging="360"/>
      </w:pPr>
      <w:rPr>
        <w:rFonts w:ascii="Sylfaen" w:eastAsiaTheme="minorHAnsi" w:hAnsi="Sylfaen" w:cstheme="minorBidi"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nsid w:val="3C565DD5"/>
    <w:multiLevelType w:val="hybridMultilevel"/>
    <w:tmpl w:val="1EE2297E"/>
    <w:lvl w:ilvl="0" w:tplc="0D2C943E">
      <w:start w:val="1"/>
      <w:numFmt w:val="bullet"/>
      <w:lvlText w:val=""/>
      <w:lvlJc w:val="left"/>
      <w:pPr>
        <w:tabs>
          <w:tab w:val="num" w:pos="720"/>
        </w:tabs>
        <w:ind w:left="720" w:hanging="360"/>
      </w:pPr>
      <w:rPr>
        <w:rFonts w:ascii="Symbol" w:hAnsi="Symbol" w:hint="default"/>
        <w:b/>
        <w:i w:val="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C6E7D26"/>
    <w:multiLevelType w:val="hybridMultilevel"/>
    <w:tmpl w:val="C6CE53C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3DFF29E9"/>
    <w:multiLevelType w:val="hybridMultilevel"/>
    <w:tmpl w:val="7564216A"/>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30">
    <w:nsid w:val="3FCF338F"/>
    <w:multiLevelType w:val="hybridMultilevel"/>
    <w:tmpl w:val="701A0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3FE033B4"/>
    <w:multiLevelType w:val="hybridMultilevel"/>
    <w:tmpl w:val="E7B8238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32">
    <w:nsid w:val="425B5991"/>
    <w:multiLevelType w:val="hybridMultilevel"/>
    <w:tmpl w:val="4E766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792DEE"/>
    <w:multiLevelType w:val="hybridMultilevel"/>
    <w:tmpl w:val="695A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F7B6803"/>
    <w:multiLevelType w:val="hybridMultilevel"/>
    <w:tmpl w:val="234431AE"/>
    <w:lvl w:ilvl="0" w:tplc="73FE36A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00C1008"/>
    <w:multiLevelType w:val="hybridMultilevel"/>
    <w:tmpl w:val="2ECEEB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545BBF"/>
    <w:multiLevelType w:val="hybridMultilevel"/>
    <w:tmpl w:val="03E4BC4C"/>
    <w:lvl w:ilvl="0" w:tplc="683E9566">
      <w:start w:val="1"/>
      <w:numFmt w:val="bullet"/>
      <w:lvlText w:val="o"/>
      <w:lvlJc w:val="left"/>
      <w:pPr>
        <w:ind w:left="1070" w:hanging="360"/>
      </w:pPr>
      <w:rPr>
        <w:rFonts w:ascii="Courier New" w:hAnsi="Courier New" w:cs="Courier New" w:hint="default"/>
      </w:rPr>
    </w:lvl>
    <w:lvl w:ilvl="1" w:tplc="FCB0B5BC">
      <w:start w:val="1"/>
      <w:numFmt w:val="bullet"/>
      <w:lvlText w:val="o"/>
      <w:lvlJc w:val="left"/>
      <w:pPr>
        <w:ind w:left="1790" w:hanging="360"/>
      </w:pPr>
      <w:rPr>
        <w:rFonts w:ascii="Courier New" w:hAnsi="Courier New" w:cs="Courier New" w:hint="default"/>
      </w:rPr>
    </w:lvl>
    <w:lvl w:ilvl="2" w:tplc="6E56349E">
      <w:start w:val="1"/>
      <w:numFmt w:val="bullet"/>
      <w:lvlText w:val=""/>
      <w:lvlJc w:val="left"/>
      <w:pPr>
        <w:ind w:left="2510" w:hanging="360"/>
      </w:pPr>
      <w:rPr>
        <w:rFonts w:ascii="Wingdings" w:hAnsi="Wingdings" w:hint="default"/>
      </w:rPr>
    </w:lvl>
    <w:lvl w:ilvl="3" w:tplc="164E1D50">
      <w:start w:val="1"/>
      <w:numFmt w:val="bullet"/>
      <w:lvlText w:val=""/>
      <w:lvlJc w:val="left"/>
      <w:pPr>
        <w:ind w:left="3230" w:hanging="360"/>
      </w:pPr>
      <w:rPr>
        <w:rFonts w:ascii="Symbol" w:hAnsi="Symbol" w:hint="default"/>
      </w:rPr>
    </w:lvl>
    <w:lvl w:ilvl="4" w:tplc="067AB1CE">
      <w:start w:val="1"/>
      <w:numFmt w:val="bullet"/>
      <w:lvlText w:val="o"/>
      <w:lvlJc w:val="left"/>
      <w:pPr>
        <w:ind w:left="3950" w:hanging="360"/>
      </w:pPr>
      <w:rPr>
        <w:rFonts w:ascii="Courier New" w:hAnsi="Courier New" w:cs="Courier New" w:hint="default"/>
      </w:rPr>
    </w:lvl>
    <w:lvl w:ilvl="5" w:tplc="C786F50A">
      <w:start w:val="1"/>
      <w:numFmt w:val="bullet"/>
      <w:lvlText w:val=""/>
      <w:lvlJc w:val="left"/>
      <w:pPr>
        <w:ind w:left="4670" w:hanging="360"/>
      </w:pPr>
      <w:rPr>
        <w:rFonts w:ascii="Wingdings" w:hAnsi="Wingdings" w:hint="default"/>
      </w:rPr>
    </w:lvl>
    <w:lvl w:ilvl="6" w:tplc="38965F58">
      <w:start w:val="1"/>
      <w:numFmt w:val="bullet"/>
      <w:lvlText w:val=""/>
      <w:lvlJc w:val="left"/>
      <w:pPr>
        <w:ind w:left="5390" w:hanging="360"/>
      </w:pPr>
      <w:rPr>
        <w:rFonts w:ascii="Symbol" w:hAnsi="Symbol" w:hint="default"/>
      </w:rPr>
    </w:lvl>
    <w:lvl w:ilvl="7" w:tplc="373A0110">
      <w:start w:val="1"/>
      <w:numFmt w:val="bullet"/>
      <w:lvlText w:val="o"/>
      <w:lvlJc w:val="left"/>
      <w:pPr>
        <w:ind w:left="6110" w:hanging="360"/>
      </w:pPr>
      <w:rPr>
        <w:rFonts w:ascii="Courier New" w:hAnsi="Courier New" w:cs="Courier New" w:hint="default"/>
      </w:rPr>
    </w:lvl>
    <w:lvl w:ilvl="8" w:tplc="2D86D156">
      <w:start w:val="1"/>
      <w:numFmt w:val="bullet"/>
      <w:lvlText w:val=""/>
      <w:lvlJc w:val="left"/>
      <w:pPr>
        <w:ind w:left="6830" w:hanging="360"/>
      </w:pPr>
      <w:rPr>
        <w:rFonts w:ascii="Wingdings" w:hAnsi="Wingdings" w:hint="default"/>
      </w:rPr>
    </w:lvl>
  </w:abstractNum>
  <w:abstractNum w:abstractNumId="37">
    <w:nsid w:val="555C6876"/>
    <w:multiLevelType w:val="hybridMultilevel"/>
    <w:tmpl w:val="44CC9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72731A1"/>
    <w:multiLevelType w:val="hybridMultilevel"/>
    <w:tmpl w:val="70FE6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400" w:hanging="72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0E5089"/>
    <w:multiLevelType w:val="hybridMultilevel"/>
    <w:tmpl w:val="9F9C9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E53EAB"/>
    <w:multiLevelType w:val="hybridMultilevel"/>
    <w:tmpl w:val="D968E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C6130AC"/>
    <w:multiLevelType w:val="hybridMultilevel"/>
    <w:tmpl w:val="D584C6C2"/>
    <w:lvl w:ilvl="0" w:tplc="04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2">
    <w:nsid w:val="60112ED6"/>
    <w:multiLevelType w:val="hybridMultilevel"/>
    <w:tmpl w:val="DF46FEA6"/>
    <w:lvl w:ilvl="0" w:tplc="EB34DE32">
      <w:start w:val="1"/>
      <w:numFmt w:val="bullet"/>
      <w:lvlText w:val=""/>
      <w:lvlJc w:val="left"/>
      <w:pPr>
        <w:tabs>
          <w:tab w:val="num" w:pos="720"/>
        </w:tabs>
        <w:ind w:left="720" w:hanging="360"/>
      </w:pPr>
      <w:rPr>
        <w:rFonts w:ascii="Symbol" w:hAnsi="Symbol" w:hint="default"/>
      </w:rPr>
    </w:lvl>
    <w:lvl w:ilvl="1" w:tplc="DF765C18">
      <w:start w:val="1"/>
      <w:numFmt w:val="bullet"/>
      <w:lvlText w:val="o"/>
      <w:lvlJc w:val="left"/>
      <w:pPr>
        <w:tabs>
          <w:tab w:val="num" w:pos="1440"/>
        </w:tabs>
        <w:ind w:left="1440" w:hanging="360"/>
      </w:pPr>
      <w:rPr>
        <w:rFonts w:ascii="Courier New" w:hAnsi="Courier New" w:hint="default"/>
      </w:rPr>
    </w:lvl>
    <w:lvl w:ilvl="2" w:tplc="B330A968">
      <w:numFmt w:val="bullet"/>
      <w:lvlText w:val="•"/>
      <w:lvlJc w:val="left"/>
      <w:pPr>
        <w:ind w:left="2520" w:hanging="720"/>
      </w:pPr>
      <w:rPr>
        <w:rFonts w:ascii="Sylfaen" w:eastAsia="Times New Roman" w:hAnsi="Sylfaen" w:cs="Sylfaen" w:hint="default"/>
      </w:rPr>
    </w:lvl>
    <w:lvl w:ilvl="3" w:tplc="396AF8A0" w:tentative="1">
      <w:start w:val="1"/>
      <w:numFmt w:val="bullet"/>
      <w:lvlText w:val=""/>
      <w:lvlJc w:val="left"/>
      <w:pPr>
        <w:tabs>
          <w:tab w:val="num" w:pos="2880"/>
        </w:tabs>
        <w:ind w:left="2880" w:hanging="360"/>
      </w:pPr>
      <w:rPr>
        <w:rFonts w:ascii="Symbol" w:hAnsi="Symbol" w:hint="default"/>
      </w:rPr>
    </w:lvl>
    <w:lvl w:ilvl="4" w:tplc="C6901D58" w:tentative="1">
      <w:start w:val="1"/>
      <w:numFmt w:val="bullet"/>
      <w:lvlText w:val="o"/>
      <w:lvlJc w:val="left"/>
      <w:pPr>
        <w:tabs>
          <w:tab w:val="num" w:pos="3600"/>
        </w:tabs>
        <w:ind w:left="3600" w:hanging="360"/>
      </w:pPr>
      <w:rPr>
        <w:rFonts w:ascii="Courier New" w:hAnsi="Courier New" w:hint="default"/>
      </w:rPr>
    </w:lvl>
    <w:lvl w:ilvl="5" w:tplc="03F89E42" w:tentative="1">
      <w:start w:val="1"/>
      <w:numFmt w:val="bullet"/>
      <w:lvlText w:val=""/>
      <w:lvlJc w:val="left"/>
      <w:pPr>
        <w:tabs>
          <w:tab w:val="num" w:pos="4320"/>
        </w:tabs>
        <w:ind w:left="4320" w:hanging="360"/>
      </w:pPr>
      <w:rPr>
        <w:rFonts w:ascii="Wingdings" w:hAnsi="Wingdings" w:hint="default"/>
      </w:rPr>
    </w:lvl>
    <w:lvl w:ilvl="6" w:tplc="BF1AEF32" w:tentative="1">
      <w:start w:val="1"/>
      <w:numFmt w:val="bullet"/>
      <w:lvlText w:val=""/>
      <w:lvlJc w:val="left"/>
      <w:pPr>
        <w:tabs>
          <w:tab w:val="num" w:pos="5040"/>
        </w:tabs>
        <w:ind w:left="5040" w:hanging="360"/>
      </w:pPr>
      <w:rPr>
        <w:rFonts w:ascii="Symbol" w:hAnsi="Symbol" w:hint="default"/>
      </w:rPr>
    </w:lvl>
    <w:lvl w:ilvl="7" w:tplc="F5AEC72A" w:tentative="1">
      <w:start w:val="1"/>
      <w:numFmt w:val="bullet"/>
      <w:lvlText w:val="o"/>
      <w:lvlJc w:val="left"/>
      <w:pPr>
        <w:tabs>
          <w:tab w:val="num" w:pos="5760"/>
        </w:tabs>
        <w:ind w:left="5760" w:hanging="360"/>
      </w:pPr>
      <w:rPr>
        <w:rFonts w:ascii="Courier New" w:hAnsi="Courier New" w:hint="default"/>
      </w:rPr>
    </w:lvl>
    <w:lvl w:ilvl="8" w:tplc="1DE2E218" w:tentative="1">
      <w:start w:val="1"/>
      <w:numFmt w:val="bullet"/>
      <w:lvlText w:val=""/>
      <w:lvlJc w:val="left"/>
      <w:pPr>
        <w:tabs>
          <w:tab w:val="num" w:pos="6480"/>
        </w:tabs>
        <w:ind w:left="6480" w:hanging="360"/>
      </w:pPr>
      <w:rPr>
        <w:rFonts w:ascii="Wingdings" w:hAnsi="Wingdings" w:hint="default"/>
      </w:rPr>
    </w:lvl>
  </w:abstractNum>
  <w:abstractNum w:abstractNumId="43">
    <w:nsid w:val="63033F6D"/>
    <w:multiLevelType w:val="hybridMultilevel"/>
    <w:tmpl w:val="52E6C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9FE7C77"/>
    <w:multiLevelType w:val="hybridMultilevel"/>
    <w:tmpl w:val="574690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6B074B47"/>
    <w:multiLevelType w:val="hybridMultilevel"/>
    <w:tmpl w:val="3BF2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236A20"/>
    <w:multiLevelType w:val="hybridMultilevel"/>
    <w:tmpl w:val="5C582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8">
    <w:nsid w:val="6E737182"/>
    <w:multiLevelType w:val="hybridMultilevel"/>
    <w:tmpl w:val="C7468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EDD72EB"/>
    <w:multiLevelType w:val="hybridMultilevel"/>
    <w:tmpl w:val="85CA1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6F7F2022"/>
    <w:multiLevelType w:val="hybridMultilevel"/>
    <w:tmpl w:val="C2C21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FB94902"/>
    <w:multiLevelType w:val="hybridMultilevel"/>
    <w:tmpl w:val="385684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2">
    <w:nsid w:val="718D025D"/>
    <w:multiLevelType w:val="hybridMultilevel"/>
    <w:tmpl w:val="91B2D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CA3138"/>
    <w:multiLevelType w:val="hybridMultilevel"/>
    <w:tmpl w:val="BDEC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A5E4BFA"/>
    <w:multiLevelType w:val="hybridMultilevel"/>
    <w:tmpl w:val="DF2417FE"/>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55">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nsid w:val="7B3C07EF"/>
    <w:multiLevelType w:val="hybridMultilevel"/>
    <w:tmpl w:val="14C2D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E8D2BBC"/>
    <w:multiLevelType w:val="hybridMultilevel"/>
    <w:tmpl w:val="9376B5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8760DAC2">
      <w:numFmt w:val="bullet"/>
      <w:lvlText w:val="•"/>
      <w:lvlJc w:val="left"/>
      <w:pPr>
        <w:ind w:left="2520" w:hanging="720"/>
      </w:pPr>
      <w:rPr>
        <w:rFonts w:ascii="Sylfaen" w:eastAsia="Calibri" w:hAnsi="Sylfaen" w:cs="Times New Roman"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7FF23346"/>
    <w:multiLevelType w:val="hybridMultilevel"/>
    <w:tmpl w:val="75AC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24"/>
  </w:num>
  <w:num w:numId="3">
    <w:abstractNumId w:val="34"/>
  </w:num>
  <w:num w:numId="4">
    <w:abstractNumId w:val="10"/>
  </w:num>
  <w:num w:numId="5">
    <w:abstractNumId w:val="25"/>
  </w:num>
  <w:num w:numId="6">
    <w:abstractNumId w:val="37"/>
  </w:num>
  <w:num w:numId="7">
    <w:abstractNumId w:val="49"/>
  </w:num>
  <w:num w:numId="8">
    <w:abstractNumId w:val="6"/>
  </w:num>
  <w:num w:numId="9">
    <w:abstractNumId w:val="31"/>
  </w:num>
  <w:num w:numId="10">
    <w:abstractNumId w:val="20"/>
  </w:num>
  <w:num w:numId="11">
    <w:abstractNumId w:val="36"/>
  </w:num>
  <w:num w:numId="12">
    <w:abstractNumId w:val="9"/>
  </w:num>
  <w:num w:numId="13">
    <w:abstractNumId w:val="50"/>
  </w:num>
  <w:num w:numId="14">
    <w:abstractNumId w:val="46"/>
  </w:num>
  <w:num w:numId="15">
    <w:abstractNumId w:val="4"/>
  </w:num>
  <w:num w:numId="16">
    <w:abstractNumId w:val="45"/>
  </w:num>
  <w:num w:numId="17">
    <w:abstractNumId w:val="43"/>
  </w:num>
  <w:num w:numId="18">
    <w:abstractNumId w:val="16"/>
  </w:num>
  <w:num w:numId="19">
    <w:abstractNumId w:val="38"/>
  </w:num>
  <w:num w:numId="20">
    <w:abstractNumId w:val="41"/>
  </w:num>
  <w:num w:numId="21">
    <w:abstractNumId w:val="7"/>
  </w:num>
  <w:num w:numId="22">
    <w:abstractNumId w:val="21"/>
  </w:num>
  <w:num w:numId="23">
    <w:abstractNumId w:val="54"/>
  </w:num>
  <w:num w:numId="24">
    <w:abstractNumId w:val="14"/>
  </w:num>
  <w:num w:numId="25">
    <w:abstractNumId w:val="23"/>
  </w:num>
  <w:num w:numId="26">
    <w:abstractNumId w:val="40"/>
  </w:num>
  <w:num w:numId="27">
    <w:abstractNumId w:val="39"/>
  </w:num>
  <w:num w:numId="28">
    <w:abstractNumId w:val="33"/>
  </w:num>
  <w:num w:numId="29">
    <w:abstractNumId w:val="52"/>
  </w:num>
  <w:num w:numId="30">
    <w:abstractNumId w:val="0"/>
  </w:num>
  <w:num w:numId="31">
    <w:abstractNumId w:val="53"/>
  </w:num>
  <w:num w:numId="32">
    <w:abstractNumId w:val="11"/>
  </w:num>
  <w:num w:numId="33">
    <w:abstractNumId w:val="32"/>
  </w:num>
  <w:num w:numId="34">
    <w:abstractNumId w:val="44"/>
  </w:num>
  <w:num w:numId="35">
    <w:abstractNumId w:val="13"/>
  </w:num>
  <w:num w:numId="36">
    <w:abstractNumId w:val="58"/>
  </w:num>
  <w:num w:numId="37">
    <w:abstractNumId w:val="3"/>
  </w:num>
  <w:num w:numId="38">
    <w:abstractNumId w:val="35"/>
  </w:num>
  <w:num w:numId="39">
    <w:abstractNumId w:val="17"/>
  </w:num>
  <w:num w:numId="40">
    <w:abstractNumId w:val="48"/>
  </w:num>
  <w:num w:numId="41">
    <w:abstractNumId w:val="19"/>
  </w:num>
  <w:num w:numId="42">
    <w:abstractNumId w:val="5"/>
  </w:num>
  <w:num w:numId="43">
    <w:abstractNumId w:val="56"/>
  </w:num>
  <w:num w:numId="44">
    <w:abstractNumId w:val="51"/>
  </w:num>
  <w:num w:numId="45">
    <w:abstractNumId w:val="1"/>
  </w:num>
  <w:num w:numId="46">
    <w:abstractNumId w:val="28"/>
  </w:num>
  <w:num w:numId="47">
    <w:abstractNumId w:val="30"/>
  </w:num>
  <w:num w:numId="48">
    <w:abstractNumId w:val="8"/>
  </w:num>
  <w:num w:numId="49">
    <w:abstractNumId w:val="18"/>
  </w:num>
  <w:num w:numId="50">
    <w:abstractNumId w:val="15"/>
  </w:num>
  <w:num w:numId="51">
    <w:abstractNumId w:val="12"/>
  </w:num>
  <w:num w:numId="52">
    <w:abstractNumId w:val="42"/>
  </w:num>
  <w:num w:numId="53">
    <w:abstractNumId w:val="55"/>
  </w:num>
  <w:num w:numId="54">
    <w:abstractNumId w:val="27"/>
  </w:num>
  <w:num w:numId="55">
    <w:abstractNumId w:val="26"/>
  </w:num>
  <w:num w:numId="56">
    <w:abstractNumId w:val="22"/>
  </w:num>
  <w:num w:numId="57">
    <w:abstractNumId w:val="2"/>
  </w:num>
  <w:num w:numId="58">
    <w:abstractNumId w:val="29"/>
  </w:num>
  <w:num w:numId="59">
    <w:abstractNumId w:val="24"/>
  </w:num>
  <w:num w:numId="60">
    <w:abstractNumId w:val="24"/>
  </w:num>
  <w:num w:numId="61">
    <w:abstractNumId w:val="24"/>
  </w:num>
  <w:num w:numId="62">
    <w:abstractNumId w:val="24"/>
  </w:num>
  <w:num w:numId="63">
    <w:abstractNumId w:val="5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13"/>
    <w:rsid w:val="00000175"/>
    <w:rsid w:val="000026EB"/>
    <w:rsid w:val="00003C12"/>
    <w:rsid w:val="00005975"/>
    <w:rsid w:val="00006088"/>
    <w:rsid w:val="00010263"/>
    <w:rsid w:val="00010BC9"/>
    <w:rsid w:val="00010D45"/>
    <w:rsid w:val="00010FA3"/>
    <w:rsid w:val="0001104D"/>
    <w:rsid w:val="00011647"/>
    <w:rsid w:val="000120AC"/>
    <w:rsid w:val="00014441"/>
    <w:rsid w:val="00015C43"/>
    <w:rsid w:val="00016A92"/>
    <w:rsid w:val="00017465"/>
    <w:rsid w:val="000200AA"/>
    <w:rsid w:val="00021178"/>
    <w:rsid w:val="0002207E"/>
    <w:rsid w:val="00023394"/>
    <w:rsid w:val="000244E2"/>
    <w:rsid w:val="00025FC9"/>
    <w:rsid w:val="00026AD1"/>
    <w:rsid w:val="00030245"/>
    <w:rsid w:val="00030B80"/>
    <w:rsid w:val="000320CC"/>
    <w:rsid w:val="000336FD"/>
    <w:rsid w:val="000338F4"/>
    <w:rsid w:val="00034682"/>
    <w:rsid w:val="000368E2"/>
    <w:rsid w:val="00036B8B"/>
    <w:rsid w:val="000374AE"/>
    <w:rsid w:val="00040F03"/>
    <w:rsid w:val="000413A3"/>
    <w:rsid w:val="00041535"/>
    <w:rsid w:val="00041866"/>
    <w:rsid w:val="00043447"/>
    <w:rsid w:val="00043528"/>
    <w:rsid w:val="00043EA9"/>
    <w:rsid w:val="0004487E"/>
    <w:rsid w:val="000457A9"/>
    <w:rsid w:val="00046007"/>
    <w:rsid w:val="00047844"/>
    <w:rsid w:val="00050874"/>
    <w:rsid w:val="000522D9"/>
    <w:rsid w:val="00052D27"/>
    <w:rsid w:val="00054BEC"/>
    <w:rsid w:val="00054F2E"/>
    <w:rsid w:val="00056097"/>
    <w:rsid w:val="000609F8"/>
    <w:rsid w:val="00060F4D"/>
    <w:rsid w:val="000615F4"/>
    <w:rsid w:val="00062BE8"/>
    <w:rsid w:val="00064B2F"/>
    <w:rsid w:val="00064CE1"/>
    <w:rsid w:val="0006679C"/>
    <w:rsid w:val="0006713E"/>
    <w:rsid w:val="00067163"/>
    <w:rsid w:val="00067A7C"/>
    <w:rsid w:val="000700E0"/>
    <w:rsid w:val="00071167"/>
    <w:rsid w:val="000716B8"/>
    <w:rsid w:val="00075418"/>
    <w:rsid w:val="000801B6"/>
    <w:rsid w:val="00083509"/>
    <w:rsid w:val="00083780"/>
    <w:rsid w:val="00090B75"/>
    <w:rsid w:val="00091A49"/>
    <w:rsid w:val="00091CB0"/>
    <w:rsid w:val="0009249B"/>
    <w:rsid w:val="00093521"/>
    <w:rsid w:val="00093BE4"/>
    <w:rsid w:val="000942E7"/>
    <w:rsid w:val="00094D6E"/>
    <w:rsid w:val="000A091A"/>
    <w:rsid w:val="000A191D"/>
    <w:rsid w:val="000A4434"/>
    <w:rsid w:val="000A66C5"/>
    <w:rsid w:val="000B001E"/>
    <w:rsid w:val="000B04D6"/>
    <w:rsid w:val="000B05F9"/>
    <w:rsid w:val="000B1FAD"/>
    <w:rsid w:val="000B2FA6"/>
    <w:rsid w:val="000B3A43"/>
    <w:rsid w:val="000B3E10"/>
    <w:rsid w:val="000B52BF"/>
    <w:rsid w:val="000B5D0E"/>
    <w:rsid w:val="000B744A"/>
    <w:rsid w:val="000B76BD"/>
    <w:rsid w:val="000C13CA"/>
    <w:rsid w:val="000C3282"/>
    <w:rsid w:val="000C3871"/>
    <w:rsid w:val="000C4C41"/>
    <w:rsid w:val="000C633E"/>
    <w:rsid w:val="000C6354"/>
    <w:rsid w:val="000C689D"/>
    <w:rsid w:val="000C69CC"/>
    <w:rsid w:val="000C6C1E"/>
    <w:rsid w:val="000C6CDC"/>
    <w:rsid w:val="000C771E"/>
    <w:rsid w:val="000C7F2F"/>
    <w:rsid w:val="000D07DF"/>
    <w:rsid w:val="000D193A"/>
    <w:rsid w:val="000D3767"/>
    <w:rsid w:val="000D4032"/>
    <w:rsid w:val="000D41BB"/>
    <w:rsid w:val="000D4214"/>
    <w:rsid w:val="000D5262"/>
    <w:rsid w:val="000D5915"/>
    <w:rsid w:val="000E01FC"/>
    <w:rsid w:val="000E088C"/>
    <w:rsid w:val="000E3420"/>
    <w:rsid w:val="000E35A3"/>
    <w:rsid w:val="000E3E4B"/>
    <w:rsid w:val="000E4220"/>
    <w:rsid w:val="000E4862"/>
    <w:rsid w:val="000E49F4"/>
    <w:rsid w:val="000E4C6A"/>
    <w:rsid w:val="000E4E13"/>
    <w:rsid w:val="000E4F4D"/>
    <w:rsid w:val="000E57C3"/>
    <w:rsid w:val="000E5E4A"/>
    <w:rsid w:val="000E6A60"/>
    <w:rsid w:val="000F1990"/>
    <w:rsid w:val="000F1E5B"/>
    <w:rsid w:val="000F2622"/>
    <w:rsid w:val="000F2F87"/>
    <w:rsid w:val="000F4E96"/>
    <w:rsid w:val="000F5BED"/>
    <w:rsid w:val="000F6FB9"/>
    <w:rsid w:val="000F7395"/>
    <w:rsid w:val="000F741F"/>
    <w:rsid w:val="001003FD"/>
    <w:rsid w:val="001009DF"/>
    <w:rsid w:val="00101644"/>
    <w:rsid w:val="00102309"/>
    <w:rsid w:val="00104E42"/>
    <w:rsid w:val="00106CCD"/>
    <w:rsid w:val="00107590"/>
    <w:rsid w:val="00111B3A"/>
    <w:rsid w:val="00111EA7"/>
    <w:rsid w:val="001125E9"/>
    <w:rsid w:val="00112FC3"/>
    <w:rsid w:val="00113C02"/>
    <w:rsid w:val="001145CE"/>
    <w:rsid w:val="0011525C"/>
    <w:rsid w:val="0011573A"/>
    <w:rsid w:val="001167AD"/>
    <w:rsid w:val="00117DE0"/>
    <w:rsid w:val="00120F29"/>
    <w:rsid w:val="00121B8F"/>
    <w:rsid w:val="00124AF5"/>
    <w:rsid w:val="00127729"/>
    <w:rsid w:val="001277F8"/>
    <w:rsid w:val="00130053"/>
    <w:rsid w:val="00131213"/>
    <w:rsid w:val="00131E85"/>
    <w:rsid w:val="00134A4B"/>
    <w:rsid w:val="00134A78"/>
    <w:rsid w:val="00136039"/>
    <w:rsid w:val="001413F7"/>
    <w:rsid w:val="00141C55"/>
    <w:rsid w:val="00144161"/>
    <w:rsid w:val="00144414"/>
    <w:rsid w:val="00147B62"/>
    <w:rsid w:val="00147BD4"/>
    <w:rsid w:val="00147FDF"/>
    <w:rsid w:val="00151042"/>
    <w:rsid w:val="00155CC8"/>
    <w:rsid w:val="00155F38"/>
    <w:rsid w:val="00157A7E"/>
    <w:rsid w:val="001625DD"/>
    <w:rsid w:val="00162C11"/>
    <w:rsid w:val="00163218"/>
    <w:rsid w:val="00163A38"/>
    <w:rsid w:val="001641AF"/>
    <w:rsid w:val="001641BE"/>
    <w:rsid w:val="0016735F"/>
    <w:rsid w:val="00170722"/>
    <w:rsid w:val="0017110A"/>
    <w:rsid w:val="001730EB"/>
    <w:rsid w:val="001752C1"/>
    <w:rsid w:val="001771DB"/>
    <w:rsid w:val="0018050F"/>
    <w:rsid w:val="001816D4"/>
    <w:rsid w:val="00182EEB"/>
    <w:rsid w:val="0018315E"/>
    <w:rsid w:val="00184833"/>
    <w:rsid w:val="00190424"/>
    <w:rsid w:val="00190637"/>
    <w:rsid w:val="00194742"/>
    <w:rsid w:val="00195A6B"/>
    <w:rsid w:val="00195D87"/>
    <w:rsid w:val="00195E88"/>
    <w:rsid w:val="00195FF5"/>
    <w:rsid w:val="00196932"/>
    <w:rsid w:val="00196A8B"/>
    <w:rsid w:val="001A29B9"/>
    <w:rsid w:val="001A4777"/>
    <w:rsid w:val="001A562F"/>
    <w:rsid w:val="001A75F3"/>
    <w:rsid w:val="001B07C1"/>
    <w:rsid w:val="001B1F99"/>
    <w:rsid w:val="001B24D6"/>
    <w:rsid w:val="001B4537"/>
    <w:rsid w:val="001B6723"/>
    <w:rsid w:val="001B6A73"/>
    <w:rsid w:val="001C0C27"/>
    <w:rsid w:val="001C1EC4"/>
    <w:rsid w:val="001C27AC"/>
    <w:rsid w:val="001C6415"/>
    <w:rsid w:val="001D30F8"/>
    <w:rsid w:val="001D3E09"/>
    <w:rsid w:val="001D547F"/>
    <w:rsid w:val="001D583D"/>
    <w:rsid w:val="001D7C71"/>
    <w:rsid w:val="001E0466"/>
    <w:rsid w:val="001E068D"/>
    <w:rsid w:val="001E401D"/>
    <w:rsid w:val="001E4687"/>
    <w:rsid w:val="001E5EFB"/>
    <w:rsid w:val="001E6722"/>
    <w:rsid w:val="001E6BB7"/>
    <w:rsid w:val="001E7BC5"/>
    <w:rsid w:val="001F08DE"/>
    <w:rsid w:val="001F1671"/>
    <w:rsid w:val="001F3A00"/>
    <w:rsid w:val="001F5994"/>
    <w:rsid w:val="001F737B"/>
    <w:rsid w:val="00200EDD"/>
    <w:rsid w:val="0020107D"/>
    <w:rsid w:val="00201C24"/>
    <w:rsid w:val="00202F73"/>
    <w:rsid w:val="00204C5B"/>
    <w:rsid w:val="00205E02"/>
    <w:rsid w:val="002064B9"/>
    <w:rsid w:val="00206D19"/>
    <w:rsid w:val="00207EA8"/>
    <w:rsid w:val="0021011B"/>
    <w:rsid w:val="0021061B"/>
    <w:rsid w:val="00212CF2"/>
    <w:rsid w:val="00213675"/>
    <w:rsid w:val="002137B3"/>
    <w:rsid w:val="002145F9"/>
    <w:rsid w:val="0021700A"/>
    <w:rsid w:val="00217B64"/>
    <w:rsid w:val="00220C4E"/>
    <w:rsid w:val="00221EF8"/>
    <w:rsid w:val="00223C5D"/>
    <w:rsid w:val="002246B7"/>
    <w:rsid w:val="00224D5E"/>
    <w:rsid w:val="002253FE"/>
    <w:rsid w:val="00226595"/>
    <w:rsid w:val="00226607"/>
    <w:rsid w:val="00226E1F"/>
    <w:rsid w:val="00230081"/>
    <w:rsid w:val="00230AE2"/>
    <w:rsid w:val="00231E8D"/>
    <w:rsid w:val="0023262E"/>
    <w:rsid w:val="002329E7"/>
    <w:rsid w:val="00234F7E"/>
    <w:rsid w:val="00235270"/>
    <w:rsid w:val="00236329"/>
    <w:rsid w:val="00237AD5"/>
    <w:rsid w:val="00240DEF"/>
    <w:rsid w:val="00242A1E"/>
    <w:rsid w:val="00242CFB"/>
    <w:rsid w:val="00244B34"/>
    <w:rsid w:val="00245BB7"/>
    <w:rsid w:val="00245FFE"/>
    <w:rsid w:val="00250570"/>
    <w:rsid w:val="0025095B"/>
    <w:rsid w:val="00250A77"/>
    <w:rsid w:val="0025179E"/>
    <w:rsid w:val="00251B8D"/>
    <w:rsid w:val="00252E8E"/>
    <w:rsid w:val="002531A2"/>
    <w:rsid w:val="00253365"/>
    <w:rsid w:val="00253CEC"/>
    <w:rsid w:val="002557B3"/>
    <w:rsid w:val="0026085E"/>
    <w:rsid w:val="00263344"/>
    <w:rsid w:val="00264D95"/>
    <w:rsid w:val="00265810"/>
    <w:rsid w:val="00265C56"/>
    <w:rsid w:val="0026678B"/>
    <w:rsid w:val="00266D39"/>
    <w:rsid w:val="00270458"/>
    <w:rsid w:val="00272E36"/>
    <w:rsid w:val="00274585"/>
    <w:rsid w:val="00280241"/>
    <w:rsid w:val="00286662"/>
    <w:rsid w:val="00290496"/>
    <w:rsid w:val="002912B1"/>
    <w:rsid w:val="0029145D"/>
    <w:rsid w:val="00291F23"/>
    <w:rsid w:val="00292411"/>
    <w:rsid w:val="002934A5"/>
    <w:rsid w:val="002979B6"/>
    <w:rsid w:val="002A166E"/>
    <w:rsid w:val="002A22C4"/>
    <w:rsid w:val="002A5945"/>
    <w:rsid w:val="002A6A55"/>
    <w:rsid w:val="002A6FC7"/>
    <w:rsid w:val="002A77DA"/>
    <w:rsid w:val="002A79CC"/>
    <w:rsid w:val="002B061D"/>
    <w:rsid w:val="002B15BC"/>
    <w:rsid w:val="002B32C1"/>
    <w:rsid w:val="002B5ABD"/>
    <w:rsid w:val="002B694D"/>
    <w:rsid w:val="002C077A"/>
    <w:rsid w:val="002C2223"/>
    <w:rsid w:val="002C22F4"/>
    <w:rsid w:val="002C6238"/>
    <w:rsid w:val="002C77A6"/>
    <w:rsid w:val="002D0A4D"/>
    <w:rsid w:val="002D1163"/>
    <w:rsid w:val="002D3C4B"/>
    <w:rsid w:val="002D55D1"/>
    <w:rsid w:val="002E06D1"/>
    <w:rsid w:val="002E0C98"/>
    <w:rsid w:val="002E16B0"/>
    <w:rsid w:val="002E1789"/>
    <w:rsid w:val="002E3ED4"/>
    <w:rsid w:val="002E4944"/>
    <w:rsid w:val="002E68F7"/>
    <w:rsid w:val="002E726E"/>
    <w:rsid w:val="002E7475"/>
    <w:rsid w:val="002F11DF"/>
    <w:rsid w:val="002F1409"/>
    <w:rsid w:val="002F1812"/>
    <w:rsid w:val="002F1D24"/>
    <w:rsid w:val="002F2469"/>
    <w:rsid w:val="002F3C9F"/>
    <w:rsid w:val="002F4910"/>
    <w:rsid w:val="002F4D23"/>
    <w:rsid w:val="002F569D"/>
    <w:rsid w:val="002F56F9"/>
    <w:rsid w:val="00300636"/>
    <w:rsid w:val="0030321D"/>
    <w:rsid w:val="00303947"/>
    <w:rsid w:val="0030562D"/>
    <w:rsid w:val="00306A1D"/>
    <w:rsid w:val="00311A0E"/>
    <w:rsid w:val="00313065"/>
    <w:rsid w:val="00315FCB"/>
    <w:rsid w:val="00316A70"/>
    <w:rsid w:val="003201DB"/>
    <w:rsid w:val="00321032"/>
    <w:rsid w:val="0032262A"/>
    <w:rsid w:val="00323408"/>
    <w:rsid w:val="00323828"/>
    <w:rsid w:val="00324866"/>
    <w:rsid w:val="00325BF8"/>
    <w:rsid w:val="00327211"/>
    <w:rsid w:val="00327260"/>
    <w:rsid w:val="0033112A"/>
    <w:rsid w:val="00333650"/>
    <w:rsid w:val="003343FE"/>
    <w:rsid w:val="00334B99"/>
    <w:rsid w:val="00336AD8"/>
    <w:rsid w:val="003373B4"/>
    <w:rsid w:val="00337D59"/>
    <w:rsid w:val="00340C02"/>
    <w:rsid w:val="00341296"/>
    <w:rsid w:val="00342C1F"/>
    <w:rsid w:val="00343E96"/>
    <w:rsid w:val="00344603"/>
    <w:rsid w:val="00345EB0"/>
    <w:rsid w:val="00346A53"/>
    <w:rsid w:val="0034747A"/>
    <w:rsid w:val="00347812"/>
    <w:rsid w:val="00350886"/>
    <w:rsid w:val="00350B4E"/>
    <w:rsid w:val="00350E3D"/>
    <w:rsid w:val="00351DCC"/>
    <w:rsid w:val="00353483"/>
    <w:rsid w:val="00354A77"/>
    <w:rsid w:val="003554B8"/>
    <w:rsid w:val="0035565E"/>
    <w:rsid w:val="00355D75"/>
    <w:rsid w:val="003565ED"/>
    <w:rsid w:val="00356D1C"/>
    <w:rsid w:val="00360172"/>
    <w:rsid w:val="0036062C"/>
    <w:rsid w:val="0036089D"/>
    <w:rsid w:val="00360A1D"/>
    <w:rsid w:val="00361CA6"/>
    <w:rsid w:val="0036225A"/>
    <w:rsid w:val="00365769"/>
    <w:rsid w:val="0036655D"/>
    <w:rsid w:val="00366C97"/>
    <w:rsid w:val="00367B3A"/>
    <w:rsid w:val="00370992"/>
    <w:rsid w:val="00372E0A"/>
    <w:rsid w:val="0037303D"/>
    <w:rsid w:val="003731B5"/>
    <w:rsid w:val="003737BE"/>
    <w:rsid w:val="003741BD"/>
    <w:rsid w:val="00374D41"/>
    <w:rsid w:val="003753E4"/>
    <w:rsid w:val="00377368"/>
    <w:rsid w:val="00377AEE"/>
    <w:rsid w:val="003803AF"/>
    <w:rsid w:val="00381B2A"/>
    <w:rsid w:val="00382833"/>
    <w:rsid w:val="0039099C"/>
    <w:rsid w:val="00390C0A"/>
    <w:rsid w:val="00391A74"/>
    <w:rsid w:val="00391FE0"/>
    <w:rsid w:val="00393282"/>
    <w:rsid w:val="00393414"/>
    <w:rsid w:val="00394221"/>
    <w:rsid w:val="00394AF8"/>
    <w:rsid w:val="00394DB3"/>
    <w:rsid w:val="00395339"/>
    <w:rsid w:val="003A110F"/>
    <w:rsid w:val="003A1317"/>
    <w:rsid w:val="003A583F"/>
    <w:rsid w:val="003A6D83"/>
    <w:rsid w:val="003A7737"/>
    <w:rsid w:val="003B01F9"/>
    <w:rsid w:val="003B05A8"/>
    <w:rsid w:val="003B07FB"/>
    <w:rsid w:val="003B0E29"/>
    <w:rsid w:val="003B20AB"/>
    <w:rsid w:val="003B43DF"/>
    <w:rsid w:val="003B44E8"/>
    <w:rsid w:val="003C02B6"/>
    <w:rsid w:val="003C08CC"/>
    <w:rsid w:val="003C1189"/>
    <w:rsid w:val="003C1C04"/>
    <w:rsid w:val="003C24FF"/>
    <w:rsid w:val="003C2F31"/>
    <w:rsid w:val="003C3068"/>
    <w:rsid w:val="003C324A"/>
    <w:rsid w:val="003C3ADA"/>
    <w:rsid w:val="003C3C42"/>
    <w:rsid w:val="003C3D66"/>
    <w:rsid w:val="003D0B65"/>
    <w:rsid w:val="003D215C"/>
    <w:rsid w:val="003D2A51"/>
    <w:rsid w:val="003D3FB8"/>
    <w:rsid w:val="003D40AE"/>
    <w:rsid w:val="003D73F8"/>
    <w:rsid w:val="003D751B"/>
    <w:rsid w:val="003D7B70"/>
    <w:rsid w:val="003E0008"/>
    <w:rsid w:val="003E38F2"/>
    <w:rsid w:val="003E3919"/>
    <w:rsid w:val="003E6EFB"/>
    <w:rsid w:val="003E7263"/>
    <w:rsid w:val="003E789E"/>
    <w:rsid w:val="003F0120"/>
    <w:rsid w:val="003F0DAA"/>
    <w:rsid w:val="003F2E9D"/>
    <w:rsid w:val="003F310A"/>
    <w:rsid w:val="003F339B"/>
    <w:rsid w:val="003F438A"/>
    <w:rsid w:val="003F5C78"/>
    <w:rsid w:val="00401BDC"/>
    <w:rsid w:val="004029F5"/>
    <w:rsid w:val="004030F5"/>
    <w:rsid w:val="00407869"/>
    <w:rsid w:val="00410735"/>
    <w:rsid w:val="00410D5E"/>
    <w:rsid w:val="00411DB6"/>
    <w:rsid w:val="00412B5C"/>
    <w:rsid w:val="0041388A"/>
    <w:rsid w:val="00414190"/>
    <w:rsid w:val="004153C6"/>
    <w:rsid w:val="00415B6C"/>
    <w:rsid w:val="00417871"/>
    <w:rsid w:val="0042175B"/>
    <w:rsid w:val="00421AB5"/>
    <w:rsid w:val="004240E3"/>
    <w:rsid w:val="0042467C"/>
    <w:rsid w:val="00424ACD"/>
    <w:rsid w:val="00424BEC"/>
    <w:rsid w:val="00424F16"/>
    <w:rsid w:val="00425121"/>
    <w:rsid w:val="00425E70"/>
    <w:rsid w:val="00426362"/>
    <w:rsid w:val="0042677A"/>
    <w:rsid w:val="00426E90"/>
    <w:rsid w:val="004278C7"/>
    <w:rsid w:val="004279DD"/>
    <w:rsid w:val="00432223"/>
    <w:rsid w:val="0043277C"/>
    <w:rsid w:val="00433B0B"/>
    <w:rsid w:val="00433E9E"/>
    <w:rsid w:val="004358D2"/>
    <w:rsid w:val="00437000"/>
    <w:rsid w:val="00437F62"/>
    <w:rsid w:val="00440254"/>
    <w:rsid w:val="004407D8"/>
    <w:rsid w:val="00441B12"/>
    <w:rsid w:val="00442376"/>
    <w:rsid w:val="00442EA8"/>
    <w:rsid w:val="004439A0"/>
    <w:rsid w:val="004442F8"/>
    <w:rsid w:val="00444BE8"/>
    <w:rsid w:val="004458D3"/>
    <w:rsid w:val="004459CC"/>
    <w:rsid w:val="00446C9F"/>
    <w:rsid w:val="004470F7"/>
    <w:rsid w:val="00450D93"/>
    <w:rsid w:val="0045120A"/>
    <w:rsid w:val="0045160B"/>
    <w:rsid w:val="004521EB"/>
    <w:rsid w:val="00453337"/>
    <w:rsid w:val="00454371"/>
    <w:rsid w:val="00455108"/>
    <w:rsid w:val="004554A9"/>
    <w:rsid w:val="00455E0D"/>
    <w:rsid w:val="00456BFA"/>
    <w:rsid w:val="004572CB"/>
    <w:rsid w:val="00460B8C"/>
    <w:rsid w:val="0046215C"/>
    <w:rsid w:val="004628AD"/>
    <w:rsid w:val="00463452"/>
    <w:rsid w:val="00463F85"/>
    <w:rsid w:val="00464AF8"/>
    <w:rsid w:val="00464B96"/>
    <w:rsid w:val="00470E0B"/>
    <w:rsid w:val="00471A27"/>
    <w:rsid w:val="00472AA9"/>
    <w:rsid w:val="00474025"/>
    <w:rsid w:val="00474FCE"/>
    <w:rsid w:val="00475533"/>
    <w:rsid w:val="00475B24"/>
    <w:rsid w:val="0047611F"/>
    <w:rsid w:val="00476C35"/>
    <w:rsid w:val="004771DB"/>
    <w:rsid w:val="004773DF"/>
    <w:rsid w:val="0047796E"/>
    <w:rsid w:val="00477BB7"/>
    <w:rsid w:val="00480F21"/>
    <w:rsid w:val="00481073"/>
    <w:rsid w:val="004810E4"/>
    <w:rsid w:val="0048349E"/>
    <w:rsid w:val="00490C90"/>
    <w:rsid w:val="004920C9"/>
    <w:rsid w:val="004935EB"/>
    <w:rsid w:val="00493ADB"/>
    <w:rsid w:val="00494A1F"/>
    <w:rsid w:val="00494F15"/>
    <w:rsid w:val="004978D7"/>
    <w:rsid w:val="0049793E"/>
    <w:rsid w:val="004A0FDC"/>
    <w:rsid w:val="004A3608"/>
    <w:rsid w:val="004A40EC"/>
    <w:rsid w:val="004A53E4"/>
    <w:rsid w:val="004A63A4"/>
    <w:rsid w:val="004A69BC"/>
    <w:rsid w:val="004A79AC"/>
    <w:rsid w:val="004B07A0"/>
    <w:rsid w:val="004B1AFA"/>
    <w:rsid w:val="004B1C05"/>
    <w:rsid w:val="004B22BF"/>
    <w:rsid w:val="004B244E"/>
    <w:rsid w:val="004B2692"/>
    <w:rsid w:val="004B2CCB"/>
    <w:rsid w:val="004B3DFC"/>
    <w:rsid w:val="004B67EA"/>
    <w:rsid w:val="004B6A46"/>
    <w:rsid w:val="004B7407"/>
    <w:rsid w:val="004C02A2"/>
    <w:rsid w:val="004C273E"/>
    <w:rsid w:val="004C2B66"/>
    <w:rsid w:val="004C2C2B"/>
    <w:rsid w:val="004C3AB7"/>
    <w:rsid w:val="004C4EB1"/>
    <w:rsid w:val="004C6639"/>
    <w:rsid w:val="004C6A0E"/>
    <w:rsid w:val="004C7060"/>
    <w:rsid w:val="004C7521"/>
    <w:rsid w:val="004D3044"/>
    <w:rsid w:val="004D3487"/>
    <w:rsid w:val="004D3AFB"/>
    <w:rsid w:val="004D41D7"/>
    <w:rsid w:val="004D487F"/>
    <w:rsid w:val="004D52CD"/>
    <w:rsid w:val="004D57D0"/>
    <w:rsid w:val="004D5A6E"/>
    <w:rsid w:val="004D5C38"/>
    <w:rsid w:val="004D613E"/>
    <w:rsid w:val="004D61DA"/>
    <w:rsid w:val="004E1E6C"/>
    <w:rsid w:val="004E421B"/>
    <w:rsid w:val="004E465F"/>
    <w:rsid w:val="004E565E"/>
    <w:rsid w:val="004E6CB3"/>
    <w:rsid w:val="004E74CF"/>
    <w:rsid w:val="004E76D0"/>
    <w:rsid w:val="004F2B24"/>
    <w:rsid w:val="004F3DD2"/>
    <w:rsid w:val="004F46E4"/>
    <w:rsid w:val="004F6D98"/>
    <w:rsid w:val="004F6FB0"/>
    <w:rsid w:val="005021F5"/>
    <w:rsid w:val="00502359"/>
    <w:rsid w:val="00504AA4"/>
    <w:rsid w:val="0050600A"/>
    <w:rsid w:val="005115C8"/>
    <w:rsid w:val="00512904"/>
    <w:rsid w:val="005139C3"/>
    <w:rsid w:val="00515847"/>
    <w:rsid w:val="0051645D"/>
    <w:rsid w:val="00516F57"/>
    <w:rsid w:val="0051728C"/>
    <w:rsid w:val="0051752F"/>
    <w:rsid w:val="00521DFE"/>
    <w:rsid w:val="00521EB2"/>
    <w:rsid w:val="0052638E"/>
    <w:rsid w:val="0053070C"/>
    <w:rsid w:val="005325A6"/>
    <w:rsid w:val="00533CBD"/>
    <w:rsid w:val="0053408F"/>
    <w:rsid w:val="00535FDC"/>
    <w:rsid w:val="0053611D"/>
    <w:rsid w:val="00537CBB"/>
    <w:rsid w:val="0054240D"/>
    <w:rsid w:val="00543791"/>
    <w:rsid w:val="005452C1"/>
    <w:rsid w:val="00546F7F"/>
    <w:rsid w:val="00547DCE"/>
    <w:rsid w:val="00550995"/>
    <w:rsid w:val="00553F7E"/>
    <w:rsid w:val="00554A33"/>
    <w:rsid w:val="005556EF"/>
    <w:rsid w:val="00555DA5"/>
    <w:rsid w:val="005569E8"/>
    <w:rsid w:val="00556FCD"/>
    <w:rsid w:val="00557137"/>
    <w:rsid w:val="00563432"/>
    <w:rsid w:val="0056619E"/>
    <w:rsid w:val="005667AF"/>
    <w:rsid w:val="00566BD9"/>
    <w:rsid w:val="00567AE0"/>
    <w:rsid w:val="00567AF6"/>
    <w:rsid w:val="005710DB"/>
    <w:rsid w:val="00573C0C"/>
    <w:rsid w:val="00577371"/>
    <w:rsid w:val="00580A05"/>
    <w:rsid w:val="005815FB"/>
    <w:rsid w:val="0058293D"/>
    <w:rsid w:val="005841BE"/>
    <w:rsid w:val="00584DE0"/>
    <w:rsid w:val="00587EB7"/>
    <w:rsid w:val="0059007D"/>
    <w:rsid w:val="005912EC"/>
    <w:rsid w:val="00592126"/>
    <w:rsid w:val="00593D39"/>
    <w:rsid w:val="00594DF2"/>
    <w:rsid w:val="00595217"/>
    <w:rsid w:val="00595CDC"/>
    <w:rsid w:val="00596342"/>
    <w:rsid w:val="005964FD"/>
    <w:rsid w:val="00597081"/>
    <w:rsid w:val="00597B8A"/>
    <w:rsid w:val="005A0109"/>
    <w:rsid w:val="005A13EE"/>
    <w:rsid w:val="005A2B5B"/>
    <w:rsid w:val="005A3294"/>
    <w:rsid w:val="005A3348"/>
    <w:rsid w:val="005A46FA"/>
    <w:rsid w:val="005A5B1F"/>
    <w:rsid w:val="005A757A"/>
    <w:rsid w:val="005A7AD7"/>
    <w:rsid w:val="005A7B05"/>
    <w:rsid w:val="005B0E24"/>
    <w:rsid w:val="005B25EC"/>
    <w:rsid w:val="005B55F2"/>
    <w:rsid w:val="005B5865"/>
    <w:rsid w:val="005B5B08"/>
    <w:rsid w:val="005B758A"/>
    <w:rsid w:val="005C01B7"/>
    <w:rsid w:val="005C401C"/>
    <w:rsid w:val="005C438B"/>
    <w:rsid w:val="005C516F"/>
    <w:rsid w:val="005C51D7"/>
    <w:rsid w:val="005C67C0"/>
    <w:rsid w:val="005C7A01"/>
    <w:rsid w:val="005D0250"/>
    <w:rsid w:val="005D0B3B"/>
    <w:rsid w:val="005D1093"/>
    <w:rsid w:val="005D2219"/>
    <w:rsid w:val="005D252C"/>
    <w:rsid w:val="005D410C"/>
    <w:rsid w:val="005D50F1"/>
    <w:rsid w:val="005D6167"/>
    <w:rsid w:val="005D7474"/>
    <w:rsid w:val="005D7CF6"/>
    <w:rsid w:val="005E092E"/>
    <w:rsid w:val="005E0EBB"/>
    <w:rsid w:val="005E1169"/>
    <w:rsid w:val="005E2098"/>
    <w:rsid w:val="005E3F1A"/>
    <w:rsid w:val="005E4751"/>
    <w:rsid w:val="005E5F9C"/>
    <w:rsid w:val="005F0ADB"/>
    <w:rsid w:val="005F114D"/>
    <w:rsid w:val="005F130C"/>
    <w:rsid w:val="005F1676"/>
    <w:rsid w:val="005F2E2C"/>
    <w:rsid w:val="005F34CA"/>
    <w:rsid w:val="005F515A"/>
    <w:rsid w:val="00600389"/>
    <w:rsid w:val="0060214C"/>
    <w:rsid w:val="00603675"/>
    <w:rsid w:val="00603D1A"/>
    <w:rsid w:val="006045E6"/>
    <w:rsid w:val="00605B84"/>
    <w:rsid w:val="00606776"/>
    <w:rsid w:val="00616369"/>
    <w:rsid w:val="0061772B"/>
    <w:rsid w:val="00622BA7"/>
    <w:rsid w:val="00623474"/>
    <w:rsid w:val="00623B53"/>
    <w:rsid w:val="00624A42"/>
    <w:rsid w:val="00624E89"/>
    <w:rsid w:val="00631621"/>
    <w:rsid w:val="00632ABB"/>
    <w:rsid w:val="00633BC1"/>
    <w:rsid w:val="00633EC7"/>
    <w:rsid w:val="00633F80"/>
    <w:rsid w:val="00634089"/>
    <w:rsid w:val="00634DA3"/>
    <w:rsid w:val="00636A77"/>
    <w:rsid w:val="0063714B"/>
    <w:rsid w:val="00637A19"/>
    <w:rsid w:val="00637B83"/>
    <w:rsid w:val="0064153D"/>
    <w:rsid w:val="006420E1"/>
    <w:rsid w:val="00642538"/>
    <w:rsid w:val="0064295B"/>
    <w:rsid w:val="00642DE8"/>
    <w:rsid w:val="006443C5"/>
    <w:rsid w:val="00644E6F"/>
    <w:rsid w:val="00645460"/>
    <w:rsid w:val="0064671D"/>
    <w:rsid w:val="006508D5"/>
    <w:rsid w:val="0065122E"/>
    <w:rsid w:val="00651FE8"/>
    <w:rsid w:val="00653DF2"/>
    <w:rsid w:val="006574C4"/>
    <w:rsid w:val="00660B47"/>
    <w:rsid w:val="0066131F"/>
    <w:rsid w:val="00662AB9"/>
    <w:rsid w:val="006641F7"/>
    <w:rsid w:val="00666046"/>
    <w:rsid w:val="006666A2"/>
    <w:rsid w:val="00667783"/>
    <w:rsid w:val="00667CAD"/>
    <w:rsid w:val="006703AB"/>
    <w:rsid w:val="00670471"/>
    <w:rsid w:val="00670E01"/>
    <w:rsid w:val="006711F1"/>
    <w:rsid w:val="00673507"/>
    <w:rsid w:val="00676506"/>
    <w:rsid w:val="006771AA"/>
    <w:rsid w:val="00677742"/>
    <w:rsid w:val="006777D5"/>
    <w:rsid w:val="006801B9"/>
    <w:rsid w:val="00680804"/>
    <w:rsid w:val="006816F9"/>
    <w:rsid w:val="00682B8A"/>
    <w:rsid w:val="006837F6"/>
    <w:rsid w:val="0068593E"/>
    <w:rsid w:val="0068633F"/>
    <w:rsid w:val="006870AB"/>
    <w:rsid w:val="00687BA1"/>
    <w:rsid w:val="00687EEE"/>
    <w:rsid w:val="006901A4"/>
    <w:rsid w:val="00691C4A"/>
    <w:rsid w:val="00692164"/>
    <w:rsid w:val="0069280A"/>
    <w:rsid w:val="00692D53"/>
    <w:rsid w:val="00693AAF"/>
    <w:rsid w:val="00693CFE"/>
    <w:rsid w:val="00693EE7"/>
    <w:rsid w:val="00693F3E"/>
    <w:rsid w:val="0069657B"/>
    <w:rsid w:val="006A0A92"/>
    <w:rsid w:val="006A1158"/>
    <w:rsid w:val="006A142D"/>
    <w:rsid w:val="006A1C69"/>
    <w:rsid w:val="006A21CF"/>
    <w:rsid w:val="006A31CB"/>
    <w:rsid w:val="006A4967"/>
    <w:rsid w:val="006A4D92"/>
    <w:rsid w:val="006A53F7"/>
    <w:rsid w:val="006A6BDA"/>
    <w:rsid w:val="006A7704"/>
    <w:rsid w:val="006A7897"/>
    <w:rsid w:val="006A7C29"/>
    <w:rsid w:val="006B2B95"/>
    <w:rsid w:val="006B31ED"/>
    <w:rsid w:val="006B32A1"/>
    <w:rsid w:val="006B3E36"/>
    <w:rsid w:val="006B3EBA"/>
    <w:rsid w:val="006B5074"/>
    <w:rsid w:val="006B6913"/>
    <w:rsid w:val="006B7300"/>
    <w:rsid w:val="006C5330"/>
    <w:rsid w:val="006C5D4D"/>
    <w:rsid w:val="006C5EA2"/>
    <w:rsid w:val="006C6E53"/>
    <w:rsid w:val="006D0219"/>
    <w:rsid w:val="006D0D8A"/>
    <w:rsid w:val="006D160F"/>
    <w:rsid w:val="006D20A4"/>
    <w:rsid w:val="006D638E"/>
    <w:rsid w:val="006D7DE0"/>
    <w:rsid w:val="006E0AEE"/>
    <w:rsid w:val="006E123D"/>
    <w:rsid w:val="006E1D98"/>
    <w:rsid w:val="006E1F0B"/>
    <w:rsid w:val="006E2D2C"/>
    <w:rsid w:val="006E37CB"/>
    <w:rsid w:val="006E43F7"/>
    <w:rsid w:val="006E554C"/>
    <w:rsid w:val="006E7171"/>
    <w:rsid w:val="006F01B4"/>
    <w:rsid w:val="006F37C3"/>
    <w:rsid w:val="006F4C54"/>
    <w:rsid w:val="006F554A"/>
    <w:rsid w:val="006F58E7"/>
    <w:rsid w:val="006F5961"/>
    <w:rsid w:val="006F637B"/>
    <w:rsid w:val="00702037"/>
    <w:rsid w:val="00702CC9"/>
    <w:rsid w:val="0070304C"/>
    <w:rsid w:val="007037E3"/>
    <w:rsid w:val="00704862"/>
    <w:rsid w:val="00704AC3"/>
    <w:rsid w:val="00704EA9"/>
    <w:rsid w:val="00705724"/>
    <w:rsid w:val="00705A96"/>
    <w:rsid w:val="00705EA9"/>
    <w:rsid w:val="00712DED"/>
    <w:rsid w:val="00712E69"/>
    <w:rsid w:val="00714627"/>
    <w:rsid w:val="0071769B"/>
    <w:rsid w:val="007176AB"/>
    <w:rsid w:val="00720443"/>
    <w:rsid w:val="00720468"/>
    <w:rsid w:val="00720F27"/>
    <w:rsid w:val="00721B42"/>
    <w:rsid w:val="00722220"/>
    <w:rsid w:val="00723097"/>
    <w:rsid w:val="00724655"/>
    <w:rsid w:val="00727461"/>
    <w:rsid w:val="00730F60"/>
    <w:rsid w:val="00733C8D"/>
    <w:rsid w:val="007368C0"/>
    <w:rsid w:val="00737D9B"/>
    <w:rsid w:val="00742203"/>
    <w:rsid w:val="007445F6"/>
    <w:rsid w:val="007467AA"/>
    <w:rsid w:val="00747330"/>
    <w:rsid w:val="007477B9"/>
    <w:rsid w:val="00751EA2"/>
    <w:rsid w:val="00752B17"/>
    <w:rsid w:val="00757C20"/>
    <w:rsid w:val="00757D85"/>
    <w:rsid w:val="0076101C"/>
    <w:rsid w:val="007611EE"/>
    <w:rsid w:val="00761A7D"/>
    <w:rsid w:val="00761CFC"/>
    <w:rsid w:val="00762DF5"/>
    <w:rsid w:val="00763433"/>
    <w:rsid w:val="00765671"/>
    <w:rsid w:val="00765E90"/>
    <w:rsid w:val="00766C1B"/>
    <w:rsid w:val="00767FA5"/>
    <w:rsid w:val="00771FB9"/>
    <w:rsid w:val="0077323C"/>
    <w:rsid w:val="00777293"/>
    <w:rsid w:val="007777A2"/>
    <w:rsid w:val="00781372"/>
    <w:rsid w:val="00781746"/>
    <w:rsid w:val="00781ED7"/>
    <w:rsid w:val="007841A3"/>
    <w:rsid w:val="007845E1"/>
    <w:rsid w:val="00786D90"/>
    <w:rsid w:val="00787251"/>
    <w:rsid w:val="00787BAF"/>
    <w:rsid w:val="00790876"/>
    <w:rsid w:val="007921C7"/>
    <w:rsid w:val="007924D9"/>
    <w:rsid w:val="007940DD"/>
    <w:rsid w:val="007941F6"/>
    <w:rsid w:val="0079557B"/>
    <w:rsid w:val="00795A92"/>
    <w:rsid w:val="00797288"/>
    <w:rsid w:val="007A03CC"/>
    <w:rsid w:val="007A09CC"/>
    <w:rsid w:val="007A0DF9"/>
    <w:rsid w:val="007A18C5"/>
    <w:rsid w:val="007A1997"/>
    <w:rsid w:val="007A285B"/>
    <w:rsid w:val="007A2BA0"/>
    <w:rsid w:val="007A4F11"/>
    <w:rsid w:val="007A7B82"/>
    <w:rsid w:val="007B01F8"/>
    <w:rsid w:val="007B180F"/>
    <w:rsid w:val="007B1F54"/>
    <w:rsid w:val="007B3550"/>
    <w:rsid w:val="007B39BD"/>
    <w:rsid w:val="007B481A"/>
    <w:rsid w:val="007B6DF2"/>
    <w:rsid w:val="007C119C"/>
    <w:rsid w:val="007C13F5"/>
    <w:rsid w:val="007C141D"/>
    <w:rsid w:val="007C1D84"/>
    <w:rsid w:val="007C2CE3"/>
    <w:rsid w:val="007C5303"/>
    <w:rsid w:val="007C5C34"/>
    <w:rsid w:val="007C66A8"/>
    <w:rsid w:val="007C6995"/>
    <w:rsid w:val="007D0274"/>
    <w:rsid w:val="007D06BC"/>
    <w:rsid w:val="007D122E"/>
    <w:rsid w:val="007D20D5"/>
    <w:rsid w:val="007D2270"/>
    <w:rsid w:val="007D25F6"/>
    <w:rsid w:val="007D4E40"/>
    <w:rsid w:val="007D57AE"/>
    <w:rsid w:val="007D5AE9"/>
    <w:rsid w:val="007D6207"/>
    <w:rsid w:val="007D7BCF"/>
    <w:rsid w:val="007E0029"/>
    <w:rsid w:val="007E0858"/>
    <w:rsid w:val="007E0CCE"/>
    <w:rsid w:val="007E19AB"/>
    <w:rsid w:val="007E1E21"/>
    <w:rsid w:val="007E567D"/>
    <w:rsid w:val="007E5D28"/>
    <w:rsid w:val="007E7EEA"/>
    <w:rsid w:val="007F1759"/>
    <w:rsid w:val="007F1920"/>
    <w:rsid w:val="007F1F65"/>
    <w:rsid w:val="007F292B"/>
    <w:rsid w:val="007F6E21"/>
    <w:rsid w:val="007F76BA"/>
    <w:rsid w:val="008005E4"/>
    <w:rsid w:val="00801932"/>
    <w:rsid w:val="008025E0"/>
    <w:rsid w:val="008039BC"/>
    <w:rsid w:val="00803A4A"/>
    <w:rsid w:val="0080440A"/>
    <w:rsid w:val="0080480E"/>
    <w:rsid w:val="0080651A"/>
    <w:rsid w:val="00806E30"/>
    <w:rsid w:val="00807DC4"/>
    <w:rsid w:val="00811846"/>
    <w:rsid w:val="008123EA"/>
    <w:rsid w:val="00812FDC"/>
    <w:rsid w:val="00813486"/>
    <w:rsid w:val="00813D77"/>
    <w:rsid w:val="00815327"/>
    <w:rsid w:val="0081570D"/>
    <w:rsid w:val="008163BB"/>
    <w:rsid w:val="00816463"/>
    <w:rsid w:val="0081752B"/>
    <w:rsid w:val="008229B8"/>
    <w:rsid w:val="00824949"/>
    <w:rsid w:val="00825FDA"/>
    <w:rsid w:val="00827C0A"/>
    <w:rsid w:val="008308E7"/>
    <w:rsid w:val="0083147A"/>
    <w:rsid w:val="00832318"/>
    <w:rsid w:val="00832D1F"/>
    <w:rsid w:val="00833560"/>
    <w:rsid w:val="00834498"/>
    <w:rsid w:val="0083489C"/>
    <w:rsid w:val="008357BE"/>
    <w:rsid w:val="00843E2F"/>
    <w:rsid w:val="008442E6"/>
    <w:rsid w:val="00850307"/>
    <w:rsid w:val="008512C7"/>
    <w:rsid w:val="00851CB4"/>
    <w:rsid w:val="008523EC"/>
    <w:rsid w:val="00854BA3"/>
    <w:rsid w:val="0085543F"/>
    <w:rsid w:val="00857F1E"/>
    <w:rsid w:val="00860441"/>
    <w:rsid w:val="00860CCC"/>
    <w:rsid w:val="00861A35"/>
    <w:rsid w:val="008637E8"/>
    <w:rsid w:val="0086473F"/>
    <w:rsid w:val="00864AAC"/>
    <w:rsid w:val="00865454"/>
    <w:rsid w:val="00865665"/>
    <w:rsid w:val="00866D20"/>
    <w:rsid w:val="00870F1C"/>
    <w:rsid w:val="0087253F"/>
    <w:rsid w:val="00872624"/>
    <w:rsid w:val="00873099"/>
    <w:rsid w:val="008737A7"/>
    <w:rsid w:val="00877DA9"/>
    <w:rsid w:val="00877F97"/>
    <w:rsid w:val="0088041E"/>
    <w:rsid w:val="00880A7C"/>
    <w:rsid w:val="00880D0F"/>
    <w:rsid w:val="0088188D"/>
    <w:rsid w:val="00882614"/>
    <w:rsid w:val="008829AE"/>
    <w:rsid w:val="00884A4C"/>
    <w:rsid w:val="00885447"/>
    <w:rsid w:val="00886582"/>
    <w:rsid w:val="00886DEB"/>
    <w:rsid w:val="00887849"/>
    <w:rsid w:val="00890984"/>
    <w:rsid w:val="008933E8"/>
    <w:rsid w:val="00893A25"/>
    <w:rsid w:val="008958C8"/>
    <w:rsid w:val="0089748C"/>
    <w:rsid w:val="008974C7"/>
    <w:rsid w:val="008A00E7"/>
    <w:rsid w:val="008A0157"/>
    <w:rsid w:val="008A20A2"/>
    <w:rsid w:val="008A2BC0"/>
    <w:rsid w:val="008A38B9"/>
    <w:rsid w:val="008A4875"/>
    <w:rsid w:val="008A7CB8"/>
    <w:rsid w:val="008B0659"/>
    <w:rsid w:val="008B2B49"/>
    <w:rsid w:val="008B3807"/>
    <w:rsid w:val="008B4A8B"/>
    <w:rsid w:val="008B5C69"/>
    <w:rsid w:val="008C0274"/>
    <w:rsid w:val="008C31B6"/>
    <w:rsid w:val="008C3BCC"/>
    <w:rsid w:val="008C42C1"/>
    <w:rsid w:val="008C54C7"/>
    <w:rsid w:val="008C6A0A"/>
    <w:rsid w:val="008C6D18"/>
    <w:rsid w:val="008C77FA"/>
    <w:rsid w:val="008C7857"/>
    <w:rsid w:val="008D0A77"/>
    <w:rsid w:val="008D0B16"/>
    <w:rsid w:val="008D1D00"/>
    <w:rsid w:val="008D1ECC"/>
    <w:rsid w:val="008D2571"/>
    <w:rsid w:val="008D2C6E"/>
    <w:rsid w:val="008D46E1"/>
    <w:rsid w:val="008D6469"/>
    <w:rsid w:val="008D6B02"/>
    <w:rsid w:val="008E07C1"/>
    <w:rsid w:val="008E0E85"/>
    <w:rsid w:val="008E104A"/>
    <w:rsid w:val="008E1471"/>
    <w:rsid w:val="008E15FA"/>
    <w:rsid w:val="008E4717"/>
    <w:rsid w:val="008E5588"/>
    <w:rsid w:val="008E6A43"/>
    <w:rsid w:val="008E6F3B"/>
    <w:rsid w:val="008E6F48"/>
    <w:rsid w:val="008E75C4"/>
    <w:rsid w:val="008E7844"/>
    <w:rsid w:val="008F136A"/>
    <w:rsid w:val="008F6901"/>
    <w:rsid w:val="008F6B98"/>
    <w:rsid w:val="008F6E20"/>
    <w:rsid w:val="008F7E0A"/>
    <w:rsid w:val="009001AA"/>
    <w:rsid w:val="00900B70"/>
    <w:rsid w:val="00901696"/>
    <w:rsid w:val="00901B79"/>
    <w:rsid w:val="0090220D"/>
    <w:rsid w:val="009023AC"/>
    <w:rsid w:val="009027B0"/>
    <w:rsid w:val="009028D4"/>
    <w:rsid w:val="009039F4"/>
    <w:rsid w:val="0090408E"/>
    <w:rsid w:val="00904CCB"/>
    <w:rsid w:val="00905030"/>
    <w:rsid w:val="009050BE"/>
    <w:rsid w:val="009061A3"/>
    <w:rsid w:val="0090723B"/>
    <w:rsid w:val="00907E67"/>
    <w:rsid w:val="00910451"/>
    <w:rsid w:val="00910E96"/>
    <w:rsid w:val="00915254"/>
    <w:rsid w:val="009177E0"/>
    <w:rsid w:val="00917954"/>
    <w:rsid w:val="009203C2"/>
    <w:rsid w:val="00920A51"/>
    <w:rsid w:val="0092246D"/>
    <w:rsid w:val="009224E7"/>
    <w:rsid w:val="009234FF"/>
    <w:rsid w:val="00924A4B"/>
    <w:rsid w:val="00924CB6"/>
    <w:rsid w:val="009271B1"/>
    <w:rsid w:val="00927A15"/>
    <w:rsid w:val="00930FD7"/>
    <w:rsid w:val="00932E17"/>
    <w:rsid w:val="00932F0C"/>
    <w:rsid w:val="00933B64"/>
    <w:rsid w:val="00934381"/>
    <w:rsid w:val="00936796"/>
    <w:rsid w:val="009367C5"/>
    <w:rsid w:val="0094036D"/>
    <w:rsid w:val="0094037F"/>
    <w:rsid w:val="00941219"/>
    <w:rsid w:val="0094238A"/>
    <w:rsid w:val="00942BC3"/>
    <w:rsid w:val="00944813"/>
    <w:rsid w:val="00945E8C"/>
    <w:rsid w:val="0094657B"/>
    <w:rsid w:val="009472AA"/>
    <w:rsid w:val="00947A24"/>
    <w:rsid w:val="009510DA"/>
    <w:rsid w:val="00951869"/>
    <w:rsid w:val="009531DA"/>
    <w:rsid w:val="009536B8"/>
    <w:rsid w:val="00954205"/>
    <w:rsid w:val="00955EA4"/>
    <w:rsid w:val="0095669E"/>
    <w:rsid w:val="009568AC"/>
    <w:rsid w:val="00956A40"/>
    <w:rsid w:val="0095728B"/>
    <w:rsid w:val="00957ACC"/>
    <w:rsid w:val="00957CD8"/>
    <w:rsid w:val="00960042"/>
    <w:rsid w:val="00960750"/>
    <w:rsid w:val="009608B4"/>
    <w:rsid w:val="00960D92"/>
    <w:rsid w:val="0096198F"/>
    <w:rsid w:val="00961FE4"/>
    <w:rsid w:val="00962173"/>
    <w:rsid w:val="00962348"/>
    <w:rsid w:val="00962FB0"/>
    <w:rsid w:val="009630A6"/>
    <w:rsid w:val="00965AC5"/>
    <w:rsid w:val="0096677F"/>
    <w:rsid w:val="00966AED"/>
    <w:rsid w:val="0097098D"/>
    <w:rsid w:val="009718E1"/>
    <w:rsid w:val="009719EE"/>
    <w:rsid w:val="0097518E"/>
    <w:rsid w:val="009773AB"/>
    <w:rsid w:val="0097782E"/>
    <w:rsid w:val="0098116C"/>
    <w:rsid w:val="00982AF7"/>
    <w:rsid w:val="00984240"/>
    <w:rsid w:val="00984600"/>
    <w:rsid w:val="00986299"/>
    <w:rsid w:val="009879E4"/>
    <w:rsid w:val="0099401F"/>
    <w:rsid w:val="00994284"/>
    <w:rsid w:val="00995F56"/>
    <w:rsid w:val="009A1C49"/>
    <w:rsid w:val="009A2380"/>
    <w:rsid w:val="009A2752"/>
    <w:rsid w:val="009A2F26"/>
    <w:rsid w:val="009A4234"/>
    <w:rsid w:val="009A4859"/>
    <w:rsid w:val="009A58DB"/>
    <w:rsid w:val="009A603A"/>
    <w:rsid w:val="009A6CE9"/>
    <w:rsid w:val="009B15C8"/>
    <w:rsid w:val="009B3529"/>
    <w:rsid w:val="009B4264"/>
    <w:rsid w:val="009B4F7A"/>
    <w:rsid w:val="009B56FD"/>
    <w:rsid w:val="009B6C68"/>
    <w:rsid w:val="009B71D6"/>
    <w:rsid w:val="009C2A20"/>
    <w:rsid w:val="009C37F9"/>
    <w:rsid w:val="009C3F5E"/>
    <w:rsid w:val="009C48FD"/>
    <w:rsid w:val="009C49B2"/>
    <w:rsid w:val="009C5930"/>
    <w:rsid w:val="009C7941"/>
    <w:rsid w:val="009D1A8C"/>
    <w:rsid w:val="009D3F5E"/>
    <w:rsid w:val="009D428E"/>
    <w:rsid w:val="009D45BD"/>
    <w:rsid w:val="009D5751"/>
    <w:rsid w:val="009D6C64"/>
    <w:rsid w:val="009D7C18"/>
    <w:rsid w:val="009E0DD7"/>
    <w:rsid w:val="009E135E"/>
    <w:rsid w:val="009E178C"/>
    <w:rsid w:val="009E1CEB"/>
    <w:rsid w:val="009E26CC"/>
    <w:rsid w:val="009E51D2"/>
    <w:rsid w:val="009E5E47"/>
    <w:rsid w:val="009E61C8"/>
    <w:rsid w:val="009E6E47"/>
    <w:rsid w:val="009E795D"/>
    <w:rsid w:val="009F078B"/>
    <w:rsid w:val="009F0F3A"/>
    <w:rsid w:val="009F11D1"/>
    <w:rsid w:val="009F12F3"/>
    <w:rsid w:val="009F309F"/>
    <w:rsid w:val="009F52D1"/>
    <w:rsid w:val="009F6951"/>
    <w:rsid w:val="009F6D29"/>
    <w:rsid w:val="009F7EBE"/>
    <w:rsid w:val="00A0051A"/>
    <w:rsid w:val="00A00E08"/>
    <w:rsid w:val="00A01281"/>
    <w:rsid w:val="00A025AD"/>
    <w:rsid w:val="00A034B6"/>
    <w:rsid w:val="00A03D44"/>
    <w:rsid w:val="00A10794"/>
    <w:rsid w:val="00A12362"/>
    <w:rsid w:val="00A13096"/>
    <w:rsid w:val="00A14453"/>
    <w:rsid w:val="00A154F9"/>
    <w:rsid w:val="00A164A3"/>
    <w:rsid w:val="00A177F4"/>
    <w:rsid w:val="00A21A49"/>
    <w:rsid w:val="00A229E9"/>
    <w:rsid w:val="00A233C6"/>
    <w:rsid w:val="00A23BDE"/>
    <w:rsid w:val="00A23C01"/>
    <w:rsid w:val="00A25C7C"/>
    <w:rsid w:val="00A34BC0"/>
    <w:rsid w:val="00A36042"/>
    <w:rsid w:val="00A36B8A"/>
    <w:rsid w:val="00A36C7C"/>
    <w:rsid w:val="00A4722A"/>
    <w:rsid w:val="00A5091D"/>
    <w:rsid w:val="00A52A94"/>
    <w:rsid w:val="00A534A2"/>
    <w:rsid w:val="00A54CB5"/>
    <w:rsid w:val="00A5599E"/>
    <w:rsid w:val="00A603E9"/>
    <w:rsid w:val="00A60ED8"/>
    <w:rsid w:val="00A61005"/>
    <w:rsid w:val="00A62387"/>
    <w:rsid w:val="00A62709"/>
    <w:rsid w:val="00A644CC"/>
    <w:rsid w:val="00A656B0"/>
    <w:rsid w:val="00A65732"/>
    <w:rsid w:val="00A65E6F"/>
    <w:rsid w:val="00A66AEB"/>
    <w:rsid w:val="00A66C87"/>
    <w:rsid w:val="00A70401"/>
    <w:rsid w:val="00A704FC"/>
    <w:rsid w:val="00A715BA"/>
    <w:rsid w:val="00A733DF"/>
    <w:rsid w:val="00A744C8"/>
    <w:rsid w:val="00A757FA"/>
    <w:rsid w:val="00A77692"/>
    <w:rsid w:val="00A80433"/>
    <w:rsid w:val="00A83080"/>
    <w:rsid w:val="00A84322"/>
    <w:rsid w:val="00A843E2"/>
    <w:rsid w:val="00A87872"/>
    <w:rsid w:val="00A91AA2"/>
    <w:rsid w:val="00A93DB2"/>
    <w:rsid w:val="00A94112"/>
    <w:rsid w:val="00A96A66"/>
    <w:rsid w:val="00AA0DDA"/>
    <w:rsid w:val="00AA11CE"/>
    <w:rsid w:val="00AA141F"/>
    <w:rsid w:val="00AA180E"/>
    <w:rsid w:val="00AA1CE1"/>
    <w:rsid w:val="00AA3A1D"/>
    <w:rsid w:val="00AA3CC2"/>
    <w:rsid w:val="00AA5A0A"/>
    <w:rsid w:val="00AA74E2"/>
    <w:rsid w:val="00AB08E0"/>
    <w:rsid w:val="00AB33E1"/>
    <w:rsid w:val="00AB64AC"/>
    <w:rsid w:val="00AC15D5"/>
    <w:rsid w:val="00AC18BF"/>
    <w:rsid w:val="00AC1F45"/>
    <w:rsid w:val="00AC3B9C"/>
    <w:rsid w:val="00AC490D"/>
    <w:rsid w:val="00AC5036"/>
    <w:rsid w:val="00AC5184"/>
    <w:rsid w:val="00AC5830"/>
    <w:rsid w:val="00AC63BA"/>
    <w:rsid w:val="00AC6633"/>
    <w:rsid w:val="00AC7D6C"/>
    <w:rsid w:val="00AD154C"/>
    <w:rsid w:val="00AD198B"/>
    <w:rsid w:val="00AD1AEA"/>
    <w:rsid w:val="00AD21F0"/>
    <w:rsid w:val="00AD32FD"/>
    <w:rsid w:val="00AD55C1"/>
    <w:rsid w:val="00AD5CBC"/>
    <w:rsid w:val="00AD7529"/>
    <w:rsid w:val="00AD7F87"/>
    <w:rsid w:val="00AE0764"/>
    <w:rsid w:val="00AE1C3A"/>
    <w:rsid w:val="00AE1EB9"/>
    <w:rsid w:val="00AE229A"/>
    <w:rsid w:val="00AE29C5"/>
    <w:rsid w:val="00AE3A44"/>
    <w:rsid w:val="00AE5144"/>
    <w:rsid w:val="00AE59A4"/>
    <w:rsid w:val="00AE5A3B"/>
    <w:rsid w:val="00AE5FE0"/>
    <w:rsid w:val="00AE64C6"/>
    <w:rsid w:val="00AF01AF"/>
    <w:rsid w:val="00AF0B64"/>
    <w:rsid w:val="00AF234C"/>
    <w:rsid w:val="00AF27B2"/>
    <w:rsid w:val="00AF30A8"/>
    <w:rsid w:val="00AF3BB4"/>
    <w:rsid w:val="00AF68D7"/>
    <w:rsid w:val="00AF6E8B"/>
    <w:rsid w:val="00B00DB3"/>
    <w:rsid w:val="00B00E21"/>
    <w:rsid w:val="00B0219F"/>
    <w:rsid w:val="00B026B0"/>
    <w:rsid w:val="00B02803"/>
    <w:rsid w:val="00B03259"/>
    <w:rsid w:val="00B0367F"/>
    <w:rsid w:val="00B03CCD"/>
    <w:rsid w:val="00B04A9E"/>
    <w:rsid w:val="00B04CB7"/>
    <w:rsid w:val="00B05255"/>
    <w:rsid w:val="00B05889"/>
    <w:rsid w:val="00B059E9"/>
    <w:rsid w:val="00B05C0D"/>
    <w:rsid w:val="00B10DB9"/>
    <w:rsid w:val="00B11195"/>
    <w:rsid w:val="00B137F3"/>
    <w:rsid w:val="00B13F90"/>
    <w:rsid w:val="00B1516D"/>
    <w:rsid w:val="00B16A78"/>
    <w:rsid w:val="00B17A8B"/>
    <w:rsid w:val="00B20C60"/>
    <w:rsid w:val="00B21115"/>
    <w:rsid w:val="00B226C3"/>
    <w:rsid w:val="00B24564"/>
    <w:rsid w:val="00B24B93"/>
    <w:rsid w:val="00B2620B"/>
    <w:rsid w:val="00B27477"/>
    <w:rsid w:val="00B27EFC"/>
    <w:rsid w:val="00B311EC"/>
    <w:rsid w:val="00B34D9E"/>
    <w:rsid w:val="00B34F64"/>
    <w:rsid w:val="00B34F69"/>
    <w:rsid w:val="00B3516A"/>
    <w:rsid w:val="00B3623A"/>
    <w:rsid w:val="00B369C4"/>
    <w:rsid w:val="00B4010E"/>
    <w:rsid w:val="00B40365"/>
    <w:rsid w:val="00B40C9D"/>
    <w:rsid w:val="00B4306F"/>
    <w:rsid w:val="00B440E5"/>
    <w:rsid w:val="00B44631"/>
    <w:rsid w:val="00B466C4"/>
    <w:rsid w:val="00B477EE"/>
    <w:rsid w:val="00B479B7"/>
    <w:rsid w:val="00B47CC5"/>
    <w:rsid w:val="00B5124E"/>
    <w:rsid w:val="00B51565"/>
    <w:rsid w:val="00B52265"/>
    <w:rsid w:val="00B53738"/>
    <w:rsid w:val="00B54F5F"/>
    <w:rsid w:val="00B5589C"/>
    <w:rsid w:val="00B57825"/>
    <w:rsid w:val="00B57E0E"/>
    <w:rsid w:val="00B61FC0"/>
    <w:rsid w:val="00B62AD1"/>
    <w:rsid w:val="00B62DEF"/>
    <w:rsid w:val="00B635AB"/>
    <w:rsid w:val="00B655AA"/>
    <w:rsid w:val="00B66326"/>
    <w:rsid w:val="00B671DF"/>
    <w:rsid w:val="00B67CC2"/>
    <w:rsid w:val="00B67E04"/>
    <w:rsid w:val="00B70A58"/>
    <w:rsid w:val="00B760B2"/>
    <w:rsid w:val="00B76B74"/>
    <w:rsid w:val="00B778B2"/>
    <w:rsid w:val="00B80334"/>
    <w:rsid w:val="00B81290"/>
    <w:rsid w:val="00B848CC"/>
    <w:rsid w:val="00B86B9D"/>
    <w:rsid w:val="00B8735C"/>
    <w:rsid w:val="00B8737B"/>
    <w:rsid w:val="00B874FD"/>
    <w:rsid w:val="00B92D9A"/>
    <w:rsid w:val="00B9384A"/>
    <w:rsid w:val="00B95196"/>
    <w:rsid w:val="00BA0741"/>
    <w:rsid w:val="00BA2012"/>
    <w:rsid w:val="00BA3D62"/>
    <w:rsid w:val="00BA3FC8"/>
    <w:rsid w:val="00BA41EE"/>
    <w:rsid w:val="00BA4CF3"/>
    <w:rsid w:val="00BA7509"/>
    <w:rsid w:val="00BA7D57"/>
    <w:rsid w:val="00BB06FA"/>
    <w:rsid w:val="00BB3DC0"/>
    <w:rsid w:val="00BB5810"/>
    <w:rsid w:val="00BB5EB4"/>
    <w:rsid w:val="00BB6F5F"/>
    <w:rsid w:val="00BB718F"/>
    <w:rsid w:val="00BC1D7C"/>
    <w:rsid w:val="00BC2664"/>
    <w:rsid w:val="00BC32A1"/>
    <w:rsid w:val="00BC3B1F"/>
    <w:rsid w:val="00BC4623"/>
    <w:rsid w:val="00BC52A3"/>
    <w:rsid w:val="00BC61BE"/>
    <w:rsid w:val="00BC6F78"/>
    <w:rsid w:val="00BC759F"/>
    <w:rsid w:val="00BC7C7D"/>
    <w:rsid w:val="00BD27B9"/>
    <w:rsid w:val="00BD2C43"/>
    <w:rsid w:val="00BD2D06"/>
    <w:rsid w:val="00BD62A4"/>
    <w:rsid w:val="00BE03D4"/>
    <w:rsid w:val="00BE3746"/>
    <w:rsid w:val="00BE6238"/>
    <w:rsid w:val="00BE6A94"/>
    <w:rsid w:val="00BF0187"/>
    <w:rsid w:val="00BF1461"/>
    <w:rsid w:val="00BF5B49"/>
    <w:rsid w:val="00BF76B8"/>
    <w:rsid w:val="00C0002F"/>
    <w:rsid w:val="00C01C49"/>
    <w:rsid w:val="00C01F2D"/>
    <w:rsid w:val="00C038B3"/>
    <w:rsid w:val="00C05BA4"/>
    <w:rsid w:val="00C06003"/>
    <w:rsid w:val="00C06B2D"/>
    <w:rsid w:val="00C07907"/>
    <w:rsid w:val="00C10323"/>
    <w:rsid w:val="00C103E7"/>
    <w:rsid w:val="00C126E2"/>
    <w:rsid w:val="00C13060"/>
    <w:rsid w:val="00C14086"/>
    <w:rsid w:val="00C14FD1"/>
    <w:rsid w:val="00C15872"/>
    <w:rsid w:val="00C15C42"/>
    <w:rsid w:val="00C1664C"/>
    <w:rsid w:val="00C1720D"/>
    <w:rsid w:val="00C17B80"/>
    <w:rsid w:val="00C17F17"/>
    <w:rsid w:val="00C21121"/>
    <w:rsid w:val="00C2150B"/>
    <w:rsid w:val="00C22618"/>
    <w:rsid w:val="00C22669"/>
    <w:rsid w:val="00C325A0"/>
    <w:rsid w:val="00C3279C"/>
    <w:rsid w:val="00C33BFA"/>
    <w:rsid w:val="00C34368"/>
    <w:rsid w:val="00C355E1"/>
    <w:rsid w:val="00C3637D"/>
    <w:rsid w:val="00C369A1"/>
    <w:rsid w:val="00C369D3"/>
    <w:rsid w:val="00C36A8B"/>
    <w:rsid w:val="00C36DF8"/>
    <w:rsid w:val="00C372CE"/>
    <w:rsid w:val="00C4067A"/>
    <w:rsid w:val="00C41516"/>
    <w:rsid w:val="00C4309B"/>
    <w:rsid w:val="00C4347D"/>
    <w:rsid w:val="00C4387E"/>
    <w:rsid w:val="00C43933"/>
    <w:rsid w:val="00C44052"/>
    <w:rsid w:val="00C467AA"/>
    <w:rsid w:val="00C51ED2"/>
    <w:rsid w:val="00C52370"/>
    <w:rsid w:val="00C56587"/>
    <w:rsid w:val="00C571C0"/>
    <w:rsid w:val="00C64073"/>
    <w:rsid w:val="00C67818"/>
    <w:rsid w:val="00C705BA"/>
    <w:rsid w:val="00C710E1"/>
    <w:rsid w:val="00C72A46"/>
    <w:rsid w:val="00C73F1C"/>
    <w:rsid w:val="00C76305"/>
    <w:rsid w:val="00C7665A"/>
    <w:rsid w:val="00C769C2"/>
    <w:rsid w:val="00C7712E"/>
    <w:rsid w:val="00C772E2"/>
    <w:rsid w:val="00C8127C"/>
    <w:rsid w:val="00C81D38"/>
    <w:rsid w:val="00C821C0"/>
    <w:rsid w:val="00C82BA0"/>
    <w:rsid w:val="00C83C82"/>
    <w:rsid w:val="00C8635E"/>
    <w:rsid w:val="00C901D1"/>
    <w:rsid w:val="00C9263C"/>
    <w:rsid w:val="00C94762"/>
    <w:rsid w:val="00C94856"/>
    <w:rsid w:val="00C95161"/>
    <w:rsid w:val="00C9674A"/>
    <w:rsid w:val="00C97788"/>
    <w:rsid w:val="00C979F6"/>
    <w:rsid w:val="00CA0494"/>
    <w:rsid w:val="00CA1BDF"/>
    <w:rsid w:val="00CA239A"/>
    <w:rsid w:val="00CA2DE4"/>
    <w:rsid w:val="00CA328A"/>
    <w:rsid w:val="00CA5895"/>
    <w:rsid w:val="00CA7A05"/>
    <w:rsid w:val="00CB01E1"/>
    <w:rsid w:val="00CB088E"/>
    <w:rsid w:val="00CB3ACA"/>
    <w:rsid w:val="00CB41BD"/>
    <w:rsid w:val="00CB63BF"/>
    <w:rsid w:val="00CB7390"/>
    <w:rsid w:val="00CC3F39"/>
    <w:rsid w:val="00CC7EC7"/>
    <w:rsid w:val="00CD0AC0"/>
    <w:rsid w:val="00CD5167"/>
    <w:rsid w:val="00CD5660"/>
    <w:rsid w:val="00CE04FE"/>
    <w:rsid w:val="00CE183D"/>
    <w:rsid w:val="00CE2228"/>
    <w:rsid w:val="00CE31A4"/>
    <w:rsid w:val="00CE31C5"/>
    <w:rsid w:val="00CE4F1A"/>
    <w:rsid w:val="00CF0C0D"/>
    <w:rsid w:val="00CF4567"/>
    <w:rsid w:val="00CF549A"/>
    <w:rsid w:val="00CF5C47"/>
    <w:rsid w:val="00CF63D1"/>
    <w:rsid w:val="00CF6804"/>
    <w:rsid w:val="00CF7582"/>
    <w:rsid w:val="00D01A19"/>
    <w:rsid w:val="00D03EAB"/>
    <w:rsid w:val="00D03FF4"/>
    <w:rsid w:val="00D05046"/>
    <w:rsid w:val="00D060BC"/>
    <w:rsid w:val="00D068BB"/>
    <w:rsid w:val="00D10E0C"/>
    <w:rsid w:val="00D13117"/>
    <w:rsid w:val="00D15996"/>
    <w:rsid w:val="00D16F05"/>
    <w:rsid w:val="00D2021E"/>
    <w:rsid w:val="00D20361"/>
    <w:rsid w:val="00D22061"/>
    <w:rsid w:val="00D220F9"/>
    <w:rsid w:val="00D222FB"/>
    <w:rsid w:val="00D25BCA"/>
    <w:rsid w:val="00D263B7"/>
    <w:rsid w:val="00D26699"/>
    <w:rsid w:val="00D27E01"/>
    <w:rsid w:val="00D30006"/>
    <w:rsid w:val="00D34005"/>
    <w:rsid w:val="00D3474B"/>
    <w:rsid w:val="00D349D7"/>
    <w:rsid w:val="00D362CC"/>
    <w:rsid w:val="00D406D8"/>
    <w:rsid w:val="00D40726"/>
    <w:rsid w:val="00D40E0B"/>
    <w:rsid w:val="00D41320"/>
    <w:rsid w:val="00D41BA2"/>
    <w:rsid w:val="00D41EAC"/>
    <w:rsid w:val="00D42A11"/>
    <w:rsid w:val="00D440EB"/>
    <w:rsid w:val="00D45C8E"/>
    <w:rsid w:val="00D504B8"/>
    <w:rsid w:val="00D532A2"/>
    <w:rsid w:val="00D53AAE"/>
    <w:rsid w:val="00D551A6"/>
    <w:rsid w:val="00D604A6"/>
    <w:rsid w:val="00D615EA"/>
    <w:rsid w:val="00D626BA"/>
    <w:rsid w:val="00D63E3F"/>
    <w:rsid w:val="00D6612A"/>
    <w:rsid w:val="00D667C3"/>
    <w:rsid w:val="00D7273D"/>
    <w:rsid w:val="00D7297E"/>
    <w:rsid w:val="00D73289"/>
    <w:rsid w:val="00D75C4D"/>
    <w:rsid w:val="00D81214"/>
    <w:rsid w:val="00D840D7"/>
    <w:rsid w:val="00D84925"/>
    <w:rsid w:val="00D910AD"/>
    <w:rsid w:val="00D91526"/>
    <w:rsid w:val="00D919EA"/>
    <w:rsid w:val="00D924DC"/>
    <w:rsid w:val="00D92E39"/>
    <w:rsid w:val="00D93240"/>
    <w:rsid w:val="00D94770"/>
    <w:rsid w:val="00D94903"/>
    <w:rsid w:val="00D960F7"/>
    <w:rsid w:val="00DA0CF5"/>
    <w:rsid w:val="00DA136A"/>
    <w:rsid w:val="00DA6E1C"/>
    <w:rsid w:val="00DA77F6"/>
    <w:rsid w:val="00DB1589"/>
    <w:rsid w:val="00DB24AE"/>
    <w:rsid w:val="00DB3498"/>
    <w:rsid w:val="00DB5862"/>
    <w:rsid w:val="00DB7111"/>
    <w:rsid w:val="00DB7B38"/>
    <w:rsid w:val="00DC1213"/>
    <w:rsid w:val="00DC14ED"/>
    <w:rsid w:val="00DC2E4B"/>
    <w:rsid w:val="00DC3461"/>
    <w:rsid w:val="00DC38CB"/>
    <w:rsid w:val="00DC40C0"/>
    <w:rsid w:val="00DC4375"/>
    <w:rsid w:val="00DC5EDD"/>
    <w:rsid w:val="00DC5EF7"/>
    <w:rsid w:val="00DC7D7B"/>
    <w:rsid w:val="00DD1F39"/>
    <w:rsid w:val="00DD2733"/>
    <w:rsid w:val="00DD39CF"/>
    <w:rsid w:val="00DD425A"/>
    <w:rsid w:val="00DD5309"/>
    <w:rsid w:val="00DD5952"/>
    <w:rsid w:val="00DD6A04"/>
    <w:rsid w:val="00DE09B1"/>
    <w:rsid w:val="00DE0C8E"/>
    <w:rsid w:val="00DE259A"/>
    <w:rsid w:val="00DE2A2A"/>
    <w:rsid w:val="00DE4D6A"/>
    <w:rsid w:val="00DE4F55"/>
    <w:rsid w:val="00DE648C"/>
    <w:rsid w:val="00DE7866"/>
    <w:rsid w:val="00DF0C96"/>
    <w:rsid w:val="00DF2C35"/>
    <w:rsid w:val="00DF2E06"/>
    <w:rsid w:val="00DF4BD9"/>
    <w:rsid w:val="00DF6478"/>
    <w:rsid w:val="00DF65E0"/>
    <w:rsid w:val="00DF6EE4"/>
    <w:rsid w:val="00E01667"/>
    <w:rsid w:val="00E0253E"/>
    <w:rsid w:val="00E03594"/>
    <w:rsid w:val="00E04037"/>
    <w:rsid w:val="00E04CA7"/>
    <w:rsid w:val="00E05296"/>
    <w:rsid w:val="00E10CC8"/>
    <w:rsid w:val="00E10F15"/>
    <w:rsid w:val="00E12CB8"/>
    <w:rsid w:val="00E12FFA"/>
    <w:rsid w:val="00E13005"/>
    <w:rsid w:val="00E156A2"/>
    <w:rsid w:val="00E1699B"/>
    <w:rsid w:val="00E228B1"/>
    <w:rsid w:val="00E22977"/>
    <w:rsid w:val="00E243AF"/>
    <w:rsid w:val="00E24BBB"/>
    <w:rsid w:val="00E25808"/>
    <w:rsid w:val="00E25E19"/>
    <w:rsid w:val="00E2657A"/>
    <w:rsid w:val="00E277CD"/>
    <w:rsid w:val="00E300E9"/>
    <w:rsid w:val="00E305D1"/>
    <w:rsid w:val="00E30792"/>
    <w:rsid w:val="00E31DC7"/>
    <w:rsid w:val="00E325EC"/>
    <w:rsid w:val="00E32C82"/>
    <w:rsid w:val="00E3355A"/>
    <w:rsid w:val="00E350A7"/>
    <w:rsid w:val="00E35B27"/>
    <w:rsid w:val="00E364E7"/>
    <w:rsid w:val="00E40743"/>
    <w:rsid w:val="00E40CC5"/>
    <w:rsid w:val="00E421C6"/>
    <w:rsid w:val="00E430BC"/>
    <w:rsid w:val="00E439E5"/>
    <w:rsid w:val="00E441BE"/>
    <w:rsid w:val="00E51143"/>
    <w:rsid w:val="00E543A9"/>
    <w:rsid w:val="00E55CD8"/>
    <w:rsid w:val="00E60471"/>
    <w:rsid w:val="00E61443"/>
    <w:rsid w:val="00E62C08"/>
    <w:rsid w:val="00E64F4A"/>
    <w:rsid w:val="00E65532"/>
    <w:rsid w:val="00E65A76"/>
    <w:rsid w:val="00E66411"/>
    <w:rsid w:val="00E66828"/>
    <w:rsid w:val="00E66F28"/>
    <w:rsid w:val="00E672BE"/>
    <w:rsid w:val="00E71328"/>
    <w:rsid w:val="00E71699"/>
    <w:rsid w:val="00E72ED3"/>
    <w:rsid w:val="00E7315E"/>
    <w:rsid w:val="00E73627"/>
    <w:rsid w:val="00E73D4A"/>
    <w:rsid w:val="00E7487C"/>
    <w:rsid w:val="00E75558"/>
    <w:rsid w:val="00E75578"/>
    <w:rsid w:val="00E7611A"/>
    <w:rsid w:val="00E77422"/>
    <w:rsid w:val="00E8100C"/>
    <w:rsid w:val="00E81452"/>
    <w:rsid w:val="00E82029"/>
    <w:rsid w:val="00E84377"/>
    <w:rsid w:val="00E84B40"/>
    <w:rsid w:val="00E84CDA"/>
    <w:rsid w:val="00E875DB"/>
    <w:rsid w:val="00E91099"/>
    <w:rsid w:val="00E91A97"/>
    <w:rsid w:val="00E922CD"/>
    <w:rsid w:val="00E9265D"/>
    <w:rsid w:val="00E92B1C"/>
    <w:rsid w:val="00E938A9"/>
    <w:rsid w:val="00E93FD7"/>
    <w:rsid w:val="00E948E1"/>
    <w:rsid w:val="00E96C65"/>
    <w:rsid w:val="00E96EA2"/>
    <w:rsid w:val="00E973AB"/>
    <w:rsid w:val="00EA036C"/>
    <w:rsid w:val="00EA279A"/>
    <w:rsid w:val="00EA47D7"/>
    <w:rsid w:val="00EA544F"/>
    <w:rsid w:val="00EA58A9"/>
    <w:rsid w:val="00EA66F6"/>
    <w:rsid w:val="00EA76B2"/>
    <w:rsid w:val="00EB1D23"/>
    <w:rsid w:val="00EB220A"/>
    <w:rsid w:val="00EB31F5"/>
    <w:rsid w:val="00EB6C81"/>
    <w:rsid w:val="00EB73BF"/>
    <w:rsid w:val="00EB7A9B"/>
    <w:rsid w:val="00EC09FA"/>
    <w:rsid w:val="00EC0D8D"/>
    <w:rsid w:val="00EC2854"/>
    <w:rsid w:val="00EC4808"/>
    <w:rsid w:val="00EC4DAD"/>
    <w:rsid w:val="00EC58C8"/>
    <w:rsid w:val="00EC603F"/>
    <w:rsid w:val="00EC6A63"/>
    <w:rsid w:val="00EC7C50"/>
    <w:rsid w:val="00ED1B15"/>
    <w:rsid w:val="00ED1C9D"/>
    <w:rsid w:val="00ED499E"/>
    <w:rsid w:val="00ED53F5"/>
    <w:rsid w:val="00ED71A1"/>
    <w:rsid w:val="00ED739B"/>
    <w:rsid w:val="00ED7CE3"/>
    <w:rsid w:val="00EE18DE"/>
    <w:rsid w:val="00EE2375"/>
    <w:rsid w:val="00EE6359"/>
    <w:rsid w:val="00EE677D"/>
    <w:rsid w:val="00EF1EC2"/>
    <w:rsid w:val="00EF3437"/>
    <w:rsid w:val="00EF3BA3"/>
    <w:rsid w:val="00EF401D"/>
    <w:rsid w:val="00EF5197"/>
    <w:rsid w:val="00EF5D57"/>
    <w:rsid w:val="00EF7C3E"/>
    <w:rsid w:val="00F022A9"/>
    <w:rsid w:val="00F02528"/>
    <w:rsid w:val="00F029EC"/>
    <w:rsid w:val="00F05693"/>
    <w:rsid w:val="00F0576D"/>
    <w:rsid w:val="00F05EC5"/>
    <w:rsid w:val="00F0704F"/>
    <w:rsid w:val="00F102C6"/>
    <w:rsid w:val="00F12D5F"/>
    <w:rsid w:val="00F14667"/>
    <w:rsid w:val="00F14A39"/>
    <w:rsid w:val="00F14D4A"/>
    <w:rsid w:val="00F150EC"/>
    <w:rsid w:val="00F22708"/>
    <w:rsid w:val="00F24FEE"/>
    <w:rsid w:val="00F262F1"/>
    <w:rsid w:val="00F26BF5"/>
    <w:rsid w:val="00F326C3"/>
    <w:rsid w:val="00F32BEE"/>
    <w:rsid w:val="00F33137"/>
    <w:rsid w:val="00F345F3"/>
    <w:rsid w:val="00F37443"/>
    <w:rsid w:val="00F37D62"/>
    <w:rsid w:val="00F40F2F"/>
    <w:rsid w:val="00F40F35"/>
    <w:rsid w:val="00F429E8"/>
    <w:rsid w:val="00F42D10"/>
    <w:rsid w:val="00F43057"/>
    <w:rsid w:val="00F46C7D"/>
    <w:rsid w:val="00F500AB"/>
    <w:rsid w:val="00F500AE"/>
    <w:rsid w:val="00F51854"/>
    <w:rsid w:val="00F51E3D"/>
    <w:rsid w:val="00F53127"/>
    <w:rsid w:val="00F53F83"/>
    <w:rsid w:val="00F556BF"/>
    <w:rsid w:val="00F56BDE"/>
    <w:rsid w:val="00F61DAC"/>
    <w:rsid w:val="00F639EC"/>
    <w:rsid w:val="00F70F4F"/>
    <w:rsid w:val="00F7329E"/>
    <w:rsid w:val="00F7336C"/>
    <w:rsid w:val="00F73ABE"/>
    <w:rsid w:val="00F75077"/>
    <w:rsid w:val="00F80F96"/>
    <w:rsid w:val="00F81131"/>
    <w:rsid w:val="00F81724"/>
    <w:rsid w:val="00F8196C"/>
    <w:rsid w:val="00F81B7C"/>
    <w:rsid w:val="00F8471C"/>
    <w:rsid w:val="00F85A7C"/>
    <w:rsid w:val="00F85B55"/>
    <w:rsid w:val="00F90903"/>
    <w:rsid w:val="00F90FD3"/>
    <w:rsid w:val="00F970D4"/>
    <w:rsid w:val="00FA2168"/>
    <w:rsid w:val="00FA3178"/>
    <w:rsid w:val="00FA3DCF"/>
    <w:rsid w:val="00FA4F0E"/>
    <w:rsid w:val="00FA54F0"/>
    <w:rsid w:val="00FA5884"/>
    <w:rsid w:val="00FA6664"/>
    <w:rsid w:val="00FA6CB1"/>
    <w:rsid w:val="00FB035B"/>
    <w:rsid w:val="00FB10E5"/>
    <w:rsid w:val="00FB1621"/>
    <w:rsid w:val="00FB408E"/>
    <w:rsid w:val="00FB461E"/>
    <w:rsid w:val="00FB731D"/>
    <w:rsid w:val="00FB7C89"/>
    <w:rsid w:val="00FC01E4"/>
    <w:rsid w:val="00FC07BC"/>
    <w:rsid w:val="00FC1036"/>
    <w:rsid w:val="00FC2F20"/>
    <w:rsid w:val="00FC5012"/>
    <w:rsid w:val="00FC58BC"/>
    <w:rsid w:val="00FC771E"/>
    <w:rsid w:val="00FC7E43"/>
    <w:rsid w:val="00FD45EE"/>
    <w:rsid w:val="00FD4651"/>
    <w:rsid w:val="00FD58CC"/>
    <w:rsid w:val="00FD7E93"/>
    <w:rsid w:val="00FD7FB8"/>
    <w:rsid w:val="00FE0658"/>
    <w:rsid w:val="00FE0AEF"/>
    <w:rsid w:val="00FE1C51"/>
    <w:rsid w:val="00FE215F"/>
    <w:rsid w:val="00FE2DAC"/>
    <w:rsid w:val="00FE308D"/>
    <w:rsid w:val="00FE42CE"/>
    <w:rsid w:val="00FE48A8"/>
    <w:rsid w:val="00FE7F15"/>
    <w:rsid w:val="00FF0929"/>
    <w:rsid w:val="00FF1FD8"/>
    <w:rsid w:val="00FF3925"/>
    <w:rsid w:val="00FF4CB1"/>
    <w:rsid w:val="00FF5981"/>
    <w:rsid w:val="00FF736E"/>
    <w:rsid w:val="00FF7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521C82-A10C-4E9B-9C8F-0A0FB8E8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ED4"/>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1"/>
    <w:qFormat/>
    <w:rsid w:val="001167AD"/>
    <w:pPr>
      <w:keepNext/>
      <w:keepLines/>
      <w:numPr>
        <w:numId w:val="2"/>
      </w:numPr>
      <w:spacing w:before="12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751EA2"/>
    <w:pPr>
      <w:keepNext/>
      <w:keepLines/>
      <w:numPr>
        <w:ilvl w:val="1"/>
        <w:numId w:val="2"/>
      </w:numPr>
      <w:spacing w:before="120"/>
      <w:jc w:val="both"/>
      <w:outlineLvl w:val="1"/>
    </w:pPr>
    <w:rPr>
      <w:rFonts w:eastAsiaTheme="majorEastAsia" w:cstheme="majorBidi"/>
      <w:b/>
      <w:szCs w:val="26"/>
      <w:lang w:val="ka-GE"/>
    </w:rPr>
  </w:style>
  <w:style w:type="paragraph" w:styleId="Heading3">
    <w:name w:val="heading 3"/>
    <w:basedOn w:val="Normal"/>
    <w:next w:val="Normal"/>
    <w:link w:val="Heading3Char"/>
    <w:autoRedefine/>
    <w:uiPriority w:val="9"/>
    <w:unhideWhenUsed/>
    <w:qFormat/>
    <w:rsid w:val="00093521"/>
    <w:pPr>
      <w:keepNext/>
      <w:keepLines/>
      <w:numPr>
        <w:ilvl w:val="2"/>
        <w:numId w:val="2"/>
      </w:numPr>
      <w:spacing w:before="120"/>
      <w:jc w:val="both"/>
      <w:outlineLvl w:val="2"/>
    </w:pPr>
    <w:rPr>
      <w:rFonts w:eastAsiaTheme="majorEastAsia" w:cstheme="majorBidi"/>
      <w:b/>
      <w:szCs w:val="24"/>
      <w:lang w:val="ka-GE"/>
    </w:rPr>
  </w:style>
  <w:style w:type="paragraph" w:styleId="Heading4">
    <w:name w:val="heading 4"/>
    <w:basedOn w:val="Normal"/>
    <w:next w:val="Normal"/>
    <w:link w:val="Heading4Char"/>
    <w:autoRedefine/>
    <w:uiPriority w:val="9"/>
    <w:unhideWhenUsed/>
    <w:qFormat/>
    <w:rsid w:val="00AD55C1"/>
    <w:pPr>
      <w:keepNext/>
      <w:keepLines/>
      <w:numPr>
        <w:ilvl w:val="3"/>
        <w:numId w:val="2"/>
      </w:numPr>
      <w:jc w:val="both"/>
      <w:outlineLvl w:val="3"/>
    </w:pPr>
    <w:rPr>
      <w:rFonts w:eastAsiaTheme="majorEastAsia" w:cs="Sylfaen"/>
      <w:b/>
      <w:iCs/>
      <w:color w:val="auto"/>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F556BF"/>
    <w:pPr>
      <w:keepNext/>
      <w:keepLines/>
      <w:numPr>
        <w:ilvl w:val="5"/>
        <w:numId w:val="2"/>
      </w:numPr>
      <w:spacing w:before="40" w:after="0"/>
      <w:outlineLvl w:val="5"/>
    </w:pPr>
    <w:rPr>
      <w:rFonts w:eastAsiaTheme="majorEastAsia" w:cstheme="majorBidi"/>
      <w:b/>
    </w:rPr>
  </w:style>
  <w:style w:type="paragraph" w:styleId="Heading7">
    <w:name w:val="heading 7"/>
    <w:basedOn w:val="Normal"/>
    <w:next w:val="Normal"/>
    <w:link w:val="Heading7Char"/>
    <w:uiPriority w:val="9"/>
    <w:unhideWhenUsed/>
    <w:qFormat/>
    <w:rsid w:val="00DE786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E7866"/>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E786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167AD"/>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093521"/>
    <w:rPr>
      <w:rFonts w:ascii="Sylfaen" w:eastAsiaTheme="majorEastAsia" w:hAnsi="Sylfaen" w:cstheme="majorBidi"/>
      <w:b/>
      <w:color w:val="000000" w:themeColor="text1"/>
      <w:szCs w:val="24"/>
      <w:lang w:val="ka-GE"/>
    </w:rPr>
  </w:style>
  <w:style w:type="character" w:customStyle="1" w:styleId="Heading2Char">
    <w:name w:val="Heading 2 Char"/>
    <w:basedOn w:val="DefaultParagraphFont"/>
    <w:link w:val="Heading2"/>
    <w:uiPriority w:val="9"/>
    <w:rsid w:val="00751EA2"/>
    <w:rPr>
      <w:rFonts w:ascii="Sylfaen" w:eastAsiaTheme="majorEastAsia" w:hAnsi="Sylfaen" w:cstheme="majorBidi"/>
      <w:b/>
      <w:color w:val="000000" w:themeColor="text1"/>
      <w:szCs w:val="26"/>
      <w:lang w:val="ka-GE"/>
    </w:rPr>
  </w:style>
  <w:style w:type="character" w:customStyle="1" w:styleId="Heading4Char">
    <w:name w:val="Heading 4 Char"/>
    <w:basedOn w:val="DefaultParagraphFont"/>
    <w:link w:val="Heading4"/>
    <w:uiPriority w:val="9"/>
    <w:rsid w:val="00AD55C1"/>
    <w:rPr>
      <w:rFonts w:ascii="Sylfaen" w:eastAsiaTheme="majorEastAsia" w:hAnsi="Sylfaen" w:cs="Sylfaen"/>
      <w:b/>
      <w:iCs/>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5841BE"/>
    <w:pPr>
      <w:tabs>
        <w:tab w:val="left" w:pos="426"/>
        <w:tab w:val="right" w:leader="dot" w:pos="9623"/>
      </w:tabs>
      <w:spacing w:after="0"/>
      <w:jc w:val="both"/>
    </w:pPr>
    <w:rPr>
      <w:b/>
    </w:rPr>
  </w:style>
  <w:style w:type="paragraph" w:styleId="TOC2">
    <w:name w:val="toc 2"/>
    <w:basedOn w:val="Normal"/>
    <w:next w:val="Normal"/>
    <w:autoRedefine/>
    <w:uiPriority w:val="39"/>
    <w:unhideWhenUsed/>
    <w:rsid w:val="00865454"/>
    <w:pPr>
      <w:tabs>
        <w:tab w:val="left" w:pos="426"/>
        <w:tab w:val="right" w:leader="dot" w:pos="9910"/>
      </w:tabs>
      <w:spacing w:after="0"/>
    </w:pPr>
    <w:rPr>
      <w:sz w:val="20"/>
    </w:rPr>
  </w:style>
  <w:style w:type="paragraph" w:styleId="TOC3">
    <w:name w:val="toc 3"/>
    <w:basedOn w:val="Normal"/>
    <w:next w:val="Normal"/>
    <w:autoRedefine/>
    <w:uiPriority w:val="39"/>
    <w:unhideWhenUsed/>
    <w:rsid w:val="00865454"/>
    <w:pPr>
      <w:tabs>
        <w:tab w:val="left" w:pos="567"/>
        <w:tab w:val="right" w:leader="dot" w:pos="9910"/>
      </w:tabs>
      <w:spacing w:after="0"/>
    </w:pPr>
    <w:rPr>
      <w:sz w:val="20"/>
    </w:rPr>
  </w:style>
  <w:style w:type="paragraph" w:styleId="TOC4">
    <w:name w:val="toc 4"/>
    <w:basedOn w:val="Normal"/>
    <w:next w:val="Normal"/>
    <w:autoRedefine/>
    <w:uiPriority w:val="39"/>
    <w:unhideWhenUsed/>
    <w:rsid w:val="00865454"/>
    <w:pPr>
      <w:tabs>
        <w:tab w:val="left" w:pos="709"/>
        <w:tab w:val="right" w:leader="dot" w:pos="9910"/>
      </w:tabs>
      <w:spacing w:after="0"/>
      <w:jc w:val="both"/>
    </w:pPr>
    <w:rPr>
      <w:sz w:val="20"/>
    </w:rPr>
  </w:style>
  <w:style w:type="paragraph" w:styleId="TOC5">
    <w:name w:val="toc 5"/>
    <w:basedOn w:val="Normal"/>
    <w:next w:val="Normal"/>
    <w:autoRedefine/>
    <w:uiPriority w:val="39"/>
    <w:unhideWhenUsed/>
    <w:rsid w:val="00865454"/>
    <w:pPr>
      <w:tabs>
        <w:tab w:val="left" w:pos="851"/>
        <w:tab w:val="right" w:leader="dot" w:pos="9017"/>
      </w:tabs>
      <w:spacing w:after="0"/>
    </w:pPr>
    <w:rPr>
      <w:sz w:val="20"/>
    </w:rPr>
  </w:style>
  <w:style w:type="paragraph" w:styleId="TOC6">
    <w:name w:val="toc 6"/>
    <w:basedOn w:val="Normal"/>
    <w:next w:val="Normal"/>
    <w:autoRedefine/>
    <w:uiPriority w:val="39"/>
    <w:unhideWhenUsed/>
    <w:rsid w:val="00865454"/>
    <w:pPr>
      <w:tabs>
        <w:tab w:val="left" w:pos="993"/>
        <w:tab w:val="right" w:leader="dot" w:pos="9910"/>
      </w:tabs>
      <w:spacing w:after="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2E3ED4"/>
    <w:pPr>
      <w:tabs>
        <w:tab w:val="center" w:pos="4844"/>
        <w:tab w:val="right" w:pos="9689"/>
      </w:tabs>
      <w:spacing w:after="0"/>
    </w:pPr>
  </w:style>
  <w:style w:type="character" w:customStyle="1" w:styleId="HeaderChar">
    <w:name w:val="Header Char"/>
    <w:basedOn w:val="DefaultParagraphFont"/>
    <w:link w:val="Header"/>
    <w:uiPriority w:val="99"/>
    <w:rsid w:val="002E3ED4"/>
    <w:rPr>
      <w:rFonts w:ascii="Sylfaen" w:hAnsi="Sylfaen"/>
    </w:rPr>
  </w:style>
  <w:style w:type="paragraph" w:styleId="Footer">
    <w:name w:val="footer"/>
    <w:basedOn w:val="Normal"/>
    <w:link w:val="FooterChar"/>
    <w:uiPriority w:val="99"/>
    <w:unhideWhenUsed/>
    <w:rsid w:val="002E3ED4"/>
    <w:pPr>
      <w:tabs>
        <w:tab w:val="center" w:pos="4844"/>
        <w:tab w:val="right" w:pos="9689"/>
      </w:tabs>
      <w:spacing w:after="0"/>
    </w:pPr>
  </w:style>
  <w:style w:type="character" w:customStyle="1" w:styleId="FooterChar">
    <w:name w:val="Footer Char"/>
    <w:basedOn w:val="DefaultParagraphFont"/>
    <w:link w:val="Footer"/>
    <w:uiPriority w:val="99"/>
    <w:rsid w:val="002E3ED4"/>
    <w:rPr>
      <w:rFonts w:ascii="Sylfaen" w:hAnsi="Sylfaen"/>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iPriority w:val="1"/>
    <w:unhideWhenUsed/>
    <w:qFormat/>
    <w:rsid w:val="002E3ED4"/>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2E3ED4"/>
    <w:rPr>
      <w:rFonts w:ascii="Sylfaen" w:hAnsi="Sylfaen"/>
      <w:color w:val="000000" w:themeColor="text1"/>
    </w:rPr>
  </w:style>
  <w:style w:type="character" w:styleId="Hyperlink">
    <w:name w:val="Hyperlink"/>
    <w:basedOn w:val="DefaultParagraphFont"/>
    <w:uiPriority w:val="99"/>
    <w:unhideWhenUsed/>
    <w:rsid w:val="00E543A9"/>
    <w:rPr>
      <w:color w:val="0563C1" w:themeColor="hyperlink"/>
      <w:u w:val="single"/>
    </w:rPr>
  </w:style>
  <w:style w:type="table" w:customStyle="1" w:styleId="242">
    <w:name w:val="Сетка таблицы242"/>
    <w:basedOn w:val="TableNormal"/>
    <w:next w:val="TableGrid"/>
    <w:uiPriority w:val="59"/>
    <w:rsid w:val="00E543A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54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i) 내용,Mabru,Titre 4 b,alinéa 1,6 pt paragraphe carré,Paragraphe de liste1,LISTE- numérotation,Citation List,En tête 1,bu,b,bullet1,B,b1,bullet 1,b Char Char Char,b Char Char Char Char Char Char,b Char Char,Body Char1 Char1,ANNEX"/>
    <w:basedOn w:val="Normal"/>
    <w:link w:val="ListParagraphChar"/>
    <w:uiPriority w:val="34"/>
    <w:qFormat/>
    <w:rsid w:val="00F0704F"/>
    <w:pPr>
      <w:ind w:left="720"/>
      <w:contextualSpacing/>
    </w:pPr>
  </w:style>
  <w:style w:type="paragraph" w:styleId="BalloonText">
    <w:name w:val="Balloon Text"/>
    <w:basedOn w:val="Normal"/>
    <w:link w:val="BalloonTextChar"/>
    <w:uiPriority w:val="99"/>
    <w:semiHidden/>
    <w:unhideWhenUsed/>
    <w:rsid w:val="005964F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4FD"/>
    <w:rPr>
      <w:rFonts w:ascii="Tahoma" w:hAnsi="Tahoma" w:cs="Tahoma"/>
      <w:color w:val="000000" w:themeColor="text1"/>
      <w:sz w:val="16"/>
      <w:szCs w:val="16"/>
    </w:rPr>
  </w:style>
  <w:style w:type="paragraph" w:customStyle="1" w:styleId="bullet">
    <w:name w:val="bullet"/>
    <w:basedOn w:val="Normal"/>
    <w:uiPriority w:val="99"/>
    <w:semiHidden/>
    <w:rsid w:val="00A62387"/>
    <w:pPr>
      <w:numPr>
        <w:numId w:val="1"/>
      </w:numPr>
      <w:spacing w:after="0" w:line="300" w:lineRule="auto"/>
    </w:pPr>
    <w:rPr>
      <w:rFonts w:ascii="Times New Roman" w:eastAsia="Times New Roman" w:hAnsi="Times New Roman" w:cs="Times New Roman"/>
      <w:color w:val="auto"/>
      <w:sz w:val="24"/>
      <w:szCs w:val="20"/>
      <w:lang w:val="en-GB"/>
    </w:rPr>
  </w:style>
  <w:style w:type="table" w:customStyle="1" w:styleId="TableGrid1">
    <w:name w:val="Table Grid1"/>
    <w:basedOn w:val="TableNormal"/>
    <w:next w:val="TableGrid"/>
    <w:uiPriority w:val="59"/>
    <w:rsid w:val="002C77A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5D7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9F7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rsid w:val="00DE786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E786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E786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962FB0"/>
    <w:pPr>
      <w:spacing w:after="200"/>
    </w:pPr>
    <w:rPr>
      <w:i/>
      <w:iCs/>
      <w:color w:val="44546A" w:themeColor="text2"/>
      <w:sz w:val="18"/>
      <w:szCs w:val="18"/>
    </w:rPr>
  </w:style>
  <w:style w:type="table" w:customStyle="1" w:styleId="TableGrid2">
    <w:name w:val="Table Grid2"/>
    <w:basedOn w:val="TableNormal"/>
    <w:next w:val="TableGrid"/>
    <w:uiPriority w:val="59"/>
    <w:rsid w:val="00CF0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1360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95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39"/>
    <w:rsid w:val="00117DE0"/>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893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464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
    <w:name w:val="Table Grid8022"/>
    <w:basedOn w:val="TableNormal"/>
    <w:uiPriority w:val="59"/>
    <w:rsid w:val="00464AF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A7CB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FC07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608B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9608B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022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226595"/>
    <w:pPr>
      <w:widowControl w:val="0"/>
      <w:autoSpaceDE w:val="0"/>
      <w:autoSpaceDN w:val="0"/>
      <w:spacing w:after="0"/>
    </w:pPr>
    <w:rPr>
      <w:rFonts w:ascii="Calibri" w:eastAsia="Calibri" w:hAnsi="Calibri" w:cs="Calibri"/>
      <w:color w:val="auto"/>
    </w:rPr>
  </w:style>
  <w:style w:type="character" w:customStyle="1" w:styleId="ListParagraphChar">
    <w:name w:val="List Paragraph Char"/>
    <w:aliases w:val="Bullet1 Char,i) 내용 Char,Mabru Char,Titre 4 b Char,alinéa 1 Char,6 pt paragraphe carré Char,Paragraphe de liste1 Char,LISTE- numérotation Char,Citation List Char,En tête 1 Char,bu Char,b Char,bullet1 Char,B Char,b1 Char,bullet 1 Char"/>
    <w:link w:val="ListParagraph"/>
    <w:uiPriority w:val="34"/>
    <w:rsid w:val="006D7DE0"/>
    <w:rPr>
      <w:rFonts w:ascii="Sylfaen" w:hAnsi="Sylfaen"/>
      <w:color w:val="000000" w:themeColor="text1"/>
    </w:rPr>
  </w:style>
  <w:style w:type="table" w:customStyle="1" w:styleId="TableGrid80222">
    <w:name w:val="Table Grid80222"/>
    <w:basedOn w:val="TableNormal"/>
    <w:uiPriority w:val="59"/>
    <w:rsid w:val="006D7D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05EC5"/>
    <w:pPr>
      <w:numPr>
        <w:numId w:val="0"/>
      </w:numPr>
      <w:spacing w:before="240" w:after="0" w:line="259" w:lineRule="auto"/>
      <w:outlineLvl w:val="9"/>
    </w:pPr>
    <w:rPr>
      <w:rFonts w:asciiTheme="majorHAnsi" w:hAnsiTheme="majorHAnsi"/>
      <w:b w:val="0"/>
      <w:color w:val="2E74B5" w:themeColor="accent1" w:themeShade="BF"/>
      <w:sz w:val="32"/>
    </w:rPr>
  </w:style>
  <w:style w:type="paragraph" w:styleId="BodyTextIndent">
    <w:name w:val="Body Text Indent"/>
    <w:basedOn w:val="Normal"/>
    <w:link w:val="BodyTextIndentChar"/>
    <w:unhideWhenUsed/>
    <w:rsid w:val="00633BC1"/>
    <w:pPr>
      <w:ind w:left="360"/>
    </w:pPr>
  </w:style>
  <w:style w:type="character" w:customStyle="1" w:styleId="BodyTextIndentChar">
    <w:name w:val="Body Text Indent Char"/>
    <w:basedOn w:val="DefaultParagraphFont"/>
    <w:link w:val="BodyTextIndent"/>
    <w:rsid w:val="00633BC1"/>
    <w:rPr>
      <w:rFonts w:ascii="Sylfaen" w:hAnsi="Sylfaen"/>
      <w:color w:val="000000" w:themeColor="text1"/>
    </w:rPr>
  </w:style>
  <w:style w:type="table" w:customStyle="1" w:styleId="TableGrid80211">
    <w:name w:val="Table Grid80211"/>
    <w:basedOn w:val="TableNormal"/>
    <w:uiPriority w:val="59"/>
    <w:rsid w:val="006A142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C81D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3D0B65"/>
  </w:style>
  <w:style w:type="table" w:customStyle="1" w:styleId="TableGrid6">
    <w:name w:val="Table Grid6"/>
    <w:basedOn w:val="TableNormal"/>
    <w:next w:val="TableGrid"/>
    <w:uiPriority w:val="5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3D0B65"/>
    <w:rPr>
      <w:sz w:val="16"/>
      <w:szCs w:val="16"/>
    </w:rPr>
  </w:style>
  <w:style w:type="paragraph" w:styleId="CommentText">
    <w:name w:val="annotation text"/>
    <w:basedOn w:val="Normal"/>
    <w:link w:val="CommentTextChar"/>
    <w:uiPriority w:val="99"/>
    <w:unhideWhenUsed/>
    <w:rsid w:val="003D0B65"/>
    <w:rPr>
      <w:sz w:val="20"/>
      <w:szCs w:val="20"/>
    </w:rPr>
  </w:style>
  <w:style w:type="character" w:customStyle="1" w:styleId="CommentTextChar">
    <w:name w:val="Comment Text Char"/>
    <w:basedOn w:val="DefaultParagraphFont"/>
    <w:link w:val="CommentText"/>
    <w:uiPriority w:val="99"/>
    <w:semiHidden/>
    <w:rsid w:val="003D0B65"/>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unhideWhenUsed/>
    <w:rsid w:val="003D0B65"/>
    <w:rPr>
      <w:b/>
      <w:bCs/>
    </w:rPr>
  </w:style>
  <w:style w:type="character" w:customStyle="1" w:styleId="CommentSubjectChar">
    <w:name w:val="Comment Subject Char"/>
    <w:basedOn w:val="CommentTextChar"/>
    <w:link w:val="CommentSubject"/>
    <w:uiPriority w:val="99"/>
    <w:semiHidden/>
    <w:rsid w:val="003D0B65"/>
    <w:rPr>
      <w:rFonts w:ascii="Sylfaen" w:hAnsi="Sylfaen"/>
      <w:b/>
      <w:bCs/>
      <w:color w:val="000000" w:themeColor="text1"/>
      <w:sz w:val="20"/>
      <w:szCs w:val="20"/>
    </w:rPr>
  </w:style>
  <w:style w:type="table" w:customStyle="1" w:styleId="TableGrid112">
    <w:name w:val="Table Grid112"/>
    <w:basedOn w:val="TableNormal"/>
    <w:next w:val="TableGrid"/>
    <w:uiPriority w:val="3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D0B65"/>
  </w:style>
  <w:style w:type="table" w:customStyle="1" w:styleId="TableGrid7">
    <w:name w:val="Table Grid7"/>
    <w:basedOn w:val="TableNormal"/>
    <w:next w:val="TableGrid"/>
    <w:uiPriority w:val="3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3D0B65"/>
  </w:style>
  <w:style w:type="character" w:customStyle="1" w:styleId="text">
    <w:name w:val="text"/>
    <w:basedOn w:val="DefaultParagraphFont"/>
    <w:rsid w:val="003D0B65"/>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3D0B65"/>
    <w:pPr>
      <w:spacing w:after="0"/>
      <w:jc w:val="both"/>
    </w:pPr>
    <w:rPr>
      <w:color w:val="auto"/>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3D0B65"/>
    <w:rPr>
      <w:rFonts w:ascii="Sylfaen" w:hAnsi="Sylfaen"/>
      <w:sz w:val="20"/>
      <w:szCs w:val="20"/>
    </w:rPr>
  </w:style>
  <w:style w:type="table" w:customStyle="1" w:styleId="TableGrid1121">
    <w:name w:val="Table Grid1121"/>
    <w:basedOn w:val="TableNormal"/>
    <w:next w:val="TableGrid"/>
    <w:uiPriority w:val="39"/>
    <w:locked/>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2">
    <w:name w:val="Table Grid80212"/>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3D0B65"/>
  </w:style>
  <w:style w:type="numbering" w:customStyle="1" w:styleId="NoList1111">
    <w:name w:val="No List1111"/>
    <w:next w:val="NoList"/>
    <w:uiPriority w:val="99"/>
    <w:semiHidden/>
    <w:unhideWhenUsed/>
    <w:rsid w:val="003D0B65"/>
  </w:style>
  <w:style w:type="table" w:customStyle="1" w:styleId="TableGrid8623">
    <w:name w:val="Table Grid8623"/>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3D0B65"/>
    <w:pPr>
      <w:keepNext/>
      <w:keepLines/>
      <w:spacing w:before="200" w:after="0" w:line="276" w:lineRule="auto"/>
      <w:outlineLvl w:val="1"/>
    </w:pPr>
    <w:rPr>
      <w:rFonts w:ascii="Calibri Light" w:eastAsia="Times New Roman" w:hAnsi="Calibri Light" w:cs="Times New Roman"/>
      <w:b/>
      <w:bCs/>
      <w:color w:val="5B9BD5"/>
      <w:sz w:val="26"/>
      <w:szCs w:val="26"/>
    </w:rPr>
  </w:style>
  <w:style w:type="numbering" w:customStyle="1" w:styleId="NoList11111">
    <w:name w:val="No List11111"/>
    <w:next w:val="NoList"/>
    <w:uiPriority w:val="99"/>
    <w:semiHidden/>
    <w:unhideWhenUsed/>
    <w:rsid w:val="003D0B65"/>
  </w:style>
  <w:style w:type="numbering" w:customStyle="1" w:styleId="NoList111111">
    <w:name w:val="No List111111"/>
    <w:next w:val="NoList"/>
    <w:uiPriority w:val="99"/>
    <w:semiHidden/>
    <w:unhideWhenUsed/>
    <w:rsid w:val="003D0B65"/>
  </w:style>
  <w:style w:type="numbering" w:customStyle="1" w:styleId="NoList1111111">
    <w:name w:val="No List1111111"/>
    <w:next w:val="NoList"/>
    <w:uiPriority w:val="99"/>
    <w:semiHidden/>
    <w:unhideWhenUsed/>
    <w:rsid w:val="003D0B65"/>
  </w:style>
  <w:style w:type="paragraph" w:customStyle="1" w:styleId="Header1">
    <w:name w:val="Header1"/>
    <w:basedOn w:val="Normal"/>
    <w:next w:val="Header"/>
    <w:uiPriority w:val="99"/>
    <w:unhideWhenUsed/>
    <w:rsid w:val="003D0B65"/>
    <w:pPr>
      <w:tabs>
        <w:tab w:val="center" w:pos="4680"/>
        <w:tab w:val="right" w:pos="9360"/>
      </w:tabs>
      <w:spacing w:after="0"/>
    </w:pPr>
    <w:rPr>
      <w:rFonts w:asciiTheme="minorHAnsi" w:hAnsiTheme="minorHAnsi"/>
      <w:color w:val="auto"/>
    </w:rPr>
  </w:style>
  <w:style w:type="paragraph" w:customStyle="1" w:styleId="Footer1">
    <w:name w:val="Footer1"/>
    <w:basedOn w:val="Normal"/>
    <w:next w:val="Footer"/>
    <w:uiPriority w:val="99"/>
    <w:unhideWhenUsed/>
    <w:rsid w:val="003D0B65"/>
    <w:pPr>
      <w:tabs>
        <w:tab w:val="center" w:pos="4680"/>
        <w:tab w:val="right" w:pos="9360"/>
      </w:tabs>
      <w:spacing w:after="0"/>
    </w:pPr>
    <w:rPr>
      <w:rFonts w:asciiTheme="minorHAnsi" w:hAnsiTheme="minorHAnsi"/>
      <w:color w:val="auto"/>
    </w:rPr>
  </w:style>
  <w:style w:type="numbering" w:customStyle="1" w:styleId="NoList21">
    <w:name w:val="No List21"/>
    <w:next w:val="NoList"/>
    <w:uiPriority w:val="99"/>
    <w:semiHidden/>
    <w:unhideWhenUsed/>
    <w:rsid w:val="003D0B65"/>
  </w:style>
  <w:style w:type="paragraph" w:customStyle="1" w:styleId="ListParagraph1">
    <w:name w:val="List Paragraph1"/>
    <w:basedOn w:val="Normal"/>
    <w:next w:val="ListParagraph"/>
    <w:uiPriority w:val="34"/>
    <w:qFormat/>
    <w:rsid w:val="003D0B65"/>
    <w:pPr>
      <w:spacing w:after="200" w:line="276" w:lineRule="auto"/>
      <w:ind w:left="720"/>
      <w:contextualSpacing/>
    </w:pPr>
    <w:rPr>
      <w:rFonts w:asciiTheme="minorHAnsi" w:hAnsiTheme="minorHAnsi"/>
      <w:color w:val="auto"/>
    </w:rPr>
  </w:style>
  <w:style w:type="numbering" w:customStyle="1" w:styleId="NoList3">
    <w:name w:val="No List3"/>
    <w:next w:val="NoList"/>
    <w:uiPriority w:val="99"/>
    <w:semiHidden/>
    <w:unhideWhenUsed/>
    <w:rsid w:val="003D0B65"/>
  </w:style>
  <w:style w:type="numbering" w:customStyle="1" w:styleId="NoList12">
    <w:name w:val="No List12"/>
    <w:next w:val="NoList"/>
    <w:uiPriority w:val="99"/>
    <w:semiHidden/>
    <w:unhideWhenUsed/>
    <w:rsid w:val="003D0B65"/>
  </w:style>
  <w:style w:type="numbering" w:customStyle="1" w:styleId="NoList211">
    <w:name w:val="No List211"/>
    <w:next w:val="NoList"/>
    <w:uiPriority w:val="99"/>
    <w:semiHidden/>
    <w:unhideWhenUsed/>
    <w:rsid w:val="003D0B65"/>
  </w:style>
  <w:style w:type="character" w:customStyle="1" w:styleId="Heading2Char1">
    <w:name w:val="Heading 2 Char1"/>
    <w:basedOn w:val="DefaultParagraphFont"/>
    <w:uiPriority w:val="9"/>
    <w:semiHidden/>
    <w:rsid w:val="003D0B65"/>
    <w:rPr>
      <w:rFonts w:asciiTheme="majorHAnsi" w:eastAsiaTheme="majorEastAsia" w:hAnsiTheme="majorHAnsi" w:cstheme="majorBidi"/>
      <w:color w:val="2E74B5" w:themeColor="accent1" w:themeShade="BF"/>
      <w:sz w:val="26"/>
      <w:szCs w:val="26"/>
    </w:rPr>
  </w:style>
  <w:style w:type="character" w:customStyle="1" w:styleId="HeaderChar1">
    <w:name w:val="Header Char1"/>
    <w:basedOn w:val="DefaultParagraphFont"/>
    <w:uiPriority w:val="99"/>
    <w:semiHidden/>
    <w:rsid w:val="003D0B65"/>
    <w:rPr>
      <w:rFonts w:asciiTheme="minorHAnsi" w:hAnsiTheme="minorHAnsi"/>
      <w:lang w:val="en-US"/>
    </w:rPr>
  </w:style>
  <w:style w:type="character" w:customStyle="1" w:styleId="FooterChar1">
    <w:name w:val="Footer Char1"/>
    <w:basedOn w:val="DefaultParagraphFont"/>
    <w:uiPriority w:val="99"/>
    <w:semiHidden/>
    <w:rsid w:val="003D0B65"/>
    <w:rPr>
      <w:rFonts w:asciiTheme="minorHAnsi" w:hAnsiTheme="minorHAnsi"/>
      <w:lang w:val="en-US"/>
    </w:rPr>
  </w:style>
  <w:style w:type="table" w:customStyle="1" w:styleId="TableGrid762">
    <w:name w:val="Table Grid762"/>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
    <w:name w:val="Table Grid763"/>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3D0B65"/>
  </w:style>
  <w:style w:type="numbering" w:customStyle="1" w:styleId="NoList13">
    <w:name w:val="No List13"/>
    <w:next w:val="NoList"/>
    <w:uiPriority w:val="99"/>
    <w:semiHidden/>
    <w:unhideWhenUsed/>
    <w:rsid w:val="003D0B65"/>
  </w:style>
  <w:style w:type="numbering" w:customStyle="1" w:styleId="NoList112">
    <w:name w:val="No List112"/>
    <w:next w:val="NoList"/>
    <w:uiPriority w:val="99"/>
    <w:semiHidden/>
    <w:unhideWhenUsed/>
    <w:rsid w:val="003D0B65"/>
  </w:style>
  <w:style w:type="numbering" w:customStyle="1" w:styleId="NoList22">
    <w:name w:val="No List22"/>
    <w:next w:val="NoList"/>
    <w:uiPriority w:val="99"/>
    <w:semiHidden/>
    <w:unhideWhenUsed/>
    <w:rsid w:val="003D0B65"/>
  </w:style>
  <w:style w:type="numbering" w:customStyle="1" w:styleId="NoList31">
    <w:name w:val="No List31"/>
    <w:next w:val="NoList"/>
    <w:uiPriority w:val="99"/>
    <w:semiHidden/>
    <w:unhideWhenUsed/>
    <w:rsid w:val="003D0B65"/>
  </w:style>
  <w:style w:type="numbering" w:customStyle="1" w:styleId="NoList121">
    <w:name w:val="No List121"/>
    <w:next w:val="NoList"/>
    <w:uiPriority w:val="99"/>
    <w:semiHidden/>
    <w:unhideWhenUsed/>
    <w:rsid w:val="003D0B65"/>
  </w:style>
  <w:style w:type="numbering" w:customStyle="1" w:styleId="NoList212">
    <w:name w:val="No List212"/>
    <w:next w:val="NoList"/>
    <w:uiPriority w:val="99"/>
    <w:semiHidden/>
    <w:unhideWhenUsed/>
    <w:rsid w:val="003D0B65"/>
  </w:style>
  <w:style w:type="table" w:customStyle="1" w:styleId="TableGrid8">
    <w:name w:val="Table Grid8"/>
    <w:basedOn w:val="TableNormal"/>
    <w:next w:val="TableGrid"/>
    <w:uiPriority w:val="3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Char Char Char, Знак Char Char, Знак Знак Char Знак Знак"/>
    <w:basedOn w:val="Normal"/>
    <w:link w:val="PlainTextChar"/>
    <w:rsid w:val="003D0B65"/>
    <w:pPr>
      <w:widowControl w:val="0"/>
      <w:spacing w:after="0"/>
      <w:jc w:val="both"/>
    </w:pPr>
    <w:rPr>
      <w:rFonts w:ascii="AcadNusx" w:eastAsia="Times New Roman" w:hAnsi="AcadNusx" w:cs="Sylfaen"/>
      <w:color w:val="auto"/>
      <w:szCs w:val="20"/>
      <w:lang w:val="en-GB"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3D0B65"/>
    <w:rPr>
      <w:rFonts w:ascii="AcadNusx" w:eastAsia="Times New Roman" w:hAnsi="AcadNusx" w:cs="Sylfaen"/>
      <w:szCs w:val="20"/>
      <w:lang w:val="en-GB" w:eastAsia="ru-RU"/>
    </w:rPr>
  </w:style>
  <w:style w:type="paragraph" w:customStyle="1" w:styleId="Normal0">
    <w:name w:val="[Normal]"/>
    <w:link w:val="NormalChar"/>
    <w:rsid w:val="003D0B65"/>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3D0B65"/>
    <w:rPr>
      <w:rFonts w:ascii="Arial" w:eastAsia="Times New Roman" w:hAnsi="Arial" w:cs="Arial"/>
      <w:sz w:val="24"/>
      <w:szCs w:val="24"/>
      <w:lang w:val="ru-RU" w:eastAsia="ru-RU"/>
    </w:rPr>
  </w:style>
  <w:style w:type="character" w:customStyle="1" w:styleId="st">
    <w:name w:val="st"/>
    <w:basedOn w:val="DefaultParagraphFont"/>
    <w:rsid w:val="003D0B65"/>
  </w:style>
  <w:style w:type="table" w:customStyle="1" w:styleId="TableGrid8624">
    <w:name w:val="Table Grid8624"/>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5">
    <w:name w:val="Table Grid8625"/>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3D0B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3D0B65"/>
  </w:style>
  <w:style w:type="numbering" w:customStyle="1" w:styleId="NoList14">
    <w:name w:val="No List14"/>
    <w:next w:val="NoList"/>
    <w:uiPriority w:val="99"/>
    <w:semiHidden/>
    <w:unhideWhenUsed/>
    <w:rsid w:val="003D0B65"/>
  </w:style>
  <w:style w:type="numbering" w:customStyle="1" w:styleId="NoList113">
    <w:name w:val="No List113"/>
    <w:next w:val="NoList"/>
    <w:uiPriority w:val="99"/>
    <w:semiHidden/>
    <w:unhideWhenUsed/>
    <w:rsid w:val="003D0B65"/>
  </w:style>
  <w:style w:type="numbering" w:customStyle="1" w:styleId="NoList23">
    <w:name w:val="No List23"/>
    <w:next w:val="NoList"/>
    <w:uiPriority w:val="99"/>
    <w:semiHidden/>
    <w:unhideWhenUsed/>
    <w:rsid w:val="003D0B65"/>
  </w:style>
  <w:style w:type="numbering" w:customStyle="1" w:styleId="NoList32">
    <w:name w:val="No List32"/>
    <w:next w:val="NoList"/>
    <w:uiPriority w:val="99"/>
    <w:semiHidden/>
    <w:unhideWhenUsed/>
    <w:rsid w:val="003D0B65"/>
  </w:style>
  <w:style w:type="numbering" w:customStyle="1" w:styleId="NoList122">
    <w:name w:val="No List122"/>
    <w:next w:val="NoList"/>
    <w:uiPriority w:val="99"/>
    <w:semiHidden/>
    <w:unhideWhenUsed/>
    <w:rsid w:val="003D0B65"/>
  </w:style>
  <w:style w:type="numbering" w:customStyle="1" w:styleId="NoList213">
    <w:name w:val="No List213"/>
    <w:next w:val="NoList"/>
    <w:uiPriority w:val="99"/>
    <w:semiHidden/>
    <w:unhideWhenUsed/>
    <w:rsid w:val="003D0B65"/>
  </w:style>
  <w:style w:type="table" w:customStyle="1" w:styleId="TableGrid114">
    <w:name w:val="Table Grid114"/>
    <w:basedOn w:val="TableNormal"/>
    <w:next w:val="TableGrid"/>
    <w:uiPriority w:val="59"/>
    <w:rsid w:val="003D0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D0B65"/>
    <w:pPr>
      <w:autoSpaceDE w:val="0"/>
      <w:autoSpaceDN w:val="0"/>
      <w:adjustRightInd w:val="0"/>
      <w:spacing w:after="0" w:line="240" w:lineRule="auto"/>
    </w:pPr>
    <w:rPr>
      <w:rFonts w:ascii="Sylfaen" w:hAnsi="Sylfaen" w:cs="Sylfaen"/>
      <w:color w:val="000000"/>
      <w:sz w:val="24"/>
      <w:szCs w:val="24"/>
    </w:rPr>
  </w:style>
  <w:style w:type="paragraph" w:customStyle="1" w:styleId="4AcadNusx">
    <w:name w:val="Заголовок 4 + AcadNusx"/>
    <w:aliases w:val="11 pt"/>
    <w:basedOn w:val="Heading3"/>
    <w:rsid w:val="003D0B65"/>
    <w:pPr>
      <w:keepLines w:val="0"/>
      <w:numPr>
        <w:ilvl w:val="0"/>
        <w:numId w:val="0"/>
      </w:numPr>
      <w:tabs>
        <w:tab w:val="left" w:pos="900"/>
        <w:tab w:val="left" w:pos="1728"/>
        <w:tab w:val="num" w:pos="2160"/>
      </w:tabs>
      <w:ind w:left="1728" w:right="-30" w:hanging="648"/>
      <w:jc w:val="left"/>
    </w:pPr>
    <w:rPr>
      <w:rFonts w:ascii="AcadNusx" w:eastAsia="Calibri" w:hAnsi="AcadNusx" w:cs="AcadNusx"/>
      <w:color w:val="auto"/>
      <w:szCs w:val="22"/>
      <w:lang w:eastAsia="zh-CN"/>
    </w:rPr>
  </w:style>
  <w:style w:type="paragraph" w:customStyle="1" w:styleId="Sylfaen">
    <w:name w:val="Sylfaen"/>
    <w:basedOn w:val="Heading2"/>
    <w:rsid w:val="003D0B65"/>
    <w:pPr>
      <w:numPr>
        <w:ilvl w:val="0"/>
        <w:numId w:val="0"/>
      </w:numPr>
      <w:spacing w:before="200" w:after="0" w:line="276" w:lineRule="auto"/>
      <w:ind w:left="576" w:hanging="576"/>
      <w:jc w:val="left"/>
    </w:pPr>
    <w:rPr>
      <w:rFonts w:eastAsia="Times New Roman" w:cs="Sylfaen"/>
      <w:bCs/>
      <w:iCs/>
      <w:color w:val="000000"/>
      <w:sz w:val="24"/>
      <w:szCs w:val="24"/>
      <w:lang w:eastAsia="ru-RU"/>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3D0B65"/>
    <w:rPr>
      <w:vertAlign w:val="superscript"/>
    </w:rPr>
  </w:style>
  <w:style w:type="paragraph" w:styleId="NoSpacing">
    <w:name w:val="No Spacing"/>
    <w:link w:val="NoSpacingChar"/>
    <w:uiPriority w:val="1"/>
    <w:qFormat/>
    <w:rsid w:val="000D193A"/>
    <w:pPr>
      <w:spacing w:after="0" w:line="240" w:lineRule="auto"/>
      <w:jc w:val="both"/>
    </w:pPr>
    <w:rPr>
      <w:rFonts w:ascii="Sylfaen" w:hAnsi="Sylfaen"/>
    </w:rPr>
  </w:style>
  <w:style w:type="paragraph" w:customStyle="1" w:styleId="m7546916462675605525gmail-msolistparagraph">
    <w:name w:val="m_7546916462675605525gmail-msolistparagraph"/>
    <w:basedOn w:val="Normal"/>
    <w:rsid w:val="000D193A"/>
    <w:pPr>
      <w:spacing w:before="100" w:beforeAutospacing="1" w:after="100" w:afterAutospacing="1"/>
      <w:jc w:val="both"/>
    </w:pPr>
    <w:rPr>
      <w:rFonts w:ascii="Times New Roman" w:eastAsia="Times New Roman" w:hAnsi="Times New Roman" w:cs="Times New Roman"/>
      <w:color w:val="auto"/>
      <w:sz w:val="24"/>
      <w:szCs w:val="24"/>
    </w:rPr>
  </w:style>
  <w:style w:type="character" w:customStyle="1" w:styleId="NoSpacingChar">
    <w:name w:val="No Spacing Char"/>
    <w:basedOn w:val="DefaultParagraphFont"/>
    <w:link w:val="NoSpacing"/>
    <w:uiPriority w:val="1"/>
    <w:rsid w:val="000D193A"/>
    <w:rPr>
      <w:rFonts w:ascii="Sylfaen" w:hAnsi="Sylfaen"/>
    </w:rPr>
  </w:style>
  <w:style w:type="table" w:styleId="PlainTable4">
    <w:name w:val="Plain Table 4"/>
    <w:basedOn w:val="TableNormal"/>
    <w:uiPriority w:val="44"/>
    <w:rsid w:val="000D193A"/>
    <w:pPr>
      <w:spacing w:before="120" w:after="0" w:line="240" w:lineRule="auto"/>
      <w:jc w:val="both"/>
    </w:pPr>
    <w:rPr>
      <w:rFonts w:ascii="Sylfaen" w:hAnsi="Sylfae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31">
    <w:name w:val="Grid Table 5 Dark - Accent 31"/>
    <w:basedOn w:val="TableNormal"/>
    <w:uiPriority w:val="50"/>
    <w:rsid w:val="000D193A"/>
    <w:pPr>
      <w:spacing w:before="120" w:after="0" w:line="240" w:lineRule="auto"/>
    </w:pPr>
    <w:rPr>
      <w:rFonts w:ascii="Sylfaen" w:hAnsi="Sylfae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GridLight">
    <w:name w:val="Grid Table Light"/>
    <w:basedOn w:val="TableNormal"/>
    <w:uiPriority w:val="40"/>
    <w:rsid w:val="000D193A"/>
    <w:pPr>
      <w:spacing w:before="120" w:after="0" w:line="240" w:lineRule="auto"/>
    </w:pPr>
    <w:rPr>
      <w:rFonts w:ascii="Sylfaen" w:hAnsi="Sylfaen" w:cstheme="majorBidi"/>
      <w:b/>
      <w:bCs/>
      <w:sz w:val="26"/>
      <w:szCs w:val="26"/>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ageNumber">
    <w:name w:val="page number"/>
    <w:basedOn w:val="DefaultParagraphFont"/>
    <w:uiPriority w:val="99"/>
    <w:rsid w:val="00477BB7"/>
    <w:rPr>
      <w:rFonts w:cs="Times New Roman"/>
    </w:rPr>
  </w:style>
  <w:style w:type="character" w:styleId="Emphasis">
    <w:name w:val="Emphasis"/>
    <w:basedOn w:val="DefaultParagraphFont"/>
    <w:uiPriority w:val="99"/>
    <w:qFormat/>
    <w:rsid w:val="00477BB7"/>
    <w:rPr>
      <w:rFonts w:cs="Times New Roman"/>
      <w:i/>
    </w:rPr>
  </w:style>
  <w:style w:type="character" w:customStyle="1" w:styleId="CommentTextChar1">
    <w:name w:val="Comment Text Char1"/>
    <w:uiPriority w:val="99"/>
    <w:locked/>
    <w:rsid w:val="00477BB7"/>
    <w:rPr>
      <w:lang w:val="en-US" w:eastAsia="en-US"/>
    </w:rPr>
  </w:style>
  <w:style w:type="character" w:customStyle="1" w:styleId="CommentSubjectChar1">
    <w:name w:val="Comment Subject Char1"/>
    <w:uiPriority w:val="99"/>
    <w:locked/>
    <w:rsid w:val="00477BB7"/>
    <w:rPr>
      <w:b/>
      <w:lang w:val="en-US" w:eastAsia="en-US"/>
    </w:rPr>
  </w:style>
  <w:style w:type="paragraph" w:styleId="TOC7">
    <w:name w:val="toc 7"/>
    <w:basedOn w:val="Normal"/>
    <w:next w:val="Normal"/>
    <w:autoRedefine/>
    <w:uiPriority w:val="39"/>
    <w:unhideWhenUsed/>
    <w:rsid w:val="00450D93"/>
    <w:pPr>
      <w:spacing w:after="100" w:line="259" w:lineRule="auto"/>
      <w:ind w:left="1320"/>
    </w:pPr>
    <w:rPr>
      <w:rFonts w:asciiTheme="minorHAnsi" w:eastAsiaTheme="minorEastAsia" w:hAnsiTheme="minorHAnsi"/>
      <w:color w:val="auto"/>
    </w:rPr>
  </w:style>
  <w:style w:type="paragraph" w:styleId="TOC8">
    <w:name w:val="toc 8"/>
    <w:basedOn w:val="Normal"/>
    <w:next w:val="Normal"/>
    <w:autoRedefine/>
    <w:uiPriority w:val="39"/>
    <w:unhideWhenUsed/>
    <w:rsid w:val="00450D93"/>
    <w:pPr>
      <w:spacing w:after="100" w:line="259" w:lineRule="auto"/>
      <w:ind w:left="1540"/>
    </w:pPr>
    <w:rPr>
      <w:rFonts w:asciiTheme="minorHAnsi" w:eastAsiaTheme="minorEastAsia" w:hAnsiTheme="minorHAnsi"/>
      <w:color w:val="auto"/>
    </w:rPr>
  </w:style>
  <w:style w:type="paragraph" w:styleId="TOC9">
    <w:name w:val="toc 9"/>
    <w:basedOn w:val="Normal"/>
    <w:next w:val="Normal"/>
    <w:autoRedefine/>
    <w:uiPriority w:val="39"/>
    <w:unhideWhenUsed/>
    <w:rsid w:val="00450D93"/>
    <w:pPr>
      <w:spacing w:after="100" w:line="259" w:lineRule="auto"/>
      <w:ind w:left="1760"/>
    </w:pPr>
    <w:rPr>
      <w:rFonts w:asciiTheme="minorHAnsi" w:eastAsiaTheme="minorEastAsia" w:hAnsiTheme="minorHAnsi"/>
      <w:color w:val="auto"/>
    </w:rPr>
  </w:style>
  <w:style w:type="paragraph" w:customStyle="1" w:styleId="Char">
    <w:name w:val="Char"/>
    <w:basedOn w:val="Normal"/>
    <w:rsid w:val="00851CB4"/>
    <w:pPr>
      <w:spacing w:after="160"/>
    </w:pPr>
    <w:rPr>
      <w:rFonts w:ascii="Verdana" w:eastAsia="Times New Roman" w:hAnsi="Verdana" w:cs="Times New Roman"/>
      <w:color w:val="auto"/>
      <w:sz w:val="24"/>
      <w:szCs w:val="24"/>
    </w:rPr>
  </w:style>
  <w:style w:type="paragraph" w:styleId="BlockText">
    <w:name w:val="Block Text"/>
    <w:basedOn w:val="Normal"/>
    <w:semiHidden/>
    <w:unhideWhenUsed/>
    <w:rsid w:val="00851CB4"/>
    <w:pPr>
      <w:spacing w:after="0"/>
      <w:ind w:left="-540" w:right="-211" w:firstLine="540"/>
      <w:jc w:val="both"/>
    </w:pPr>
    <w:rPr>
      <w:rFonts w:ascii="AcadNusx" w:eastAsia="Times New Roman" w:hAnsi="AcadNusx" w:cs="Times New Roman"/>
      <w:color w:val="auto"/>
      <w:sz w:val="24"/>
      <w:szCs w:val="24"/>
    </w:rPr>
  </w:style>
  <w:style w:type="paragraph" w:customStyle="1" w:styleId="Standard">
    <w:name w:val="Standard"/>
    <w:rsid w:val="00851CB4"/>
    <w:pPr>
      <w:widowControl w:val="0"/>
      <w:suppressAutoHyphens/>
      <w:autoSpaceDN w:val="0"/>
      <w:spacing w:after="0" w:line="240" w:lineRule="auto"/>
    </w:pPr>
    <w:rPr>
      <w:rFonts w:ascii="Times New Roman" w:eastAsia="DejaVu Sans" w:hAnsi="Times New Roman" w:cs="Lohit Devanagari"/>
      <w:kern w:val="3"/>
      <w:sz w:val="24"/>
      <w:szCs w:val="24"/>
      <w:lang w:eastAsia="zh-CN" w:bidi="hi-IN"/>
    </w:rPr>
  </w:style>
  <w:style w:type="numbering" w:customStyle="1" w:styleId="NoList6">
    <w:name w:val="No List6"/>
    <w:next w:val="NoList"/>
    <w:uiPriority w:val="99"/>
    <w:semiHidden/>
    <w:unhideWhenUsed/>
    <w:rsid w:val="00910451"/>
  </w:style>
  <w:style w:type="table" w:customStyle="1" w:styleId="TableGrid17">
    <w:name w:val="Table Grid17"/>
    <w:basedOn w:val="TableNormal"/>
    <w:next w:val="TableGrid"/>
    <w:uiPriority w:val="59"/>
    <w:rsid w:val="00910451"/>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910451"/>
    <w:pPr>
      <w:spacing w:before="120"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next w:val="PlainTable4"/>
    <w:uiPriority w:val="44"/>
    <w:rsid w:val="00910451"/>
    <w:pPr>
      <w:spacing w:before="120" w:after="0" w:line="240" w:lineRule="auto"/>
      <w:jc w:val="both"/>
    </w:pPr>
    <w:rPr>
      <w:rFonts w:ascii="Sylfaen" w:hAnsi="Sylfae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311">
    <w:name w:val="Grid Table 5 Dark - Accent 311"/>
    <w:basedOn w:val="TableNormal"/>
    <w:uiPriority w:val="50"/>
    <w:rsid w:val="00910451"/>
    <w:pPr>
      <w:spacing w:before="120" w:after="0" w:line="240" w:lineRule="auto"/>
    </w:pPr>
    <w:rPr>
      <w:rFonts w:ascii="Sylfaen" w:hAnsi="Sylfae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910451"/>
    <w:rPr>
      <w:color w:val="954F72" w:themeColor="followedHyperlink"/>
      <w:u w:val="single"/>
    </w:rPr>
  </w:style>
  <w:style w:type="table" w:styleId="GridTable1Light">
    <w:name w:val="Grid Table 1 Light"/>
    <w:basedOn w:val="TableNormal"/>
    <w:uiPriority w:val="46"/>
    <w:rsid w:val="0091045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9">
    <w:name w:val="Table Grid19"/>
    <w:basedOn w:val="TableNormal"/>
    <w:next w:val="TableGrid"/>
    <w:uiPriority w:val="39"/>
    <w:rsid w:val="001B45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49383">
      <w:bodyDiv w:val="1"/>
      <w:marLeft w:val="0"/>
      <w:marRight w:val="0"/>
      <w:marTop w:val="0"/>
      <w:marBottom w:val="0"/>
      <w:divBdr>
        <w:top w:val="none" w:sz="0" w:space="0" w:color="auto"/>
        <w:left w:val="none" w:sz="0" w:space="0" w:color="auto"/>
        <w:bottom w:val="none" w:sz="0" w:space="0" w:color="auto"/>
        <w:right w:val="none" w:sz="0" w:space="0" w:color="auto"/>
      </w:divBdr>
    </w:div>
    <w:div w:id="931352293">
      <w:bodyDiv w:val="1"/>
      <w:marLeft w:val="0"/>
      <w:marRight w:val="0"/>
      <w:marTop w:val="0"/>
      <w:marBottom w:val="0"/>
      <w:divBdr>
        <w:top w:val="none" w:sz="0" w:space="0" w:color="auto"/>
        <w:left w:val="none" w:sz="0" w:space="0" w:color="auto"/>
        <w:bottom w:val="none" w:sz="0" w:space="0" w:color="auto"/>
        <w:right w:val="none" w:sz="0" w:space="0" w:color="auto"/>
      </w:divBdr>
    </w:div>
    <w:div w:id="1004554623">
      <w:bodyDiv w:val="1"/>
      <w:marLeft w:val="0"/>
      <w:marRight w:val="0"/>
      <w:marTop w:val="0"/>
      <w:marBottom w:val="0"/>
      <w:divBdr>
        <w:top w:val="none" w:sz="0" w:space="0" w:color="auto"/>
        <w:left w:val="none" w:sz="0" w:space="0" w:color="auto"/>
        <w:bottom w:val="none" w:sz="0" w:space="0" w:color="auto"/>
        <w:right w:val="none" w:sz="0" w:space="0" w:color="auto"/>
      </w:divBdr>
    </w:div>
    <w:div w:id="184073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wmf"/><Relationship Id="rId299" Type="http://schemas.openxmlformats.org/officeDocument/2006/relationships/image" Target="media/image165.jpeg"/><Relationship Id="rId21" Type="http://schemas.openxmlformats.org/officeDocument/2006/relationships/image" Target="media/image10.png"/><Relationship Id="rId63" Type="http://schemas.openxmlformats.org/officeDocument/2006/relationships/image" Target="media/image50.jpeg"/><Relationship Id="rId159" Type="http://schemas.openxmlformats.org/officeDocument/2006/relationships/oleObject" Target="embeddings/oleObject34.bin"/><Relationship Id="rId324" Type="http://schemas.openxmlformats.org/officeDocument/2006/relationships/image" Target="media/image187.jpeg"/><Relationship Id="rId366" Type="http://schemas.openxmlformats.org/officeDocument/2006/relationships/image" Target="media/image229.jpeg"/><Relationship Id="rId170" Type="http://schemas.openxmlformats.org/officeDocument/2006/relationships/oleObject" Target="embeddings/oleObject43.bin"/><Relationship Id="rId226" Type="http://schemas.openxmlformats.org/officeDocument/2006/relationships/oleObject" Target="embeddings/oleObject78.bin"/><Relationship Id="rId433" Type="http://schemas.openxmlformats.org/officeDocument/2006/relationships/image" Target="media/image292.jpeg"/><Relationship Id="rId268" Type="http://schemas.openxmlformats.org/officeDocument/2006/relationships/oleObject" Target="embeddings/oleObject106.bin"/><Relationship Id="rId32" Type="http://schemas.openxmlformats.org/officeDocument/2006/relationships/image" Target="media/image21.png"/><Relationship Id="rId74" Type="http://schemas.openxmlformats.org/officeDocument/2006/relationships/image" Target="media/image58.png"/><Relationship Id="rId128" Type="http://schemas.openxmlformats.org/officeDocument/2006/relationships/oleObject" Target="embeddings/oleObject17.bin"/><Relationship Id="rId335" Type="http://schemas.openxmlformats.org/officeDocument/2006/relationships/image" Target="media/image198.jpeg"/><Relationship Id="rId377" Type="http://schemas.openxmlformats.org/officeDocument/2006/relationships/image" Target="media/image239.jpeg"/><Relationship Id="rId5" Type="http://schemas.openxmlformats.org/officeDocument/2006/relationships/webSettings" Target="webSettings.xml"/><Relationship Id="rId181" Type="http://schemas.openxmlformats.org/officeDocument/2006/relationships/oleObject" Target="embeddings/oleObject50.bin"/><Relationship Id="rId237" Type="http://schemas.openxmlformats.org/officeDocument/2006/relationships/oleObject" Target="embeddings/oleObject89.bin"/><Relationship Id="rId402" Type="http://schemas.openxmlformats.org/officeDocument/2006/relationships/image" Target="media/image261.jpeg"/><Relationship Id="rId279" Type="http://schemas.openxmlformats.org/officeDocument/2006/relationships/oleObject" Target="embeddings/oleObject113.bin"/><Relationship Id="rId444" Type="http://schemas.openxmlformats.org/officeDocument/2006/relationships/image" Target="media/image303.jpeg"/><Relationship Id="rId43" Type="http://schemas.openxmlformats.org/officeDocument/2006/relationships/image" Target="media/image32.jpeg"/><Relationship Id="rId139" Type="http://schemas.openxmlformats.org/officeDocument/2006/relationships/image" Target="media/image101.wmf"/><Relationship Id="rId290" Type="http://schemas.openxmlformats.org/officeDocument/2006/relationships/image" Target="media/image156.jpeg"/><Relationship Id="rId304" Type="http://schemas.openxmlformats.org/officeDocument/2006/relationships/image" Target="media/image170.jpeg"/><Relationship Id="rId346" Type="http://schemas.openxmlformats.org/officeDocument/2006/relationships/image" Target="media/image209.jpeg"/><Relationship Id="rId388" Type="http://schemas.openxmlformats.org/officeDocument/2006/relationships/image" Target="media/image249.jpeg"/><Relationship Id="rId85" Type="http://schemas.openxmlformats.org/officeDocument/2006/relationships/image" Target="media/image69.png"/><Relationship Id="rId150" Type="http://schemas.openxmlformats.org/officeDocument/2006/relationships/oleObject" Target="embeddings/oleObject29.bin"/><Relationship Id="rId192" Type="http://schemas.openxmlformats.org/officeDocument/2006/relationships/image" Target="media/image120.wmf"/><Relationship Id="rId206" Type="http://schemas.openxmlformats.org/officeDocument/2006/relationships/oleObject" Target="embeddings/oleObject65.bin"/><Relationship Id="rId413" Type="http://schemas.openxmlformats.org/officeDocument/2006/relationships/image" Target="media/image272.jpeg"/><Relationship Id="rId248" Type="http://schemas.openxmlformats.org/officeDocument/2006/relationships/image" Target="media/image137.wmf"/><Relationship Id="rId455" Type="http://schemas.openxmlformats.org/officeDocument/2006/relationships/image" Target="media/image314.png"/><Relationship Id="rId12" Type="http://schemas.openxmlformats.org/officeDocument/2006/relationships/footer" Target="footer1.xml"/><Relationship Id="rId108" Type="http://schemas.openxmlformats.org/officeDocument/2006/relationships/image" Target="media/image86.wmf"/><Relationship Id="rId315" Type="http://schemas.openxmlformats.org/officeDocument/2006/relationships/image" Target="media/image178.jpeg"/><Relationship Id="rId357" Type="http://schemas.openxmlformats.org/officeDocument/2006/relationships/image" Target="media/image220.jpeg"/><Relationship Id="rId54" Type="http://schemas.openxmlformats.org/officeDocument/2006/relationships/image" Target="media/image41.png"/><Relationship Id="rId96" Type="http://schemas.openxmlformats.org/officeDocument/2006/relationships/image" Target="media/image80.wmf"/><Relationship Id="rId161" Type="http://schemas.openxmlformats.org/officeDocument/2006/relationships/oleObject" Target="embeddings/oleObject36.bin"/><Relationship Id="rId217" Type="http://schemas.openxmlformats.org/officeDocument/2006/relationships/oleObject" Target="embeddings/oleObject72.bin"/><Relationship Id="rId399" Type="http://schemas.openxmlformats.org/officeDocument/2006/relationships/image" Target="media/image259.jpeg"/><Relationship Id="rId259" Type="http://schemas.openxmlformats.org/officeDocument/2006/relationships/oleObject" Target="embeddings/oleObject101.bin"/><Relationship Id="rId424" Type="http://schemas.openxmlformats.org/officeDocument/2006/relationships/image" Target="media/image283.jpeg"/><Relationship Id="rId23" Type="http://schemas.openxmlformats.org/officeDocument/2006/relationships/image" Target="media/image12.png"/><Relationship Id="rId119" Type="http://schemas.openxmlformats.org/officeDocument/2006/relationships/image" Target="media/image91.wmf"/><Relationship Id="rId270" Type="http://schemas.openxmlformats.org/officeDocument/2006/relationships/image" Target="media/image147.wmf"/><Relationship Id="rId326" Type="http://schemas.openxmlformats.org/officeDocument/2006/relationships/image" Target="media/image189.jpeg"/><Relationship Id="rId44" Type="http://schemas.openxmlformats.org/officeDocument/2006/relationships/image" Target="media/image33.jpeg"/><Relationship Id="rId65" Type="http://schemas.openxmlformats.org/officeDocument/2006/relationships/image" Target="media/image52.jpg"/><Relationship Id="rId86" Type="http://schemas.openxmlformats.org/officeDocument/2006/relationships/image" Target="media/image70.png"/><Relationship Id="rId130" Type="http://schemas.openxmlformats.org/officeDocument/2006/relationships/oleObject" Target="embeddings/oleObject18.bin"/><Relationship Id="rId151" Type="http://schemas.openxmlformats.org/officeDocument/2006/relationships/image" Target="media/image106.wmf"/><Relationship Id="rId368" Type="http://schemas.openxmlformats.org/officeDocument/2006/relationships/image" Target="media/image231.png"/><Relationship Id="rId389" Type="http://schemas.openxmlformats.org/officeDocument/2006/relationships/image" Target="media/image250.jpeg"/><Relationship Id="rId172" Type="http://schemas.openxmlformats.org/officeDocument/2006/relationships/oleObject" Target="embeddings/oleObject45.bin"/><Relationship Id="rId193" Type="http://schemas.openxmlformats.org/officeDocument/2006/relationships/oleObject" Target="embeddings/oleObject57.bin"/><Relationship Id="rId207" Type="http://schemas.openxmlformats.org/officeDocument/2006/relationships/image" Target="media/image126.wmf"/><Relationship Id="rId228" Type="http://schemas.openxmlformats.org/officeDocument/2006/relationships/oleObject" Target="embeddings/oleObject80.bin"/><Relationship Id="rId249" Type="http://schemas.openxmlformats.org/officeDocument/2006/relationships/oleObject" Target="embeddings/oleObject96.bin"/><Relationship Id="rId414" Type="http://schemas.openxmlformats.org/officeDocument/2006/relationships/image" Target="media/image273.jpeg"/><Relationship Id="rId435" Type="http://schemas.openxmlformats.org/officeDocument/2006/relationships/image" Target="media/image294.jpeg"/><Relationship Id="rId456" Type="http://schemas.openxmlformats.org/officeDocument/2006/relationships/image" Target="media/image315.png"/><Relationship Id="rId13" Type="http://schemas.openxmlformats.org/officeDocument/2006/relationships/image" Target="media/image2.png"/><Relationship Id="rId109" Type="http://schemas.openxmlformats.org/officeDocument/2006/relationships/oleObject" Target="embeddings/oleObject7.bin"/><Relationship Id="rId260" Type="http://schemas.openxmlformats.org/officeDocument/2006/relationships/oleObject" Target="embeddings/oleObject102.bin"/><Relationship Id="rId281" Type="http://schemas.openxmlformats.org/officeDocument/2006/relationships/oleObject" Target="embeddings/oleObject115.bin"/><Relationship Id="rId316" Type="http://schemas.openxmlformats.org/officeDocument/2006/relationships/image" Target="media/image179.jpeg"/><Relationship Id="rId337" Type="http://schemas.openxmlformats.org/officeDocument/2006/relationships/image" Target="media/image200.jpeg"/><Relationship Id="rId34" Type="http://schemas.openxmlformats.org/officeDocument/2006/relationships/image" Target="media/image23.png"/><Relationship Id="rId55" Type="http://schemas.openxmlformats.org/officeDocument/2006/relationships/image" Target="media/image42.png"/><Relationship Id="rId76" Type="http://schemas.openxmlformats.org/officeDocument/2006/relationships/image" Target="media/image60.png"/><Relationship Id="rId97" Type="http://schemas.openxmlformats.org/officeDocument/2006/relationships/oleObject" Target="embeddings/oleObject1.bin"/><Relationship Id="rId120" Type="http://schemas.openxmlformats.org/officeDocument/2006/relationships/oleObject" Target="embeddings/oleObject13.bin"/><Relationship Id="rId141" Type="http://schemas.openxmlformats.org/officeDocument/2006/relationships/oleObject" Target="embeddings/oleObject24.bin"/><Relationship Id="rId358" Type="http://schemas.openxmlformats.org/officeDocument/2006/relationships/image" Target="media/image221.png"/><Relationship Id="rId379" Type="http://schemas.openxmlformats.org/officeDocument/2006/relationships/image" Target="media/image241.jpeg"/><Relationship Id="rId7" Type="http://schemas.openxmlformats.org/officeDocument/2006/relationships/endnotes" Target="endnotes.xml"/><Relationship Id="rId162" Type="http://schemas.openxmlformats.org/officeDocument/2006/relationships/image" Target="media/image110.wmf"/><Relationship Id="rId183" Type="http://schemas.openxmlformats.org/officeDocument/2006/relationships/image" Target="media/image116.wmf"/><Relationship Id="rId218" Type="http://schemas.openxmlformats.org/officeDocument/2006/relationships/image" Target="media/image130.wmf"/><Relationship Id="rId239" Type="http://schemas.openxmlformats.org/officeDocument/2006/relationships/image" Target="media/image133.wmf"/><Relationship Id="rId390" Type="http://schemas.openxmlformats.org/officeDocument/2006/relationships/image" Target="media/image251.jpeg"/><Relationship Id="rId404" Type="http://schemas.openxmlformats.org/officeDocument/2006/relationships/image" Target="media/image263.jpeg"/><Relationship Id="rId425" Type="http://schemas.openxmlformats.org/officeDocument/2006/relationships/image" Target="media/image284.jpeg"/><Relationship Id="rId446" Type="http://schemas.openxmlformats.org/officeDocument/2006/relationships/image" Target="media/image305.jpeg"/><Relationship Id="rId250" Type="http://schemas.openxmlformats.org/officeDocument/2006/relationships/image" Target="media/image138.wmf"/><Relationship Id="rId271" Type="http://schemas.openxmlformats.org/officeDocument/2006/relationships/oleObject" Target="embeddings/oleObject108.bin"/><Relationship Id="rId292" Type="http://schemas.openxmlformats.org/officeDocument/2006/relationships/image" Target="media/image158.jpeg"/><Relationship Id="rId306" Type="http://schemas.openxmlformats.org/officeDocument/2006/relationships/image" Target="media/image172.jpeg"/><Relationship Id="rId24" Type="http://schemas.openxmlformats.org/officeDocument/2006/relationships/image" Target="media/image13.png"/><Relationship Id="rId45" Type="http://schemas.openxmlformats.org/officeDocument/2006/relationships/image" Target="media/image34.jpeg"/><Relationship Id="rId66" Type="http://schemas.openxmlformats.org/officeDocument/2006/relationships/image" Target="media/image53.jpeg"/><Relationship Id="rId87" Type="http://schemas.openxmlformats.org/officeDocument/2006/relationships/image" Target="media/image71.png"/><Relationship Id="rId110" Type="http://schemas.openxmlformats.org/officeDocument/2006/relationships/image" Target="media/image87.wmf"/><Relationship Id="rId131" Type="http://schemas.openxmlformats.org/officeDocument/2006/relationships/image" Target="media/image97.wmf"/><Relationship Id="rId327" Type="http://schemas.openxmlformats.org/officeDocument/2006/relationships/image" Target="media/image190.jpeg"/><Relationship Id="rId348" Type="http://schemas.openxmlformats.org/officeDocument/2006/relationships/image" Target="media/image211.jpeg"/><Relationship Id="rId369"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152" Type="http://schemas.openxmlformats.org/officeDocument/2006/relationships/oleObject" Target="embeddings/oleObject30.bin"/><Relationship Id="rId173" Type="http://schemas.openxmlformats.org/officeDocument/2006/relationships/image" Target="media/image112.wmf"/><Relationship Id="rId194" Type="http://schemas.openxmlformats.org/officeDocument/2006/relationships/image" Target="media/image121.wmf"/><Relationship Id="rId208" Type="http://schemas.openxmlformats.org/officeDocument/2006/relationships/oleObject" Target="embeddings/oleObject66.bin"/><Relationship Id="rId229" Type="http://schemas.openxmlformats.org/officeDocument/2006/relationships/oleObject" Target="embeddings/oleObject81.bin"/><Relationship Id="rId380" Type="http://schemas.openxmlformats.org/officeDocument/2006/relationships/image" Target="media/image242.jpeg"/><Relationship Id="rId415" Type="http://schemas.openxmlformats.org/officeDocument/2006/relationships/image" Target="media/image274.jpeg"/><Relationship Id="rId436" Type="http://schemas.openxmlformats.org/officeDocument/2006/relationships/image" Target="media/image295.jpeg"/><Relationship Id="rId457" Type="http://schemas.openxmlformats.org/officeDocument/2006/relationships/image" Target="media/image316.jpeg"/><Relationship Id="rId240" Type="http://schemas.openxmlformats.org/officeDocument/2006/relationships/oleObject" Target="embeddings/oleObject91.bin"/><Relationship Id="rId261" Type="http://schemas.openxmlformats.org/officeDocument/2006/relationships/image" Target="media/image143.wmf"/><Relationship Id="rId14" Type="http://schemas.openxmlformats.org/officeDocument/2006/relationships/image" Target="media/image3.png"/><Relationship Id="rId35" Type="http://schemas.openxmlformats.org/officeDocument/2006/relationships/image" Target="media/image24.jpg"/><Relationship Id="rId56" Type="http://schemas.openxmlformats.org/officeDocument/2006/relationships/image" Target="media/image43.png"/><Relationship Id="rId77" Type="http://schemas.openxmlformats.org/officeDocument/2006/relationships/image" Target="media/image61.png"/><Relationship Id="rId100" Type="http://schemas.openxmlformats.org/officeDocument/2006/relationships/image" Target="media/image82.wmf"/><Relationship Id="rId282" Type="http://schemas.openxmlformats.org/officeDocument/2006/relationships/oleObject" Target="embeddings/oleObject116.bin"/><Relationship Id="rId317" Type="http://schemas.openxmlformats.org/officeDocument/2006/relationships/image" Target="media/image180.jpeg"/><Relationship Id="rId338" Type="http://schemas.openxmlformats.org/officeDocument/2006/relationships/image" Target="media/image201.jpeg"/><Relationship Id="rId359" Type="http://schemas.openxmlformats.org/officeDocument/2006/relationships/image" Target="media/image222.jpeg"/><Relationship Id="rId8" Type="http://schemas.openxmlformats.org/officeDocument/2006/relationships/image" Target="media/image1.png"/><Relationship Id="rId98" Type="http://schemas.openxmlformats.org/officeDocument/2006/relationships/image" Target="media/image81.wmf"/><Relationship Id="rId121" Type="http://schemas.openxmlformats.org/officeDocument/2006/relationships/image" Target="media/image92.wmf"/><Relationship Id="rId142" Type="http://schemas.openxmlformats.org/officeDocument/2006/relationships/image" Target="media/image102.wmf"/><Relationship Id="rId163" Type="http://schemas.openxmlformats.org/officeDocument/2006/relationships/oleObject" Target="embeddings/oleObject37.bin"/><Relationship Id="rId184" Type="http://schemas.openxmlformats.org/officeDocument/2006/relationships/oleObject" Target="embeddings/oleObject52.bin"/><Relationship Id="rId219" Type="http://schemas.openxmlformats.org/officeDocument/2006/relationships/oleObject" Target="embeddings/oleObject73.bin"/><Relationship Id="rId370" Type="http://schemas.openxmlformats.org/officeDocument/2006/relationships/image" Target="media/image232.jpeg"/><Relationship Id="rId391" Type="http://schemas.openxmlformats.org/officeDocument/2006/relationships/image" Target="media/image252.jpeg"/><Relationship Id="rId405" Type="http://schemas.openxmlformats.org/officeDocument/2006/relationships/image" Target="media/image264.jpeg"/><Relationship Id="rId426" Type="http://schemas.openxmlformats.org/officeDocument/2006/relationships/image" Target="media/image285.jpeg"/><Relationship Id="rId447" Type="http://schemas.openxmlformats.org/officeDocument/2006/relationships/image" Target="media/image306.jpeg"/><Relationship Id="rId230" Type="http://schemas.openxmlformats.org/officeDocument/2006/relationships/oleObject" Target="embeddings/oleObject82.bin"/><Relationship Id="rId251" Type="http://schemas.openxmlformats.org/officeDocument/2006/relationships/oleObject" Target="embeddings/oleObject97.bin"/><Relationship Id="rId25" Type="http://schemas.openxmlformats.org/officeDocument/2006/relationships/image" Target="media/image14.png"/><Relationship Id="rId46" Type="http://schemas.openxmlformats.org/officeDocument/2006/relationships/header" Target="header2.xml"/><Relationship Id="rId67" Type="http://schemas.openxmlformats.org/officeDocument/2006/relationships/image" Target="media/image54.jpeg"/><Relationship Id="rId272" Type="http://schemas.openxmlformats.org/officeDocument/2006/relationships/image" Target="media/image148.wmf"/><Relationship Id="rId293" Type="http://schemas.openxmlformats.org/officeDocument/2006/relationships/image" Target="media/image159.jpeg"/><Relationship Id="rId307"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328" Type="http://schemas.openxmlformats.org/officeDocument/2006/relationships/image" Target="media/image191.jpeg"/><Relationship Id="rId349" Type="http://schemas.openxmlformats.org/officeDocument/2006/relationships/image" Target="media/image212.jpeg"/><Relationship Id="rId88" Type="http://schemas.openxmlformats.org/officeDocument/2006/relationships/image" Target="media/image72.png"/><Relationship Id="rId111" Type="http://schemas.openxmlformats.org/officeDocument/2006/relationships/oleObject" Target="embeddings/oleObject8.bin"/><Relationship Id="rId132" Type="http://schemas.openxmlformats.org/officeDocument/2006/relationships/oleObject" Target="embeddings/oleObject19.bin"/><Relationship Id="rId153" Type="http://schemas.openxmlformats.org/officeDocument/2006/relationships/image" Target="media/image107.wmf"/><Relationship Id="rId174" Type="http://schemas.openxmlformats.org/officeDocument/2006/relationships/oleObject" Target="embeddings/oleObject46.bin"/><Relationship Id="rId195" Type="http://schemas.openxmlformats.org/officeDocument/2006/relationships/oleObject" Target="embeddings/oleObject58.bin"/><Relationship Id="rId209" Type="http://schemas.openxmlformats.org/officeDocument/2006/relationships/image" Target="media/image127.wmf"/><Relationship Id="rId360" Type="http://schemas.openxmlformats.org/officeDocument/2006/relationships/image" Target="media/image223.jpeg"/><Relationship Id="rId381" Type="http://schemas.openxmlformats.org/officeDocument/2006/relationships/image" Target="media/image243.jpeg"/><Relationship Id="rId416" Type="http://schemas.openxmlformats.org/officeDocument/2006/relationships/image" Target="media/image275.jpeg"/><Relationship Id="rId220" Type="http://schemas.openxmlformats.org/officeDocument/2006/relationships/image" Target="media/image131.wmf"/><Relationship Id="rId241" Type="http://schemas.openxmlformats.org/officeDocument/2006/relationships/image" Target="media/image134.wmf"/><Relationship Id="rId437" Type="http://schemas.openxmlformats.org/officeDocument/2006/relationships/image" Target="media/image296.jpeg"/><Relationship Id="rId458" Type="http://schemas.openxmlformats.org/officeDocument/2006/relationships/image" Target="media/image317.jpeg"/><Relationship Id="rId15" Type="http://schemas.openxmlformats.org/officeDocument/2006/relationships/image" Target="media/image4.png"/><Relationship Id="rId36" Type="http://schemas.openxmlformats.org/officeDocument/2006/relationships/image" Target="media/image25.jpeg"/><Relationship Id="rId57" Type="http://schemas.openxmlformats.org/officeDocument/2006/relationships/image" Target="media/image44.png"/><Relationship Id="rId262" Type="http://schemas.openxmlformats.org/officeDocument/2006/relationships/oleObject" Target="embeddings/oleObject103.bin"/><Relationship Id="rId283" Type="http://schemas.openxmlformats.org/officeDocument/2006/relationships/oleObject" Target="embeddings/oleObject117.bin"/><Relationship Id="rId318" Type="http://schemas.openxmlformats.org/officeDocument/2006/relationships/image" Target="media/image181.jpeg"/><Relationship Id="rId339" Type="http://schemas.openxmlformats.org/officeDocument/2006/relationships/image" Target="media/image202.jpeg"/><Relationship Id="rId78" Type="http://schemas.openxmlformats.org/officeDocument/2006/relationships/image" Target="media/image62.png"/><Relationship Id="rId99" Type="http://schemas.openxmlformats.org/officeDocument/2006/relationships/oleObject" Target="embeddings/oleObject2.bin"/><Relationship Id="rId101" Type="http://schemas.openxmlformats.org/officeDocument/2006/relationships/oleObject" Target="embeddings/oleObject3.bin"/><Relationship Id="rId122" Type="http://schemas.openxmlformats.org/officeDocument/2006/relationships/oleObject" Target="embeddings/oleObject14.bin"/><Relationship Id="rId143" Type="http://schemas.openxmlformats.org/officeDocument/2006/relationships/oleObject" Target="embeddings/oleObject25.bin"/><Relationship Id="rId164" Type="http://schemas.openxmlformats.org/officeDocument/2006/relationships/oleObject" Target="embeddings/oleObject38.bin"/><Relationship Id="rId185" Type="http://schemas.openxmlformats.org/officeDocument/2006/relationships/image" Target="media/image117.wmf"/><Relationship Id="rId350" Type="http://schemas.openxmlformats.org/officeDocument/2006/relationships/image" Target="media/image213.jpeg"/><Relationship Id="rId371" Type="http://schemas.openxmlformats.org/officeDocument/2006/relationships/image" Target="media/image233.jpeg"/><Relationship Id="rId406" Type="http://schemas.openxmlformats.org/officeDocument/2006/relationships/image" Target="media/image265.jpeg"/><Relationship Id="rId9" Type="http://schemas.openxmlformats.org/officeDocument/2006/relationships/hyperlink" Target="mailto:zmgreen@gamma.ge" TargetMode="External"/><Relationship Id="rId210" Type="http://schemas.openxmlformats.org/officeDocument/2006/relationships/oleObject" Target="embeddings/oleObject67.bin"/><Relationship Id="rId392" Type="http://schemas.openxmlformats.org/officeDocument/2006/relationships/hyperlink" Target="http://biodiversity-georgia.net" TargetMode="External"/><Relationship Id="rId427" Type="http://schemas.openxmlformats.org/officeDocument/2006/relationships/image" Target="media/image286.jpeg"/><Relationship Id="rId448" Type="http://schemas.openxmlformats.org/officeDocument/2006/relationships/image" Target="media/image307.jpeg"/><Relationship Id="rId26" Type="http://schemas.openxmlformats.org/officeDocument/2006/relationships/image" Target="media/image15.png"/><Relationship Id="rId231" Type="http://schemas.openxmlformats.org/officeDocument/2006/relationships/oleObject" Target="embeddings/oleObject83.bin"/><Relationship Id="rId252" Type="http://schemas.openxmlformats.org/officeDocument/2006/relationships/image" Target="media/image139.wmf"/><Relationship Id="rId273" Type="http://schemas.openxmlformats.org/officeDocument/2006/relationships/oleObject" Target="embeddings/oleObject109.bin"/><Relationship Id="rId294" Type="http://schemas.openxmlformats.org/officeDocument/2006/relationships/image" Target="media/image160.jpeg"/><Relationship Id="rId308"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329" Type="http://schemas.openxmlformats.org/officeDocument/2006/relationships/image" Target="media/image192.jpeg"/><Relationship Id="rId47" Type="http://schemas.openxmlformats.org/officeDocument/2006/relationships/footer" Target="footer2.xml"/><Relationship Id="rId68" Type="http://schemas.openxmlformats.org/officeDocument/2006/relationships/image" Target="media/image55.png"/><Relationship Id="rId89" Type="http://schemas.openxmlformats.org/officeDocument/2006/relationships/image" Target="media/image73.png"/><Relationship Id="rId112" Type="http://schemas.openxmlformats.org/officeDocument/2006/relationships/oleObject" Target="embeddings/oleObject9.bin"/><Relationship Id="rId133" Type="http://schemas.openxmlformats.org/officeDocument/2006/relationships/image" Target="media/image98.wmf"/><Relationship Id="rId154" Type="http://schemas.openxmlformats.org/officeDocument/2006/relationships/oleObject" Target="embeddings/oleObject31.bin"/><Relationship Id="rId175" Type="http://schemas.openxmlformats.org/officeDocument/2006/relationships/image" Target="media/image113.wmf"/><Relationship Id="rId340" Type="http://schemas.openxmlformats.org/officeDocument/2006/relationships/image" Target="media/image203.jpeg"/><Relationship Id="rId361" Type="http://schemas.openxmlformats.org/officeDocument/2006/relationships/image" Target="media/image224.jpeg"/><Relationship Id="rId196" Type="http://schemas.openxmlformats.org/officeDocument/2006/relationships/image" Target="media/image122.wmf"/><Relationship Id="rId200" Type="http://schemas.openxmlformats.org/officeDocument/2006/relationships/oleObject" Target="embeddings/oleObject61.bin"/><Relationship Id="rId382" Type="http://schemas.openxmlformats.org/officeDocument/2006/relationships/image" Target="media/image244.jpeg"/><Relationship Id="rId417" Type="http://schemas.openxmlformats.org/officeDocument/2006/relationships/image" Target="media/image276.jpeg"/><Relationship Id="rId438" Type="http://schemas.openxmlformats.org/officeDocument/2006/relationships/image" Target="media/image297.jpeg"/><Relationship Id="rId459" Type="http://schemas.openxmlformats.org/officeDocument/2006/relationships/image" Target="media/image318.jpeg"/><Relationship Id="rId16" Type="http://schemas.openxmlformats.org/officeDocument/2006/relationships/image" Target="media/image5.jpeg"/><Relationship Id="rId221" Type="http://schemas.openxmlformats.org/officeDocument/2006/relationships/oleObject" Target="embeddings/oleObject74.bin"/><Relationship Id="rId242" Type="http://schemas.openxmlformats.org/officeDocument/2006/relationships/oleObject" Target="embeddings/oleObject92.bin"/><Relationship Id="rId263" Type="http://schemas.openxmlformats.org/officeDocument/2006/relationships/image" Target="media/image144.wmf"/><Relationship Id="rId284" Type="http://schemas.openxmlformats.org/officeDocument/2006/relationships/oleObject" Target="embeddings/oleObject118.bin"/><Relationship Id="rId319" Type="http://schemas.openxmlformats.org/officeDocument/2006/relationships/image" Target="media/image182.jpeg"/><Relationship Id="rId37" Type="http://schemas.openxmlformats.org/officeDocument/2006/relationships/image" Target="media/image26.jpeg"/><Relationship Id="rId58" Type="http://schemas.openxmlformats.org/officeDocument/2006/relationships/image" Target="media/image45.png"/><Relationship Id="rId79" Type="http://schemas.openxmlformats.org/officeDocument/2006/relationships/image" Target="media/image63.png"/><Relationship Id="rId102" Type="http://schemas.openxmlformats.org/officeDocument/2006/relationships/image" Target="media/image83.wmf"/><Relationship Id="rId123" Type="http://schemas.openxmlformats.org/officeDocument/2006/relationships/image" Target="media/image93.wmf"/><Relationship Id="rId144" Type="http://schemas.openxmlformats.org/officeDocument/2006/relationships/image" Target="media/image103.wmf"/><Relationship Id="rId330" Type="http://schemas.openxmlformats.org/officeDocument/2006/relationships/image" Target="media/image193.jpeg"/><Relationship Id="rId90" Type="http://schemas.openxmlformats.org/officeDocument/2006/relationships/image" Target="media/image74.png"/><Relationship Id="rId165" Type="http://schemas.openxmlformats.org/officeDocument/2006/relationships/oleObject" Target="embeddings/oleObject39.bin"/><Relationship Id="rId186" Type="http://schemas.openxmlformats.org/officeDocument/2006/relationships/oleObject" Target="embeddings/oleObject53.bin"/><Relationship Id="rId351" Type="http://schemas.openxmlformats.org/officeDocument/2006/relationships/image" Target="media/image214.jpeg"/><Relationship Id="rId372" Type="http://schemas.openxmlformats.org/officeDocument/2006/relationships/image" Target="media/image234.jpeg"/><Relationship Id="rId393" Type="http://schemas.openxmlformats.org/officeDocument/2006/relationships/image" Target="media/image253.jpeg"/><Relationship Id="rId407" Type="http://schemas.openxmlformats.org/officeDocument/2006/relationships/image" Target="media/image266.jpeg"/><Relationship Id="rId428" Type="http://schemas.openxmlformats.org/officeDocument/2006/relationships/image" Target="media/image287.jpeg"/><Relationship Id="rId449" Type="http://schemas.openxmlformats.org/officeDocument/2006/relationships/image" Target="media/image308.jpeg"/><Relationship Id="rId211" Type="http://schemas.openxmlformats.org/officeDocument/2006/relationships/oleObject" Target="embeddings/oleObject68.bin"/><Relationship Id="rId232" Type="http://schemas.openxmlformats.org/officeDocument/2006/relationships/oleObject" Target="embeddings/oleObject84.bin"/><Relationship Id="rId253" Type="http://schemas.openxmlformats.org/officeDocument/2006/relationships/oleObject" Target="embeddings/oleObject98.bin"/><Relationship Id="rId274" Type="http://schemas.openxmlformats.org/officeDocument/2006/relationships/image" Target="media/image149.wmf"/><Relationship Id="rId295" Type="http://schemas.openxmlformats.org/officeDocument/2006/relationships/image" Target="media/image161.jpeg"/><Relationship Id="rId309" Type="http://schemas.openxmlformats.org/officeDocument/2006/relationships/image" Target="media/image173.jpeg"/><Relationship Id="rId460" Type="http://schemas.openxmlformats.org/officeDocument/2006/relationships/image" Target="media/image319.jpeg"/><Relationship Id="rId27" Type="http://schemas.openxmlformats.org/officeDocument/2006/relationships/image" Target="media/image16.png"/><Relationship Id="rId48" Type="http://schemas.openxmlformats.org/officeDocument/2006/relationships/image" Target="media/image35.jpeg"/><Relationship Id="rId69" Type="http://schemas.openxmlformats.org/officeDocument/2006/relationships/image" Target="media/image56.png"/><Relationship Id="rId113" Type="http://schemas.openxmlformats.org/officeDocument/2006/relationships/image" Target="media/image88.wmf"/><Relationship Id="rId134" Type="http://schemas.openxmlformats.org/officeDocument/2006/relationships/oleObject" Target="embeddings/oleObject20.bin"/><Relationship Id="rId320" Type="http://schemas.openxmlformats.org/officeDocument/2006/relationships/image" Target="media/image183.jpeg"/><Relationship Id="rId80" Type="http://schemas.openxmlformats.org/officeDocument/2006/relationships/image" Target="media/image64.png"/><Relationship Id="rId155" Type="http://schemas.openxmlformats.org/officeDocument/2006/relationships/image" Target="media/image108.wmf"/><Relationship Id="rId176" Type="http://schemas.openxmlformats.org/officeDocument/2006/relationships/oleObject" Target="embeddings/oleObject47.bin"/><Relationship Id="rId197" Type="http://schemas.openxmlformats.org/officeDocument/2006/relationships/oleObject" Target="embeddings/oleObject59.bin"/><Relationship Id="rId341" Type="http://schemas.openxmlformats.org/officeDocument/2006/relationships/image" Target="media/image204.jpeg"/><Relationship Id="rId362" Type="http://schemas.openxmlformats.org/officeDocument/2006/relationships/image" Target="media/image225.jpeg"/><Relationship Id="rId383" Type="http://schemas.openxmlformats.org/officeDocument/2006/relationships/hyperlink" Target="http://biodiversity-georgia.net" TargetMode="External"/><Relationship Id="rId418" Type="http://schemas.openxmlformats.org/officeDocument/2006/relationships/image" Target="media/image277.jpeg"/><Relationship Id="rId439" Type="http://schemas.openxmlformats.org/officeDocument/2006/relationships/image" Target="media/image298.jpeg"/><Relationship Id="rId201" Type="http://schemas.openxmlformats.org/officeDocument/2006/relationships/image" Target="media/image124.wmf"/><Relationship Id="rId222" Type="http://schemas.openxmlformats.org/officeDocument/2006/relationships/image" Target="media/image132.wmf"/><Relationship Id="rId243" Type="http://schemas.openxmlformats.org/officeDocument/2006/relationships/image" Target="media/image135.wmf"/><Relationship Id="rId264" Type="http://schemas.openxmlformats.org/officeDocument/2006/relationships/oleObject" Target="embeddings/oleObject104.bin"/><Relationship Id="rId285" Type="http://schemas.openxmlformats.org/officeDocument/2006/relationships/image" Target="media/image151.jpeg"/><Relationship Id="rId450" Type="http://schemas.openxmlformats.org/officeDocument/2006/relationships/image" Target="media/image309.jpeg"/><Relationship Id="rId17" Type="http://schemas.openxmlformats.org/officeDocument/2006/relationships/image" Target="media/image6.png"/><Relationship Id="rId38" Type="http://schemas.openxmlformats.org/officeDocument/2006/relationships/image" Target="media/image27.jpeg"/><Relationship Id="rId59" Type="http://schemas.openxmlformats.org/officeDocument/2006/relationships/image" Target="media/image46.png"/><Relationship Id="rId103" Type="http://schemas.openxmlformats.org/officeDocument/2006/relationships/oleObject" Target="embeddings/oleObject4.bin"/><Relationship Id="rId124" Type="http://schemas.openxmlformats.org/officeDocument/2006/relationships/oleObject" Target="embeddings/oleObject15.bin"/><Relationship Id="rId310" Type="http://schemas.openxmlformats.org/officeDocument/2006/relationships/image" Target="media/image174.jpeg"/><Relationship Id="rId70" Type="http://schemas.openxmlformats.org/officeDocument/2006/relationships/image" Target="media/image57.png"/><Relationship Id="rId91" Type="http://schemas.openxmlformats.org/officeDocument/2006/relationships/image" Target="media/image75.png"/><Relationship Id="rId145" Type="http://schemas.openxmlformats.org/officeDocument/2006/relationships/oleObject" Target="embeddings/oleObject26.bin"/><Relationship Id="rId166" Type="http://schemas.openxmlformats.org/officeDocument/2006/relationships/oleObject" Target="embeddings/oleObject40.bin"/><Relationship Id="rId187" Type="http://schemas.openxmlformats.org/officeDocument/2006/relationships/image" Target="media/image118.wmf"/><Relationship Id="rId331" Type="http://schemas.openxmlformats.org/officeDocument/2006/relationships/image" Target="media/image194.jpeg"/><Relationship Id="rId352" Type="http://schemas.openxmlformats.org/officeDocument/2006/relationships/image" Target="media/image215.jpeg"/><Relationship Id="rId373" Type="http://schemas.openxmlformats.org/officeDocument/2006/relationships/image" Target="media/image235.jpeg"/><Relationship Id="rId394" Type="http://schemas.openxmlformats.org/officeDocument/2006/relationships/image" Target="media/image254.jpeg"/><Relationship Id="rId408" Type="http://schemas.openxmlformats.org/officeDocument/2006/relationships/image" Target="media/image267.jpeg"/><Relationship Id="rId429" Type="http://schemas.openxmlformats.org/officeDocument/2006/relationships/image" Target="media/image288.jpeg"/><Relationship Id="rId1" Type="http://schemas.openxmlformats.org/officeDocument/2006/relationships/customXml" Target="../customXml/item1.xml"/><Relationship Id="rId212" Type="http://schemas.openxmlformats.org/officeDocument/2006/relationships/oleObject" Target="embeddings/oleObject69.bin"/><Relationship Id="rId233" Type="http://schemas.openxmlformats.org/officeDocument/2006/relationships/oleObject" Target="embeddings/oleObject85.bin"/><Relationship Id="rId254" Type="http://schemas.openxmlformats.org/officeDocument/2006/relationships/image" Target="media/image140.wmf"/><Relationship Id="rId440" Type="http://schemas.openxmlformats.org/officeDocument/2006/relationships/image" Target="media/image299.jpeg"/><Relationship Id="rId28" Type="http://schemas.openxmlformats.org/officeDocument/2006/relationships/image" Target="media/image17.png"/><Relationship Id="rId49" Type="http://schemas.openxmlformats.org/officeDocument/2006/relationships/image" Target="media/image36.png"/><Relationship Id="rId114" Type="http://schemas.openxmlformats.org/officeDocument/2006/relationships/oleObject" Target="embeddings/oleObject10.bin"/><Relationship Id="rId275" Type="http://schemas.openxmlformats.org/officeDocument/2006/relationships/oleObject" Target="embeddings/oleObject110.bin"/><Relationship Id="rId296" Type="http://schemas.openxmlformats.org/officeDocument/2006/relationships/image" Target="media/image162.jpeg"/><Relationship Id="rId300" Type="http://schemas.openxmlformats.org/officeDocument/2006/relationships/image" Target="media/image166.jpeg"/><Relationship Id="rId461" Type="http://schemas.openxmlformats.org/officeDocument/2006/relationships/header" Target="header3.xml"/><Relationship Id="rId60" Type="http://schemas.openxmlformats.org/officeDocument/2006/relationships/image" Target="media/image47.png"/><Relationship Id="rId81" Type="http://schemas.openxmlformats.org/officeDocument/2006/relationships/image" Target="media/image65.png"/><Relationship Id="rId135" Type="http://schemas.openxmlformats.org/officeDocument/2006/relationships/image" Target="media/image99.wmf"/><Relationship Id="rId156" Type="http://schemas.openxmlformats.org/officeDocument/2006/relationships/oleObject" Target="embeddings/oleObject32.bin"/><Relationship Id="rId177" Type="http://schemas.openxmlformats.org/officeDocument/2006/relationships/image" Target="media/image114.wmf"/><Relationship Id="rId198" Type="http://schemas.openxmlformats.org/officeDocument/2006/relationships/oleObject" Target="embeddings/oleObject60.bin"/><Relationship Id="rId321" Type="http://schemas.openxmlformats.org/officeDocument/2006/relationships/image" Target="media/image184.jpeg"/><Relationship Id="rId342" Type="http://schemas.openxmlformats.org/officeDocument/2006/relationships/image" Target="media/image205.png"/><Relationship Id="rId363" Type="http://schemas.openxmlformats.org/officeDocument/2006/relationships/image" Target="media/image226.jpeg"/><Relationship Id="rId384" Type="http://schemas.openxmlformats.org/officeDocument/2006/relationships/image" Target="media/image245.jpeg"/><Relationship Id="rId419" Type="http://schemas.openxmlformats.org/officeDocument/2006/relationships/image" Target="media/image278.jpeg"/><Relationship Id="rId202" Type="http://schemas.openxmlformats.org/officeDocument/2006/relationships/oleObject" Target="embeddings/oleObject62.bin"/><Relationship Id="rId223" Type="http://schemas.openxmlformats.org/officeDocument/2006/relationships/oleObject" Target="embeddings/oleObject75.bin"/><Relationship Id="rId244" Type="http://schemas.openxmlformats.org/officeDocument/2006/relationships/oleObject" Target="embeddings/oleObject93.bin"/><Relationship Id="rId430" Type="http://schemas.openxmlformats.org/officeDocument/2006/relationships/image" Target="media/image289.jpeg"/><Relationship Id="rId18" Type="http://schemas.openxmlformats.org/officeDocument/2006/relationships/image" Target="media/image7.png"/><Relationship Id="rId39" Type="http://schemas.openxmlformats.org/officeDocument/2006/relationships/image" Target="media/image28.jpeg"/><Relationship Id="rId265" Type="http://schemas.openxmlformats.org/officeDocument/2006/relationships/image" Target="media/image145.wmf"/><Relationship Id="rId286" Type="http://schemas.openxmlformats.org/officeDocument/2006/relationships/image" Target="media/image152.jpeg"/><Relationship Id="rId451" Type="http://schemas.openxmlformats.org/officeDocument/2006/relationships/image" Target="media/image310.jpeg"/><Relationship Id="rId50" Type="http://schemas.openxmlformats.org/officeDocument/2006/relationships/image" Target="media/image37.jpeg"/><Relationship Id="rId104" Type="http://schemas.openxmlformats.org/officeDocument/2006/relationships/image" Target="media/image84.wmf"/><Relationship Id="rId125" Type="http://schemas.openxmlformats.org/officeDocument/2006/relationships/image" Target="media/image94.wmf"/><Relationship Id="rId146" Type="http://schemas.openxmlformats.org/officeDocument/2006/relationships/image" Target="media/image104.wmf"/><Relationship Id="rId167" Type="http://schemas.openxmlformats.org/officeDocument/2006/relationships/image" Target="media/image111.wmf"/><Relationship Id="rId188" Type="http://schemas.openxmlformats.org/officeDocument/2006/relationships/oleObject" Target="embeddings/oleObject54.bin"/><Relationship Id="rId311" Type="http://schemas.openxmlformats.org/officeDocument/2006/relationships/hyperlink" Target="http://biodiversity-georgia.net/index.php?taxon=Darevskia%20rudis" TargetMode="External"/><Relationship Id="rId332" Type="http://schemas.openxmlformats.org/officeDocument/2006/relationships/image" Target="media/image195.jpeg"/><Relationship Id="rId353" Type="http://schemas.openxmlformats.org/officeDocument/2006/relationships/image" Target="media/image216.jpeg"/><Relationship Id="rId374" Type="http://schemas.openxmlformats.org/officeDocument/2006/relationships/image" Target="media/image236.jpeg"/><Relationship Id="rId395" Type="http://schemas.openxmlformats.org/officeDocument/2006/relationships/image" Target="media/image255.jpeg"/><Relationship Id="rId409" Type="http://schemas.openxmlformats.org/officeDocument/2006/relationships/image" Target="media/image268.jpeg"/><Relationship Id="rId71" Type="http://schemas.openxmlformats.org/officeDocument/2006/relationships/image" Target="media/image540.png"/><Relationship Id="rId92" Type="http://schemas.openxmlformats.org/officeDocument/2006/relationships/image" Target="media/image76.png"/><Relationship Id="rId213" Type="http://schemas.openxmlformats.org/officeDocument/2006/relationships/image" Target="media/image128.wmf"/><Relationship Id="rId234" Type="http://schemas.openxmlformats.org/officeDocument/2006/relationships/oleObject" Target="embeddings/oleObject86.bin"/><Relationship Id="rId420" Type="http://schemas.openxmlformats.org/officeDocument/2006/relationships/image" Target="media/image279.jpeg"/><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oleObject" Target="embeddings/oleObject99.bin"/><Relationship Id="rId276" Type="http://schemas.openxmlformats.org/officeDocument/2006/relationships/oleObject" Target="embeddings/oleObject111.bin"/><Relationship Id="rId297" Type="http://schemas.openxmlformats.org/officeDocument/2006/relationships/image" Target="media/image163.jpeg"/><Relationship Id="rId441" Type="http://schemas.openxmlformats.org/officeDocument/2006/relationships/image" Target="media/image300.jpeg"/><Relationship Id="rId462" Type="http://schemas.openxmlformats.org/officeDocument/2006/relationships/footer" Target="footer4.xml"/><Relationship Id="rId40" Type="http://schemas.openxmlformats.org/officeDocument/2006/relationships/image" Target="media/image29.jpeg"/><Relationship Id="rId115" Type="http://schemas.openxmlformats.org/officeDocument/2006/relationships/image" Target="media/image89.wmf"/><Relationship Id="rId136" Type="http://schemas.openxmlformats.org/officeDocument/2006/relationships/oleObject" Target="embeddings/oleObject21.bin"/><Relationship Id="rId157" Type="http://schemas.openxmlformats.org/officeDocument/2006/relationships/image" Target="media/image109.wmf"/><Relationship Id="rId178" Type="http://schemas.openxmlformats.org/officeDocument/2006/relationships/oleObject" Target="embeddings/oleObject48.bin"/><Relationship Id="rId301" Type="http://schemas.openxmlformats.org/officeDocument/2006/relationships/image" Target="media/image167.jpeg"/><Relationship Id="rId322" Type="http://schemas.openxmlformats.org/officeDocument/2006/relationships/image" Target="media/image185.jpeg"/><Relationship Id="rId343" Type="http://schemas.openxmlformats.org/officeDocument/2006/relationships/image" Target="media/image206.jpeg"/><Relationship Id="rId364" Type="http://schemas.openxmlformats.org/officeDocument/2006/relationships/image" Target="media/image227.jpeg"/><Relationship Id="rId61" Type="http://schemas.openxmlformats.org/officeDocument/2006/relationships/image" Target="media/image48.png"/><Relationship Id="rId82" Type="http://schemas.openxmlformats.org/officeDocument/2006/relationships/image" Target="media/image66.png"/><Relationship Id="rId199" Type="http://schemas.openxmlformats.org/officeDocument/2006/relationships/image" Target="media/image123.wmf"/><Relationship Id="rId203" Type="http://schemas.openxmlformats.org/officeDocument/2006/relationships/image" Target="media/image125.wmf"/><Relationship Id="rId385" Type="http://schemas.openxmlformats.org/officeDocument/2006/relationships/image" Target="media/image246.jpeg"/><Relationship Id="rId19" Type="http://schemas.openxmlformats.org/officeDocument/2006/relationships/image" Target="media/image8.png"/><Relationship Id="rId224" Type="http://schemas.openxmlformats.org/officeDocument/2006/relationships/oleObject" Target="embeddings/oleObject76.bin"/><Relationship Id="rId245" Type="http://schemas.openxmlformats.org/officeDocument/2006/relationships/oleObject" Target="embeddings/oleObject94.bin"/><Relationship Id="rId266" Type="http://schemas.openxmlformats.org/officeDocument/2006/relationships/oleObject" Target="embeddings/oleObject105.bin"/><Relationship Id="rId287" Type="http://schemas.openxmlformats.org/officeDocument/2006/relationships/image" Target="media/image153.jpeg"/><Relationship Id="rId410" Type="http://schemas.openxmlformats.org/officeDocument/2006/relationships/image" Target="media/image269.jpeg"/><Relationship Id="rId431" Type="http://schemas.openxmlformats.org/officeDocument/2006/relationships/image" Target="media/image290.jpeg"/><Relationship Id="rId452" Type="http://schemas.openxmlformats.org/officeDocument/2006/relationships/image" Target="media/image311.jpeg"/><Relationship Id="rId30" Type="http://schemas.openxmlformats.org/officeDocument/2006/relationships/image" Target="media/image19.png"/><Relationship Id="rId105" Type="http://schemas.openxmlformats.org/officeDocument/2006/relationships/oleObject" Target="embeddings/oleObject5.bin"/><Relationship Id="rId126" Type="http://schemas.openxmlformats.org/officeDocument/2006/relationships/oleObject" Target="embeddings/oleObject16.bin"/><Relationship Id="rId147" Type="http://schemas.openxmlformats.org/officeDocument/2006/relationships/oleObject" Target="embeddings/oleObject27.bin"/><Relationship Id="rId168" Type="http://schemas.openxmlformats.org/officeDocument/2006/relationships/oleObject" Target="embeddings/oleObject41.bin"/><Relationship Id="rId312" Type="http://schemas.openxmlformats.org/officeDocument/2006/relationships/image" Target="media/image175.jpeg"/><Relationship Id="rId333" Type="http://schemas.openxmlformats.org/officeDocument/2006/relationships/image" Target="media/image196.jpeg"/><Relationship Id="rId354" Type="http://schemas.openxmlformats.org/officeDocument/2006/relationships/image" Target="media/image217.jpeg"/><Relationship Id="rId51" Type="http://schemas.openxmlformats.org/officeDocument/2006/relationships/image" Target="media/image38.png"/><Relationship Id="rId72" Type="http://schemas.openxmlformats.org/officeDocument/2006/relationships/image" Target="media/image550.png"/><Relationship Id="rId93" Type="http://schemas.openxmlformats.org/officeDocument/2006/relationships/image" Target="media/image77.jpeg"/><Relationship Id="rId189" Type="http://schemas.openxmlformats.org/officeDocument/2006/relationships/oleObject" Target="embeddings/oleObject55.bin"/><Relationship Id="rId375" Type="http://schemas.openxmlformats.org/officeDocument/2006/relationships/image" Target="media/image237.jpeg"/><Relationship Id="rId396" Type="http://schemas.openxmlformats.org/officeDocument/2006/relationships/image" Target="media/image256.jpeg"/><Relationship Id="rId3" Type="http://schemas.openxmlformats.org/officeDocument/2006/relationships/styles" Target="styles.xml"/><Relationship Id="rId214" Type="http://schemas.openxmlformats.org/officeDocument/2006/relationships/oleObject" Target="embeddings/oleObject70.bin"/><Relationship Id="rId235" Type="http://schemas.openxmlformats.org/officeDocument/2006/relationships/oleObject" Target="embeddings/oleObject87.bin"/><Relationship Id="rId256" Type="http://schemas.openxmlformats.org/officeDocument/2006/relationships/image" Target="media/image141.wmf"/><Relationship Id="rId277" Type="http://schemas.openxmlformats.org/officeDocument/2006/relationships/oleObject" Target="embeddings/oleObject112.bin"/><Relationship Id="rId298" Type="http://schemas.openxmlformats.org/officeDocument/2006/relationships/image" Target="media/image164.jpeg"/><Relationship Id="rId400" Type="http://schemas.openxmlformats.org/officeDocument/2006/relationships/image" Target="media/image260.jpeg"/><Relationship Id="rId421" Type="http://schemas.openxmlformats.org/officeDocument/2006/relationships/image" Target="media/image280.jpeg"/><Relationship Id="rId442" Type="http://schemas.openxmlformats.org/officeDocument/2006/relationships/image" Target="media/image301.jpeg"/><Relationship Id="rId463" Type="http://schemas.openxmlformats.org/officeDocument/2006/relationships/fontTable" Target="fontTable.xml"/><Relationship Id="rId116" Type="http://schemas.openxmlformats.org/officeDocument/2006/relationships/oleObject" Target="embeddings/oleObject11.bin"/><Relationship Id="rId137" Type="http://schemas.openxmlformats.org/officeDocument/2006/relationships/image" Target="media/image100.wmf"/><Relationship Id="rId158" Type="http://schemas.openxmlformats.org/officeDocument/2006/relationships/oleObject" Target="embeddings/oleObject33.bin"/><Relationship Id="rId302" Type="http://schemas.openxmlformats.org/officeDocument/2006/relationships/image" Target="media/image168.jpeg"/><Relationship Id="rId323" Type="http://schemas.openxmlformats.org/officeDocument/2006/relationships/image" Target="media/image186.jpeg"/><Relationship Id="rId344" Type="http://schemas.openxmlformats.org/officeDocument/2006/relationships/image" Target="media/image207.jpeg"/><Relationship Id="rId20" Type="http://schemas.openxmlformats.org/officeDocument/2006/relationships/image" Target="media/image9.png"/><Relationship Id="rId41" Type="http://schemas.openxmlformats.org/officeDocument/2006/relationships/image" Target="media/image30.jpeg"/><Relationship Id="rId62" Type="http://schemas.openxmlformats.org/officeDocument/2006/relationships/image" Target="media/image49.jpeg"/><Relationship Id="rId83" Type="http://schemas.openxmlformats.org/officeDocument/2006/relationships/image" Target="media/image67.png"/><Relationship Id="rId179" Type="http://schemas.openxmlformats.org/officeDocument/2006/relationships/image" Target="media/image115.wmf"/><Relationship Id="rId365" Type="http://schemas.openxmlformats.org/officeDocument/2006/relationships/image" Target="media/image228.jpeg"/><Relationship Id="rId386" Type="http://schemas.openxmlformats.org/officeDocument/2006/relationships/image" Target="media/image247.jpeg"/><Relationship Id="rId190" Type="http://schemas.openxmlformats.org/officeDocument/2006/relationships/image" Target="media/image119.wmf"/><Relationship Id="rId204" Type="http://schemas.openxmlformats.org/officeDocument/2006/relationships/oleObject" Target="embeddings/oleObject63.bin"/><Relationship Id="rId225" Type="http://schemas.openxmlformats.org/officeDocument/2006/relationships/oleObject" Target="embeddings/oleObject77.bin"/><Relationship Id="rId246" Type="http://schemas.openxmlformats.org/officeDocument/2006/relationships/image" Target="media/image136.wmf"/><Relationship Id="rId267" Type="http://schemas.openxmlformats.org/officeDocument/2006/relationships/image" Target="media/image146.wmf"/><Relationship Id="rId288" Type="http://schemas.openxmlformats.org/officeDocument/2006/relationships/image" Target="media/image154.jpeg"/><Relationship Id="rId411" Type="http://schemas.openxmlformats.org/officeDocument/2006/relationships/image" Target="media/image270.jpeg"/><Relationship Id="rId432" Type="http://schemas.openxmlformats.org/officeDocument/2006/relationships/image" Target="media/image291.jpeg"/><Relationship Id="rId453" Type="http://schemas.openxmlformats.org/officeDocument/2006/relationships/image" Target="media/image312.jpeg"/><Relationship Id="rId106" Type="http://schemas.openxmlformats.org/officeDocument/2006/relationships/image" Target="media/image85.wmf"/><Relationship Id="rId127" Type="http://schemas.openxmlformats.org/officeDocument/2006/relationships/image" Target="media/image95.wmf"/><Relationship Id="rId313" Type="http://schemas.openxmlformats.org/officeDocument/2006/relationships/image" Target="media/image176.jpeg"/><Relationship Id="rId10" Type="http://schemas.openxmlformats.org/officeDocument/2006/relationships/hyperlink" Target="http://www.facebook.com/gammaconsultingGeorgia" TargetMode="External"/><Relationship Id="rId31" Type="http://schemas.openxmlformats.org/officeDocument/2006/relationships/image" Target="media/image20.png"/><Relationship Id="rId52" Type="http://schemas.openxmlformats.org/officeDocument/2006/relationships/image" Target="media/image39.png"/><Relationship Id="rId73" Type="http://schemas.openxmlformats.org/officeDocument/2006/relationships/image" Target="media/image560.png"/><Relationship Id="rId94" Type="http://schemas.openxmlformats.org/officeDocument/2006/relationships/image" Target="media/image78.jpeg"/><Relationship Id="rId148" Type="http://schemas.openxmlformats.org/officeDocument/2006/relationships/oleObject" Target="embeddings/oleObject28.bin"/><Relationship Id="rId169" Type="http://schemas.openxmlformats.org/officeDocument/2006/relationships/oleObject" Target="embeddings/oleObject42.bin"/><Relationship Id="rId334" Type="http://schemas.openxmlformats.org/officeDocument/2006/relationships/image" Target="media/image197.jpeg"/><Relationship Id="rId355" Type="http://schemas.openxmlformats.org/officeDocument/2006/relationships/image" Target="media/image218.jpeg"/><Relationship Id="rId376" Type="http://schemas.openxmlformats.org/officeDocument/2006/relationships/image" Target="media/image238.jpeg"/><Relationship Id="rId397" Type="http://schemas.openxmlformats.org/officeDocument/2006/relationships/image" Target="media/image257.jpeg"/><Relationship Id="rId4" Type="http://schemas.openxmlformats.org/officeDocument/2006/relationships/settings" Target="settings.xml"/><Relationship Id="rId180" Type="http://schemas.openxmlformats.org/officeDocument/2006/relationships/oleObject" Target="embeddings/oleObject49.bin"/><Relationship Id="rId215" Type="http://schemas.openxmlformats.org/officeDocument/2006/relationships/oleObject" Target="embeddings/oleObject71.bin"/><Relationship Id="rId236" Type="http://schemas.openxmlformats.org/officeDocument/2006/relationships/oleObject" Target="embeddings/oleObject88.bin"/><Relationship Id="rId257" Type="http://schemas.openxmlformats.org/officeDocument/2006/relationships/oleObject" Target="embeddings/oleObject100.bin"/><Relationship Id="rId278" Type="http://schemas.openxmlformats.org/officeDocument/2006/relationships/image" Target="media/image150.wmf"/><Relationship Id="rId401" Type="http://schemas.openxmlformats.org/officeDocument/2006/relationships/footer" Target="footer3.xml"/><Relationship Id="rId422" Type="http://schemas.openxmlformats.org/officeDocument/2006/relationships/image" Target="media/image281.jpeg"/><Relationship Id="rId443" Type="http://schemas.openxmlformats.org/officeDocument/2006/relationships/image" Target="media/image302.jpeg"/><Relationship Id="rId464" Type="http://schemas.openxmlformats.org/officeDocument/2006/relationships/theme" Target="theme/theme1.xml"/><Relationship Id="rId303" Type="http://schemas.openxmlformats.org/officeDocument/2006/relationships/image" Target="media/image169.jpeg"/><Relationship Id="rId42" Type="http://schemas.openxmlformats.org/officeDocument/2006/relationships/image" Target="media/image31.jpeg"/><Relationship Id="rId84" Type="http://schemas.openxmlformats.org/officeDocument/2006/relationships/image" Target="media/image68.png"/><Relationship Id="rId138" Type="http://schemas.openxmlformats.org/officeDocument/2006/relationships/oleObject" Target="embeddings/oleObject22.bin"/><Relationship Id="rId345" Type="http://schemas.openxmlformats.org/officeDocument/2006/relationships/image" Target="media/image208.jpeg"/><Relationship Id="rId387" Type="http://schemas.openxmlformats.org/officeDocument/2006/relationships/image" Target="media/image248.jpeg"/><Relationship Id="rId191" Type="http://schemas.openxmlformats.org/officeDocument/2006/relationships/oleObject" Target="embeddings/oleObject56.bin"/><Relationship Id="rId205" Type="http://schemas.openxmlformats.org/officeDocument/2006/relationships/oleObject" Target="embeddings/oleObject64.bin"/><Relationship Id="rId247" Type="http://schemas.openxmlformats.org/officeDocument/2006/relationships/oleObject" Target="embeddings/oleObject95.bin"/><Relationship Id="rId412" Type="http://schemas.openxmlformats.org/officeDocument/2006/relationships/image" Target="media/image271.jpeg"/><Relationship Id="rId107" Type="http://schemas.openxmlformats.org/officeDocument/2006/relationships/oleObject" Target="embeddings/oleObject6.bin"/><Relationship Id="rId289" Type="http://schemas.openxmlformats.org/officeDocument/2006/relationships/image" Target="media/image155.jpeg"/><Relationship Id="rId454" Type="http://schemas.openxmlformats.org/officeDocument/2006/relationships/image" Target="media/image313.jpeg"/><Relationship Id="rId11" Type="http://schemas.openxmlformats.org/officeDocument/2006/relationships/header" Target="header1.xml"/><Relationship Id="rId53" Type="http://schemas.openxmlformats.org/officeDocument/2006/relationships/image" Target="media/image40.png"/><Relationship Id="rId149" Type="http://schemas.openxmlformats.org/officeDocument/2006/relationships/image" Target="media/image105.wmf"/><Relationship Id="rId314" Type="http://schemas.openxmlformats.org/officeDocument/2006/relationships/image" Target="media/image177.jpeg"/><Relationship Id="rId356" Type="http://schemas.openxmlformats.org/officeDocument/2006/relationships/image" Target="media/image219.jpeg"/><Relationship Id="rId398" Type="http://schemas.openxmlformats.org/officeDocument/2006/relationships/image" Target="media/image258.jpeg"/><Relationship Id="rId95" Type="http://schemas.openxmlformats.org/officeDocument/2006/relationships/image" Target="media/image79.jpeg"/><Relationship Id="rId160" Type="http://schemas.openxmlformats.org/officeDocument/2006/relationships/oleObject" Target="embeddings/oleObject35.bin"/><Relationship Id="rId216" Type="http://schemas.openxmlformats.org/officeDocument/2006/relationships/image" Target="media/image129.wmf"/><Relationship Id="rId423" Type="http://schemas.openxmlformats.org/officeDocument/2006/relationships/image" Target="media/image282.jpeg"/><Relationship Id="rId258" Type="http://schemas.openxmlformats.org/officeDocument/2006/relationships/image" Target="media/image142.wmf"/><Relationship Id="rId22" Type="http://schemas.openxmlformats.org/officeDocument/2006/relationships/image" Target="media/image11.png"/><Relationship Id="rId64" Type="http://schemas.openxmlformats.org/officeDocument/2006/relationships/image" Target="media/image51.jpeg"/><Relationship Id="rId118" Type="http://schemas.openxmlformats.org/officeDocument/2006/relationships/oleObject" Target="embeddings/oleObject12.bin"/><Relationship Id="rId325" Type="http://schemas.openxmlformats.org/officeDocument/2006/relationships/image" Target="media/image188.jpeg"/><Relationship Id="rId367" Type="http://schemas.openxmlformats.org/officeDocument/2006/relationships/image" Target="media/image230.png"/><Relationship Id="rId171" Type="http://schemas.openxmlformats.org/officeDocument/2006/relationships/oleObject" Target="embeddings/oleObject44.bin"/><Relationship Id="rId227" Type="http://schemas.openxmlformats.org/officeDocument/2006/relationships/oleObject" Target="embeddings/oleObject79.bin"/><Relationship Id="rId269" Type="http://schemas.openxmlformats.org/officeDocument/2006/relationships/oleObject" Target="embeddings/oleObject107.bin"/><Relationship Id="rId434" Type="http://schemas.openxmlformats.org/officeDocument/2006/relationships/image" Target="media/image293.jpeg"/><Relationship Id="rId33" Type="http://schemas.openxmlformats.org/officeDocument/2006/relationships/image" Target="media/image22.png"/><Relationship Id="rId129" Type="http://schemas.openxmlformats.org/officeDocument/2006/relationships/image" Target="media/image96.wmf"/><Relationship Id="rId280" Type="http://schemas.openxmlformats.org/officeDocument/2006/relationships/oleObject" Target="embeddings/oleObject114.bin"/><Relationship Id="rId336" Type="http://schemas.openxmlformats.org/officeDocument/2006/relationships/image" Target="media/image199.jpeg"/><Relationship Id="rId75" Type="http://schemas.openxmlformats.org/officeDocument/2006/relationships/image" Target="media/image59.png"/><Relationship Id="rId140" Type="http://schemas.openxmlformats.org/officeDocument/2006/relationships/oleObject" Target="embeddings/oleObject23.bin"/><Relationship Id="rId182" Type="http://schemas.openxmlformats.org/officeDocument/2006/relationships/oleObject" Target="embeddings/oleObject51.bin"/><Relationship Id="rId378" Type="http://schemas.openxmlformats.org/officeDocument/2006/relationships/image" Target="media/image240.jpeg"/><Relationship Id="rId403" Type="http://schemas.openxmlformats.org/officeDocument/2006/relationships/image" Target="media/image262.jpeg"/><Relationship Id="rId6" Type="http://schemas.openxmlformats.org/officeDocument/2006/relationships/footnotes" Target="footnotes.xml"/><Relationship Id="rId238" Type="http://schemas.openxmlformats.org/officeDocument/2006/relationships/oleObject" Target="embeddings/oleObject90.bin"/><Relationship Id="rId445" Type="http://schemas.openxmlformats.org/officeDocument/2006/relationships/image" Target="media/image304.jpeg"/><Relationship Id="rId291" Type="http://schemas.openxmlformats.org/officeDocument/2006/relationships/image" Target="media/image157.jpeg"/><Relationship Id="rId305" Type="http://schemas.openxmlformats.org/officeDocument/2006/relationships/image" Target="media/image171.jpeg"/><Relationship Id="rId347" Type="http://schemas.openxmlformats.org/officeDocument/2006/relationships/image" Target="media/image2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E6E07-301D-4F79-A80C-373D59AB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196</Pages>
  <Words>50793</Words>
  <Characters>289526</Characters>
  <Application>Microsoft Office Word</Application>
  <DocSecurity>0</DocSecurity>
  <Lines>2412</Lines>
  <Paragraphs>679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339640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8</cp:revision>
  <cp:lastPrinted>2022-04-11T10:01:00Z</cp:lastPrinted>
  <dcterms:created xsi:type="dcterms:W3CDTF">2022-04-08T10:55:00Z</dcterms:created>
  <dcterms:modified xsi:type="dcterms:W3CDTF">2022-04-11T10:18:00Z</dcterms:modified>
</cp:coreProperties>
</file>